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E2" w:rsidRPr="00474887" w:rsidRDefault="00E77DE2">
      <w:pPr>
        <w:spacing w:before="960"/>
        <w:jc w:val="center"/>
        <w:rPr>
          <w:b/>
          <w:bCs/>
          <w:sz w:val="32"/>
          <w:szCs w:val="32"/>
        </w:rPr>
      </w:pPr>
      <w:bookmarkStart w:id="0" w:name="_GoBack"/>
      <w:bookmarkEnd w:id="0"/>
      <w:r w:rsidRPr="00474887">
        <w:rPr>
          <w:b/>
          <w:bCs/>
          <w:sz w:val="32"/>
          <w:szCs w:val="32"/>
        </w:rPr>
        <w:t>Е Ж Е К В А Р Т А Л Ь Н Ы Й  О Т Ч Е Т</w:t>
      </w:r>
    </w:p>
    <w:p w:rsidR="00E77DE2" w:rsidRPr="00474887" w:rsidRDefault="00E77DE2">
      <w:pPr>
        <w:spacing w:before="600"/>
        <w:jc w:val="center"/>
        <w:rPr>
          <w:b/>
          <w:bCs/>
          <w:i/>
          <w:iCs/>
          <w:sz w:val="32"/>
          <w:szCs w:val="32"/>
        </w:rPr>
      </w:pPr>
      <w:r w:rsidRPr="00474887">
        <w:rPr>
          <w:b/>
          <w:bCs/>
          <w:i/>
          <w:iCs/>
          <w:sz w:val="32"/>
          <w:szCs w:val="32"/>
        </w:rPr>
        <w:t>Открытое акционерное общество "Аэрофлот - российские авиалинии"</w:t>
      </w:r>
    </w:p>
    <w:p w:rsidR="00E77DE2" w:rsidRPr="00474887" w:rsidRDefault="00E77DE2">
      <w:pPr>
        <w:spacing w:before="120"/>
        <w:jc w:val="center"/>
        <w:rPr>
          <w:b/>
          <w:bCs/>
          <w:i/>
          <w:iCs/>
          <w:sz w:val="28"/>
          <w:szCs w:val="28"/>
        </w:rPr>
      </w:pPr>
      <w:r w:rsidRPr="00474887">
        <w:rPr>
          <w:b/>
          <w:bCs/>
          <w:i/>
          <w:iCs/>
          <w:sz w:val="28"/>
          <w:szCs w:val="28"/>
        </w:rPr>
        <w:t>Код эмитента: 00010-A</w:t>
      </w:r>
    </w:p>
    <w:p w:rsidR="00E77DE2" w:rsidRPr="00474887" w:rsidRDefault="00E77DE2">
      <w:pPr>
        <w:spacing w:before="360"/>
        <w:jc w:val="center"/>
        <w:rPr>
          <w:b/>
          <w:bCs/>
          <w:sz w:val="32"/>
          <w:szCs w:val="32"/>
        </w:rPr>
      </w:pPr>
      <w:r w:rsidRPr="00474887">
        <w:rPr>
          <w:b/>
          <w:bCs/>
          <w:sz w:val="32"/>
          <w:szCs w:val="32"/>
        </w:rPr>
        <w:t>за 4 квартал 2012 г.</w:t>
      </w:r>
    </w:p>
    <w:p w:rsidR="00E77DE2" w:rsidRPr="00474887" w:rsidRDefault="00E77DE2">
      <w:pPr>
        <w:spacing w:before="840"/>
        <w:rPr>
          <w:sz w:val="24"/>
          <w:szCs w:val="24"/>
        </w:rPr>
      </w:pPr>
      <w:r w:rsidRPr="00474887">
        <w:rPr>
          <w:sz w:val="24"/>
          <w:szCs w:val="24"/>
        </w:rPr>
        <w:t>Место нахождения эмитента:</w:t>
      </w:r>
      <w:r w:rsidRPr="00474887">
        <w:rPr>
          <w:b/>
          <w:bCs/>
          <w:sz w:val="24"/>
          <w:szCs w:val="24"/>
        </w:rPr>
        <w:t xml:space="preserve"> 119002 Россия, Москва, Арбат 10</w:t>
      </w:r>
    </w:p>
    <w:p w:rsidR="00E77DE2" w:rsidRPr="00474887" w:rsidRDefault="00E77DE2">
      <w:pPr>
        <w:spacing w:before="600" w:after="360"/>
        <w:jc w:val="center"/>
        <w:rPr>
          <w:b/>
          <w:bCs/>
          <w:sz w:val="24"/>
          <w:szCs w:val="24"/>
        </w:rPr>
      </w:pPr>
      <w:r w:rsidRPr="00474887">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E77DE2" w:rsidRPr="00474887" w:rsidRDefault="00E77DE2"/>
    <w:tbl>
      <w:tblPr>
        <w:tblW w:w="0" w:type="auto"/>
        <w:tblLayout w:type="fixed"/>
        <w:tblCellMar>
          <w:left w:w="72" w:type="dxa"/>
          <w:right w:w="72" w:type="dxa"/>
        </w:tblCellMar>
        <w:tblLook w:val="0000" w:firstRow="0" w:lastRow="0" w:firstColumn="0" w:lastColumn="0" w:noHBand="0" w:noVBand="0"/>
      </w:tblPr>
      <w:tblGrid>
        <w:gridCol w:w="5572"/>
        <w:gridCol w:w="3680"/>
      </w:tblGrid>
      <w:tr w:rsidR="00E77DE2" w:rsidRPr="00474887">
        <w:tblPrEx>
          <w:tblCellMar>
            <w:top w:w="0" w:type="dxa"/>
            <w:bottom w:w="0" w:type="dxa"/>
          </w:tblCellMar>
        </w:tblPrEx>
        <w:tc>
          <w:tcPr>
            <w:tcW w:w="5572" w:type="dxa"/>
            <w:tcBorders>
              <w:top w:val="single" w:sz="6" w:space="0" w:color="auto"/>
              <w:left w:val="single" w:sz="6" w:space="0" w:color="auto"/>
              <w:bottom w:val="nil"/>
              <w:right w:val="nil"/>
            </w:tcBorders>
          </w:tcPr>
          <w:p w:rsidR="00E77DE2" w:rsidRPr="00474887" w:rsidRDefault="00E77DE2">
            <w:pPr>
              <w:spacing w:before="120"/>
            </w:pPr>
          </w:p>
          <w:p w:rsidR="00E77DE2" w:rsidRPr="00474887" w:rsidRDefault="00E77DE2">
            <w:pPr>
              <w:spacing w:before="200"/>
            </w:pPr>
            <w:r w:rsidRPr="00474887">
              <w:t>Генеральный директор</w:t>
            </w:r>
          </w:p>
          <w:p w:rsidR="00E77DE2" w:rsidRPr="00474887" w:rsidRDefault="00E77DE2" w:rsidP="00497141">
            <w:r w:rsidRPr="00474887">
              <w:t xml:space="preserve">Дата: </w:t>
            </w:r>
            <w:r w:rsidR="00497141" w:rsidRPr="00474887">
              <w:t xml:space="preserve">14 </w:t>
            </w:r>
            <w:r w:rsidRPr="00474887">
              <w:t>февраля 2013 г.</w:t>
            </w:r>
          </w:p>
        </w:tc>
        <w:tc>
          <w:tcPr>
            <w:tcW w:w="3680" w:type="dxa"/>
            <w:tcBorders>
              <w:top w:val="single" w:sz="6" w:space="0" w:color="auto"/>
              <w:left w:val="nil"/>
              <w:bottom w:val="nil"/>
              <w:right w:val="single" w:sz="6" w:space="0" w:color="auto"/>
            </w:tcBorders>
          </w:tcPr>
          <w:p w:rsidR="00E77DE2" w:rsidRPr="00474887" w:rsidRDefault="00E77DE2"/>
          <w:p w:rsidR="00E77DE2" w:rsidRPr="00474887" w:rsidRDefault="00E77DE2">
            <w:pPr>
              <w:spacing w:before="200" w:after="200"/>
              <w:jc w:val="center"/>
            </w:pPr>
            <w:r w:rsidRPr="00474887">
              <w:t>____________ В.Г. Савельев</w:t>
            </w:r>
            <w:r w:rsidRPr="00474887">
              <w:br/>
            </w:r>
            <w:r w:rsidRPr="00474887">
              <w:tab/>
              <w:t>подпись</w:t>
            </w:r>
          </w:p>
        </w:tc>
      </w:tr>
      <w:tr w:rsidR="00E77DE2" w:rsidRPr="00474887">
        <w:tblPrEx>
          <w:tblCellMar>
            <w:top w:w="0" w:type="dxa"/>
            <w:bottom w:w="0" w:type="dxa"/>
          </w:tblCellMar>
        </w:tblPrEx>
        <w:tc>
          <w:tcPr>
            <w:tcW w:w="5572" w:type="dxa"/>
            <w:tcBorders>
              <w:top w:val="nil"/>
              <w:left w:val="single" w:sz="6" w:space="0" w:color="auto"/>
              <w:bottom w:val="single" w:sz="6" w:space="0" w:color="auto"/>
              <w:right w:val="nil"/>
            </w:tcBorders>
          </w:tcPr>
          <w:p w:rsidR="00E77DE2" w:rsidRPr="00474887" w:rsidRDefault="00E77DE2">
            <w:pPr>
              <w:spacing w:before="120"/>
            </w:pPr>
          </w:p>
          <w:p w:rsidR="00E77DE2" w:rsidRPr="00474887" w:rsidRDefault="00E77DE2">
            <w:pPr>
              <w:spacing w:before="200"/>
            </w:pPr>
            <w:r w:rsidRPr="00474887">
              <w:t>Главный бухгалтер</w:t>
            </w:r>
          </w:p>
          <w:p w:rsidR="00E77DE2" w:rsidRPr="00474887" w:rsidRDefault="00E77DE2" w:rsidP="00497141">
            <w:r w:rsidRPr="00474887">
              <w:t xml:space="preserve">Дата: </w:t>
            </w:r>
            <w:r w:rsidR="00497141" w:rsidRPr="00474887">
              <w:t xml:space="preserve">14 </w:t>
            </w:r>
            <w:r w:rsidRPr="00474887">
              <w:t>февраля 2013 г.</w:t>
            </w:r>
          </w:p>
        </w:tc>
        <w:tc>
          <w:tcPr>
            <w:tcW w:w="3680" w:type="dxa"/>
            <w:tcBorders>
              <w:top w:val="nil"/>
              <w:left w:val="nil"/>
              <w:bottom w:val="single" w:sz="6" w:space="0" w:color="auto"/>
              <w:right w:val="single" w:sz="6" w:space="0" w:color="auto"/>
            </w:tcBorders>
          </w:tcPr>
          <w:p w:rsidR="00E77DE2" w:rsidRPr="00474887" w:rsidRDefault="00E77DE2"/>
          <w:p w:rsidR="00E77DE2" w:rsidRPr="00474887" w:rsidRDefault="00E77DE2">
            <w:pPr>
              <w:spacing w:before="200" w:after="200"/>
              <w:jc w:val="center"/>
            </w:pPr>
            <w:r w:rsidRPr="00474887">
              <w:t>____________ А.П.Трусов</w:t>
            </w:r>
            <w:r w:rsidRPr="00474887">
              <w:br/>
            </w:r>
            <w:r w:rsidRPr="00474887">
              <w:tab/>
              <w:t>подпись</w:t>
            </w:r>
          </w:p>
        </w:tc>
      </w:tr>
    </w:tbl>
    <w:p w:rsidR="00E77DE2" w:rsidRPr="00474887" w:rsidRDefault="00E77DE2"/>
    <w:p w:rsidR="00E77DE2" w:rsidRPr="00474887" w:rsidRDefault="00E77DE2"/>
    <w:tbl>
      <w:tblPr>
        <w:tblW w:w="0" w:type="auto"/>
        <w:tblLayout w:type="fixed"/>
        <w:tblCellMar>
          <w:left w:w="72" w:type="dxa"/>
          <w:right w:w="72" w:type="dxa"/>
        </w:tblCellMar>
        <w:tblLook w:val="0000" w:firstRow="0" w:lastRow="0" w:firstColumn="0" w:lastColumn="0" w:noHBand="0" w:noVBand="0"/>
      </w:tblPr>
      <w:tblGrid>
        <w:gridCol w:w="9252"/>
      </w:tblGrid>
      <w:tr w:rsidR="00E77DE2" w:rsidRPr="00474887">
        <w:tblPrEx>
          <w:tblCellMar>
            <w:top w:w="0" w:type="dxa"/>
            <w:bottom w:w="0" w:type="dxa"/>
          </w:tblCellMar>
        </w:tblPrEx>
        <w:tc>
          <w:tcPr>
            <w:tcW w:w="9252" w:type="dxa"/>
            <w:tcBorders>
              <w:top w:val="single" w:sz="6" w:space="0" w:color="auto"/>
              <w:left w:val="single" w:sz="6" w:space="0" w:color="auto"/>
              <w:bottom w:val="single" w:sz="6" w:space="0" w:color="auto"/>
              <w:right w:val="single" w:sz="6" w:space="0" w:color="auto"/>
            </w:tcBorders>
          </w:tcPr>
          <w:p w:rsidR="00E77DE2" w:rsidRPr="00474887" w:rsidRDefault="00E77DE2">
            <w:pPr>
              <w:spacing w:before="40"/>
            </w:pPr>
            <w:r w:rsidRPr="00474887">
              <w:t>Контактное лицо:</w:t>
            </w:r>
            <w:r w:rsidRPr="00474887">
              <w:rPr>
                <w:b/>
                <w:bCs/>
              </w:rPr>
              <w:t xml:space="preserve"> Денисенко Софья Евгеньевна, руководитель группы по взаимодействию с акционерами и раскрытию информации</w:t>
            </w:r>
          </w:p>
          <w:p w:rsidR="00E77DE2" w:rsidRPr="00474887" w:rsidRDefault="00E77DE2">
            <w:pPr>
              <w:spacing w:before="40"/>
            </w:pPr>
            <w:r w:rsidRPr="00474887">
              <w:t>Телефон:</w:t>
            </w:r>
            <w:r w:rsidRPr="00474887">
              <w:rPr>
                <w:b/>
                <w:bCs/>
              </w:rPr>
              <w:t xml:space="preserve"> (495) 258-0684</w:t>
            </w:r>
          </w:p>
          <w:p w:rsidR="00E77DE2" w:rsidRPr="00474887" w:rsidRDefault="00E77DE2">
            <w:pPr>
              <w:spacing w:before="40"/>
            </w:pPr>
            <w:r w:rsidRPr="00474887">
              <w:t>Факс:</w:t>
            </w:r>
            <w:r w:rsidRPr="00474887">
              <w:rPr>
                <w:b/>
                <w:bCs/>
              </w:rPr>
              <w:t xml:space="preserve"> (495) 544-3329</w:t>
            </w:r>
          </w:p>
          <w:p w:rsidR="00E77DE2" w:rsidRPr="00474887" w:rsidRDefault="00E77DE2">
            <w:pPr>
              <w:spacing w:before="40"/>
            </w:pPr>
            <w:r w:rsidRPr="00474887">
              <w:t>Адрес электронной почты:</w:t>
            </w:r>
            <w:r w:rsidRPr="00474887">
              <w:rPr>
                <w:b/>
                <w:bCs/>
              </w:rPr>
              <w:t xml:space="preserve"> sedenisenko@aeroflot.ru</w:t>
            </w:r>
          </w:p>
          <w:p w:rsidR="00E77DE2" w:rsidRPr="00474887" w:rsidRDefault="00E77DE2">
            <w:pPr>
              <w:spacing w:before="40"/>
              <w:rPr>
                <w:b/>
                <w:bCs/>
              </w:rPr>
            </w:pPr>
            <w:r w:rsidRPr="00474887">
              <w:t>Адрес страницы (страниц) в сети Интернет, на которой раскрывается информация, содержащаяся в настоящем ежеквартальном отчете:</w:t>
            </w:r>
            <w:r w:rsidRPr="00474887">
              <w:rPr>
                <w:b/>
                <w:bCs/>
              </w:rPr>
              <w:t xml:space="preserve"> www.aeroflot.ru  www.</w:t>
            </w:r>
            <w:r w:rsidR="00560477" w:rsidRPr="00560477">
              <w:rPr>
                <w:b/>
                <w:bCs/>
              </w:rPr>
              <w:t>disclosure.skrin.ru/disclosure/7712040126</w:t>
            </w:r>
          </w:p>
        </w:tc>
        <w:tc>
          <w:tcPr>
            <w:gridSpan w:val="0"/>
          </w:tcPr>
          <w:p w:rsidR="00E77DE2" w:rsidRPr="00474887" w:rsidRDefault="00E77DE2">
            <w:pPr>
              <w:spacing w:before="40"/>
            </w:pPr>
          </w:p>
        </w:tc>
      </w:tr>
    </w:tbl>
    <w:p w:rsidR="00E77DE2" w:rsidRPr="00474887" w:rsidRDefault="00E77DE2">
      <w:pPr>
        <w:pStyle w:val="1"/>
      </w:pPr>
      <w:r w:rsidRPr="00474887">
        <w:br w:type="page"/>
      </w:r>
      <w:r w:rsidRPr="00474887">
        <w:lastRenderedPageBreak/>
        <w:t>Оглавление</w:t>
      </w:r>
    </w:p>
    <w:p w:rsidR="00E77DE2" w:rsidRPr="00474887" w:rsidRDefault="00E77DE2">
      <w:r w:rsidRPr="00474887">
        <w:fldChar w:fldCharType="begin"/>
      </w:r>
      <w:r w:rsidRPr="00474887">
        <w:instrText>TOC</w:instrText>
      </w:r>
      <w:r w:rsidRPr="00474887">
        <w:fldChar w:fldCharType="separate"/>
      </w:r>
      <w:r w:rsidRPr="00474887">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p>
    <w:p w:rsidR="00E77DE2" w:rsidRPr="00474887" w:rsidRDefault="00E77DE2">
      <w:r w:rsidRPr="00474887">
        <w:t xml:space="preserve">1.1. </w:t>
      </w:r>
      <w:r w:rsidRPr="00474887">
        <w:br/>
        <w:t>Лица, входящие в состав органов управления эмитента</w:t>
      </w:r>
    </w:p>
    <w:p w:rsidR="00E77DE2" w:rsidRPr="00474887" w:rsidRDefault="00E77DE2">
      <w:r w:rsidRPr="00474887">
        <w:t xml:space="preserve">1.2. </w:t>
      </w:r>
      <w:r w:rsidRPr="00474887">
        <w:br/>
        <w:t>Сведения о банковских счетах эмитента</w:t>
      </w:r>
    </w:p>
    <w:p w:rsidR="00E77DE2" w:rsidRPr="00474887" w:rsidRDefault="00E77DE2">
      <w:r w:rsidRPr="00474887">
        <w:t xml:space="preserve">1.3. </w:t>
      </w:r>
      <w:r w:rsidRPr="00474887">
        <w:br/>
        <w:t>Сведения об аудиторе (аудиторах) эмитента</w:t>
      </w:r>
    </w:p>
    <w:p w:rsidR="00E77DE2" w:rsidRPr="00474887" w:rsidRDefault="00E77DE2">
      <w:r w:rsidRPr="00474887">
        <w:t xml:space="preserve">1.4. </w:t>
      </w:r>
      <w:r w:rsidRPr="00474887">
        <w:br/>
        <w:t>Сведения об оценщике эмитента</w:t>
      </w:r>
    </w:p>
    <w:p w:rsidR="00E77DE2" w:rsidRPr="00474887" w:rsidRDefault="00E77DE2">
      <w:r w:rsidRPr="00474887">
        <w:t xml:space="preserve">1.5. </w:t>
      </w:r>
      <w:r w:rsidRPr="00474887">
        <w:br/>
        <w:t>Сведения о консультантах эмитента</w:t>
      </w:r>
    </w:p>
    <w:p w:rsidR="00E77DE2" w:rsidRPr="00474887" w:rsidRDefault="00E77DE2">
      <w:r w:rsidRPr="00474887">
        <w:t xml:space="preserve">1.6. </w:t>
      </w:r>
      <w:r w:rsidRPr="00474887">
        <w:br/>
        <w:t>Сведения об иных лицах, подписавших ежеквартальный отчет</w:t>
      </w:r>
    </w:p>
    <w:p w:rsidR="00E77DE2" w:rsidRPr="00474887" w:rsidRDefault="00E77DE2">
      <w:r w:rsidRPr="00474887">
        <w:t>II. Основная информация о финансово-экономическом состоянии эмитента</w:t>
      </w:r>
    </w:p>
    <w:p w:rsidR="00E77DE2" w:rsidRPr="00474887" w:rsidRDefault="00E77DE2">
      <w:r w:rsidRPr="00474887">
        <w:t xml:space="preserve">2.2. </w:t>
      </w:r>
      <w:r w:rsidRPr="00474887">
        <w:br/>
        <w:t>Рыночная капитализация эмитента</w:t>
      </w:r>
    </w:p>
    <w:p w:rsidR="00E77DE2" w:rsidRPr="00474887" w:rsidRDefault="00E77DE2">
      <w:r w:rsidRPr="00474887">
        <w:t xml:space="preserve">2.3. </w:t>
      </w:r>
      <w:r w:rsidRPr="00474887">
        <w:br/>
        <w:t>Обязательства эмитента</w:t>
      </w:r>
    </w:p>
    <w:p w:rsidR="00E77DE2" w:rsidRPr="00474887" w:rsidRDefault="00E77DE2">
      <w:r w:rsidRPr="00474887">
        <w:t xml:space="preserve">2.3.2. </w:t>
      </w:r>
      <w:r w:rsidRPr="00474887">
        <w:br/>
        <w:t>Кредитная история эмитента</w:t>
      </w:r>
    </w:p>
    <w:p w:rsidR="00E77DE2" w:rsidRPr="00474887" w:rsidRDefault="00E77DE2">
      <w:r w:rsidRPr="00474887">
        <w:t xml:space="preserve">2.3.3. </w:t>
      </w:r>
      <w:r w:rsidRPr="00474887">
        <w:br/>
        <w:t>Обязательства эмитента из обеспечения, предоставленного третьим лицам</w:t>
      </w:r>
    </w:p>
    <w:p w:rsidR="00E77DE2" w:rsidRPr="00474887" w:rsidRDefault="00E77DE2">
      <w:r w:rsidRPr="00474887">
        <w:t xml:space="preserve">2.3.4. </w:t>
      </w:r>
      <w:r w:rsidRPr="00474887">
        <w:br/>
        <w:t>Прочие обязательства эмитента</w:t>
      </w:r>
    </w:p>
    <w:p w:rsidR="00E77DE2" w:rsidRPr="00474887" w:rsidRDefault="00E77DE2">
      <w:r w:rsidRPr="00474887">
        <w:t xml:space="preserve">2.4. </w:t>
      </w:r>
      <w:r w:rsidRPr="00474887">
        <w:br/>
        <w:t>Риски, связанные с приобретением размещаемых (размещенных) эмиссионных ценных бумаг</w:t>
      </w:r>
    </w:p>
    <w:p w:rsidR="00E77DE2" w:rsidRPr="00474887" w:rsidRDefault="00E77DE2">
      <w:r w:rsidRPr="00474887">
        <w:t>III. Подробная информация об эмитенте</w:t>
      </w:r>
    </w:p>
    <w:p w:rsidR="00E77DE2" w:rsidRPr="00474887" w:rsidRDefault="00E77DE2">
      <w:r w:rsidRPr="00474887">
        <w:t xml:space="preserve">3.1. </w:t>
      </w:r>
      <w:r w:rsidRPr="00474887">
        <w:br/>
        <w:t>История создания и развитие эмитента</w:t>
      </w:r>
    </w:p>
    <w:p w:rsidR="00E77DE2" w:rsidRPr="00474887" w:rsidRDefault="00E77DE2">
      <w:r w:rsidRPr="00474887">
        <w:t xml:space="preserve">3.1.1. </w:t>
      </w:r>
      <w:r w:rsidRPr="00474887">
        <w:br/>
        <w:t>Данные о фирменном наименовании (наименовании) эмитента</w:t>
      </w:r>
    </w:p>
    <w:p w:rsidR="00E77DE2" w:rsidRPr="00474887" w:rsidRDefault="00E77DE2">
      <w:r w:rsidRPr="00474887">
        <w:t xml:space="preserve">3.1.2. </w:t>
      </w:r>
      <w:r w:rsidRPr="00474887">
        <w:br/>
        <w:t>Сведения о государственной регистрации эмитента</w:t>
      </w:r>
    </w:p>
    <w:p w:rsidR="00E77DE2" w:rsidRPr="00474887" w:rsidRDefault="00E77DE2">
      <w:r w:rsidRPr="00474887">
        <w:t xml:space="preserve">3.1.3. </w:t>
      </w:r>
      <w:r w:rsidRPr="00474887">
        <w:br/>
        <w:t>Сведения о создании и развитии эмитента</w:t>
      </w:r>
    </w:p>
    <w:p w:rsidR="00E77DE2" w:rsidRPr="00474887" w:rsidRDefault="00E77DE2">
      <w:r w:rsidRPr="00474887">
        <w:t xml:space="preserve">3.1.4. </w:t>
      </w:r>
      <w:r w:rsidRPr="00474887">
        <w:br/>
        <w:t>Контактная информация</w:t>
      </w:r>
    </w:p>
    <w:p w:rsidR="00E77DE2" w:rsidRPr="00474887" w:rsidRDefault="00E77DE2">
      <w:r w:rsidRPr="00474887">
        <w:t xml:space="preserve">3.1.5. </w:t>
      </w:r>
      <w:r w:rsidRPr="00474887">
        <w:br/>
        <w:t>Идентификационный номер налогоплательщика</w:t>
      </w:r>
    </w:p>
    <w:p w:rsidR="00E77DE2" w:rsidRPr="00474887" w:rsidRDefault="00E77DE2">
      <w:r w:rsidRPr="00474887">
        <w:t xml:space="preserve">3.2. </w:t>
      </w:r>
      <w:r w:rsidRPr="00474887">
        <w:br/>
        <w:t>Основная хозяйственная деятельность эмитента</w:t>
      </w:r>
    </w:p>
    <w:p w:rsidR="00E77DE2" w:rsidRPr="00474887" w:rsidRDefault="00E77DE2">
      <w:r w:rsidRPr="00474887">
        <w:t xml:space="preserve">3.2.1. </w:t>
      </w:r>
      <w:r w:rsidRPr="00474887">
        <w:br/>
        <w:t>Отраслевая принадлежность эмитента</w:t>
      </w:r>
    </w:p>
    <w:p w:rsidR="00E77DE2" w:rsidRPr="00474887" w:rsidRDefault="00E77DE2">
      <w:r w:rsidRPr="00474887">
        <w:t xml:space="preserve">3.2.4. </w:t>
      </w:r>
      <w:r w:rsidRPr="00474887">
        <w:br/>
        <w:t>Рынки сбыта продукции (работ, услуг) эмитента</w:t>
      </w:r>
    </w:p>
    <w:p w:rsidR="00E77DE2" w:rsidRPr="00474887" w:rsidRDefault="00E77DE2">
      <w:r w:rsidRPr="00474887">
        <w:t xml:space="preserve">3.2.5. </w:t>
      </w:r>
      <w:r w:rsidRPr="00474887">
        <w:br/>
        <w:t>Сведения о наличии у эмитента разрешений (лицензий) или допусков к отдельным видам работ</w:t>
      </w:r>
    </w:p>
    <w:p w:rsidR="00E77DE2" w:rsidRPr="00474887" w:rsidRDefault="00E77DE2">
      <w:r w:rsidRPr="00474887">
        <w:t xml:space="preserve">3.2.6. </w:t>
      </w:r>
      <w:r w:rsidRPr="00474887">
        <w:br/>
        <w:t>Сведения о деятельности отдельных категорий эмитентов эмиссионных ценных бумаг</w:t>
      </w:r>
    </w:p>
    <w:p w:rsidR="00E77DE2" w:rsidRPr="00474887" w:rsidRDefault="00E77DE2">
      <w:r w:rsidRPr="00474887">
        <w:t xml:space="preserve">3.3. </w:t>
      </w:r>
      <w:r w:rsidRPr="00474887">
        <w:br/>
        <w:t>Планы будущей деятельности эмитента</w:t>
      </w:r>
    </w:p>
    <w:p w:rsidR="00E77DE2" w:rsidRPr="00474887" w:rsidRDefault="00E77DE2">
      <w:r w:rsidRPr="00474887">
        <w:t xml:space="preserve">3.4. </w:t>
      </w:r>
      <w:r w:rsidRPr="00474887">
        <w:br/>
      </w:r>
      <w:r w:rsidRPr="00474887">
        <w:lastRenderedPageBreak/>
        <w:t>Участие эмитента в банковских группах, банковских холдингах, холдингах и ассоциациях</w:t>
      </w:r>
    </w:p>
    <w:p w:rsidR="00E77DE2" w:rsidRPr="00474887" w:rsidRDefault="00E77DE2">
      <w:r w:rsidRPr="00474887">
        <w:t xml:space="preserve">3.5. </w:t>
      </w:r>
      <w:r w:rsidRPr="00474887">
        <w:br/>
        <w:t>Подконтрольные эмитенту организации, имеющие для него существенное значение</w:t>
      </w:r>
    </w:p>
    <w:p w:rsidR="00E77DE2" w:rsidRPr="00474887" w:rsidRDefault="00E77DE2">
      <w:r w:rsidRPr="00474887">
        <w:t xml:space="preserve">3.6. </w:t>
      </w:r>
      <w:r w:rsidRPr="00474887">
        <w:br/>
        <w:t>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E77DE2" w:rsidRPr="00474887" w:rsidRDefault="00E77DE2">
      <w:r w:rsidRPr="00474887">
        <w:t>IV. Сведения о финансово-хозяйственной деятельности эмитента</w:t>
      </w:r>
    </w:p>
    <w:p w:rsidR="00E77DE2" w:rsidRPr="00474887" w:rsidRDefault="00E77DE2">
      <w:r w:rsidRPr="00474887">
        <w:t xml:space="preserve">4.6. </w:t>
      </w:r>
      <w:r w:rsidRPr="00474887">
        <w:br/>
        <w:t>Анализ тенденций развития в сфере основной деятельности эмитента</w:t>
      </w:r>
    </w:p>
    <w:p w:rsidR="00E77DE2" w:rsidRPr="00474887" w:rsidRDefault="00E77DE2">
      <w:r w:rsidRPr="00474887">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E77DE2" w:rsidRPr="00474887" w:rsidRDefault="00E77DE2">
      <w:r w:rsidRPr="00474887">
        <w:t xml:space="preserve">5.1. </w:t>
      </w:r>
      <w:r w:rsidRPr="00474887">
        <w:br/>
        <w:t>Сведения о структуре и компетенции органов управления эмитента</w:t>
      </w:r>
    </w:p>
    <w:p w:rsidR="00E77DE2" w:rsidRPr="00474887" w:rsidRDefault="00E77DE2">
      <w:r w:rsidRPr="00474887">
        <w:t xml:space="preserve">5.2. </w:t>
      </w:r>
      <w:r w:rsidRPr="00474887">
        <w:br/>
        <w:t>Информация о лицах, входящих в состав органов управления эмитента</w:t>
      </w:r>
    </w:p>
    <w:p w:rsidR="00E77DE2" w:rsidRPr="00474887" w:rsidRDefault="00E77DE2">
      <w:r w:rsidRPr="00474887">
        <w:t xml:space="preserve">5.2.1. </w:t>
      </w:r>
      <w:r w:rsidRPr="00474887">
        <w:br/>
        <w:t>Состав совета директоров (наблюдательного совета) эмитента</w:t>
      </w:r>
    </w:p>
    <w:p w:rsidR="00E77DE2" w:rsidRPr="00474887" w:rsidRDefault="00E77DE2">
      <w:r w:rsidRPr="00474887">
        <w:t xml:space="preserve">5.2.2. </w:t>
      </w:r>
      <w:r w:rsidRPr="00474887">
        <w:br/>
        <w:t>Информация о единоличном исполнительном органе эмитента</w:t>
      </w:r>
    </w:p>
    <w:p w:rsidR="00E77DE2" w:rsidRPr="00474887" w:rsidRDefault="00E77DE2">
      <w:r w:rsidRPr="00474887">
        <w:t xml:space="preserve">5.2.3. </w:t>
      </w:r>
      <w:r w:rsidRPr="00474887">
        <w:br/>
        <w:t>Состав коллегиального исполнительного органа эмитента</w:t>
      </w:r>
    </w:p>
    <w:p w:rsidR="00E77DE2" w:rsidRPr="00474887" w:rsidRDefault="00E77DE2">
      <w:r w:rsidRPr="00474887">
        <w:t xml:space="preserve">5.3. </w:t>
      </w:r>
      <w:r w:rsidRPr="00474887">
        <w:br/>
        <w:t>Сведения о размере вознаграждения, льгот и/или компенсации расходов по каждому органу управления эмитента</w:t>
      </w:r>
    </w:p>
    <w:p w:rsidR="00E77DE2" w:rsidRPr="00474887" w:rsidRDefault="00E77DE2">
      <w:r w:rsidRPr="00474887">
        <w:t xml:space="preserve">5.4. </w:t>
      </w:r>
      <w:r w:rsidRPr="00474887">
        <w:br/>
        <w:t>Сведения о структуре и компетенции органов контроля за финансово-хозяйственной деятельностью эмитента</w:t>
      </w:r>
    </w:p>
    <w:p w:rsidR="00E77DE2" w:rsidRPr="00474887" w:rsidRDefault="00E77DE2">
      <w:r w:rsidRPr="00474887">
        <w:t xml:space="preserve">5.5. </w:t>
      </w:r>
      <w:r w:rsidRPr="00474887">
        <w:br/>
        <w:t>Информация о лицах, входящих в состав органов контроля за финансово-хозяйственной деятельностью эмитента</w:t>
      </w:r>
    </w:p>
    <w:p w:rsidR="00E77DE2" w:rsidRPr="00474887" w:rsidRDefault="00E77DE2">
      <w:r w:rsidRPr="00474887">
        <w:t xml:space="preserve">5.6. </w:t>
      </w:r>
      <w:r w:rsidRPr="00474887">
        <w:br/>
        <w:t>Сведения о размере вознаграждения, льгот и/или компенсации расходов по органу контроля за финансово-хозяйственной деятельностью эмитента</w:t>
      </w:r>
    </w:p>
    <w:p w:rsidR="00E77DE2" w:rsidRPr="00474887" w:rsidRDefault="00E77DE2">
      <w:r w:rsidRPr="00474887">
        <w:t xml:space="preserve">5.7. </w:t>
      </w:r>
      <w:r w:rsidRPr="00474887">
        <w:br/>
        <w:t>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E77DE2" w:rsidRPr="00474887" w:rsidRDefault="00E77DE2">
      <w:r w:rsidRPr="00474887">
        <w:t xml:space="preserve">5.8. </w:t>
      </w:r>
      <w:r w:rsidRPr="00474887">
        <w:br/>
        <w:t>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p>
    <w:p w:rsidR="00E77DE2" w:rsidRPr="00474887" w:rsidRDefault="00E77DE2">
      <w:r w:rsidRPr="00474887">
        <w:t>VI. Сведения об участниках (акционерах) эмитента и о совершенных эмитентом сделках, в совершении которых имелась заинтересованность</w:t>
      </w:r>
    </w:p>
    <w:p w:rsidR="00E77DE2" w:rsidRPr="00474887" w:rsidRDefault="00E77DE2">
      <w:r w:rsidRPr="00474887">
        <w:t xml:space="preserve">6.1-6.2. </w:t>
      </w:r>
      <w:r w:rsidRPr="00474887">
        <w:br/>
        <w:t>Акционеры</w:t>
      </w:r>
    </w:p>
    <w:p w:rsidR="00E77DE2" w:rsidRPr="00474887" w:rsidRDefault="00E77DE2">
      <w:r w:rsidRPr="00474887">
        <w:t xml:space="preserve">6.1. </w:t>
      </w:r>
      <w:r w:rsidRPr="00474887">
        <w:br/>
        <w:t>Сведения об общем количестве акционеров (участников) эмитента</w:t>
      </w:r>
    </w:p>
    <w:p w:rsidR="00E77DE2" w:rsidRPr="00474887" w:rsidRDefault="00E77DE2">
      <w:r w:rsidRPr="00474887">
        <w:t xml:space="preserve">6.2. </w:t>
      </w:r>
      <w:r w:rsidRPr="00474887">
        <w:br/>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E77DE2" w:rsidRPr="00474887" w:rsidRDefault="00E77DE2">
      <w:r w:rsidRPr="00474887">
        <w:t xml:space="preserve">6.3. </w:t>
      </w:r>
      <w:r w:rsidRPr="00474887">
        <w:br/>
        <w:t>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p>
    <w:p w:rsidR="00E77DE2" w:rsidRPr="00474887" w:rsidRDefault="00E77DE2">
      <w:r w:rsidRPr="00474887">
        <w:t xml:space="preserve">6.4. </w:t>
      </w:r>
      <w:r w:rsidRPr="00474887">
        <w:br/>
        <w:t>Сведения об ограничениях на участие в уставном (складочном) капитале (паевом фонде) эмитента</w:t>
      </w:r>
    </w:p>
    <w:p w:rsidR="00E77DE2" w:rsidRPr="00474887" w:rsidRDefault="00E77DE2">
      <w:r w:rsidRPr="00474887">
        <w:t xml:space="preserve">6.5. </w:t>
      </w:r>
      <w:r w:rsidRPr="00474887">
        <w:br/>
      </w:r>
      <w:r w:rsidRPr="00474887">
        <w:lastRenderedPageBreak/>
        <w:t>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p>
    <w:p w:rsidR="00E77DE2" w:rsidRPr="00474887" w:rsidRDefault="00E77DE2">
      <w:r w:rsidRPr="00474887">
        <w:t xml:space="preserve">6.6. </w:t>
      </w:r>
      <w:r w:rsidRPr="00474887">
        <w:br/>
        <w:t>Сведения о совершенных эмитентом сделках, в совершении которых имелась заинтересованность</w:t>
      </w:r>
    </w:p>
    <w:p w:rsidR="00E77DE2" w:rsidRPr="00474887" w:rsidRDefault="00E77DE2">
      <w:r w:rsidRPr="00474887">
        <w:t>VII. Бухгалтерская(финансовая) отчетность эмитента и иная финансовая информация</w:t>
      </w:r>
    </w:p>
    <w:p w:rsidR="00E77DE2" w:rsidRPr="00474887" w:rsidRDefault="00E77DE2">
      <w:r w:rsidRPr="00474887">
        <w:t xml:space="preserve">7.1. </w:t>
      </w:r>
      <w:r w:rsidRPr="00474887">
        <w:br/>
        <w:t>Годовая бухгалтерская(финансовая) отчетность эмитента</w:t>
      </w:r>
    </w:p>
    <w:p w:rsidR="00E77DE2" w:rsidRPr="00474887" w:rsidRDefault="00E77DE2">
      <w:r w:rsidRPr="00474887">
        <w:t xml:space="preserve">7.2. </w:t>
      </w:r>
      <w:r w:rsidRPr="00474887">
        <w:br/>
        <w:t>Квартальная бухгалтерская (финансовая) отчетность эмитента</w:t>
      </w:r>
    </w:p>
    <w:p w:rsidR="00E77DE2" w:rsidRPr="00474887" w:rsidRDefault="00E77DE2">
      <w:r w:rsidRPr="00474887">
        <w:t xml:space="preserve">7.3. </w:t>
      </w:r>
      <w:r w:rsidRPr="00474887">
        <w:br/>
        <w:t>Сводная бухгалтерская (консолидированная финансовая) отчетность эмитента</w:t>
      </w:r>
    </w:p>
    <w:p w:rsidR="00E77DE2" w:rsidRPr="00474887" w:rsidRDefault="00E77DE2">
      <w:r w:rsidRPr="00474887">
        <w:t xml:space="preserve">7.4. </w:t>
      </w:r>
      <w:r w:rsidRPr="00474887">
        <w:br/>
        <w:t>Сведения об учетной политике эмитента</w:t>
      </w:r>
    </w:p>
    <w:p w:rsidR="00E77DE2" w:rsidRPr="00474887" w:rsidRDefault="00E77DE2">
      <w:r w:rsidRPr="00474887">
        <w:t xml:space="preserve">7.6. </w:t>
      </w:r>
      <w:r w:rsidRPr="00474887">
        <w:br/>
        <w:t>Сведения о существенных изменениях, произошедших в составе имущества эмитента после даты окончания последнего завершенного финансового года</w:t>
      </w:r>
    </w:p>
    <w:p w:rsidR="00E77DE2" w:rsidRPr="00474887" w:rsidRDefault="00E77DE2">
      <w:r w:rsidRPr="00474887">
        <w:t xml:space="preserve">7.7. </w:t>
      </w:r>
      <w:r w:rsidRPr="00474887">
        <w:br/>
        <w:t>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E77DE2" w:rsidRPr="00474887" w:rsidRDefault="00E77DE2">
      <w:r w:rsidRPr="00474887">
        <w:t>VIII. Дополнительные сведения об эмитенте и о размещенных им эмиссионных ценных бумагах</w:t>
      </w:r>
    </w:p>
    <w:p w:rsidR="00E77DE2" w:rsidRPr="00474887" w:rsidRDefault="00E77DE2">
      <w:r w:rsidRPr="00474887">
        <w:t xml:space="preserve">8.1. </w:t>
      </w:r>
      <w:r w:rsidRPr="00474887">
        <w:br/>
        <w:t>Дополнительные сведения об эмитенте</w:t>
      </w:r>
    </w:p>
    <w:p w:rsidR="00E77DE2" w:rsidRPr="00474887" w:rsidRDefault="00E77DE2">
      <w:r w:rsidRPr="00474887">
        <w:t xml:space="preserve">8.1.1. </w:t>
      </w:r>
      <w:r w:rsidRPr="00474887">
        <w:br/>
        <w:t>Сведения о размере, структуре уставного (складочного) капитала (паевого фонда) эмитента</w:t>
      </w:r>
    </w:p>
    <w:p w:rsidR="00E77DE2" w:rsidRPr="00474887" w:rsidRDefault="00E77DE2">
      <w:r w:rsidRPr="00474887">
        <w:t xml:space="preserve">8.1.2. </w:t>
      </w:r>
      <w:r w:rsidRPr="00474887">
        <w:br/>
        <w:t>Сведения об изменении размера уставного (складочного) капитала (паевого фонда) эмитента</w:t>
      </w:r>
    </w:p>
    <w:p w:rsidR="00E77DE2" w:rsidRPr="00474887" w:rsidRDefault="00E77DE2">
      <w:r w:rsidRPr="00474887">
        <w:t xml:space="preserve">8.1.3. </w:t>
      </w:r>
      <w:r w:rsidRPr="00474887">
        <w:br/>
        <w:t>Сведения о порядке созыва и проведения собрания (заседания) высшего органа управления эмитента</w:t>
      </w:r>
    </w:p>
    <w:p w:rsidR="00E77DE2" w:rsidRPr="00474887" w:rsidRDefault="00E77DE2">
      <w:r w:rsidRPr="00474887">
        <w:t xml:space="preserve">8.1.4. </w:t>
      </w:r>
      <w:r w:rsidRPr="00474887">
        <w:br/>
        <w:t>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E77DE2" w:rsidRPr="00474887" w:rsidRDefault="00E77DE2">
      <w:r w:rsidRPr="00474887">
        <w:t xml:space="preserve">8.1.5. </w:t>
      </w:r>
      <w:r w:rsidRPr="00474887">
        <w:br/>
        <w:t>Сведения о существенных сделках, совершенных эмитентом</w:t>
      </w:r>
    </w:p>
    <w:p w:rsidR="00E77DE2" w:rsidRPr="00474887" w:rsidRDefault="00E77DE2">
      <w:r w:rsidRPr="00474887">
        <w:t xml:space="preserve">8.1.6. </w:t>
      </w:r>
      <w:r w:rsidRPr="00474887">
        <w:br/>
        <w:t>Сведения о кредитных рейтингах эмитента</w:t>
      </w:r>
    </w:p>
    <w:p w:rsidR="00E77DE2" w:rsidRPr="00474887" w:rsidRDefault="00E77DE2">
      <w:r w:rsidRPr="00474887">
        <w:t xml:space="preserve">8.2. </w:t>
      </w:r>
      <w:r w:rsidRPr="00474887">
        <w:br/>
        <w:t>Сведения о каждой категории (типе) акций эмитента</w:t>
      </w:r>
    </w:p>
    <w:p w:rsidR="00E77DE2" w:rsidRPr="00474887" w:rsidRDefault="00E77DE2">
      <w:r w:rsidRPr="00474887">
        <w:t xml:space="preserve">8.3. </w:t>
      </w:r>
      <w:r w:rsidRPr="00474887">
        <w:br/>
        <w:t>Сведения о предыдущих выпусках эмиссионных ценных бумаг эмитента, за исключением акций эмитента</w:t>
      </w:r>
    </w:p>
    <w:p w:rsidR="00E77DE2" w:rsidRPr="00474887" w:rsidRDefault="00E77DE2">
      <w:r w:rsidRPr="00474887">
        <w:t xml:space="preserve">8.3.1. </w:t>
      </w:r>
      <w:r w:rsidRPr="00474887">
        <w:br/>
        <w:t>Сведения о выпусках, все ценные бумаги которых погашены</w:t>
      </w:r>
    </w:p>
    <w:p w:rsidR="00E77DE2" w:rsidRPr="00474887" w:rsidRDefault="00E77DE2">
      <w:r w:rsidRPr="00474887">
        <w:t xml:space="preserve">8.3.2. </w:t>
      </w:r>
      <w:r w:rsidRPr="00474887">
        <w:br/>
        <w:t>Сведения о выпусках, ценные бумаги которых не являются погашенными</w:t>
      </w:r>
    </w:p>
    <w:p w:rsidR="00E77DE2" w:rsidRPr="00474887" w:rsidRDefault="00E77DE2">
      <w:r w:rsidRPr="00474887">
        <w:t xml:space="preserve">8.4. </w:t>
      </w:r>
      <w:r w:rsidRPr="00474887">
        <w:br/>
        <w:t>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p>
    <w:p w:rsidR="00E77DE2" w:rsidRPr="00474887" w:rsidRDefault="00E77DE2">
      <w:r w:rsidRPr="00474887">
        <w:t xml:space="preserve">8.4.1. </w:t>
      </w:r>
      <w:r w:rsidRPr="00474887">
        <w:br/>
        <w:t>Условия обеспечения исполнения обязательств по облигациям с ипотечным покрытием</w:t>
      </w:r>
    </w:p>
    <w:p w:rsidR="00E77DE2" w:rsidRPr="00474887" w:rsidRDefault="00E77DE2">
      <w:r w:rsidRPr="00474887">
        <w:t xml:space="preserve">8.5. </w:t>
      </w:r>
      <w:r w:rsidRPr="00474887">
        <w:br/>
        <w:t>Сведения об организациях, осуществляющих учет прав на эмиссионные ценные бумаги эмитента</w:t>
      </w:r>
    </w:p>
    <w:p w:rsidR="00E77DE2" w:rsidRPr="00474887" w:rsidRDefault="00E77DE2">
      <w:r w:rsidRPr="00474887">
        <w:t xml:space="preserve">8.6. </w:t>
      </w:r>
      <w:r w:rsidRPr="00474887">
        <w:b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E77DE2" w:rsidRPr="00474887" w:rsidRDefault="00E77DE2">
      <w:r w:rsidRPr="00474887">
        <w:t xml:space="preserve">8.7. </w:t>
      </w:r>
      <w:r w:rsidRPr="00474887">
        <w:br/>
        <w:t xml:space="preserve">Описание порядка налогообложения доходов по размещенным и размещаемым эмиссионным ценным </w:t>
      </w:r>
      <w:r w:rsidRPr="00474887">
        <w:lastRenderedPageBreak/>
        <w:t>бумагам эмитента</w:t>
      </w:r>
    </w:p>
    <w:p w:rsidR="00E77DE2" w:rsidRPr="00474887" w:rsidRDefault="00E77DE2">
      <w:r w:rsidRPr="00474887">
        <w:t xml:space="preserve">8.8. </w:t>
      </w:r>
      <w:r w:rsidRPr="00474887">
        <w:br/>
        <w:t>Сведения об объявленных (начисленных) и о выплаченных дивидендах по акциям эмитента, а также о доходах по облигациям эмитента</w:t>
      </w:r>
    </w:p>
    <w:p w:rsidR="00E77DE2" w:rsidRPr="00474887" w:rsidRDefault="00E77DE2">
      <w:r w:rsidRPr="00474887">
        <w:t xml:space="preserve">8.8.1. </w:t>
      </w:r>
      <w:r w:rsidRPr="00474887">
        <w:br/>
        <w:t>Сведения об объявленных и выплаченных дивидендах по акциям эмитента</w:t>
      </w:r>
    </w:p>
    <w:p w:rsidR="00E77DE2" w:rsidRPr="00474887" w:rsidRDefault="00E77DE2">
      <w:r w:rsidRPr="00474887">
        <w:t xml:space="preserve">8.8.2. </w:t>
      </w:r>
      <w:r w:rsidRPr="00474887">
        <w:br/>
        <w:t>Сведения о начисленных и выплаченных доходах по облигациям эмитента</w:t>
      </w:r>
    </w:p>
    <w:p w:rsidR="00E77DE2" w:rsidRPr="00474887" w:rsidRDefault="00E77DE2">
      <w:r w:rsidRPr="00474887">
        <w:t xml:space="preserve">8.9. </w:t>
      </w:r>
      <w:r w:rsidRPr="00474887">
        <w:br/>
        <w:t>Иные сведения</w:t>
      </w:r>
    </w:p>
    <w:p w:rsidR="00E77DE2" w:rsidRPr="00474887" w:rsidRDefault="00E77DE2">
      <w:r w:rsidRPr="00474887">
        <w:t xml:space="preserve">8.10. </w:t>
      </w:r>
      <w:r w:rsidRPr="00474887">
        <w:br/>
        <w:t>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rsidR="00E77DE2" w:rsidRPr="00474887" w:rsidRDefault="00E77DE2">
      <w:pPr>
        <w:pStyle w:val="1"/>
      </w:pPr>
      <w:r w:rsidRPr="00474887">
        <w:fldChar w:fldCharType="end"/>
      </w:r>
      <w:r w:rsidRPr="00474887">
        <w:br w:type="page"/>
      </w:r>
      <w:r w:rsidRPr="00474887">
        <w:lastRenderedPageBreak/>
        <w:t>Введение</w:t>
      </w:r>
    </w:p>
    <w:p w:rsidR="00E77DE2" w:rsidRPr="00474887" w:rsidRDefault="00E77DE2">
      <w:pPr>
        <w:pStyle w:val="SubHeading"/>
      </w:pPr>
      <w:r w:rsidRPr="00474887">
        <w:t>Основания возникновения у эмитента обязанности осуществлять раскрытие информации в форме ежеквартального отчета</w:t>
      </w:r>
    </w:p>
    <w:p w:rsidR="00E77DE2" w:rsidRPr="00474887" w:rsidRDefault="00E77DE2">
      <w:pPr>
        <w:ind w:left="200"/>
      </w:pPr>
      <w:r w:rsidRPr="00474887">
        <w:rPr>
          <w:rStyle w:val="Subst"/>
          <w:bCs/>
          <w:iCs/>
        </w:rPr>
        <w:t>В отношении ценных бумаг эмитента осуществлена регистрация проспекта ценных бумаг</w:t>
      </w:r>
    </w:p>
    <w:p w:rsidR="00E77DE2" w:rsidRPr="00474887" w:rsidRDefault="00E77DE2">
      <w:pPr>
        <w:ind w:left="200"/>
      </w:pPr>
      <w:r w:rsidRPr="00474887">
        <w:rPr>
          <w:rStyle w:val="Subst"/>
          <w:bCs/>
          <w:iCs/>
        </w:rPr>
        <w:t>Государственная регистрация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осуществлялось путем открытой подписки или путем закрытой подписки среди круга лиц, число которых превышало 500</w:t>
      </w:r>
    </w:p>
    <w:p w:rsidR="00E77DE2" w:rsidRPr="00474887" w:rsidRDefault="00E77DE2">
      <w:pPr>
        <w:ind w:left="200"/>
      </w:pPr>
      <w:r w:rsidRPr="00474887">
        <w:rPr>
          <w:rStyle w:val="Subst"/>
          <w:bCs/>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E77DE2" w:rsidRPr="00474887" w:rsidRDefault="00E77DE2">
      <w:pPr>
        <w:ind w:left="200"/>
      </w:pPr>
      <w:r w:rsidRPr="00474887">
        <w:rPr>
          <w:rStyle w:val="Subst"/>
          <w:bCs/>
          <w:iCs/>
        </w:rPr>
        <w:t>Биржевые облигации эмитента допущены к торгам на фондовой бирже</w:t>
      </w:r>
    </w:p>
    <w:p w:rsidR="00E77DE2" w:rsidRPr="00474887" w:rsidRDefault="00E77DE2">
      <w:pPr>
        <w:ind w:left="200"/>
      </w:pPr>
    </w:p>
    <w:p w:rsidR="00E77DE2" w:rsidRPr="00474887" w:rsidRDefault="00E77DE2">
      <w:pPr>
        <w:pStyle w:val="ThinDelim"/>
      </w:pPr>
    </w:p>
    <w:p w:rsidR="00E77DE2" w:rsidRPr="00474887" w:rsidRDefault="00E77DE2">
      <w:r w:rsidRPr="00474887">
        <w:rPr>
          <w:rStyle w:val="Subst"/>
          <w:bCs/>
          <w:iCs/>
        </w:rPr>
        <w:t>АЭРОФЛОТ является бесспорным лидером гражданской авиации России, фактическим национальным перевозчиком. Генеральный директор авиакомпании с 10 апреля 2009 года – Виталий Савельев.</w:t>
      </w:r>
      <w:r w:rsidRPr="00474887">
        <w:rPr>
          <w:rStyle w:val="Subst"/>
          <w:bCs/>
          <w:iCs/>
        </w:rPr>
        <w:br/>
        <w:t>Аэрофлот основан решением правительства 9 февраля 1923 года,  является одной из старейших авиакомпаний мира и одним из наиболее узнаваемых российских брендов.</w:t>
      </w:r>
      <w:r w:rsidRPr="00474887">
        <w:rPr>
          <w:rStyle w:val="Subst"/>
          <w:bCs/>
          <w:iCs/>
        </w:rPr>
        <w:br/>
        <w:t xml:space="preserve">Аэрофлот в 1989 году первым из российских авиакомпаний вступил в Международную ассоциацию воздушного транспорта (IATA). </w:t>
      </w:r>
      <w:r w:rsidRPr="00474887">
        <w:rPr>
          <w:rStyle w:val="Subst"/>
          <w:bCs/>
          <w:iCs/>
        </w:rPr>
        <w:br/>
        <w:t xml:space="preserve">Аэрофлот базируется в аэропорту «Шереметьево». В </w:t>
      </w:r>
      <w:r w:rsidR="009E6021" w:rsidRPr="00474887">
        <w:rPr>
          <w:rStyle w:val="Subst"/>
          <w:bCs/>
          <w:iCs/>
        </w:rPr>
        <w:t xml:space="preserve">зимнем </w:t>
      </w:r>
      <w:r w:rsidRPr="00474887">
        <w:rPr>
          <w:rStyle w:val="Subst"/>
          <w:bCs/>
          <w:iCs/>
        </w:rPr>
        <w:t>расписании 2012 года - собственные регулярные рейсы в 11</w:t>
      </w:r>
      <w:r w:rsidR="009E6021" w:rsidRPr="00474887">
        <w:rPr>
          <w:rStyle w:val="Subst"/>
          <w:bCs/>
          <w:iCs/>
        </w:rPr>
        <w:t>8</w:t>
      </w:r>
      <w:r w:rsidRPr="00474887">
        <w:rPr>
          <w:rStyle w:val="Subst"/>
          <w:bCs/>
          <w:iCs/>
        </w:rPr>
        <w:t xml:space="preserve"> пунктов 5</w:t>
      </w:r>
      <w:r w:rsidR="009E6021" w:rsidRPr="00474887">
        <w:rPr>
          <w:rStyle w:val="Subst"/>
          <w:bCs/>
          <w:iCs/>
        </w:rPr>
        <w:t>1</w:t>
      </w:r>
      <w:r w:rsidRPr="00474887">
        <w:rPr>
          <w:rStyle w:val="Subst"/>
          <w:bCs/>
          <w:iCs/>
        </w:rPr>
        <w:t xml:space="preserve"> стран</w:t>
      </w:r>
      <w:r w:rsidR="009E6021" w:rsidRPr="00474887">
        <w:rPr>
          <w:rStyle w:val="Subst"/>
          <w:bCs/>
          <w:iCs/>
        </w:rPr>
        <w:t>ы</w:t>
      </w:r>
      <w:r w:rsidRPr="00474887">
        <w:rPr>
          <w:rStyle w:val="Subst"/>
          <w:bCs/>
          <w:iCs/>
        </w:rPr>
        <w:t xml:space="preserve"> (по России – 3</w:t>
      </w:r>
      <w:r w:rsidR="009E6021" w:rsidRPr="00474887">
        <w:rPr>
          <w:rStyle w:val="Subst"/>
          <w:bCs/>
          <w:iCs/>
        </w:rPr>
        <w:t>1</w:t>
      </w:r>
      <w:r w:rsidRPr="00474887">
        <w:rPr>
          <w:rStyle w:val="Subst"/>
          <w:bCs/>
          <w:iCs/>
        </w:rPr>
        <w:t xml:space="preserve"> пункта). В России авиакомпания имеет 3 филиала: в Санкт-Петербурге, Калининграде и Владивостоке. Приоритетное значение придает развитию внутреннего рынка, присутствию в Сибири и на Дальнем Востоке.</w:t>
      </w:r>
      <w:r w:rsidRPr="00474887">
        <w:rPr>
          <w:rStyle w:val="Subst"/>
          <w:bCs/>
          <w:iCs/>
        </w:rPr>
        <w:br/>
        <w:t xml:space="preserve">В течение </w:t>
      </w:r>
      <w:r w:rsidR="007D4560" w:rsidRPr="00474887">
        <w:rPr>
          <w:rStyle w:val="Subst"/>
          <w:bCs/>
          <w:iCs/>
        </w:rPr>
        <w:t xml:space="preserve">2012 </w:t>
      </w:r>
      <w:r w:rsidRPr="00474887">
        <w:rPr>
          <w:rStyle w:val="Subst"/>
          <w:bCs/>
          <w:iCs/>
        </w:rPr>
        <w:t xml:space="preserve">года авиакомпания перевезла </w:t>
      </w:r>
      <w:r w:rsidR="007D4560" w:rsidRPr="00474887">
        <w:rPr>
          <w:rStyle w:val="Subst"/>
          <w:bCs/>
          <w:iCs/>
        </w:rPr>
        <w:t>17</w:t>
      </w:r>
      <w:r w:rsidRPr="00474887">
        <w:rPr>
          <w:rStyle w:val="Subst"/>
          <w:bCs/>
          <w:iCs/>
        </w:rPr>
        <w:t>,</w:t>
      </w:r>
      <w:r w:rsidR="007D4560" w:rsidRPr="00474887">
        <w:rPr>
          <w:rStyle w:val="Subst"/>
          <w:bCs/>
          <w:iCs/>
        </w:rPr>
        <w:t>656</w:t>
      </w:r>
      <w:r w:rsidRPr="00474887">
        <w:rPr>
          <w:rStyle w:val="Subst"/>
          <w:bCs/>
          <w:iCs/>
        </w:rPr>
        <w:t xml:space="preserve"> млн пассажиров</w:t>
      </w:r>
      <w:r w:rsidR="007D4560" w:rsidRPr="00474887">
        <w:rPr>
          <w:rStyle w:val="Subst"/>
          <w:bCs/>
          <w:iCs/>
        </w:rPr>
        <w:t>, выполнено 50,533 млрд пассажирокилометров. По сравнению с результатами за двенадцать месяцев 2011 года объемы работ за аналогичный период 2012 года увеличились: по перевозке пассажиров на 24,6% (+3,482 млн пасс.), по пассажирообороту на 20,3% (+8,512 млрд пкм).</w:t>
      </w:r>
      <w:r w:rsidRPr="00474887">
        <w:rPr>
          <w:rStyle w:val="Subst"/>
          <w:bCs/>
          <w:iCs/>
        </w:rPr>
        <w:t xml:space="preserve"> </w:t>
      </w:r>
      <w:r w:rsidR="007D4560" w:rsidRPr="00474887">
        <w:rPr>
          <w:rStyle w:val="Subst"/>
          <w:bCs/>
          <w:iCs/>
        </w:rPr>
        <w:t>Процент занятости пассажирских кресел по итогам двенадцати месяцев 2012 года составил 77,9%, превысив результат аналогичного периода прошлого года на 0,4 п.п.</w:t>
      </w:r>
      <w:r w:rsidR="00E735B0" w:rsidRPr="00474887" w:rsidDel="007D4560">
        <w:rPr>
          <w:rStyle w:val="Subst"/>
          <w:bCs/>
          <w:iCs/>
        </w:rPr>
        <w:t xml:space="preserve"> </w:t>
      </w:r>
      <w:r w:rsidRPr="00474887">
        <w:rPr>
          <w:rStyle w:val="Subst"/>
          <w:bCs/>
          <w:iCs/>
        </w:rPr>
        <w:br/>
        <w:t>Аэрофлот постоянно увеличивает и совершенствует свой парк воздушных судов, а также построил современный аэропортовый терминал в «Шереметьево». Терминал D, вступивший в строй в конце 2009 года, имеет пропускную способность 12 млн пассажиров в год и предназначен для обслуживания рейсов Аэрофлота, а также рейсов его партнёров по альянсу SkyTeam.</w:t>
      </w:r>
      <w:r w:rsidRPr="00474887">
        <w:rPr>
          <w:rStyle w:val="Subst"/>
          <w:bCs/>
          <w:iCs/>
        </w:rPr>
        <w:br/>
        <w:t>Аэрофлот соответствует высшим международным стандартам обеспечения безопасности. По итогам аудита операционной безопасности Международной ассоциации воздушного транспорта (IOSA – IATA Operational Safety Audit) первым из российских перевозчиков вошёл в реестр операторов IOSA. В 2011 году подтвердил этот сертификат уже в четвертый раз. В 2009 году прошел аудит эксплуатационной безопасности наземного обслуживания ISAGO (IATA Safety Audit for Ground Operations). В 2010 году подтвердил соответствие системы менеджмента качества требованиям международных стандартов ISO 9001:2008.</w:t>
      </w:r>
      <w:r w:rsidRPr="00474887">
        <w:rPr>
          <w:rStyle w:val="Subst"/>
          <w:bCs/>
          <w:iCs/>
        </w:rPr>
        <w:br/>
        <w:t>Аэрофлот располагает крупнейшим в Восточной Европе Центром управления полётами. В 2011 году открыл собственную Авиационную школу с запланированным объемом выпуска 160 пилотов (80 экипажей) в год (вошла в десятку лучших авторизованных учебных центров IATA в Европе). Предусмотрена подготовка кадров по 120 авиационным специальностям. Создал высокотехнологичный Ситуационный центр, который в случае сбойной или кризисной ситуации позволяет эффективно руководить производственными процессами.</w:t>
      </w:r>
      <w:r w:rsidRPr="00474887">
        <w:rPr>
          <w:rStyle w:val="Subst"/>
          <w:bCs/>
          <w:iCs/>
        </w:rPr>
        <w:br/>
        <w:t>Аэрофлот делает особую ставку на новые информационные технологии, включая электронный билет (с 2006 г.),  как мощное средство повышения качества обслуживания клиентов и экономической эффективности. Компания развивает услугу интернет-продаж, предоставляет возможности веб-бронирования, самостоятельной регистрации на рейсы.</w:t>
      </w:r>
      <w:r w:rsidRPr="00474887">
        <w:rPr>
          <w:rStyle w:val="Subst"/>
          <w:bCs/>
          <w:iCs/>
        </w:rPr>
        <w:br/>
        <w:t>В Аэрофлоте действует система экологического управления и производственного экологического контроля, включающая передовые природоохранные технологии и стандарты. Принята Программа энергосбережения и повышения экологической эффективности, полностью соответствующая экологической стратегии IATA.</w:t>
      </w:r>
      <w:r w:rsidRPr="00474887">
        <w:rPr>
          <w:rStyle w:val="Subst"/>
          <w:bCs/>
          <w:iCs/>
        </w:rPr>
        <w:br/>
        <w:t xml:space="preserve"> Партнёры и альянсы</w:t>
      </w:r>
      <w:r w:rsidRPr="00474887">
        <w:rPr>
          <w:rStyle w:val="Subst"/>
          <w:bCs/>
          <w:iCs/>
        </w:rPr>
        <w:br/>
        <w:t xml:space="preserve">В апреле 2006 года Аэрофлот стал полноправным членом SkyTeam, второго по величине </w:t>
      </w:r>
      <w:r w:rsidRPr="00474887">
        <w:rPr>
          <w:rStyle w:val="Subst"/>
          <w:bCs/>
          <w:iCs/>
        </w:rPr>
        <w:lastRenderedPageBreak/>
        <w:t>авиационного альянса в мире (с 2011 года входит также в грузовую структуру альянса – SkyTeam Cargo). Через обширную совместную маршрутную сеть SkyTeam дает своим клиентам возможность совершать полёты в 983 пункта в 178 странах.</w:t>
      </w:r>
      <w:r w:rsidRPr="00474887">
        <w:rPr>
          <w:rStyle w:val="Subst"/>
          <w:bCs/>
          <w:iCs/>
        </w:rPr>
        <w:br/>
        <w:t xml:space="preserve">В рамках код-шеринговых соглашений Аэрофлот сотрудничает с 31 иностранными и российскими авиакомпаниями (сведения на конец 2011 г.) Группа Аэрофлот включает ряд дочерних компаний: в дополнение к «Донавиа», базирующейся в Ростове-на-Дону, в ноябре  2011 года в Группу вошли региональные авиаперевозчики, бывшие активами ГК «Ростехнологии». </w:t>
      </w:r>
      <w:r w:rsidRPr="00474887">
        <w:rPr>
          <w:rStyle w:val="Subst"/>
          <w:bCs/>
          <w:iCs/>
        </w:rPr>
        <w:br/>
        <w:t>Парк воздушных судов.</w:t>
      </w:r>
      <w:r w:rsidRPr="00474887">
        <w:rPr>
          <w:rStyle w:val="Subst"/>
          <w:bCs/>
          <w:iCs/>
        </w:rPr>
        <w:br/>
        <w:t>Флот компании является одним из самых современных, молодых и быстрорастущих в Европе. Аэрофлот имеет на балансе 12</w:t>
      </w:r>
      <w:r w:rsidR="00497141" w:rsidRPr="00474887">
        <w:rPr>
          <w:rStyle w:val="Subst"/>
          <w:bCs/>
          <w:iCs/>
        </w:rPr>
        <w:t>8</w:t>
      </w:r>
      <w:r w:rsidRPr="00474887">
        <w:rPr>
          <w:rStyle w:val="Subst"/>
          <w:bCs/>
          <w:iCs/>
        </w:rPr>
        <w:t xml:space="preserve"> авиалайнеров, большую часть которых составляют самолеты семейства Airbus А320, А330, а также новейшие отечественные машины Sukhoi SuperJet-100.</w:t>
      </w:r>
      <w:r w:rsidRPr="00474887">
        <w:rPr>
          <w:rStyle w:val="Subst"/>
          <w:bCs/>
          <w:iCs/>
        </w:rPr>
        <w:br/>
        <w:t>В 2007 году Аэрофлот подписал крупные контракты на приобретение 22  дальнемагистральных самолетов Boeing B787 Dreamliner с началом поставок с 2016 года и 22 лайнеров Airbus A350 – с 2018-го.</w:t>
      </w:r>
      <w:r w:rsidRPr="00474887">
        <w:rPr>
          <w:rStyle w:val="Subst"/>
          <w:bCs/>
          <w:iCs/>
        </w:rPr>
        <w:br/>
        <w:t>С конца 2008 года Аэрофлот прин</w:t>
      </w:r>
      <w:r w:rsidR="00B5189A" w:rsidRPr="00474887">
        <w:rPr>
          <w:rStyle w:val="Subst"/>
          <w:bCs/>
          <w:iCs/>
        </w:rPr>
        <w:t>ял</w:t>
      </w:r>
      <w:r w:rsidRPr="00474887">
        <w:rPr>
          <w:rStyle w:val="Subst"/>
          <w:bCs/>
          <w:iCs/>
        </w:rPr>
        <w:t xml:space="preserve"> в состав своего флота </w:t>
      </w:r>
      <w:r w:rsidR="00B5189A" w:rsidRPr="00474887">
        <w:rPr>
          <w:rStyle w:val="Subst"/>
          <w:bCs/>
          <w:iCs/>
        </w:rPr>
        <w:t xml:space="preserve">22 </w:t>
      </w:r>
      <w:r w:rsidRPr="00474887">
        <w:rPr>
          <w:rStyle w:val="Subst"/>
          <w:bCs/>
          <w:iCs/>
        </w:rPr>
        <w:t>новы</w:t>
      </w:r>
      <w:r w:rsidR="00B5189A" w:rsidRPr="00474887">
        <w:rPr>
          <w:rStyle w:val="Subst"/>
          <w:bCs/>
          <w:iCs/>
        </w:rPr>
        <w:t>х</w:t>
      </w:r>
      <w:r w:rsidRPr="00474887">
        <w:rPr>
          <w:rStyle w:val="Subst"/>
          <w:bCs/>
          <w:iCs/>
        </w:rPr>
        <w:t xml:space="preserve"> дальнемагистральны</w:t>
      </w:r>
      <w:r w:rsidR="00B5189A" w:rsidRPr="00474887">
        <w:rPr>
          <w:rStyle w:val="Subst"/>
          <w:bCs/>
          <w:iCs/>
        </w:rPr>
        <w:t>х</w:t>
      </w:r>
      <w:r w:rsidRPr="00474887">
        <w:rPr>
          <w:rStyle w:val="Subst"/>
          <w:bCs/>
          <w:iCs/>
        </w:rPr>
        <w:t xml:space="preserve"> лайнеры Airbus A330, которые значительно расширили возможности компании на дальних маршрутах, а также позволили ввести качественно новый уровень сервиса.</w:t>
      </w:r>
      <w:r w:rsidRPr="00474887">
        <w:rPr>
          <w:rStyle w:val="Subst"/>
          <w:bCs/>
          <w:iCs/>
        </w:rPr>
        <w:br/>
        <w:t>В 2011 году с корпорацией Boeing заключены контракты на 16 самолетов B777, поставки которых нач</w:t>
      </w:r>
      <w:r w:rsidR="00B5189A" w:rsidRPr="00474887">
        <w:rPr>
          <w:rStyle w:val="Subst"/>
          <w:bCs/>
          <w:iCs/>
        </w:rPr>
        <w:t>нутся</w:t>
      </w:r>
      <w:r w:rsidRPr="00474887">
        <w:rPr>
          <w:rStyle w:val="Subst"/>
          <w:bCs/>
          <w:iCs/>
        </w:rPr>
        <w:t xml:space="preserve"> с 2013 года.</w:t>
      </w:r>
      <w:r w:rsidRPr="00474887">
        <w:rPr>
          <w:rStyle w:val="Subst"/>
          <w:bCs/>
          <w:iCs/>
        </w:rPr>
        <w:br/>
        <w:t>С июня 2011 года Аэрофлот получает российские региональные самолёты нового поколения Sukhoi SuperJet-100 (имеет твердый заказ на 30 ВС SSJ-100).</w:t>
      </w:r>
      <w:r w:rsidRPr="00474887">
        <w:rPr>
          <w:rStyle w:val="Subst"/>
          <w:bCs/>
          <w:iCs/>
        </w:rPr>
        <w:br/>
      </w:r>
      <w:r w:rsidRPr="00474887">
        <w:rPr>
          <w:rStyle w:val="Subst"/>
          <w:bCs/>
          <w:iCs/>
        </w:rPr>
        <w:br/>
        <w:t>Флот включает:</w:t>
      </w:r>
      <w:r w:rsidRPr="00474887">
        <w:rPr>
          <w:rStyle w:val="Subst"/>
          <w:bCs/>
          <w:iCs/>
        </w:rPr>
        <w:br/>
        <w:t>Sukhoi SuperJet-100</w:t>
      </w:r>
      <w:r w:rsidRPr="00474887">
        <w:rPr>
          <w:rStyle w:val="Subst"/>
          <w:bCs/>
          <w:iCs/>
        </w:rPr>
        <w:tab/>
        <w:t>10</w:t>
      </w:r>
      <w:r w:rsidRPr="00474887">
        <w:rPr>
          <w:rStyle w:val="Subst"/>
          <w:bCs/>
          <w:iCs/>
        </w:rPr>
        <w:br/>
        <w:t>Airbus A319</w:t>
      </w:r>
      <w:r w:rsidRPr="00474887">
        <w:rPr>
          <w:rStyle w:val="Subst"/>
          <w:bCs/>
          <w:iCs/>
        </w:rPr>
        <w:tab/>
        <w:t>15</w:t>
      </w:r>
      <w:r w:rsidRPr="00474887">
        <w:rPr>
          <w:rStyle w:val="Subst"/>
          <w:bCs/>
          <w:iCs/>
        </w:rPr>
        <w:br/>
        <w:t>Airbus А320</w:t>
      </w:r>
      <w:r w:rsidRPr="00474887">
        <w:rPr>
          <w:rStyle w:val="Subst"/>
          <w:bCs/>
          <w:iCs/>
        </w:rPr>
        <w:tab/>
        <w:t>4</w:t>
      </w:r>
      <w:r w:rsidR="00B5189A" w:rsidRPr="00474887">
        <w:rPr>
          <w:rStyle w:val="Subst"/>
          <w:bCs/>
          <w:iCs/>
        </w:rPr>
        <w:t>4</w:t>
      </w:r>
      <w:r w:rsidRPr="00474887">
        <w:rPr>
          <w:rStyle w:val="Subst"/>
          <w:bCs/>
          <w:iCs/>
        </w:rPr>
        <w:br/>
        <w:t>Airbus А321</w:t>
      </w:r>
      <w:r w:rsidRPr="00474887">
        <w:rPr>
          <w:rStyle w:val="Subst"/>
          <w:bCs/>
          <w:iCs/>
        </w:rPr>
        <w:tab/>
        <w:t>21</w:t>
      </w:r>
      <w:r w:rsidRPr="00474887">
        <w:rPr>
          <w:rStyle w:val="Subst"/>
          <w:bCs/>
          <w:iCs/>
        </w:rPr>
        <w:br/>
        <w:t>Airbus A330</w:t>
      </w:r>
      <w:r w:rsidRPr="00474887">
        <w:rPr>
          <w:rStyle w:val="Subst"/>
          <w:bCs/>
          <w:iCs/>
        </w:rPr>
        <w:tab/>
        <w:t>2</w:t>
      </w:r>
      <w:r w:rsidR="00B5189A" w:rsidRPr="00474887">
        <w:rPr>
          <w:rStyle w:val="Subst"/>
          <w:bCs/>
          <w:iCs/>
        </w:rPr>
        <w:t>2</w:t>
      </w:r>
      <w:r w:rsidRPr="00474887">
        <w:rPr>
          <w:rStyle w:val="Subst"/>
          <w:bCs/>
          <w:iCs/>
        </w:rPr>
        <w:br/>
        <w:t>Boeing B767-36 NER</w:t>
      </w:r>
      <w:r w:rsidRPr="00474887">
        <w:rPr>
          <w:rStyle w:val="Subst"/>
          <w:bCs/>
          <w:iCs/>
        </w:rPr>
        <w:tab/>
        <w:t>7</w:t>
      </w:r>
      <w:r w:rsidRPr="00474887">
        <w:rPr>
          <w:rStyle w:val="Subst"/>
          <w:bCs/>
          <w:iCs/>
        </w:rPr>
        <w:br/>
        <w:t>Ил-96</w:t>
      </w:r>
      <w:r w:rsidRPr="00474887">
        <w:rPr>
          <w:rStyle w:val="Subst"/>
          <w:bCs/>
          <w:iCs/>
        </w:rPr>
        <w:tab/>
        <w:t>6</w:t>
      </w:r>
      <w:r w:rsidRPr="00474887">
        <w:rPr>
          <w:rStyle w:val="Subst"/>
          <w:bCs/>
          <w:iCs/>
        </w:rPr>
        <w:br/>
        <w:t>MD11F (грузовые)</w:t>
      </w:r>
      <w:r w:rsidRPr="00474887">
        <w:rPr>
          <w:rStyle w:val="Subst"/>
          <w:bCs/>
          <w:iCs/>
        </w:rPr>
        <w:tab/>
        <w:t>3</w:t>
      </w:r>
      <w:r w:rsidRPr="00474887">
        <w:rPr>
          <w:rStyle w:val="Subst"/>
          <w:bCs/>
          <w:iCs/>
        </w:rPr>
        <w:br/>
      </w:r>
      <w:r w:rsidRPr="00474887">
        <w:rPr>
          <w:rStyle w:val="Subst"/>
          <w:bCs/>
          <w:iCs/>
        </w:rPr>
        <w:br/>
        <w:t>Отношения с инвесторами</w:t>
      </w:r>
      <w:r w:rsidRPr="00474887">
        <w:rPr>
          <w:rStyle w:val="Subst"/>
          <w:bCs/>
          <w:iCs/>
        </w:rPr>
        <w:br/>
        <w:t>Учредитель – Правительство РФ – владеет 51% акций Аэрофлота. 49% принадлежат юридическим и физическим лицам, в том числе сотрудникам компании.</w:t>
      </w:r>
      <w:r w:rsidRPr="00474887">
        <w:rPr>
          <w:rStyle w:val="Subst"/>
          <w:bCs/>
          <w:iCs/>
        </w:rPr>
        <w:br/>
        <w:t>В 1993 году Аэрофлот был зарегистрирован как ОАО. Акции ОАО «Аэрофлот - российские авиалинии» торгуются на ОАО</w:t>
      </w:r>
      <w:r w:rsidR="0075185F" w:rsidRPr="00474887">
        <w:rPr>
          <w:rStyle w:val="Subst"/>
          <w:bCs/>
          <w:iCs/>
        </w:rPr>
        <w:t xml:space="preserve"> «Московская Биржа»</w:t>
      </w:r>
      <w:r w:rsidRPr="00474887">
        <w:rPr>
          <w:rStyle w:val="Subst"/>
          <w:bCs/>
          <w:iCs/>
        </w:rPr>
        <w:t>, код ценной бумаги AFLT.</w:t>
      </w:r>
      <w:r w:rsidRPr="00474887">
        <w:rPr>
          <w:rStyle w:val="Subst"/>
          <w:bCs/>
          <w:iCs/>
        </w:rPr>
        <w:br/>
        <w:t xml:space="preserve">Чистая прибыль Группы компаний «Аэрофлот» по итогам </w:t>
      </w:r>
      <w:r w:rsidR="0075185F" w:rsidRPr="00474887">
        <w:rPr>
          <w:rStyle w:val="Subst"/>
          <w:bCs/>
          <w:iCs/>
        </w:rPr>
        <w:t xml:space="preserve">9 месяцев </w:t>
      </w:r>
      <w:r w:rsidRPr="00474887">
        <w:rPr>
          <w:rStyle w:val="Subst"/>
          <w:bCs/>
          <w:iCs/>
        </w:rPr>
        <w:t>201</w:t>
      </w:r>
      <w:r w:rsidR="0075185F" w:rsidRPr="00474887">
        <w:rPr>
          <w:rStyle w:val="Subst"/>
          <w:bCs/>
          <w:iCs/>
        </w:rPr>
        <w:t>2</w:t>
      </w:r>
      <w:r w:rsidRPr="00474887">
        <w:rPr>
          <w:rStyle w:val="Subst"/>
          <w:bCs/>
          <w:iCs/>
        </w:rPr>
        <w:t xml:space="preserve"> года по международным стандартам финансовой отчетности (МСФО) составила </w:t>
      </w:r>
      <w:r w:rsidR="0075185F" w:rsidRPr="00474887">
        <w:rPr>
          <w:rStyle w:val="Subst"/>
          <w:bCs/>
          <w:iCs/>
        </w:rPr>
        <w:t>296</w:t>
      </w:r>
      <w:r w:rsidRPr="00474887">
        <w:rPr>
          <w:rStyle w:val="Subst"/>
          <w:bCs/>
          <w:iCs/>
        </w:rPr>
        <w:t xml:space="preserve"> млн. долл. США</w:t>
      </w:r>
      <w:r w:rsidR="0075185F" w:rsidRPr="00474887">
        <w:rPr>
          <w:rStyle w:val="Subst"/>
          <w:bCs/>
          <w:iCs/>
        </w:rPr>
        <w:t xml:space="preserve"> (-23% к аналогичному периоду 2011г.).</w:t>
      </w:r>
      <w:r w:rsidRPr="00474887">
        <w:rPr>
          <w:rStyle w:val="Subst"/>
          <w:bCs/>
          <w:iCs/>
        </w:rPr>
        <w:br/>
        <w:t xml:space="preserve">Годовым общим собранием акционеров ОАО «Аэрофлот – российские авиалинии» принято решение направить на выплату дивидендов по итогам 2011 финансового года 2 млрд. рублей (19,2% чистой прибыли по РСБУ). Утвержден размер дивидендов – 1,8081 руб. на одну акцию, что на две трети больше, чем за 2010 г. </w:t>
      </w:r>
      <w:r w:rsidRPr="00474887">
        <w:rPr>
          <w:rStyle w:val="Subst"/>
          <w:bCs/>
          <w:iCs/>
        </w:rPr>
        <w:br/>
        <w:t>Аэрофлот имеет кредитный рейтинг на уровне BB+, прогноз «Стабильный» от международного рейтингового агентства Fitch.</w:t>
      </w:r>
      <w:r w:rsidRPr="00474887">
        <w:rPr>
          <w:rStyle w:val="Subst"/>
          <w:bCs/>
          <w:iCs/>
        </w:rPr>
        <w:br/>
      </w:r>
      <w:r w:rsidRPr="00474887">
        <w:rPr>
          <w:rStyle w:val="Subst"/>
          <w:bCs/>
          <w:iCs/>
        </w:rPr>
        <w:br/>
        <w:t>Социальная роль</w:t>
      </w:r>
      <w:r w:rsidRPr="00474887">
        <w:rPr>
          <w:rStyle w:val="Subst"/>
          <w:bCs/>
          <w:iCs/>
        </w:rPr>
        <w:br/>
        <w:t>Аэрофлот играет активную роль в жизни общества, оказывая постоянную поддержку благотворительным организациям и содействуя проведению социально значимых акций. В 2010 году вошел в топ-10 в Рейтинге социальной ответственности российских компаний, заняв 4-е место. К числу программ и акций с участием Аэрофлота относятся:</w:t>
      </w:r>
      <w:r w:rsidRPr="00474887">
        <w:rPr>
          <w:rStyle w:val="Subst"/>
          <w:bCs/>
          <w:iCs/>
        </w:rPr>
        <w:br/>
        <w:t>«По местам боевой славы» – эту акцию в честь Дня Победы Аэрофлот проводит ежегодно с начала тысячелетия, помогая ветеранам встретиться со своими боевыми товарищами. В рамках этой программы им предоставляется возможность совершить бесплатные полеты в Европу и самые отдаленные российские города. Чтобы донести наиболее полную информацию о возможностях участия в акции до всех её адресатов – ветеранов Великой Отечественной войны, узников фашистских концлагерей, блокадников, по всей России регулярно проводится широкая информационная кампания.</w:t>
      </w:r>
      <w:r w:rsidRPr="00474887">
        <w:rPr>
          <w:rStyle w:val="Subst"/>
          <w:bCs/>
          <w:iCs/>
        </w:rPr>
        <w:br/>
        <w:t xml:space="preserve">Акция «Мили милосердия» инициирована Аэрофлотом как одна из форм помощи тяжело больным детям. Участники программы «Аэрофлот Бонус» имеют возможность пожертвовать часть накопленных миль в благотворительный фонд «Подари жизнь», одним из учредителей которого </w:t>
      </w:r>
      <w:r w:rsidRPr="00474887">
        <w:rPr>
          <w:rStyle w:val="Subst"/>
          <w:bCs/>
          <w:iCs/>
        </w:rPr>
        <w:lastRenderedPageBreak/>
        <w:t>является известная актриса Чулпан Хаматова. Эти мили превращаются в авиабилеты для детей, страдающих тяжелыми заболеваниями и направляемых на лечение за границу или в Москву из российских городов. В 2010 году к этому проекту присоединился новый партнер – фонд спасения тяжелобольных детей «Линия жизни».</w:t>
      </w:r>
      <w:r w:rsidRPr="00474887">
        <w:rPr>
          <w:rStyle w:val="Subst"/>
          <w:bCs/>
          <w:iCs/>
        </w:rPr>
        <w:br/>
        <w:t xml:space="preserve">Авиакомпания сотрудничает с медицинскими учреждениями в перевозке больных детей в зарубежные клиники. </w:t>
      </w:r>
      <w:r w:rsidRPr="00474887">
        <w:rPr>
          <w:rStyle w:val="Subst"/>
          <w:bCs/>
          <w:iCs/>
        </w:rPr>
        <w:br/>
        <w:t>Аэрофлот поддерживает всероссийскую благотворительную акцию «Поезд надежды», проводимую в рамках социального проекта «Детский вопрос».</w:t>
      </w:r>
      <w:r w:rsidRPr="00474887">
        <w:rPr>
          <w:rStyle w:val="Subst"/>
          <w:bCs/>
          <w:iCs/>
        </w:rPr>
        <w:br/>
        <w:t xml:space="preserve">Аэрофлот традиционно оказывает всестороннюю поддержку спорту, в том числе Олимпийскому движению. Он стал победителем конкурса на звание Генерального партнера Олимпийских зимних игр в Сочи 2014 года в категории «Пассажирские авиаперевозки» - соответствующее соглашение подписано с Оргкомитетом «Сочи 2014». </w:t>
      </w:r>
      <w:r w:rsidRPr="00474887">
        <w:rPr>
          <w:rStyle w:val="Subst"/>
          <w:bCs/>
          <w:iCs/>
        </w:rPr>
        <w:br/>
        <w:t>Аэрофлот всегда приходит на помощь своим гражданам, оказывающимся в чрезвычайной ситуации в результате вооруженных конфликтов и стихийных бедствий в самых разных районах земного шара. Воздушные суда авиакомпании, наряду с самолетами МЧС, неоднократно осуществляли вывоз пассажиров из «горячих точек».</w:t>
      </w:r>
      <w:r w:rsidRPr="00474887">
        <w:rPr>
          <w:rStyle w:val="Subst"/>
          <w:bCs/>
          <w:iCs/>
        </w:rPr>
        <w:br/>
        <w:t>Аэрофлот – ведущий в отрасли налогоплательщик (в 2011 г. перечислил в бюджет Российской Федерации налогов на сумму 5,9 млрд. рублей при том, что всего налоговые поступления от предприятий авиатранспортной отрасли составили 12,7 млрд. руб.) и работодатель (ныне – более 15 тыс. рабочих мест в России и за границей).</w:t>
      </w:r>
      <w:r w:rsidRPr="00474887">
        <w:rPr>
          <w:rStyle w:val="Subst"/>
          <w:bCs/>
          <w:iCs/>
        </w:rPr>
        <w:br/>
        <w:t>Аэрофлот неизменно привержен социально ответственной политике в отношении своих работников, включающей достойную заработную плату, дополняемую весомым социальным пакетом.</w:t>
      </w:r>
      <w:r w:rsidRPr="00474887">
        <w:rPr>
          <w:rStyle w:val="Subst"/>
          <w:bCs/>
          <w:iCs/>
        </w:rPr>
        <w:br/>
        <w:t>Наш бренд</w:t>
      </w:r>
      <w:r w:rsidRPr="00474887">
        <w:rPr>
          <w:rStyle w:val="Subst"/>
          <w:bCs/>
          <w:iCs/>
        </w:rPr>
        <w:br/>
        <w:t xml:space="preserve">Аэрофлот – один из самых известных и узнаваемых брендов, которые ассоциируются с Россией. Ведущая отечественная авиакомпания, которая в феврале 2013 года отметит 90-летний юбилей, входит в число старейших, а до распада Советского Союза, объединяя всю гражданскую авиацию огромной страны, была и крупнейшей в мире. </w:t>
      </w:r>
      <w:r w:rsidRPr="00474887">
        <w:rPr>
          <w:rStyle w:val="Subst"/>
          <w:bCs/>
          <w:iCs/>
        </w:rPr>
        <w:br/>
        <w:t>Современный Аэрофлот – это хранитель наследия российской авиационной школы, пользующейся всемирным авторитетом, это богатейшие исторические и производственные традиции, а также высочайшие международные стандарты и инновации во всех сферах деятельности.</w:t>
      </w:r>
      <w:r w:rsidRPr="00474887">
        <w:rPr>
          <w:rStyle w:val="Subst"/>
          <w:bCs/>
          <w:iCs/>
        </w:rPr>
        <w:br/>
        <w:t>Как показывают результаты исследования, проведенного холдингом РОМИР; Аэрофлот входит в десятку самых узнаваемых и пользующихся доверием у населения российских брендов.</w:t>
      </w:r>
      <w:r w:rsidRPr="00474887">
        <w:rPr>
          <w:rStyle w:val="Subst"/>
          <w:bCs/>
          <w:iCs/>
        </w:rPr>
        <w:br/>
        <w:t>Бренд – это не только имиджевая, но и экономическая категория. Британская компания Brand Finance, которая является признанным лидером по оценке торговых марок,  подсчитала финансовую стоимость бренда  Аэрофлота - свыше миллиарда долларов США.    При этом, как считает Brand Finance, Аэрофлот все еще значительно недооценен, и бренд авиакомпании имеет большой потенциал развития.  Но уже сейчас Аэрофлот входит в топ-20 самых дорогих авиационных брендов мира.</w:t>
      </w:r>
      <w:r w:rsidRPr="00474887">
        <w:rPr>
          <w:rStyle w:val="Subst"/>
          <w:bCs/>
          <w:iCs/>
        </w:rPr>
        <w:br/>
        <w:t>В своей работе Brand Finance применяет методику, которая является аналогом кредитного рейтинга В целом расчетная стоимость брендированного бизнеса ОАО «Аэрофлот» в сфере пассажирских перевозок оценивается в 5,23 млрд долл. США. Стоимость бренда в структуре этого показателя составляет 21%.</w:t>
      </w:r>
      <w:r w:rsidRPr="00474887">
        <w:rPr>
          <w:rStyle w:val="Subst"/>
          <w:bCs/>
          <w:iCs/>
        </w:rPr>
        <w:br/>
        <w:t>Наибольшая доля стоимости бренда Аэрофлота приходится на внутренний рынок. Налицо устойчивая позиция бренда и высокая лояльность клиентов, особенно в бизнес-классе. Это отрадный для нас вывод, поскольку удержание бесспорного лидерства на внутренних воздушных линиях – стратегический приоритет авиакомпании.</w:t>
      </w:r>
      <w:r w:rsidRPr="00474887">
        <w:rPr>
          <w:rStyle w:val="Subst"/>
          <w:bCs/>
          <w:iCs/>
        </w:rPr>
        <w:br/>
        <w:t>В сегменте международных воздушных линий наиболее благоприятна ситуация для Аэрофлота на европейском рынке, где компанию отлично знают, и сила аэрофлотовского бренда весьма значительна.</w:t>
      </w:r>
      <w:r w:rsidRPr="00474887">
        <w:rPr>
          <w:rStyle w:val="Subst"/>
          <w:bCs/>
          <w:iCs/>
        </w:rPr>
        <w:br/>
        <w:t>Аэрофлот стал в России победителем конкурса «Абсолютный бренд – 2012» на самый дорогой бренд, стоимостью свыше миллиарда долларов.</w:t>
      </w:r>
      <w:r w:rsidRPr="00474887">
        <w:rPr>
          <w:rStyle w:val="Subst"/>
          <w:bCs/>
          <w:iCs/>
        </w:rPr>
        <w:br/>
        <w:t>ОАО «Аэрофлот» предпринимает последовательные шаги, которые объективно содействуют повышению стоимости бренда компании. Прежде всего, в области сервиса, например:</w:t>
      </w:r>
      <w:r w:rsidRPr="00474887">
        <w:rPr>
          <w:rStyle w:val="Subst"/>
          <w:bCs/>
          <w:iCs/>
        </w:rPr>
        <w:br/>
        <w:t>- Повышение требований к отбору бортпроводников и качества их обучения, в том числе в школе воздушного сервиса в Сингапуре, одной из лучших в мире;</w:t>
      </w:r>
      <w:r w:rsidRPr="00474887">
        <w:rPr>
          <w:rStyle w:val="Subst"/>
          <w:bCs/>
          <w:iCs/>
        </w:rPr>
        <w:br/>
        <w:t>- Введение новой, более стильной, привлекательной и удобной формы бортпроводников;</w:t>
      </w:r>
      <w:r w:rsidRPr="00474887">
        <w:rPr>
          <w:rStyle w:val="Subst"/>
          <w:bCs/>
          <w:iCs/>
        </w:rPr>
        <w:br/>
        <w:t>- Повышение технологичности сервиса, в том числе проект, дающий доступ в Интернет и к мобильной связи на борту;</w:t>
      </w:r>
      <w:r w:rsidRPr="00474887">
        <w:rPr>
          <w:rStyle w:val="Subst"/>
          <w:bCs/>
          <w:iCs/>
        </w:rPr>
        <w:br/>
        <w:t>- Улучшение технической базы (обновление медиаплееров), а также контента развлекательной программы на борту;</w:t>
      </w:r>
      <w:r w:rsidRPr="00474887">
        <w:rPr>
          <w:rStyle w:val="Subst"/>
          <w:bCs/>
          <w:iCs/>
        </w:rPr>
        <w:br/>
        <w:t>- Повышение качества и разнообразия бортового питания и ассортимента напитков.</w:t>
      </w:r>
      <w:r w:rsidRPr="00474887">
        <w:rPr>
          <w:rStyle w:val="Subst"/>
          <w:bCs/>
          <w:iCs/>
        </w:rPr>
        <w:br/>
      </w:r>
      <w:r w:rsidRPr="00474887">
        <w:rPr>
          <w:rStyle w:val="Subst"/>
          <w:bCs/>
          <w:iCs/>
        </w:rPr>
        <w:lastRenderedPageBreak/>
        <w:t>Результаты этих мер достаточно быстро дали позитивные результаты, в том числе:</w:t>
      </w:r>
      <w:r w:rsidRPr="00474887">
        <w:rPr>
          <w:rStyle w:val="Subst"/>
          <w:bCs/>
          <w:iCs/>
        </w:rPr>
        <w:br/>
        <w:t>- Аэрофлот полностью оправдывает высокий статус национального перевозчика, занимая первое место в России по пассажирским перевозкам как на внутренних, так и международных воздушных линиях;</w:t>
      </w:r>
      <w:r w:rsidRPr="00474887">
        <w:rPr>
          <w:rStyle w:val="Subst"/>
          <w:bCs/>
          <w:iCs/>
        </w:rPr>
        <w:br/>
        <w:t>- С апреля 2011 года, впервые в своей новейшей истории, Аэрофлот регулярно перевозит более миллиона человек ежемесячно, демонстрируя устойчивую тенденцию увеличения пассажиропотока.</w:t>
      </w:r>
      <w:r w:rsidRPr="00474887">
        <w:rPr>
          <w:rStyle w:val="Subst"/>
          <w:bCs/>
          <w:iCs/>
        </w:rPr>
        <w:br/>
        <w:t>- Парк воздушных судов Аэрофлота – один из самых молодых в Европе: его средний возраст – 5 лет;</w:t>
      </w:r>
      <w:r w:rsidRPr="00474887">
        <w:rPr>
          <w:rStyle w:val="Subst"/>
          <w:bCs/>
          <w:iCs/>
        </w:rPr>
        <w:br/>
        <w:t>- Аэрофлот является одной из самых инновационных компаний в России, занимая лидирующие позиции в отечественной гражданской авиации по внедрению информационных технологий. На прошедшей в Сколково  конференции директоров по науке и инновациям Аэрофлот занял первое место в конкурсе дорожных карт инновационного развития «Roadmap 2011»;</w:t>
      </w:r>
      <w:r w:rsidRPr="00474887">
        <w:rPr>
          <w:rStyle w:val="Subst"/>
          <w:bCs/>
          <w:iCs/>
        </w:rPr>
        <w:br/>
        <w:t>- Аэрофлот первым из российских авиаперевозчиков предоставил пассажирам доступ в интернет и услуги мобильной связи на борту;</w:t>
      </w:r>
      <w:r w:rsidRPr="00474887">
        <w:rPr>
          <w:rStyle w:val="Subst"/>
          <w:bCs/>
          <w:iCs/>
        </w:rPr>
        <w:br/>
        <w:t>- Аэрофлот предоставляет своим пассажиром широкие возможности альтернативной регистрации на рейс, в том числе через интернет – сейчас эта услуга доступна в 73 аэропортах присутствия в России и за рубежом, география предоставления услуги постоянно расширяется;</w:t>
      </w:r>
      <w:r w:rsidRPr="00474887">
        <w:rPr>
          <w:rStyle w:val="Subst"/>
          <w:bCs/>
          <w:iCs/>
        </w:rPr>
        <w:br/>
        <w:t>- Аэрофлот активно участвует в правительственной программе льготных перевозок жителей Дальнего Востока и Калининградской области в центральную часть России и обратно;</w:t>
      </w:r>
      <w:r w:rsidRPr="00474887">
        <w:rPr>
          <w:rStyle w:val="Subst"/>
          <w:bCs/>
          <w:iCs/>
        </w:rPr>
        <w:br/>
        <w:t>- Аэрофлот ежеквартально меняет меню бортового питания, к составлению которого привлечены «звездные» повара с мировой известностью;</w:t>
      </w:r>
      <w:r w:rsidRPr="00474887">
        <w:rPr>
          <w:rStyle w:val="Subst"/>
          <w:bCs/>
          <w:iCs/>
        </w:rPr>
        <w:br/>
        <w:t xml:space="preserve">- Меню бортового питания Аэрофлота признано одним из лучших в мире - вошло в топ-5 рейтинга американского интернет-издания The Huffington Post и топ-10 мирового рейтинга Skyscanner.  </w:t>
      </w:r>
      <w:r w:rsidRPr="00474887">
        <w:rPr>
          <w:rStyle w:val="Subst"/>
          <w:bCs/>
          <w:iCs/>
        </w:rPr>
        <w:br/>
        <w:t>- Аэрофлот несколько лет подряд удерживает лидерство среди авиакомпаний Европы по обслуживанию пассажиров в эконом- и бизнес-классах, показывают отраслевые исследования;</w:t>
      </w:r>
      <w:r w:rsidRPr="00474887">
        <w:rPr>
          <w:rStyle w:val="Subst"/>
          <w:bCs/>
          <w:iCs/>
        </w:rPr>
        <w:br/>
        <w:t>- Индекс NPS, оценивающий лояльность клиентов, составляет у Аэрофлота 52% - гораздо выше, чем у других европейских авиаперевозчиков;</w:t>
      </w:r>
      <w:r w:rsidRPr="00474887">
        <w:rPr>
          <w:rStyle w:val="Subst"/>
          <w:bCs/>
          <w:iCs/>
        </w:rPr>
        <w:br/>
        <w:t>- Аэрофлот вошел в топ-10 транспортных и туристических компаний мира по показателям эффективности  по версии компании The Boston Consulting Group – мирового лидера в области управленческого консалтинга и бизнес-стратегий.</w:t>
      </w:r>
      <w:r w:rsidRPr="00474887">
        <w:rPr>
          <w:rStyle w:val="Subst"/>
          <w:bCs/>
          <w:iCs/>
        </w:rPr>
        <w:br/>
        <w:t>В 2012 году международное экспертное сообщество высоко оценило финансово-экономические результаты, показанные ведущей российской авиакомпанией. Аэрофлот вошел:</w:t>
      </w:r>
      <w:r w:rsidRPr="00474887">
        <w:rPr>
          <w:rStyle w:val="Subst"/>
          <w:bCs/>
          <w:iCs/>
        </w:rPr>
        <w:br/>
        <w:t>- в десятку самых прибыльных авиакомпаний мира, а также в топ-15 по операционной прибыли по версии журнала Air Transport World,</w:t>
      </w:r>
      <w:r w:rsidRPr="00474887">
        <w:rPr>
          <w:rStyle w:val="Subst"/>
          <w:bCs/>
          <w:iCs/>
        </w:rPr>
        <w:br/>
        <w:t>- в тройку европейских лидеров по показателю чистой прибыли по версии журнала Airline Business,</w:t>
      </w:r>
      <w:r w:rsidRPr="00474887">
        <w:rPr>
          <w:rStyle w:val="Subst"/>
          <w:bCs/>
          <w:iCs/>
        </w:rPr>
        <w:br/>
        <w:t>- в топ-10 самых результативных авиакомпаний Европы (по комплексу экономических показателей) по версии журнала Aviation Week.</w:t>
      </w:r>
      <w:r w:rsidRPr="00474887">
        <w:rPr>
          <w:rStyle w:val="Subst"/>
          <w:bCs/>
          <w:iCs/>
        </w:rPr>
        <w:br/>
      </w:r>
      <w:r w:rsidRPr="00474887">
        <w:rPr>
          <w:rStyle w:val="Subst"/>
          <w:bCs/>
          <w:iCs/>
        </w:rPr>
        <w:br/>
      </w:r>
      <w:r w:rsidRPr="00474887">
        <w:rPr>
          <w:rStyle w:val="Subst"/>
          <w:bCs/>
          <w:iCs/>
        </w:rPr>
        <w:br/>
        <w:t>- В 2011 году Аэрофлот награжден примерно 20-ю отраслевыми премиями  и номинациями.  В том числе, самой заветной для каждого перевозчика наградой - международной премией SkyTrax World Airline Awards. На авиакосмическом салоне в Ле- Бурже Аэрофлот вошел в топ-3 наиболее динамично развивающихся авиакомпаний мира и официально признан «Лучшей авиакомпанией Восточной Европы»;</w:t>
      </w:r>
      <w:r w:rsidRPr="00474887">
        <w:rPr>
          <w:rStyle w:val="Subst"/>
          <w:bCs/>
          <w:iCs/>
        </w:rPr>
        <w:br/>
      </w:r>
      <w:r w:rsidRPr="00474887">
        <w:rPr>
          <w:rStyle w:val="Subst"/>
          <w:bCs/>
          <w:iCs/>
        </w:rPr>
        <w:br/>
        <w:t xml:space="preserve">- Также в 2011 году отмечен наградами высший менеджмент авиакомпании. Генеральный директор Виталий Савельев награжден премией «Аристос» в номинации «Высший руководитель», премией «Персона года» в номинации «Руководитель года» и рядом других. Заместитель гендиректора по финансам и инвестициям Шамиль Курмашов стал обладателем премии «Финансовый директор» в главной номинации – «Лучшая динамика финансовых результатов». </w:t>
      </w:r>
      <w:r w:rsidRPr="00474887">
        <w:rPr>
          <w:rStyle w:val="Subst"/>
          <w:bCs/>
          <w:iCs/>
        </w:rPr>
        <w:br/>
        <w:t>Аэрофлот – это то, что маркетологи называют love-брендом, т.е. сильный бренд, с которым люди ощущают эмоциональную связь, а потому более доверяют соответствующему продукту.</w:t>
      </w:r>
      <w:r w:rsidRPr="00474887">
        <w:rPr>
          <w:rStyle w:val="Subst"/>
          <w:bCs/>
          <w:iCs/>
        </w:rPr>
        <w:br/>
        <w:t>На то есть веские причины. Аэрофлот – это национальное достояние России, часть ее истории, «старый знакомый» не только россиян, но и многих людей во всем мире.  Вместе с тем, Аэрофлот – это авиакомпания молодая и по технической оснащенности (средний возраст авиапарка – примерно 5 лет), и по методам бизнеса. Узнаваемость компании как внутри нашей страны, так и за ее пределами чрезвычайно велика. Иными словами, love-бренд – это богатство, кропотливое создание которого требует от любой компании многих лет и миллионов долларов, а у Аэрофлота оно уже есть в наличии.</w:t>
      </w:r>
      <w:r w:rsidRPr="00474887">
        <w:rPr>
          <w:rStyle w:val="Subst"/>
          <w:bCs/>
          <w:iCs/>
        </w:rPr>
        <w:br/>
        <w:t xml:space="preserve">Культивировать это достояние – наша задача. У бренда Аэрофлота очень большой потенциал, который может быть раскрыт с помощью точного позиционирования, грамотной дифференциации от конкурентов и эффективных маркетинговых коммуникаций. </w:t>
      </w:r>
      <w:r w:rsidRPr="00474887">
        <w:rPr>
          <w:rStyle w:val="Subst"/>
          <w:bCs/>
          <w:iCs/>
        </w:rPr>
        <w:br/>
      </w:r>
      <w:r w:rsidRPr="00474887">
        <w:rPr>
          <w:rStyle w:val="Subst"/>
          <w:bCs/>
          <w:iCs/>
        </w:rPr>
        <w:lastRenderedPageBreak/>
        <w:br/>
        <w:t>ПРЯМАЯ ЛИНИЯ ГЕНЕРАЛЬНОГО ДИРЕКТОРА</w:t>
      </w:r>
      <w:r w:rsidRPr="00474887">
        <w:rPr>
          <w:rStyle w:val="Subst"/>
          <w:bCs/>
          <w:iCs/>
        </w:rPr>
        <w:br/>
        <w:t>телефон: + (499) 500 6633</w:t>
      </w:r>
      <w:r w:rsidRPr="00474887">
        <w:rPr>
          <w:rStyle w:val="Subst"/>
          <w:bCs/>
          <w:iCs/>
        </w:rPr>
        <w:br/>
        <w:t xml:space="preserve">электронная почта: saveliev-info@aeroflot.ru </w:t>
      </w:r>
      <w:r w:rsidRPr="00474887">
        <w:rPr>
          <w:rStyle w:val="Subst"/>
          <w:bCs/>
          <w:iCs/>
        </w:rPr>
        <w:br/>
        <w:t>личный аккаунт в системе микроблогов  Твиттер</w:t>
      </w:r>
      <w:r w:rsidR="00B4696A" w:rsidRPr="00474887">
        <w:rPr>
          <w:rStyle w:val="Subst"/>
          <w:bCs/>
          <w:iCs/>
        </w:rPr>
        <w:t>: twitter.com/v_saveliev</w:t>
      </w:r>
      <w:r w:rsidR="00B4696A" w:rsidRPr="00474887">
        <w:rPr>
          <w:rStyle w:val="Subst"/>
          <w:bCs/>
          <w:iCs/>
        </w:rPr>
        <w:br/>
      </w:r>
      <w:r w:rsidR="00B4696A" w:rsidRPr="00474887">
        <w:rPr>
          <w:rStyle w:val="Subst"/>
          <w:bCs/>
          <w:iCs/>
        </w:rPr>
        <w:br/>
      </w:r>
      <w:r w:rsidR="00B4696A" w:rsidRPr="00474887">
        <w:rPr>
          <w:rStyle w:val="Subst"/>
          <w:bCs/>
          <w:iCs/>
        </w:rPr>
        <w:br/>
      </w:r>
      <w:r w:rsidRPr="00474887">
        <w:rPr>
          <w:rStyle w:val="Subst"/>
          <w:bCs/>
          <w:iCs/>
        </w:rPr>
        <w:br/>
      </w:r>
      <w:r w:rsidRPr="00474887">
        <w:rPr>
          <w:rStyle w:val="Subst"/>
          <w:bCs/>
          <w:iCs/>
        </w:rPr>
        <w:br/>
      </w:r>
      <w:r w:rsidRPr="00474887">
        <w:rPr>
          <w:rStyle w:val="Subst"/>
          <w:bCs/>
          <w:iCs/>
        </w:rPr>
        <w:br/>
      </w:r>
      <w:r w:rsidRPr="00474887">
        <w:rPr>
          <w:rStyle w:val="Subst"/>
          <w:bCs/>
          <w:iCs/>
        </w:rPr>
        <w:br/>
      </w:r>
    </w:p>
    <w:p w:rsidR="00E77DE2" w:rsidRPr="00474887" w:rsidRDefault="00E77DE2">
      <w:pPr>
        <w:pStyle w:val="ThinDelim"/>
      </w:pPr>
    </w:p>
    <w:p w:rsidR="00E77DE2" w:rsidRPr="00474887" w:rsidRDefault="00E77DE2">
      <w:r w:rsidRPr="00474887">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E77DE2" w:rsidRPr="00474887" w:rsidRDefault="00E77DE2">
      <w:pPr>
        <w:pStyle w:val="1"/>
      </w:pPr>
      <w:r w:rsidRPr="00474887">
        <w:br w:type="page"/>
      </w:r>
      <w:r w:rsidRPr="00474887">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p>
    <w:p w:rsidR="00E77DE2" w:rsidRPr="00474887" w:rsidRDefault="00E77DE2">
      <w:pPr>
        <w:pStyle w:val="2"/>
      </w:pPr>
      <w:r w:rsidRPr="00474887">
        <w:t>1.1. Лица, входящие в состав органов управления эмитента</w:t>
      </w:r>
    </w:p>
    <w:p w:rsidR="00E77DE2" w:rsidRPr="00474887" w:rsidRDefault="00E77DE2">
      <w:pPr>
        <w:pStyle w:val="SubHeading"/>
        <w:ind w:left="200"/>
      </w:pPr>
      <w:r w:rsidRPr="00474887">
        <w:t>Состав совета директоров (наблюдательного совета) эмитента</w:t>
      </w:r>
    </w:p>
    <w:p w:rsidR="00E77DE2" w:rsidRPr="00474887" w:rsidRDefault="00E77DE2">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E77DE2" w:rsidRPr="00474887">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50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Год рождения</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Алексашенко Сергей Владимирович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1959</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Андросов Кирилл Геннадьевич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1972</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 xml:space="preserve"> Германович Алексей Андреевич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1977</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Навальный Алексей Анатольевич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1976</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Ложевский Игорь Арнольдович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1957</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Никитин Глеб Сергеевич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1977</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Савельев Виталий Геннадьевич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1954</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Коган Игорь Владимирович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1969</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1974</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Тихонов Александр Васильевич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1957</w:t>
            </w:r>
          </w:p>
        </w:tc>
      </w:tr>
      <w:tr w:rsidR="00E77DE2" w:rsidRPr="00474887">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Чемезов Сергей Викторович</w:t>
            </w:r>
          </w:p>
        </w:tc>
        <w:tc>
          <w:tcPr>
            <w:tcW w:w="1500" w:type="dxa"/>
            <w:tcBorders>
              <w:top w:val="single" w:sz="6" w:space="0" w:color="auto"/>
              <w:left w:val="single" w:sz="6" w:space="0" w:color="auto"/>
              <w:bottom w:val="double" w:sz="6" w:space="0" w:color="auto"/>
              <w:right w:val="double" w:sz="6" w:space="0" w:color="auto"/>
            </w:tcBorders>
          </w:tcPr>
          <w:p w:rsidR="00E77DE2" w:rsidRPr="00474887" w:rsidRDefault="00E77DE2">
            <w:pPr>
              <w:jc w:val="center"/>
            </w:pPr>
            <w:r w:rsidRPr="00474887">
              <w:t>1952</w:t>
            </w:r>
          </w:p>
        </w:tc>
      </w:tr>
    </w:tbl>
    <w:p w:rsidR="00E77DE2" w:rsidRPr="00474887" w:rsidRDefault="00E77DE2"/>
    <w:p w:rsidR="00E77DE2" w:rsidRPr="00474887" w:rsidRDefault="00E77DE2">
      <w:pPr>
        <w:pStyle w:val="SubHeading"/>
        <w:ind w:left="200"/>
      </w:pPr>
      <w:r w:rsidRPr="00474887">
        <w:t>Единоличный исполнительный орган эмитента</w:t>
      </w:r>
    </w:p>
    <w:p w:rsidR="00E77DE2" w:rsidRPr="00474887" w:rsidRDefault="00E77DE2">
      <w:pPr>
        <w:ind w:left="400"/>
      </w:pPr>
    </w:p>
    <w:p w:rsidR="00E77DE2" w:rsidRPr="00474887" w:rsidRDefault="00E77DE2">
      <w:pPr>
        <w:ind w:left="400"/>
      </w:pPr>
    </w:p>
    <w:p w:rsidR="00E77DE2" w:rsidRPr="00474887" w:rsidRDefault="00E77DE2">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E77DE2" w:rsidRPr="00474887">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50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Год рождения</w:t>
            </w:r>
          </w:p>
        </w:tc>
      </w:tr>
      <w:tr w:rsidR="00E77DE2" w:rsidRPr="00474887">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Савельев Виталий Геннадьевич</w:t>
            </w:r>
          </w:p>
        </w:tc>
        <w:tc>
          <w:tcPr>
            <w:tcW w:w="1500" w:type="dxa"/>
            <w:tcBorders>
              <w:top w:val="single" w:sz="6" w:space="0" w:color="auto"/>
              <w:left w:val="single" w:sz="6" w:space="0" w:color="auto"/>
              <w:bottom w:val="double" w:sz="6" w:space="0" w:color="auto"/>
              <w:right w:val="double" w:sz="6" w:space="0" w:color="auto"/>
            </w:tcBorders>
          </w:tcPr>
          <w:p w:rsidR="00E77DE2" w:rsidRPr="00474887" w:rsidRDefault="00E77DE2">
            <w:pPr>
              <w:jc w:val="center"/>
            </w:pPr>
            <w:r w:rsidRPr="00474887">
              <w:t>1954</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эмитента</w:t>
      </w:r>
    </w:p>
    <w:p w:rsidR="00E77DE2" w:rsidRPr="00474887" w:rsidRDefault="00E77DE2">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E77DE2" w:rsidRPr="00474887">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50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Год рождения</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Савельев Виталий Геннадьевич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1954</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1974</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Авилов Василий Николаевич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1954</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Антонов Владимир Николаевич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1953</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Богданов Кирилл Игоревич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1963</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Бушланов Константин Михайлович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1951</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Галкин Дмитрий Юрьевич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1963</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Зингман Вадим Яковлевич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1970</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Калмыков Андрей Юрьевич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1973</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Каллегари Джорджио</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1959</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Матвеев Георгий Николаевич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1953</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Курмашов Шамиль Равильевич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1978</w:t>
            </w:r>
          </w:p>
        </w:tc>
      </w:tr>
      <w:tr w:rsidR="00E77DE2" w:rsidRPr="00474887">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Парахин Игорь Викторович</w:t>
            </w:r>
          </w:p>
        </w:tc>
        <w:tc>
          <w:tcPr>
            <w:tcW w:w="1500" w:type="dxa"/>
            <w:tcBorders>
              <w:top w:val="single" w:sz="6" w:space="0" w:color="auto"/>
              <w:left w:val="single" w:sz="6" w:space="0" w:color="auto"/>
              <w:bottom w:val="single" w:sz="6" w:space="0" w:color="auto"/>
              <w:right w:val="double" w:sz="6" w:space="0" w:color="auto"/>
            </w:tcBorders>
          </w:tcPr>
          <w:p w:rsidR="00E77DE2" w:rsidRPr="00474887" w:rsidRDefault="00E77DE2">
            <w:pPr>
              <w:jc w:val="center"/>
            </w:pPr>
            <w:r w:rsidRPr="00474887">
              <w:t>1961</w:t>
            </w:r>
          </w:p>
        </w:tc>
      </w:tr>
      <w:tr w:rsidR="00E77DE2" w:rsidRPr="00474887">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Чалик Игорь Петрович</w:t>
            </w:r>
          </w:p>
        </w:tc>
        <w:tc>
          <w:tcPr>
            <w:tcW w:w="1500" w:type="dxa"/>
            <w:tcBorders>
              <w:top w:val="single" w:sz="6" w:space="0" w:color="auto"/>
              <w:left w:val="single" w:sz="6" w:space="0" w:color="auto"/>
              <w:bottom w:val="double" w:sz="6" w:space="0" w:color="auto"/>
              <w:right w:val="double" w:sz="6" w:space="0" w:color="auto"/>
            </w:tcBorders>
          </w:tcPr>
          <w:p w:rsidR="00E77DE2" w:rsidRPr="00474887" w:rsidRDefault="00E77DE2">
            <w:pPr>
              <w:jc w:val="center"/>
            </w:pPr>
            <w:r w:rsidRPr="00474887">
              <w:t>1957</w:t>
            </w:r>
          </w:p>
        </w:tc>
      </w:tr>
    </w:tbl>
    <w:p w:rsidR="00E77DE2" w:rsidRPr="00474887" w:rsidRDefault="00E77DE2"/>
    <w:p w:rsidR="00E77DE2" w:rsidRPr="00474887" w:rsidRDefault="00E77DE2">
      <w:pPr>
        <w:pStyle w:val="2"/>
      </w:pPr>
      <w:r w:rsidRPr="00474887">
        <w:t>1.2. Сведения о банковских счетах эмитента</w:t>
      </w:r>
    </w:p>
    <w:p w:rsidR="00E77DE2" w:rsidRPr="00474887" w:rsidRDefault="00E77DE2">
      <w:pPr>
        <w:pStyle w:val="SubHeading"/>
        <w:ind w:left="200"/>
      </w:pPr>
      <w:r w:rsidRPr="00474887">
        <w:t>Сведения о кредитной организации</w:t>
      </w:r>
    </w:p>
    <w:p w:rsidR="00E77DE2" w:rsidRPr="00474887" w:rsidRDefault="00E77DE2">
      <w:pPr>
        <w:ind w:left="400"/>
      </w:pPr>
      <w:r w:rsidRPr="00474887">
        <w:t>Полное фирменное наименование:</w:t>
      </w:r>
      <w:r w:rsidRPr="00474887">
        <w:rPr>
          <w:rStyle w:val="Subst"/>
          <w:bCs/>
          <w:iCs/>
        </w:rPr>
        <w:t xml:space="preserve"> Открытое акционерное общество «Сбербанк России»</w:t>
      </w:r>
    </w:p>
    <w:p w:rsidR="00E77DE2" w:rsidRPr="00474887" w:rsidRDefault="00E77DE2">
      <w:pPr>
        <w:ind w:left="400"/>
      </w:pPr>
      <w:r w:rsidRPr="00474887">
        <w:t>Сокращенное фирменное наименование:</w:t>
      </w:r>
      <w:r w:rsidRPr="00474887">
        <w:rPr>
          <w:rStyle w:val="Subst"/>
          <w:bCs/>
          <w:iCs/>
        </w:rPr>
        <w:t xml:space="preserve"> ОАО «Сбербанк России»</w:t>
      </w:r>
    </w:p>
    <w:p w:rsidR="00E77DE2" w:rsidRPr="00474887" w:rsidRDefault="00E77DE2">
      <w:pPr>
        <w:ind w:left="400"/>
      </w:pPr>
      <w:r w:rsidRPr="00474887">
        <w:t>Место нахождения:</w:t>
      </w:r>
      <w:r w:rsidRPr="00474887">
        <w:rPr>
          <w:rStyle w:val="Subst"/>
          <w:bCs/>
          <w:iCs/>
        </w:rPr>
        <w:t xml:space="preserve"> 117997, г. Москва, ул. Вавилова,19</w:t>
      </w:r>
    </w:p>
    <w:p w:rsidR="00E77DE2" w:rsidRPr="00474887" w:rsidRDefault="00E77DE2">
      <w:pPr>
        <w:ind w:left="400"/>
      </w:pPr>
      <w:r w:rsidRPr="00474887">
        <w:t>ИНН:</w:t>
      </w:r>
      <w:r w:rsidRPr="00474887">
        <w:rPr>
          <w:rStyle w:val="Subst"/>
          <w:bCs/>
          <w:iCs/>
        </w:rPr>
        <w:t xml:space="preserve"> 7707083893</w:t>
      </w:r>
    </w:p>
    <w:p w:rsidR="00E77DE2" w:rsidRPr="00474887" w:rsidRDefault="00E77DE2">
      <w:pPr>
        <w:ind w:left="400"/>
      </w:pPr>
      <w:r w:rsidRPr="00474887">
        <w:t>БИК:</w:t>
      </w:r>
      <w:r w:rsidRPr="00474887">
        <w:rPr>
          <w:rStyle w:val="Subst"/>
          <w:bCs/>
          <w:iCs/>
        </w:rPr>
        <w:t xml:space="preserve"> 044525225</w:t>
      </w:r>
    </w:p>
    <w:p w:rsidR="00E77DE2" w:rsidRPr="00474887" w:rsidRDefault="00E77DE2">
      <w:pPr>
        <w:ind w:left="200"/>
      </w:pPr>
      <w:r w:rsidRPr="00474887">
        <w:t>Номер счета:</w:t>
      </w:r>
      <w:r w:rsidRPr="00474887">
        <w:rPr>
          <w:rStyle w:val="Subst"/>
          <w:bCs/>
          <w:iCs/>
        </w:rPr>
        <w:t xml:space="preserve"> 40702810400020106099</w:t>
      </w:r>
    </w:p>
    <w:p w:rsidR="00E77DE2" w:rsidRPr="00474887" w:rsidRDefault="00E77DE2">
      <w:pPr>
        <w:ind w:left="200"/>
      </w:pPr>
      <w:r w:rsidRPr="00474887">
        <w:t>Корр. счет:</w:t>
      </w:r>
      <w:r w:rsidRPr="00474887">
        <w:rPr>
          <w:rStyle w:val="Subst"/>
          <w:bCs/>
          <w:iCs/>
        </w:rPr>
        <w:t xml:space="preserve"> 30101810400000000225</w:t>
      </w:r>
    </w:p>
    <w:p w:rsidR="00E77DE2" w:rsidRPr="00474887" w:rsidRDefault="00E77DE2">
      <w:pPr>
        <w:ind w:left="200"/>
      </w:pPr>
      <w:r w:rsidRPr="00474887">
        <w:t>Тип счета:</w:t>
      </w:r>
      <w:r w:rsidRPr="00474887">
        <w:rPr>
          <w:rStyle w:val="Subst"/>
          <w:bCs/>
          <w:iCs/>
        </w:rPr>
        <w:t xml:space="preserve"> расчетный в рублях  РФ</w:t>
      </w:r>
    </w:p>
    <w:p w:rsidR="00E77DE2" w:rsidRPr="00474887" w:rsidRDefault="00E77DE2">
      <w:pPr>
        <w:ind w:left="200"/>
      </w:pPr>
    </w:p>
    <w:p w:rsidR="00E77DE2" w:rsidRPr="00474887" w:rsidRDefault="00E77DE2">
      <w:pPr>
        <w:pStyle w:val="SubHeading"/>
        <w:ind w:left="200"/>
      </w:pPr>
      <w:r w:rsidRPr="00474887">
        <w:t>Сведения о кредитной организации</w:t>
      </w:r>
    </w:p>
    <w:p w:rsidR="00E77DE2" w:rsidRPr="00474887" w:rsidRDefault="00E77DE2">
      <w:pPr>
        <w:ind w:left="400"/>
      </w:pPr>
      <w:r w:rsidRPr="00474887">
        <w:t>Полное фирменное наименование:</w:t>
      </w:r>
      <w:r w:rsidRPr="00474887">
        <w:rPr>
          <w:rStyle w:val="Subst"/>
          <w:bCs/>
          <w:iCs/>
        </w:rPr>
        <w:t xml:space="preserve"> Открытое акционерное общество «Сбербанк России»</w:t>
      </w:r>
    </w:p>
    <w:p w:rsidR="00E77DE2" w:rsidRPr="00474887" w:rsidRDefault="00E77DE2">
      <w:pPr>
        <w:ind w:left="400"/>
      </w:pPr>
      <w:r w:rsidRPr="00474887">
        <w:t>Сокращенное фирменное наименование:</w:t>
      </w:r>
      <w:r w:rsidRPr="00474887">
        <w:rPr>
          <w:rStyle w:val="Subst"/>
          <w:bCs/>
          <w:iCs/>
        </w:rPr>
        <w:t xml:space="preserve"> ОАО «Сбербанк России»</w:t>
      </w:r>
    </w:p>
    <w:p w:rsidR="00E77DE2" w:rsidRPr="00474887" w:rsidRDefault="00E77DE2">
      <w:pPr>
        <w:ind w:left="400"/>
      </w:pPr>
      <w:r w:rsidRPr="00474887">
        <w:t>Место нахождения:</w:t>
      </w:r>
      <w:r w:rsidRPr="00474887">
        <w:rPr>
          <w:rStyle w:val="Subst"/>
          <w:bCs/>
          <w:iCs/>
        </w:rPr>
        <w:t xml:space="preserve"> 117997,  г. Москва, ул. Вавилова,19</w:t>
      </w:r>
    </w:p>
    <w:p w:rsidR="00E77DE2" w:rsidRPr="00474887" w:rsidRDefault="00E77DE2">
      <w:pPr>
        <w:ind w:left="400"/>
      </w:pPr>
      <w:r w:rsidRPr="00474887">
        <w:t>ИНН:</w:t>
      </w:r>
      <w:r w:rsidRPr="00474887">
        <w:rPr>
          <w:rStyle w:val="Subst"/>
          <w:bCs/>
          <w:iCs/>
        </w:rPr>
        <w:t xml:space="preserve"> 7707083893</w:t>
      </w:r>
    </w:p>
    <w:p w:rsidR="00E77DE2" w:rsidRPr="00474887" w:rsidRDefault="00E77DE2">
      <w:pPr>
        <w:ind w:left="400"/>
      </w:pPr>
      <w:r w:rsidRPr="00474887">
        <w:t>БИК:</w:t>
      </w:r>
      <w:r w:rsidRPr="00474887">
        <w:rPr>
          <w:rStyle w:val="Subst"/>
          <w:bCs/>
          <w:iCs/>
        </w:rPr>
        <w:t xml:space="preserve"> 044525225</w:t>
      </w:r>
    </w:p>
    <w:p w:rsidR="00E77DE2" w:rsidRPr="00474887" w:rsidRDefault="00E77DE2">
      <w:pPr>
        <w:ind w:left="200"/>
      </w:pPr>
      <w:r w:rsidRPr="00474887">
        <w:t>Номер счета:</w:t>
      </w:r>
      <w:r w:rsidRPr="00474887">
        <w:rPr>
          <w:rStyle w:val="Subst"/>
          <w:bCs/>
          <w:iCs/>
        </w:rPr>
        <w:t xml:space="preserve"> 40702840700020106099</w:t>
      </w:r>
    </w:p>
    <w:p w:rsidR="00E77DE2" w:rsidRPr="00474887" w:rsidRDefault="00E77DE2">
      <w:pPr>
        <w:ind w:left="200"/>
      </w:pPr>
      <w:r w:rsidRPr="00474887">
        <w:t>Корр. счет:</w:t>
      </w:r>
      <w:r w:rsidRPr="00474887">
        <w:rPr>
          <w:rStyle w:val="Subst"/>
          <w:bCs/>
          <w:iCs/>
        </w:rPr>
        <w:t xml:space="preserve"> 30101810400000000225</w:t>
      </w:r>
    </w:p>
    <w:p w:rsidR="00E77DE2" w:rsidRPr="00474887" w:rsidRDefault="00E77DE2">
      <w:pPr>
        <w:ind w:left="200"/>
      </w:pPr>
      <w:r w:rsidRPr="00474887">
        <w:t>Тип счета:</w:t>
      </w:r>
      <w:r w:rsidRPr="00474887">
        <w:rPr>
          <w:rStyle w:val="Subst"/>
          <w:bCs/>
          <w:iCs/>
        </w:rPr>
        <w:t xml:space="preserve"> текущий в долларах  США</w:t>
      </w:r>
    </w:p>
    <w:p w:rsidR="00E77DE2" w:rsidRPr="00474887" w:rsidRDefault="00E77DE2">
      <w:pPr>
        <w:ind w:left="200"/>
      </w:pPr>
    </w:p>
    <w:p w:rsidR="00E77DE2" w:rsidRPr="00474887" w:rsidRDefault="00E77DE2">
      <w:pPr>
        <w:pStyle w:val="SubHeading"/>
        <w:ind w:left="200"/>
      </w:pPr>
      <w:r w:rsidRPr="00474887">
        <w:t>Сведения о кредитной организации</w:t>
      </w:r>
    </w:p>
    <w:p w:rsidR="00E77DE2" w:rsidRPr="00474887" w:rsidRDefault="00E77DE2">
      <w:pPr>
        <w:ind w:left="400"/>
      </w:pPr>
      <w:r w:rsidRPr="00474887">
        <w:t>Полное фирменное наименование:</w:t>
      </w:r>
      <w:r w:rsidRPr="00474887">
        <w:rPr>
          <w:rStyle w:val="Subst"/>
          <w:bCs/>
          <w:iCs/>
        </w:rPr>
        <w:t xml:space="preserve"> Открытое акционерное общество «Сбербанк России»</w:t>
      </w:r>
    </w:p>
    <w:p w:rsidR="00E77DE2" w:rsidRPr="00474887" w:rsidRDefault="00E77DE2">
      <w:pPr>
        <w:ind w:left="400"/>
      </w:pPr>
      <w:r w:rsidRPr="00474887">
        <w:t>Сокращенное фирменное наименование:</w:t>
      </w:r>
      <w:r w:rsidRPr="00474887">
        <w:rPr>
          <w:rStyle w:val="Subst"/>
          <w:bCs/>
          <w:iCs/>
        </w:rPr>
        <w:t xml:space="preserve"> ОАО «Сбербанк России»</w:t>
      </w:r>
    </w:p>
    <w:p w:rsidR="00E77DE2" w:rsidRPr="00474887" w:rsidRDefault="00E77DE2">
      <w:pPr>
        <w:ind w:left="400"/>
      </w:pPr>
      <w:r w:rsidRPr="00474887">
        <w:t>Место нахождения:</w:t>
      </w:r>
      <w:r w:rsidRPr="00474887">
        <w:rPr>
          <w:rStyle w:val="Subst"/>
          <w:bCs/>
          <w:iCs/>
        </w:rPr>
        <w:t xml:space="preserve"> 117997, г. Москва, ул. Вавилова,19</w:t>
      </w:r>
    </w:p>
    <w:p w:rsidR="00E77DE2" w:rsidRPr="00474887" w:rsidRDefault="00E77DE2">
      <w:pPr>
        <w:ind w:left="400"/>
      </w:pPr>
      <w:r w:rsidRPr="00474887">
        <w:t>ИНН:</w:t>
      </w:r>
      <w:r w:rsidRPr="00474887">
        <w:rPr>
          <w:rStyle w:val="Subst"/>
          <w:bCs/>
          <w:iCs/>
        </w:rPr>
        <w:t xml:space="preserve"> 7707083893</w:t>
      </w:r>
    </w:p>
    <w:p w:rsidR="00E77DE2" w:rsidRPr="00474887" w:rsidRDefault="00E77DE2">
      <w:pPr>
        <w:ind w:left="400"/>
      </w:pPr>
      <w:r w:rsidRPr="00474887">
        <w:t>БИК:</w:t>
      </w:r>
      <w:r w:rsidRPr="00474887">
        <w:rPr>
          <w:rStyle w:val="Subst"/>
          <w:bCs/>
          <w:iCs/>
        </w:rPr>
        <w:t xml:space="preserve"> 044525225</w:t>
      </w:r>
    </w:p>
    <w:p w:rsidR="00E77DE2" w:rsidRPr="00474887" w:rsidRDefault="00E77DE2">
      <w:pPr>
        <w:ind w:left="200"/>
      </w:pPr>
      <w:r w:rsidRPr="00474887">
        <w:t>Номер счета:</w:t>
      </w:r>
      <w:r w:rsidRPr="00474887">
        <w:rPr>
          <w:rStyle w:val="Subst"/>
          <w:bCs/>
          <w:iCs/>
        </w:rPr>
        <w:t xml:space="preserve"> 40702978300020106099</w:t>
      </w:r>
    </w:p>
    <w:p w:rsidR="00E77DE2" w:rsidRPr="00474887" w:rsidRDefault="00E77DE2">
      <w:pPr>
        <w:ind w:left="200"/>
      </w:pPr>
      <w:r w:rsidRPr="00474887">
        <w:t>Корр. счет:</w:t>
      </w:r>
      <w:r w:rsidRPr="00474887">
        <w:rPr>
          <w:rStyle w:val="Subst"/>
          <w:bCs/>
          <w:iCs/>
        </w:rPr>
        <w:t xml:space="preserve"> 30101810400000000225</w:t>
      </w:r>
    </w:p>
    <w:p w:rsidR="00E77DE2" w:rsidRPr="00474887" w:rsidRDefault="00E77DE2">
      <w:pPr>
        <w:ind w:left="200"/>
      </w:pPr>
      <w:r w:rsidRPr="00474887">
        <w:t>Тип счета:</w:t>
      </w:r>
      <w:r w:rsidRPr="00474887">
        <w:rPr>
          <w:rStyle w:val="Subst"/>
          <w:bCs/>
          <w:iCs/>
        </w:rPr>
        <w:t xml:space="preserve"> текущий в ЕВРО</w:t>
      </w:r>
    </w:p>
    <w:p w:rsidR="00E77DE2" w:rsidRPr="00474887" w:rsidRDefault="00E77DE2">
      <w:pPr>
        <w:ind w:left="200"/>
      </w:pPr>
    </w:p>
    <w:p w:rsidR="00E77DE2" w:rsidRPr="00474887" w:rsidRDefault="00E77DE2">
      <w:pPr>
        <w:pStyle w:val="2"/>
      </w:pPr>
      <w:r w:rsidRPr="00474887">
        <w:t>1.3. Сведения об аудиторе (аудиторах) эмитента</w:t>
      </w:r>
    </w:p>
    <w:p w:rsidR="00E77DE2" w:rsidRPr="00474887" w:rsidRDefault="00E77DE2">
      <w:pPr>
        <w:ind w:left="200"/>
      </w:pPr>
      <w:r w:rsidRPr="00474887">
        <w:t>Указывается информация об аудиторе (аудиторах), осуществляющем (осуществившем) независимую проверку бухгалтерской (финансовой) отчетности эмитента, а также сводной бухгалтерской (консолидированной финансовой) отчетности эмитента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эмитент (далее – сводная бухгалтерская (консолидированная финансовая) отчетность эмитента), входящей в состав ежеквартального отчета, на основании заключенного с ним договора, а также об аудиторе (аудиторах), утвержденном (выбранном) для аудита годовой бухгалтерской (финансовой) отчетности эмитента, в том числе его сводной бухгалтерской (консолидированной финансовой) отчетности, за текущий и последний завершенный финансовый год.</w:t>
      </w:r>
    </w:p>
    <w:p w:rsidR="00E77DE2" w:rsidRPr="00474887" w:rsidRDefault="00E77DE2">
      <w:pPr>
        <w:ind w:left="200"/>
      </w:pPr>
      <w:r w:rsidRPr="00474887">
        <w:t>Полное фирменное наименование:</w:t>
      </w:r>
      <w:r w:rsidRPr="00474887">
        <w:rPr>
          <w:rStyle w:val="Subst"/>
          <w:bCs/>
          <w:iCs/>
        </w:rPr>
        <w:t xml:space="preserve"> Закрытое Акционерное общество "КПМГ"</w:t>
      </w:r>
    </w:p>
    <w:p w:rsidR="00E77DE2" w:rsidRPr="00474887" w:rsidRDefault="00E77DE2">
      <w:pPr>
        <w:ind w:left="200"/>
      </w:pPr>
      <w:r w:rsidRPr="00474887">
        <w:t>Сокращенное фирменное наименование:</w:t>
      </w:r>
      <w:r w:rsidRPr="00474887">
        <w:rPr>
          <w:rStyle w:val="Subst"/>
          <w:bCs/>
          <w:iCs/>
        </w:rPr>
        <w:t xml:space="preserve"> ЗАО "КПМГ"</w:t>
      </w:r>
    </w:p>
    <w:p w:rsidR="00E77DE2" w:rsidRPr="00474887" w:rsidRDefault="00E77DE2">
      <w:pPr>
        <w:ind w:left="200"/>
      </w:pPr>
      <w:r w:rsidRPr="00474887">
        <w:t>Место нахождения:</w:t>
      </w:r>
      <w:r w:rsidRPr="00474887">
        <w:rPr>
          <w:rStyle w:val="Subst"/>
          <w:bCs/>
          <w:iCs/>
        </w:rPr>
        <w:t xml:space="preserve"> 123317, г. Москва, Россия,  Пресненская набережная, д.10, Блок "С", 31 этаж,</w:t>
      </w:r>
    </w:p>
    <w:p w:rsidR="00E77DE2" w:rsidRPr="00474887" w:rsidRDefault="00E77DE2">
      <w:pPr>
        <w:ind w:left="200"/>
      </w:pPr>
      <w:r w:rsidRPr="00474887">
        <w:t>ИНН:</w:t>
      </w:r>
      <w:r w:rsidRPr="00474887">
        <w:rPr>
          <w:rStyle w:val="Subst"/>
          <w:bCs/>
          <w:iCs/>
        </w:rPr>
        <w:t xml:space="preserve"> 7702019950</w:t>
      </w:r>
    </w:p>
    <w:p w:rsidR="00E77DE2" w:rsidRPr="00474887" w:rsidRDefault="00E77DE2">
      <w:pPr>
        <w:ind w:left="200"/>
      </w:pPr>
      <w:r w:rsidRPr="00474887">
        <w:t>ОГРН:</w:t>
      </w:r>
      <w:r w:rsidRPr="00474887">
        <w:rPr>
          <w:rStyle w:val="Subst"/>
          <w:bCs/>
          <w:iCs/>
        </w:rPr>
        <w:t xml:space="preserve"> 1027700125628</w:t>
      </w:r>
    </w:p>
    <w:p w:rsidR="00E77DE2" w:rsidRPr="00474887" w:rsidRDefault="00E77DE2">
      <w:pPr>
        <w:ind w:left="200"/>
      </w:pPr>
      <w:r w:rsidRPr="00474887">
        <w:t>Телефон:</w:t>
      </w:r>
      <w:r w:rsidRPr="00474887">
        <w:rPr>
          <w:rStyle w:val="Subst"/>
          <w:bCs/>
          <w:iCs/>
        </w:rPr>
        <w:t xml:space="preserve"> +7 (495) 937-4477</w:t>
      </w:r>
    </w:p>
    <w:p w:rsidR="00E77DE2" w:rsidRPr="00474887" w:rsidRDefault="00E77DE2">
      <w:pPr>
        <w:ind w:left="200"/>
      </w:pPr>
      <w:r w:rsidRPr="00474887">
        <w:t>Факс:</w:t>
      </w:r>
      <w:r w:rsidRPr="00474887">
        <w:rPr>
          <w:rStyle w:val="Subst"/>
          <w:bCs/>
          <w:iCs/>
        </w:rPr>
        <w:t xml:space="preserve"> +7 (495) 937-4499</w:t>
      </w:r>
    </w:p>
    <w:p w:rsidR="00E77DE2" w:rsidRPr="00474887" w:rsidRDefault="00E77DE2">
      <w:pPr>
        <w:ind w:left="200"/>
      </w:pPr>
      <w:r w:rsidRPr="00474887">
        <w:lastRenderedPageBreak/>
        <w:t>Адрес электронной почты:</w:t>
      </w:r>
      <w:r w:rsidRPr="00474887">
        <w:rPr>
          <w:rStyle w:val="Subst"/>
          <w:bCs/>
          <w:iCs/>
        </w:rPr>
        <w:t xml:space="preserve"> moscow@kpmg.ru</w:t>
      </w:r>
    </w:p>
    <w:p w:rsidR="00E77DE2" w:rsidRPr="00474887" w:rsidRDefault="00E77DE2">
      <w:pPr>
        <w:ind w:left="200"/>
      </w:pPr>
    </w:p>
    <w:p w:rsidR="00E77DE2" w:rsidRPr="00474887" w:rsidRDefault="00E77DE2">
      <w:pPr>
        <w:pStyle w:val="SubHeading"/>
        <w:ind w:left="200"/>
      </w:pPr>
      <w:r w:rsidRPr="00474887">
        <w:t>Данные о членстве аудитора в саморегулируемых организациях аудиторов</w:t>
      </w:r>
    </w:p>
    <w:p w:rsidR="00E77DE2" w:rsidRPr="00474887" w:rsidRDefault="00E77DE2">
      <w:pPr>
        <w:ind w:left="400"/>
      </w:pPr>
      <w:r w:rsidRPr="00474887">
        <w:t>Полное наименование:</w:t>
      </w:r>
      <w:r w:rsidRPr="00474887">
        <w:rPr>
          <w:rStyle w:val="Subst"/>
          <w:bCs/>
          <w:iCs/>
        </w:rPr>
        <w:t xml:space="preserve"> Саморегулируемая организация аудиторов Некоммерческое партнерство     «Аудиторская Палата России»</w:t>
      </w:r>
    </w:p>
    <w:p w:rsidR="00E77DE2" w:rsidRPr="00474887" w:rsidRDefault="00E77DE2">
      <w:pPr>
        <w:pStyle w:val="SubHeading"/>
        <w:ind w:left="400"/>
      </w:pPr>
      <w:r w:rsidRPr="00474887">
        <w:t>Место нахождения</w:t>
      </w:r>
    </w:p>
    <w:p w:rsidR="00E77DE2" w:rsidRPr="00474887" w:rsidRDefault="00E77DE2">
      <w:pPr>
        <w:ind w:left="600"/>
      </w:pPr>
      <w:r w:rsidRPr="00474887">
        <w:rPr>
          <w:rStyle w:val="Subst"/>
          <w:bCs/>
          <w:iCs/>
        </w:rPr>
        <w:t>105120 Россия, г. Москва,  3-й Сыромятинский пер.  3/9 стр. 1</w:t>
      </w:r>
    </w:p>
    <w:p w:rsidR="00E77DE2" w:rsidRPr="00474887" w:rsidRDefault="00E77DE2">
      <w:pPr>
        <w:ind w:left="400"/>
      </w:pPr>
      <w:r w:rsidRPr="00474887">
        <w:t>Дополнительная информация:</w:t>
      </w:r>
      <w:r w:rsidRPr="00474887">
        <w:br/>
      </w:r>
      <w:r w:rsidRPr="00474887">
        <w:rPr>
          <w:rStyle w:val="Subst"/>
          <w:bCs/>
          <w:iCs/>
        </w:rPr>
        <w:t>Сведения о членстве аудитора в коллегиях, ассоциациях или иных профессиональных объединениях (организациях):</w:t>
      </w:r>
      <w:r w:rsidRPr="00474887">
        <w:rPr>
          <w:rStyle w:val="Subst"/>
          <w:bCs/>
          <w:iCs/>
        </w:rPr>
        <w:br/>
        <w:t xml:space="preserve">- Ассоциация российских банков (Association of Russian Banks) </w:t>
      </w:r>
      <w:r w:rsidRPr="00474887">
        <w:rPr>
          <w:rStyle w:val="Subst"/>
          <w:bCs/>
          <w:iCs/>
        </w:rPr>
        <w:br/>
        <w:t>- Аудиторская Палата России (Audit Chamber of Russia)</w:t>
      </w:r>
      <w:r w:rsidRPr="00474887">
        <w:rPr>
          <w:rStyle w:val="Subst"/>
          <w:bCs/>
          <w:iCs/>
        </w:rPr>
        <w:br/>
        <w:t>- Национальный совет по корпоративному управлению (National Council on Corporate Governance - NCCG)</w:t>
      </w:r>
      <w:r w:rsidRPr="00474887">
        <w:rPr>
          <w:rStyle w:val="Subst"/>
          <w:bCs/>
          <w:iCs/>
        </w:rPr>
        <w:br/>
        <w:t>- Российский союз промышленников и предпринимателей (Russian Union of Industrials and Entrepreneurs  - RSPP)</w:t>
      </w:r>
      <w:r w:rsidRPr="00474887">
        <w:rPr>
          <w:rStyle w:val="Subst"/>
          <w:bCs/>
          <w:iCs/>
        </w:rPr>
        <w:br/>
        <w:t>- Европейский деловой конгресс з. О. (European Business Congress e.V. - EBC )</w:t>
      </w:r>
      <w:r w:rsidRPr="00474887">
        <w:rPr>
          <w:rStyle w:val="Subst"/>
          <w:bCs/>
          <w:iCs/>
        </w:rPr>
        <w:br/>
        <w:t>- Ассоциация индустриальных парков (Association of Industrial Parks)</w:t>
      </w:r>
      <w:r w:rsidRPr="00474887">
        <w:rPr>
          <w:rStyle w:val="Subst"/>
          <w:bCs/>
          <w:iCs/>
        </w:rPr>
        <w:br/>
      </w:r>
    </w:p>
    <w:p w:rsidR="00E77DE2" w:rsidRPr="00474887" w:rsidRDefault="00E77DE2">
      <w:pPr>
        <w:ind w:left="400"/>
      </w:pPr>
    </w:p>
    <w:p w:rsidR="00E77DE2" w:rsidRPr="00474887" w:rsidRDefault="00E77DE2">
      <w:pPr>
        <w:pStyle w:val="SubHeading"/>
        <w:ind w:left="200"/>
      </w:pPr>
      <w:r w:rsidRPr="00474887">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E77DE2" w:rsidRPr="00474887" w:rsidRDefault="00E77DE2">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gridCol w:w="2520"/>
      </w:tblGrid>
      <w:tr w:rsidR="00E77DE2" w:rsidRPr="00474887">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Консолидированная финансовая отчетность, Год</w:t>
            </w:r>
          </w:p>
        </w:tc>
      </w:tr>
      <w:tr w:rsidR="00E77DE2" w:rsidRPr="00474887">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2007</w:t>
            </w:r>
          </w:p>
        </w:tc>
      </w:tr>
      <w:tr w:rsidR="00E77DE2" w:rsidRPr="00474887">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2008</w:t>
            </w:r>
          </w:p>
        </w:tc>
      </w:tr>
      <w:tr w:rsidR="00E77DE2" w:rsidRPr="00474887">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2009</w:t>
            </w:r>
          </w:p>
        </w:tc>
      </w:tr>
      <w:tr w:rsidR="00E77DE2" w:rsidRPr="00474887">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2010</w:t>
            </w:r>
          </w:p>
        </w:tc>
      </w:tr>
      <w:tr w:rsidR="00E77DE2" w:rsidRPr="00474887">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doub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2011</w:t>
            </w:r>
          </w:p>
        </w:tc>
      </w:tr>
    </w:tbl>
    <w:p w:rsidR="00E77DE2" w:rsidRPr="00474887" w:rsidRDefault="00E77DE2"/>
    <w:p w:rsidR="00E77DE2" w:rsidRPr="00474887" w:rsidRDefault="00E77DE2">
      <w:pPr>
        <w:pStyle w:val="SubHeading"/>
        <w:ind w:left="200"/>
      </w:pPr>
      <w:r w:rsidRPr="00474887">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E77DE2" w:rsidRPr="00474887" w:rsidRDefault="00E77DE2">
      <w:pPr>
        <w:ind w:left="400"/>
      </w:pPr>
      <w:r w:rsidRPr="00474887">
        <w:rPr>
          <w:rStyle w:val="Subst"/>
          <w:bCs/>
          <w:iCs/>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E77DE2" w:rsidRPr="00474887" w:rsidRDefault="00E77DE2">
      <w:pPr>
        <w:pStyle w:val="SubHeading"/>
        <w:ind w:left="200"/>
      </w:pPr>
      <w:r w:rsidRPr="00474887">
        <w:t>Порядок выбора аудитора эмитента</w:t>
      </w:r>
    </w:p>
    <w:p w:rsidR="00E77DE2" w:rsidRPr="00474887" w:rsidRDefault="00E77DE2">
      <w:pPr>
        <w:ind w:left="400"/>
      </w:pPr>
      <w:r w:rsidRPr="00474887">
        <w:t>Наличие процедуры тендера, связанного с выбором аудитора, и его основные условия:</w:t>
      </w:r>
      <w:r w:rsidRPr="00474887">
        <w:br/>
      </w:r>
      <w:r w:rsidRPr="00474887">
        <w:rPr>
          <w:rStyle w:val="Subst"/>
          <w:bCs/>
          <w:iCs/>
        </w:rPr>
        <w:t>Выбор аудитора проводится исходя из ценового предложения, опыта и уровня квалификации персонала.</w:t>
      </w:r>
    </w:p>
    <w:p w:rsidR="00E77DE2" w:rsidRPr="00474887" w:rsidRDefault="00E77DE2">
      <w:pPr>
        <w:ind w:left="400"/>
      </w:pPr>
      <w:r w:rsidRPr="00474887">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474887">
        <w:br/>
      </w:r>
    </w:p>
    <w:p w:rsidR="00E77DE2" w:rsidRPr="00474887" w:rsidRDefault="00E77DE2">
      <w:pPr>
        <w:ind w:left="200"/>
      </w:pPr>
      <w:r w:rsidRPr="00474887">
        <w:t>Указывается информация о работах, проводимых аудитором в рамках специальных аудиторских заданий:</w:t>
      </w:r>
      <w:r w:rsidRPr="00474887">
        <w:br/>
      </w:r>
      <w:r w:rsidRPr="00474887">
        <w:rPr>
          <w:rStyle w:val="Subst"/>
          <w:bCs/>
          <w:iCs/>
        </w:rPr>
        <w:t>Аудитор проводит аудит, а так же обзор консолидированной финансовой отчетности Группы компаний Аэрофлот, составленной в соответствии с требованиями международных стандартов финансовой отчетности.</w:t>
      </w:r>
    </w:p>
    <w:p w:rsidR="00E77DE2" w:rsidRPr="00474887" w:rsidRDefault="00E77DE2">
      <w:pPr>
        <w:ind w:left="200"/>
      </w:pPr>
      <w:r w:rsidRPr="00474887">
        <w:t xml:space="preserve">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w:t>
      </w:r>
      <w:r w:rsidRPr="00474887">
        <w:lastRenderedPageBreak/>
        <w:t>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rsidRPr="00474887">
        <w:br/>
      </w:r>
      <w:r w:rsidRPr="00474887">
        <w:rPr>
          <w:rStyle w:val="Subst"/>
          <w:bCs/>
          <w:iCs/>
        </w:rPr>
        <w:t>Размер стоимости определяется затратами времени партнеров, менеджеров, и прочего персонала, необходимого для оказания Услуги, а так же связанные с их оказанием расходами.</w:t>
      </w:r>
    </w:p>
    <w:p w:rsidR="00E77DE2" w:rsidRPr="00474887" w:rsidRDefault="00E77DE2">
      <w:pPr>
        <w:ind w:left="200"/>
      </w:pPr>
      <w:r w:rsidRPr="00474887">
        <w:t>Приводится информация о наличии отсроченных и просроченных платежей за оказанные аудитором услуги:</w:t>
      </w:r>
      <w:r w:rsidRPr="00474887">
        <w:br/>
      </w:r>
      <w:r w:rsidRPr="00474887">
        <w:rPr>
          <w:rStyle w:val="Subst"/>
          <w:bCs/>
          <w:iCs/>
        </w:rPr>
        <w:t>Нет.</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bCs/>
          <w:iCs/>
        </w:rPr>
        <w:t xml:space="preserve"> Закрытое акционерное общество «БДО»</w:t>
      </w:r>
    </w:p>
    <w:p w:rsidR="00E77DE2" w:rsidRPr="00474887" w:rsidRDefault="00E77DE2">
      <w:pPr>
        <w:ind w:left="200"/>
      </w:pPr>
      <w:r w:rsidRPr="00474887">
        <w:t>Сокращенное фирменное наименование:</w:t>
      </w:r>
      <w:r w:rsidRPr="00474887">
        <w:rPr>
          <w:rStyle w:val="Subst"/>
          <w:bCs/>
          <w:iCs/>
        </w:rPr>
        <w:t xml:space="preserve"> ЗАО «БДО»</w:t>
      </w:r>
    </w:p>
    <w:p w:rsidR="00E77DE2" w:rsidRPr="00474887" w:rsidRDefault="00E77DE2">
      <w:pPr>
        <w:ind w:left="200"/>
      </w:pPr>
      <w:r w:rsidRPr="00474887">
        <w:t>Место нахождения:</w:t>
      </w:r>
      <w:r w:rsidRPr="00474887">
        <w:rPr>
          <w:rStyle w:val="Subst"/>
          <w:bCs/>
          <w:iCs/>
        </w:rPr>
        <w:t xml:space="preserve">  117587, г. Москва, Варшавское шоссе,  д. 125, стр.1, секция 11</w:t>
      </w:r>
    </w:p>
    <w:p w:rsidR="00E77DE2" w:rsidRPr="00474887" w:rsidRDefault="00E77DE2">
      <w:pPr>
        <w:ind w:left="200"/>
      </w:pPr>
      <w:r w:rsidRPr="00474887">
        <w:t>ИНН:</w:t>
      </w:r>
      <w:r w:rsidRPr="00474887">
        <w:rPr>
          <w:rStyle w:val="Subst"/>
          <w:bCs/>
          <w:iCs/>
        </w:rPr>
        <w:t xml:space="preserve"> 7716021332</w:t>
      </w:r>
    </w:p>
    <w:p w:rsidR="00E77DE2" w:rsidRPr="00474887" w:rsidRDefault="00E77DE2">
      <w:pPr>
        <w:ind w:left="200"/>
      </w:pPr>
      <w:r w:rsidRPr="00474887">
        <w:t>ОГРН:</w:t>
      </w:r>
      <w:r w:rsidRPr="00474887">
        <w:rPr>
          <w:rStyle w:val="Subst"/>
          <w:bCs/>
          <w:iCs/>
        </w:rPr>
        <w:t xml:space="preserve"> 1037739271701</w:t>
      </w:r>
    </w:p>
    <w:p w:rsidR="00E77DE2" w:rsidRPr="00474887" w:rsidRDefault="00E77DE2">
      <w:pPr>
        <w:ind w:left="200"/>
      </w:pPr>
      <w:r w:rsidRPr="00474887">
        <w:t>Телефон:</w:t>
      </w:r>
      <w:r w:rsidRPr="00474887">
        <w:rPr>
          <w:rStyle w:val="Subst"/>
          <w:bCs/>
          <w:iCs/>
        </w:rPr>
        <w:t xml:space="preserve"> +7 (495) 797-5665</w:t>
      </w:r>
    </w:p>
    <w:p w:rsidR="00E77DE2" w:rsidRPr="00474887" w:rsidRDefault="00E77DE2">
      <w:pPr>
        <w:ind w:left="200"/>
      </w:pPr>
      <w:r w:rsidRPr="00474887">
        <w:t>Факс:</w:t>
      </w:r>
      <w:r w:rsidRPr="00474887">
        <w:rPr>
          <w:rStyle w:val="Subst"/>
          <w:bCs/>
          <w:iCs/>
        </w:rPr>
        <w:t xml:space="preserve"> +7 (495) 797-5660</w:t>
      </w:r>
    </w:p>
    <w:p w:rsidR="00E77DE2" w:rsidRPr="00474887" w:rsidRDefault="00E77DE2">
      <w:pPr>
        <w:ind w:left="200"/>
      </w:pPr>
      <w:r w:rsidRPr="00474887">
        <w:t>Адрес электронной почты:</w:t>
      </w:r>
      <w:r w:rsidRPr="00474887">
        <w:rPr>
          <w:rStyle w:val="Subst"/>
          <w:bCs/>
          <w:iCs/>
        </w:rPr>
        <w:t xml:space="preserve"> reception@bdo.ru</w:t>
      </w:r>
    </w:p>
    <w:p w:rsidR="00E77DE2" w:rsidRPr="00474887" w:rsidRDefault="00E77DE2">
      <w:pPr>
        <w:ind w:left="200"/>
      </w:pPr>
    </w:p>
    <w:p w:rsidR="00E77DE2" w:rsidRPr="00474887" w:rsidRDefault="00E77DE2">
      <w:pPr>
        <w:pStyle w:val="SubHeading"/>
        <w:ind w:left="200"/>
      </w:pPr>
      <w:r w:rsidRPr="00474887">
        <w:t>Данные о членстве аудитора в саморегулируемых организациях аудиторов</w:t>
      </w:r>
    </w:p>
    <w:p w:rsidR="00E77DE2" w:rsidRPr="00474887" w:rsidRDefault="00E77DE2">
      <w:pPr>
        <w:ind w:left="400"/>
      </w:pPr>
      <w:r w:rsidRPr="00474887">
        <w:t>Полное наименование:</w:t>
      </w:r>
      <w:r w:rsidRPr="00474887">
        <w:rPr>
          <w:rStyle w:val="Subst"/>
          <w:bCs/>
          <w:iCs/>
        </w:rPr>
        <w:t xml:space="preserve"> Саморегулируемая организация аудиторов Некоммерческое партнерство     «Аудиторская Палата России»</w:t>
      </w:r>
    </w:p>
    <w:p w:rsidR="00E77DE2" w:rsidRPr="00474887" w:rsidRDefault="00E77DE2">
      <w:pPr>
        <w:pStyle w:val="SubHeading"/>
        <w:ind w:left="400"/>
      </w:pPr>
      <w:r w:rsidRPr="00474887">
        <w:t>Место нахождения</w:t>
      </w:r>
    </w:p>
    <w:p w:rsidR="00E77DE2" w:rsidRPr="00474887" w:rsidRDefault="00E77DE2">
      <w:pPr>
        <w:ind w:left="600"/>
      </w:pPr>
      <w:r w:rsidRPr="00474887">
        <w:rPr>
          <w:rStyle w:val="Subst"/>
          <w:bCs/>
          <w:iCs/>
        </w:rPr>
        <w:t>105120 Россия, г. Москва,  3-й Сыромятинский пер.  3/9 стр. 3 3/9 стр.  3</w:t>
      </w:r>
    </w:p>
    <w:p w:rsidR="00E77DE2" w:rsidRPr="00474887" w:rsidRDefault="00E77DE2">
      <w:pPr>
        <w:ind w:left="400"/>
      </w:pPr>
      <w:r w:rsidRPr="00474887">
        <w:t>Дополнительная информация:</w:t>
      </w:r>
      <w:r w:rsidRPr="00474887">
        <w:br/>
      </w:r>
      <w:r w:rsidRPr="00474887">
        <w:rPr>
          <w:rStyle w:val="Subst"/>
          <w:bCs/>
          <w:iCs/>
        </w:rPr>
        <w:t>ЗАО «БДО» является членом саморегулируемой организации аудиторов Некоммерческое партнерство «Аудиторская Палата России», основной регистрационный номер записи в государственном реестре аудиторов и аудиторских организаций № 10201018307. НП «АПР» внесено в государственный реестр саморегулируемых организаций аудиторов под № 1 в соответствии с приказом Минфина России от 01.10.2009 № 455. В мае 2011 г. ЗАО «БДО» успешно прошло проверку качества аудиторской деятельности и соблюдения профессиональной этики.</w:t>
      </w:r>
    </w:p>
    <w:p w:rsidR="00E77DE2" w:rsidRPr="00474887" w:rsidRDefault="00E77DE2">
      <w:pPr>
        <w:ind w:left="400"/>
      </w:pPr>
    </w:p>
    <w:p w:rsidR="00E77DE2" w:rsidRPr="00474887" w:rsidRDefault="00E77DE2">
      <w:pPr>
        <w:pStyle w:val="SubHeading"/>
        <w:ind w:left="200"/>
      </w:pPr>
      <w:r w:rsidRPr="00474887">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E77DE2" w:rsidRPr="00474887" w:rsidRDefault="00E77DE2">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gridCol w:w="2520"/>
      </w:tblGrid>
      <w:tr w:rsidR="00E77DE2" w:rsidRPr="00474887">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Консолидированная финансовая отчетность, Год</w:t>
            </w:r>
          </w:p>
        </w:tc>
      </w:tr>
      <w:tr w:rsidR="00E77DE2" w:rsidRPr="00474887">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2010</w:t>
            </w:r>
          </w:p>
        </w:tc>
        <w:tc>
          <w:tcPr>
            <w:tcW w:w="252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2011</w:t>
            </w:r>
          </w:p>
        </w:tc>
        <w:tc>
          <w:tcPr>
            <w:tcW w:w="252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2012</w:t>
            </w:r>
          </w:p>
        </w:tc>
        <w:tc>
          <w:tcPr>
            <w:tcW w:w="2520" w:type="dxa"/>
            <w:tcBorders>
              <w:top w:val="single" w:sz="6" w:space="0" w:color="auto"/>
              <w:left w:val="single" w:sz="6" w:space="0" w:color="auto"/>
              <w:bottom w:val="double" w:sz="6" w:space="0" w:color="auto"/>
              <w:right w:val="single" w:sz="6" w:space="0" w:color="auto"/>
            </w:tcBorders>
          </w:tcPr>
          <w:p w:rsidR="00E77DE2" w:rsidRPr="00474887" w:rsidRDefault="00E77DE2"/>
        </w:tc>
        <w:tc>
          <w:tcPr>
            <w:tcW w:w="2520" w:type="dxa"/>
            <w:tcBorders>
              <w:top w:val="single" w:sz="6" w:space="0" w:color="auto"/>
              <w:left w:val="single" w:sz="6" w:space="0" w:color="auto"/>
              <w:bottom w:val="double" w:sz="6" w:space="0" w:color="auto"/>
              <w:right w:val="double" w:sz="6" w:space="0" w:color="auto"/>
            </w:tcBorders>
          </w:tcPr>
          <w:p w:rsidR="00E77DE2" w:rsidRPr="00474887" w:rsidRDefault="00E77DE2"/>
        </w:tc>
      </w:tr>
    </w:tbl>
    <w:p w:rsidR="00E77DE2" w:rsidRPr="00474887" w:rsidRDefault="00E77DE2"/>
    <w:p w:rsidR="00E77DE2" w:rsidRPr="00474887" w:rsidRDefault="00E77DE2">
      <w:pPr>
        <w:pStyle w:val="SubHeading"/>
        <w:ind w:left="200"/>
      </w:pPr>
      <w:r w:rsidRPr="00474887">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E77DE2" w:rsidRPr="00474887" w:rsidRDefault="00E77DE2">
      <w:pPr>
        <w:ind w:left="400"/>
      </w:pPr>
      <w:r w:rsidRPr="00474887">
        <w:t>Наличие долей участия аудитора (должностных лиц аудитора) в уставном (складочном) капитале (паевом фонде) эмитента:</w:t>
      </w:r>
      <w:r w:rsidRPr="00474887">
        <w:br/>
      </w:r>
      <w:r w:rsidRPr="00474887">
        <w:rPr>
          <w:rStyle w:val="Subst"/>
          <w:bCs/>
          <w:iCs/>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E77DE2" w:rsidRPr="00474887" w:rsidRDefault="00E77DE2">
      <w:pPr>
        <w:ind w:left="400"/>
      </w:pPr>
      <w:r w:rsidRPr="00474887">
        <w:t>Предоставление заемных средств аудитору (должностным лицам аудитора) эмитентом:</w:t>
      </w:r>
      <w:r w:rsidRPr="00474887">
        <w:br/>
      </w:r>
    </w:p>
    <w:p w:rsidR="00E77DE2" w:rsidRPr="00474887" w:rsidRDefault="00E77DE2">
      <w:pPr>
        <w:ind w:left="400"/>
      </w:pPr>
      <w:r w:rsidRPr="00474887">
        <w:lastRenderedPageBreak/>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474887">
        <w:br/>
      </w:r>
    </w:p>
    <w:p w:rsidR="00E77DE2" w:rsidRPr="00474887" w:rsidRDefault="00E77DE2">
      <w:pPr>
        <w:ind w:left="400"/>
      </w:pPr>
      <w:r w:rsidRPr="00474887">
        <w:t>Сведения о должностных лицах эмитента, являющихся одновременно должностными лицами аудитора (аудитором):</w:t>
      </w:r>
      <w:r w:rsidRPr="00474887">
        <w:br/>
      </w:r>
    </w:p>
    <w:p w:rsidR="00E77DE2" w:rsidRPr="00474887" w:rsidRDefault="00E77DE2">
      <w:pPr>
        <w:ind w:left="400"/>
      </w:pPr>
      <w:r w:rsidRPr="00474887">
        <w:t>Иные факторы, которые могут повлиять на независимость аудитора от эмитента:</w:t>
      </w:r>
      <w:r w:rsidRPr="00474887">
        <w:br/>
      </w:r>
    </w:p>
    <w:p w:rsidR="00E77DE2" w:rsidRPr="00474887" w:rsidRDefault="00E77DE2">
      <w:pPr>
        <w:ind w:left="400"/>
      </w:pPr>
      <w:r w:rsidRPr="00474887">
        <w:t>Указываются меры, предпринятые эмитентом и аудитором для снижения влияния указанных факторов:</w:t>
      </w:r>
      <w:r w:rsidRPr="00474887">
        <w:br/>
      </w:r>
    </w:p>
    <w:p w:rsidR="00E77DE2" w:rsidRPr="00474887" w:rsidRDefault="00E77DE2">
      <w:pPr>
        <w:pStyle w:val="SubHeading"/>
        <w:ind w:left="200"/>
      </w:pPr>
      <w:r w:rsidRPr="00474887">
        <w:t>Порядок выбора аудитора эмитента</w:t>
      </w:r>
    </w:p>
    <w:p w:rsidR="00E77DE2" w:rsidRPr="00474887" w:rsidRDefault="00E77DE2">
      <w:pPr>
        <w:ind w:left="400"/>
      </w:pPr>
      <w:r w:rsidRPr="00474887">
        <w:t>Наличие процедуры тендера, связанного с выбором аудитора, и его основные условия:</w:t>
      </w:r>
      <w:r w:rsidRPr="00474887">
        <w:br/>
      </w:r>
      <w:r w:rsidRPr="00474887">
        <w:rPr>
          <w:rStyle w:val="Subst"/>
          <w:bCs/>
          <w:iCs/>
        </w:rPr>
        <w:t>В соответствии с Федеральными законами от 30.12.2008 № 307-ФЗ «Об аудиторской деятельности», от 21.07.2005 № 94-ФЗ «О размещении заказов на поставки товаров, выполнение работ, оказание услуг для государственных и муниципальных нужд» проводился открытый конкурс на право заключить договор на оказание услуг по проведению обязательного ежегодного аудита годовой бухгалтерской (финансовой) отчетности ОАО «Аэрофлот» за 2012 год.</w:t>
      </w:r>
    </w:p>
    <w:p w:rsidR="00E77DE2" w:rsidRPr="00474887" w:rsidRDefault="00E77DE2">
      <w:pPr>
        <w:ind w:left="400"/>
      </w:pPr>
      <w:r w:rsidRPr="00474887">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474887">
        <w:br/>
      </w:r>
      <w:r w:rsidRPr="00474887">
        <w:rPr>
          <w:rStyle w:val="Subst"/>
          <w:bCs/>
          <w:iCs/>
        </w:rPr>
        <w:t>Кандидатура победителя открытого конкурса была вынесена Советом  директоров для утверждения годовому общему собранию акционеров, на котором аудитором Общества на 2012г. утвердили ЗАО "БДО", протокол № 32 от 25.06.2012г.</w:t>
      </w:r>
    </w:p>
    <w:p w:rsidR="00E77DE2" w:rsidRPr="00474887" w:rsidRDefault="00E77DE2">
      <w:pPr>
        <w:ind w:left="200"/>
      </w:pPr>
      <w:r w:rsidRPr="00474887">
        <w:t>Указывается информация о работах, проводимых аудитором в рамках специальных аудиторских заданий:</w:t>
      </w:r>
      <w:r w:rsidRPr="00474887">
        <w:br/>
      </w:r>
      <w:r w:rsidRPr="00474887">
        <w:rPr>
          <w:rStyle w:val="Subst"/>
          <w:bCs/>
          <w:iCs/>
        </w:rPr>
        <w:t>В ОАО «Аэрофлот» ежегодно проводится открытый конкурс на право заключить договор на оказание услуг по проведению обязательного ежегодного аудита годовой бухгалтерской (финансовой) отчетности ОАО «Аэрофлот» (Конкурс). К данному конкурсу допускаются аудиторские организации, соответствующие критериям, указанным в Федеральных законах от 30.12.2008 № 307-ФЗ «Об аудиторской деятельности» и от 21.07.2005 № 94-ФЗ «О размещении заказов на поставки товаров, выполнение работ, оказание услуг для государственных и муниципальных нужд». Порядок проведения Конкурса устанавливается Конкурсной документацией ОАО «Аэрофлот» к ежегодному конкурсу. Победитель определяется на основании оценки и сопоставления заявок участников Конкурса. Поэтому порядок определения размера вознаграждения является рыночным, исходя из предложений участников Конкурса.</w:t>
      </w:r>
    </w:p>
    <w:p w:rsidR="00E77DE2" w:rsidRPr="00474887" w:rsidRDefault="00E77DE2">
      <w:pPr>
        <w:ind w:left="200"/>
      </w:pPr>
      <w:r w:rsidRPr="00474887">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rsidRPr="00474887">
        <w:br/>
      </w:r>
      <w:r w:rsidRPr="00474887">
        <w:rPr>
          <w:rStyle w:val="Subst"/>
          <w:bCs/>
          <w:iCs/>
        </w:rPr>
        <w:t>За 2011 г. вознаграждение аудитора (ЗАО «БДО») составило всего 6 млн. 372 тыс. руб., в том числе НДС 972 тыс. руб. Данная сумма была полностью выплачена ЗАО «БДО».</w:t>
      </w:r>
    </w:p>
    <w:p w:rsidR="00E77DE2" w:rsidRPr="00474887" w:rsidRDefault="00E77DE2">
      <w:pPr>
        <w:ind w:left="200"/>
      </w:pPr>
      <w:r w:rsidRPr="00474887">
        <w:t>Приводится информация о наличии отсроченных и просроченных платежей за оказанные аудитором услуги:</w:t>
      </w:r>
      <w:r w:rsidRPr="00474887">
        <w:br/>
      </w:r>
      <w:r w:rsidRPr="00474887">
        <w:rPr>
          <w:rStyle w:val="Subst"/>
          <w:bCs/>
          <w:iCs/>
        </w:rPr>
        <w:t>Нет.</w:t>
      </w:r>
    </w:p>
    <w:p w:rsidR="00E77DE2" w:rsidRPr="00474887" w:rsidRDefault="00E77DE2">
      <w:pPr>
        <w:ind w:left="200"/>
      </w:pPr>
    </w:p>
    <w:p w:rsidR="00E77DE2" w:rsidRPr="00474887" w:rsidRDefault="00E77DE2">
      <w:pPr>
        <w:ind w:left="200"/>
      </w:pPr>
    </w:p>
    <w:p w:rsidR="00E77DE2" w:rsidRPr="00474887" w:rsidRDefault="00E77DE2">
      <w:pPr>
        <w:pStyle w:val="2"/>
      </w:pPr>
      <w:r w:rsidRPr="00474887">
        <w:t>1.4. Сведения об оценщике эмитента</w:t>
      </w:r>
    </w:p>
    <w:p w:rsidR="00E77DE2" w:rsidRPr="00474887" w:rsidRDefault="00E77DE2">
      <w:pPr>
        <w:ind w:left="200"/>
      </w:pPr>
      <w:r w:rsidRPr="00474887">
        <w:rPr>
          <w:rStyle w:val="Subst"/>
          <w:bCs/>
          <w:iCs/>
        </w:rPr>
        <w:t>Оценщики по основаниям, перечисленным в настоящем пункте, в течение 12 месяцев до даты окончания отчетного квартала не привлекались</w:t>
      </w:r>
    </w:p>
    <w:p w:rsidR="00E77DE2" w:rsidRPr="00474887" w:rsidRDefault="00E77DE2">
      <w:pPr>
        <w:pStyle w:val="2"/>
      </w:pPr>
      <w:r w:rsidRPr="00474887">
        <w:t>1.5. Сведения о консультантах эмитента</w:t>
      </w:r>
    </w:p>
    <w:p w:rsidR="00E77DE2" w:rsidRPr="00474887" w:rsidRDefault="00E77DE2">
      <w:pPr>
        <w:ind w:left="200"/>
      </w:pPr>
      <w:r w:rsidRPr="00474887">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E77DE2" w:rsidRPr="00474887" w:rsidRDefault="00E77DE2">
      <w:pPr>
        <w:pStyle w:val="2"/>
      </w:pPr>
      <w:r w:rsidRPr="00474887">
        <w:t>1.6. Сведения об иных лицах, подписавших ежеквартальный отчет</w:t>
      </w:r>
    </w:p>
    <w:p w:rsidR="00E77DE2" w:rsidRPr="00474887" w:rsidRDefault="00E77DE2">
      <w:pPr>
        <w:ind w:left="200"/>
      </w:pPr>
      <w:r w:rsidRPr="00474887">
        <w:rPr>
          <w:rStyle w:val="Subst"/>
          <w:bCs/>
          <w:iCs/>
        </w:rPr>
        <w:t>Иных подписей нет</w:t>
      </w:r>
    </w:p>
    <w:p w:rsidR="00B4696A" w:rsidRPr="00474887" w:rsidRDefault="00B4696A">
      <w:pPr>
        <w:pStyle w:val="1"/>
      </w:pPr>
    </w:p>
    <w:p w:rsidR="00E77DE2" w:rsidRPr="00474887" w:rsidRDefault="00E77DE2">
      <w:pPr>
        <w:pStyle w:val="1"/>
      </w:pPr>
      <w:r w:rsidRPr="00474887">
        <w:t>II. Основная информация о финансово-экономическом состоянии эмитента</w:t>
      </w:r>
    </w:p>
    <w:p w:rsidR="00E77DE2" w:rsidRPr="00474887" w:rsidRDefault="00E77DE2">
      <w:pPr>
        <w:pStyle w:val="2"/>
      </w:pPr>
      <w:r w:rsidRPr="00474887">
        <w:t>2.1. Показатели финансово-экономической деятельности эмитента</w:t>
      </w:r>
    </w:p>
    <w:p w:rsidR="00E77DE2" w:rsidRPr="00474887" w:rsidRDefault="00E77DE2">
      <w:pPr>
        <w:ind w:left="200"/>
      </w:pPr>
      <w:r w:rsidRPr="00474887">
        <w:t>Не указывается в отчете за 4 квартал</w:t>
      </w:r>
    </w:p>
    <w:p w:rsidR="00E77DE2" w:rsidRPr="00474887" w:rsidRDefault="00E77DE2">
      <w:pPr>
        <w:pStyle w:val="2"/>
      </w:pPr>
      <w:r w:rsidRPr="00474887">
        <w:t>2.2. Рыночная капитализация эмитента</w:t>
      </w:r>
    </w:p>
    <w:p w:rsidR="00E77DE2" w:rsidRPr="00474887" w:rsidRDefault="00E77DE2">
      <w:pPr>
        <w:ind w:left="200"/>
      </w:pPr>
      <w:r w:rsidRPr="00474887">
        <w:rPr>
          <w:rStyle w:val="Subst"/>
          <w:bCs/>
          <w:iCs/>
        </w:rPr>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 на рынке ценных бумаг и определяемую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 10-65/пз-н</w:t>
      </w:r>
    </w:p>
    <w:p w:rsidR="00E77DE2" w:rsidRPr="00474887" w:rsidRDefault="00E77DE2">
      <w:pPr>
        <w:ind w:left="200"/>
      </w:pPr>
      <w:r w:rsidRPr="00474887">
        <w:t>Единица измерения:</w:t>
      </w:r>
      <w:r w:rsidRPr="00474887">
        <w:rPr>
          <w:rStyle w:val="Subst"/>
          <w:bCs/>
          <w:iCs/>
        </w:rPr>
        <w:t xml:space="preserve"> руб.</w:t>
      </w:r>
    </w:p>
    <w:p w:rsidR="00E77DE2" w:rsidRPr="00474887" w:rsidRDefault="00E77DE2">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2294"/>
        <w:gridCol w:w="2835"/>
      </w:tblGrid>
      <w:tr w:rsidR="00E77DE2" w:rsidRPr="00474887" w:rsidTr="00147DED">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Наименование показателя</w:t>
            </w:r>
          </w:p>
        </w:tc>
        <w:tc>
          <w:tcPr>
            <w:tcW w:w="2294"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2011</w:t>
            </w:r>
          </w:p>
        </w:tc>
        <w:tc>
          <w:tcPr>
            <w:tcW w:w="2835"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4 кв. 2012</w:t>
            </w:r>
          </w:p>
        </w:tc>
      </w:tr>
      <w:tr w:rsidR="00E77DE2" w:rsidRPr="00474887" w:rsidTr="00147DED">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Рыночная капитализация</w:t>
            </w:r>
          </w:p>
        </w:tc>
        <w:tc>
          <w:tcPr>
            <w:tcW w:w="2294"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58 296 249 534.510002</w:t>
            </w:r>
          </w:p>
        </w:tc>
        <w:tc>
          <w:tcPr>
            <w:tcW w:w="2835" w:type="dxa"/>
            <w:tcBorders>
              <w:top w:val="single" w:sz="6" w:space="0" w:color="auto"/>
              <w:left w:val="single" w:sz="6" w:space="0" w:color="auto"/>
              <w:bottom w:val="double" w:sz="6" w:space="0" w:color="auto"/>
              <w:right w:val="double" w:sz="6" w:space="0" w:color="auto"/>
            </w:tcBorders>
          </w:tcPr>
          <w:p w:rsidR="00E77DE2" w:rsidRPr="00474887" w:rsidRDefault="00B52D86">
            <w:pPr>
              <w:jc w:val="right"/>
            </w:pPr>
            <w:r w:rsidRPr="00474887">
              <w:t>50 344 236 833,67</w:t>
            </w:r>
          </w:p>
        </w:tc>
      </w:tr>
    </w:tbl>
    <w:p w:rsidR="00E77DE2" w:rsidRPr="00474887" w:rsidRDefault="00E77DE2"/>
    <w:p w:rsidR="00E77DE2" w:rsidRPr="00474887" w:rsidRDefault="00E77DE2">
      <w:pPr>
        <w:pStyle w:val="ThinDelim"/>
      </w:pPr>
    </w:p>
    <w:p w:rsidR="00E77DE2" w:rsidRPr="00474887" w:rsidRDefault="00E77DE2">
      <w:pPr>
        <w:ind w:left="200"/>
      </w:pPr>
      <w:r w:rsidRPr="00474887">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rsidRPr="00474887">
        <w:br/>
      </w:r>
    </w:p>
    <w:p w:rsidR="00E77DE2" w:rsidRPr="00474887" w:rsidRDefault="00E77DE2">
      <w:pPr>
        <w:pStyle w:val="2"/>
      </w:pPr>
      <w:r w:rsidRPr="00474887">
        <w:t>2.3. Обязательства эмитента</w:t>
      </w:r>
    </w:p>
    <w:p w:rsidR="00E77DE2" w:rsidRPr="00474887" w:rsidRDefault="00E77DE2">
      <w:pPr>
        <w:pStyle w:val="2"/>
      </w:pPr>
      <w:r w:rsidRPr="00474887">
        <w:t>2.3.1. Кредиторская задолженность</w:t>
      </w:r>
    </w:p>
    <w:p w:rsidR="00E77DE2" w:rsidRPr="00474887" w:rsidRDefault="00E77DE2">
      <w:pPr>
        <w:ind w:left="200"/>
      </w:pPr>
      <w:r w:rsidRPr="00474887">
        <w:t>Не указывается в отчете за 4 квартал</w:t>
      </w:r>
    </w:p>
    <w:p w:rsidR="00E77DE2" w:rsidRPr="00474887" w:rsidRDefault="00E77DE2">
      <w:pPr>
        <w:pStyle w:val="2"/>
      </w:pPr>
      <w:r w:rsidRPr="00474887">
        <w:t>2.3.2. Кредитная история эмитента</w:t>
      </w:r>
    </w:p>
    <w:p w:rsidR="00E77DE2" w:rsidRPr="00474887" w:rsidRDefault="00E77DE2">
      <w:pPr>
        <w:ind w:left="200"/>
      </w:pPr>
      <w:r w:rsidRPr="00474887">
        <w:t>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E77DE2" w:rsidRPr="00474887" w:rsidRDefault="00E77DE2"/>
    <w:tbl>
      <w:tblPr>
        <w:tblW w:w="0" w:type="auto"/>
        <w:tblLayout w:type="fixed"/>
        <w:tblCellMar>
          <w:left w:w="72" w:type="dxa"/>
          <w:right w:w="72" w:type="dxa"/>
        </w:tblCellMar>
        <w:tblLook w:val="0000" w:firstRow="0" w:lastRow="0" w:firstColumn="0" w:lastColumn="0" w:noHBand="0" w:noVBand="0"/>
      </w:tblPr>
      <w:tblGrid>
        <w:gridCol w:w="3732"/>
        <w:gridCol w:w="5520"/>
      </w:tblGrid>
      <w:tr w:rsidR="00E77DE2" w:rsidRPr="00474887">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E77DE2" w:rsidRPr="00474887" w:rsidRDefault="00E77DE2">
            <w:pPr>
              <w:jc w:val="center"/>
              <w:rPr>
                <w:b/>
                <w:bCs/>
              </w:rPr>
            </w:pPr>
            <w:r w:rsidRPr="00474887">
              <w:rPr>
                <w:b/>
                <w:bCs/>
              </w:rPr>
              <w:t>Вид и идентификационные признаки обязательства</w:t>
            </w:r>
          </w:p>
        </w:tc>
      </w:tr>
      <w:tr w:rsidR="00E77DE2" w:rsidRPr="00474887">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E77DE2" w:rsidRPr="00474887" w:rsidRDefault="00E77DE2">
            <w:pPr>
              <w:jc w:val="center"/>
              <w:rPr>
                <w:b/>
                <w:bCs/>
                <w:lang w:val="en-US"/>
              </w:rPr>
            </w:pPr>
            <w:r w:rsidRPr="00474887">
              <w:rPr>
                <w:b/>
                <w:bCs/>
              </w:rPr>
              <w:t>1. Эмиссия облигаций</w:t>
            </w:r>
          </w:p>
        </w:tc>
      </w:tr>
      <w:tr w:rsidR="00E77DE2" w:rsidRPr="00474887">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E77DE2" w:rsidRPr="00474887" w:rsidRDefault="00E77DE2">
            <w:pPr>
              <w:jc w:val="center"/>
              <w:rPr>
                <w:b/>
                <w:bCs/>
              </w:rPr>
            </w:pPr>
            <w:r w:rsidRPr="00474887">
              <w:rPr>
                <w:b/>
                <w:bCs/>
              </w:rPr>
              <w:t>Условия обязательства и сведения о его исполнении</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Приобретатели ценных бумаг выпуска,</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12 000 000 000,00 RUR X 1</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12 000 000 000,00 RUR X 1</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3</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7,75</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Количество процентных (купонных) </w:t>
            </w:r>
            <w:r w:rsidRPr="00474887">
              <w:lastRenderedPageBreak/>
              <w:t>периодов</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lastRenderedPageBreak/>
              <w:t xml:space="preserve"> 6</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lastRenderedPageBreak/>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Нет</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08.04.2013</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дейcтвующий</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tc>
      </w:tr>
    </w:tbl>
    <w:p w:rsidR="00E77DE2" w:rsidRPr="00474887" w:rsidRDefault="00E77DE2"/>
    <w:tbl>
      <w:tblPr>
        <w:tblW w:w="0" w:type="auto"/>
        <w:tblLayout w:type="fixed"/>
        <w:tblCellMar>
          <w:left w:w="72" w:type="dxa"/>
          <w:right w:w="72" w:type="dxa"/>
        </w:tblCellMar>
        <w:tblLook w:val="0000" w:firstRow="0" w:lastRow="0" w:firstColumn="0" w:lastColumn="0" w:noHBand="0" w:noVBand="0"/>
      </w:tblPr>
      <w:tblGrid>
        <w:gridCol w:w="3732"/>
        <w:gridCol w:w="5520"/>
      </w:tblGrid>
      <w:tr w:rsidR="00E77DE2" w:rsidRPr="00474887">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E77DE2" w:rsidRPr="00474887" w:rsidRDefault="00E77DE2">
            <w:pPr>
              <w:jc w:val="center"/>
              <w:rPr>
                <w:b/>
                <w:bCs/>
              </w:rPr>
            </w:pPr>
            <w:r w:rsidRPr="00474887">
              <w:rPr>
                <w:b/>
                <w:bCs/>
              </w:rPr>
              <w:t>Вид и идентификационные признаки обязательства</w:t>
            </w:r>
          </w:p>
        </w:tc>
      </w:tr>
      <w:tr w:rsidR="00E77DE2" w:rsidRPr="00474887">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E77DE2" w:rsidRPr="00474887" w:rsidRDefault="00E77DE2">
            <w:pPr>
              <w:jc w:val="center"/>
              <w:rPr>
                <w:b/>
                <w:bCs/>
                <w:lang w:val="en-US"/>
              </w:rPr>
            </w:pPr>
            <w:r w:rsidRPr="00474887">
              <w:rPr>
                <w:b/>
                <w:bCs/>
              </w:rPr>
              <w:t>2. Кредитное соглашение</w:t>
            </w:r>
          </w:p>
        </w:tc>
      </w:tr>
      <w:tr w:rsidR="00E77DE2" w:rsidRPr="00474887">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E77DE2" w:rsidRPr="00474887" w:rsidRDefault="00E77DE2">
            <w:pPr>
              <w:jc w:val="center"/>
              <w:rPr>
                <w:b/>
                <w:bCs/>
              </w:rPr>
            </w:pPr>
            <w:r w:rsidRPr="00474887">
              <w:rPr>
                <w:b/>
                <w:bCs/>
              </w:rPr>
              <w:t>Условия обязательства и сведения о его исполнении</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pPr>
              <w:rPr>
                <w:lang w:val="en-US"/>
              </w:rPr>
            </w:pPr>
            <w:r w:rsidRPr="00474887">
              <w:rPr>
                <w:lang w:val="en-US"/>
              </w:rPr>
              <w:t>CITIBANK N.A.,  LONDON BRANCH</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28 685 969 USD X 1</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68 517 172,41 USD X 1</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3</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LIBOR 3M+3,5</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12</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Нет</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 xml:space="preserve"> 17.08.2015</w:t>
            </w:r>
          </w:p>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tc>
      </w:tr>
      <w:tr w:rsidR="00E77DE2" w:rsidRPr="00474887">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E77DE2" w:rsidRPr="00474887" w:rsidRDefault="00E77DE2"/>
        </w:tc>
      </w:tr>
    </w:tbl>
    <w:p w:rsidR="00E77DE2" w:rsidRPr="00474887" w:rsidRDefault="00E77DE2">
      <w:pPr>
        <w:ind w:left="200"/>
      </w:pPr>
    </w:p>
    <w:p w:rsidR="00E77DE2" w:rsidRPr="00474887" w:rsidRDefault="00E77DE2">
      <w:pPr>
        <w:ind w:left="200"/>
      </w:pPr>
    </w:p>
    <w:p w:rsidR="00E77DE2" w:rsidRPr="00474887" w:rsidRDefault="00E77DE2">
      <w:pPr>
        <w:pStyle w:val="2"/>
      </w:pPr>
      <w:r w:rsidRPr="00474887">
        <w:t>2.3.3. Обязательства эмитента из обеспечения, предоставленного третьим лицам</w:t>
      </w:r>
    </w:p>
    <w:p w:rsidR="00E77DE2" w:rsidRPr="00474887" w:rsidRDefault="00E77DE2">
      <w:pPr>
        <w:ind w:left="200"/>
      </w:pPr>
      <w:r w:rsidRPr="00474887">
        <w:rPr>
          <w:rStyle w:val="Subst"/>
          <w:bCs/>
          <w:iCs/>
        </w:rPr>
        <w:t>Указанные обязательства отсутствуют</w:t>
      </w:r>
    </w:p>
    <w:p w:rsidR="00E77DE2" w:rsidRPr="00474887" w:rsidRDefault="00E77DE2">
      <w:pPr>
        <w:pStyle w:val="2"/>
      </w:pPr>
      <w:r w:rsidRPr="00474887">
        <w:t>2.3.4. Прочие обязательства эмитента</w:t>
      </w:r>
    </w:p>
    <w:p w:rsidR="00E77DE2" w:rsidRPr="00474887" w:rsidRDefault="00E77DE2">
      <w:pPr>
        <w:ind w:left="200"/>
      </w:pPr>
      <w:r w:rsidRPr="00474887">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E77DE2" w:rsidRPr="00474887" w:rsidRDefault="00E77DE2">
      <w:pPr>
        <w:pStyle w:val="2"/>
      </w:pPr>
      <w:r w:rsidRPr="00474887">
        <w:t>2.4. Риски, связанные с приобретением размещаемых (размещенных) эмиссионных ценных бумаг</w:t>
      </w:r>
    </w:p>
    <w:p w:rsidR="00E77DE2" w:rsidRPr="00474887" w:rsidRDefault="00E77DE2">
      <w:pPr>
        <w:ind w:left="200"/>
      </w:pPr>
      <w:r w:rsidRPr="00474887">
        <w:t>Политика эмитента в области управления рисками:</w:t>
      </w:r>
      <w:r w:rsidRPr="00474887">
        <w:br/>
      </w:r>
      <w:r w:rsidRPr="00474887">
        <w:rPr>
          <w:rStyle w:val="Subst"/>
          <w:bCs/>
          <w:iCs/>
        </w:rPr>
        <w:t xml:space="preserve">На деятельность любой авиакомпании оказывают влияние как общие финансовые и бизнес-риски, </w:t>
      </w:r>
      <w:r w:rsidRPr="00474887">
        <w:rPr>
          <w:rStyle w:val="Subst"/>
          <w:bCs/>
          <w:iCs/>
        </w:rPr>
        <w:lastRenderedPageBreak/>
        <w:t>так и специфические отраслевые. Аэрофлот является крупной российской компанией, эксплуатантом авиационной техники, осуществляющим пассажирские и грузовые авиационные перевозки как внутри России, так и на международных воздушных линиях. Политика авиакомпании в области управления рисками сводится к построению комплексной системы, позволяющей своевременно выявлять сопутствующие риски, оценивать их существенность и принимать мер по минимизации вероятности наступления или возможного негативного воздействия.</w:t>
      </w:r>
      <w:r w:rsidRPr="00474887">
        <w:rPr>
          <w:rStyle w:val="Subst"/>
          <w:bCs/>
          <w:iCs/>
        </w:rPr>
        <w:br/>
      </w:r>
      <w:r w:rsidRPr="00474887">
        <w:rPr>
          <w:rStyle w:val="Subst"/>
          <w:bCs/>
          <w:iCs/>
        </w:rPr>
        <w:br/>
        <w:t xml:space="preserve">При наступлении указанных в разделе рисков Аэрофлот предпримет все разумные способы для устранения риска, а при невозможности устранения рисков будет принимать меры к уменьшению возможных негативных последствий. </w:t>
      </w:r>
      <w:r w:rsidRPr="00474887">
        <w:rPr>
          <w:rStyle w:val="Subst"/>
          <w:bCs/>
          <w:iCs/>
        </w:rPr>
        <w:br/>
      </w:r>
    </w:p>
    <w:p w:rsidR="00E77DE2" w:rsidRPr="00474887" w:rsidRDefault="00E77DE2">
      <w:pPr>
        <w:pStyle w:val="2"/>
      </w:pPr>
      <w:r w:rsidRPr="00474887">
        <w:t>2.4.1. Отраслевые риски</w:t>
      </w:r>
    </w:p>
    <w:p w:rsidR="00E77DE2" w:rsidRPr="00474887" w:rsidRDefault="00E77DE2">
      <w:pPr>
        <w:ind w:left="200"/>
      </w:pPr>
      <w:r w:rsidRPr="00474887">
        <w:rPr>
          <w:rStyle w:val="Subst"/>
          <w:bCs/>
          <w:iCs/>
        </w:rPr>
        <w:t>Отраслевые риски</w:t>
      </w:r>
      <w:r w:rsidRPr="00474887">
        <w:rPr>
          <w:rStyle w:val="Subst"/>
          <w:bCs/>
          <w:iCs/>
        </w:rPr>
        <w:br/>
        <w:t>Сезонность спроса на авиаперевозки</w:t>
      </w:r>
      <w:r w:rsidRPr="00474887">
        <w:rPr>
          <w:rStyle w:val="Subst"/>
          <w:bCs/>
          <w:iCs/>
        </w:rPr>
        <w:br/>
      </w:r>
      <w:r w:rsidRPr="00474887">
        <w:rPr>
          <w:rStyle w:val="Subst"/>
          <w:bCs/>
          <w:iCs/>
        </w:rPr>
        <w:br/>
        <w:t>Отрасль авиаперевозок подвержена сезонным колебаниям. Исторически пик активности приходится на периоды отпусков и праздников, когда наблюдается наибольшая загрузка на внутренних и международных направлениях. Расширяя сеть маршрутов в страны всесезонной привлекательности для туристов, Аэрофлот оптимизирует собственную загрузку. Для увеличения загрузки в зимние месяцы Компания проводит различные акции, предлагая билеты по привлекательным тарифам. Кроме того, рейсы Аэрофлота традиционно осуществляются в удобное время вылета и прибытия, что позволяет рассчитывать на качественный пассажиропоток даже в моменты снижения спроса на авиаперевозки.</w:t>
      </w:r>
      <w:r w:rsidRPr="00474887">
        <w:rPr>
          <w:rStyle w:val="Subst"/>
          <w:bCs/>
          <w:iCs/>
        </w:rPr>
        <w:br/>
      </w:r>
      <w:r w:rsidRPr="00474887">
        <w:rPr>
          <w:rStyle w:val="Subst"/>
          <w:bCs/>
          <w:iCs/>
        </w:rPr>
        <w:br/>
        <w:t>Конкуренция</w:t>
      </w:r>
      <w:r w:rsidRPr="00474887">
        <w:rPr>
          <w:rStyle w:val="Subst"/>
          <w:bCs/>
          <w:iCs/>
        </w:rPr>
        <w:br/>
      </w:r>
      <w:r w:rsidRPr="00474887">
        <w:rPr>
          <w:rStyle w:val="Subst"/>
          <w:bCs/>
          <w:iCs/>
        </w:rPr>
        <w:br/>
        <w:t>По направлениям, входящим в маршрутную сеть Аэрофлота, существует высокая конкуренция среди российских и международных авиакомпаний. Аэрофлот гибко реагирует на рыночные тенденции, предлагая оптимальные цены и качественные услуги. Благодаря началу функционирования нового терминала D аэропорта Шереметьево, ведущий авиаперевозчик страны предлагает своим пассажирам наиболее удобные и быстрые стыковки между внутренними и международными рейсами, позволяющие обеспечить минимальное время ожидания для трансферных пассажиров.</w:t>
      </w:r>
      <w:r w:rsidRPr="00474887">
        <w:rPr>
          <w:rStyle w:val="Subst"/>
          <w:bCs/>
          <w:iCs/>
        </w:rPr>
        <w:br/>
      </w:r>
      <w:r w:rsidRPr="00474887">
        <w:rPr>
          <w:rStyle w:val="Subst"/>
          <w:bCs/>
          <w:iCs/>
        </w:rPr>
        <w:br/>
        <w:t xml:space="preserve">Аэрофлот развивает сотрудничество в рамках соглашений о код-шеринге с участниками альянса SkyTeam. Это позволяет расширять географию полетов и предлагать пассажирам дополнительные возможности путешествий. </w:t>
      </w:r>
      <w:r w:rsidRPr="00474887">
        <w:rPr>
          <w:rStyle w:val="Subst"/>
          <w:bCs/>
          <w:iCs/>
        </w:rPr>
        <w:br/>
      </w:r>
      <w:r w:rsidRPr="00474887">
        <w:rPr>
          <w:rStyle w:val="Subst"/>
          <w:bCs/>
          <w:iCs/>
        </w:rPr>
        <w:br/>
        <w:t xml:space="preserve">Гарантируя высокий уровень безопасности, качественный сервис и широкую сеть маршрутов, а также развивая программу лояльности, Аэрофлот поддерживает на высоком уровне удовлетворенность пассажиров и тем самым обеспечивает долгосрочные конкурентные преимущества Компании.  </w:t>
      </w:r>
      <w:r w:rsidRPr="00474887">
        <w:rPr>
          <w:rStyle w:val="Subst"/>
          <w:bCs/>
          <w:iCs/>
        </w:rPr>
        <w:br/>
      </w:r>
      <w:r w:rsidRPr="00474887">
        <w:rPr>
          <w:rStyle w:val="Subst"/>
          <w:bCs/>
          <w:iCs/>
        </w:rPr>
        <w:br/>
        <w:t>Операционные риски: обеспечение безопасности полетов и авиационной безопасность</w:t>
      </w:r>
      <w:r w:rsidRPr="00474887">
        <w:rPr>
          <w:rStyle w:val="Subst"/>
          <w:bCs/>
          <w:iCs/>
        </w:rPr>
        <w:br/>
      </w:r>
      <w:r w:rsidRPr="00474887">
        <w:rPr>
          <w:rStyle w:val="Subst"/>
          <w:bCs/>
          <w:iCs/>
        </w:rPr>
        <w:br/>
        <w:t>Приоритетом для авиакомпании является обеспечение безопасности полетов и авиационной безопасности. Основными целями управления операционными рисками являются:</w:t>
      </w:r>
      <w:r w:rsidRPr="00474887">
        <w:rPr>
          <w:rStyle w:val="Subst"/>
          <w:bCs/>
          <w:iCs/>
        </w:rPr>
        <w:br/>
        <w:t>•</w:t>
      </w:r>
      <w:r w:rsidRPr="00474887">
        <w:rPr>
          <w:rStyle w:val="Subst"/>
          <w:bCs/>
          <w:iCs/>
        </w:rPr>
        <w:tab/>
        <w:t>сокращение количества авиационных событий;</w:t>
      </w:r>
      <w:r w:rsidRPr="00474887">
        <w:rPr>
          <w:rStyle w:val="Subst"/>
          <w:bCs/>
          <w:iCs/>
        </w:rPr>
        <w:br/>
        <w:t>•</w:t>
      </w:r>
      <w:r w:rsidRPr="00474887">
        <w:rPr>
          <w:rStyle w:val="Subst"/>
          <w:bCs/>
          <w:iCs/>
        </w:rPr>
        <w:tab/>
        <w:t>повышение уровня надежности авиационной техники;</w:t>
      </w:r>
      <w:r w:rsidRPr="00474887">
        <w:rPr>
          <w:rStyle w:val="Subst"/>
          <w:bCs/>
          <w:iCs/>
        </w:rPr>
        <w:br/>
        <w:t>•</w:t>
      </w:r>
      <w:r w:rsidRPr="00474887">
        <w:rPr>
          <w:rStyle w:val="Subst"/>
          <w:bCs/>
          <w:iCs/>
        </w:rPr>
        <w:tab/>
        <w:t>повышение квалификации персонала;</w:t>
      </w:r>
      <w:r w:rsidRPr="00474887">
        <w:rPr>
          <w:rStyle w:val="Subst"/>
          <w:bCs/>
          <w:iCs/>
        </w:rPr>
        <w:br/>
        <w:t>•</w:t>
      </w:r>
      <w:r w:rsidRPr="00474887">
        <w:rPr>
          <w:rStyle w:val="Subst"/>
          <w:bCs/>
          <w:iCs/>
        </w:rPr>
        <w:tab/>
        <w:t>сокращение количества нарушений технологии работы.</w:t>
      </w:r>
      <w:r w:rsidRPr="00474887">
        <w:rPr>
          <w:rStyle w:val="Subst"/>
          <w:bCs/>
          <w:iCs/>
        </w:rPr>
        <w:br/>
        <w:t xml:space="preserve">В целях обеспечения безопасности в аэропорту компания содержит собственное кинологическое подразделение, насчитывающее 40 взрослых собак уникальной породы (межвидовой шакало-псовый гибрид), с которыми работают высококлассные кинологи. Кинологическое подразделение Аэрофлота обслуживает собственные объекты и воздушные суда, а также базовый аэропорт перевозчика – Шереметьево. </w:t>
      </w:r>
      <w:r w:rsidRPr="00474887">
        <w:rPr>
          <w:rStyle w:val="Subst"/>
          <w:bCs/>
          <w:iCs/>
        </w:rPr>
        <w:br/>
      </w:r>
      <w:r w:rsidRPr="00474887">
        <w:rPr>
          <w:rStyle w:val="Subst"/>
          <w:bCs/>
          <w:iCs/>
        </w:rPr>
        <w:br/>
      </w:r>
      <w:r w:rsidRPr="00474887">
        <w:rPr>
          <w:rStyle w:val="Subst"/>
          <w:bCs/>
          <w:iCs/>
        </w:rPr>
        <w:br/>
      </w:r>
      <w:r w:rsidRPr="00474887">
        <w:rPr>
          <w:rStyle w:val="Subst"/>
          <w:bCs/>
          <w:iCs/>
        </w:rPr>
        <w:br/>
      </w:r>
    </w:p>
    <w:p w:rsidR="00E77DE2" w:rsidRPr="00474887" w:rsidRDefault="00E77DE2">
      <w:pPr>
        <w:pStyle w:val="2"/>
      </w:pPr>
      <w:r w:rsidRPr="00474887">
        <w:lastRenderedPageBreak/>
        <w:t>2.4.2. Страновые и региональные риски</w:t>
      </w:r>
    </w:p>
    <w:p w:rsidR="00E77DE2" w:rsidRPr="00474887" w:rsidRDefault="00E77DE2">
      <w:pPr>
        <w:ind w:left="200"/>
      </w:pPr>
      <w:r w:rsidRPr="00474887">
        <w:rPr>
          <w:rStyle w:val="Subst"/>
          <w:bCs/>
          <w:iCs/>
        </w:rPr>
        <w:t>Правила осуществления авиаперевозок и требования к авиакомпаниям – предмет тщательного регулирования как со стороны Российской Федерации и стран, куда авиакомпания осуществляет полеты, так и международных регулирующих органов. Аэрофлот, в режиме постоянного контроля, тщательно отслеживает все изменения, в том числе принимая активное участие в работе международных объединений, выдвигая свои собственные предложения по развитию правовой и нормативной базы. Кроме того, авиакомпания придает большое значение анализу специфических страновых рисков, выбирая необходимые меры реагирования по определенным направлениям (приостановление полетов, изменение маршрутов, повышение мер авиационной безопасности, усиление санитарно-эпидемиологического контроля и другие).</w:t>
      </w:r>
      <w:r w:rsidRPr="00474887">
        <w:rPr>
          <w:rStyle w:val="Subst"/>
          <w:bCs/>
          <w:iCs/>
        </w:rPr>
        <w:br/>
      </w:r>
      <w:r w:rsidRPr="00474887">
        <w:rPr>
          <w:rStyle w:val="Subst"/>
          <w:bCs/>
          <w:iCs/>
        </w:rPr>
        <w:br/>
      </w:r>
      <w:r w:rsidRPr="00474887">
        <w:rPr>
          <w:rStyle w:val="Subst"/>
          <w:bCs/>
          <w:iCs/>
        </w:rPr>
        <w:br/>
      </w:r>
    </w:p>
    <w:p w:rsidR="00E77DE2" w:rsidRPr="00474887" w:rsidRDefault="00E77DE2">
      <w:pPr>
        <w:pStyle w:val="2"/>
      </w:pPr>
      <w:r w:rsidRPr="00474887">
        <w:t>2.4.3. Финансовые риски</w:t>
      </w:r>
    </w:p>
    <w:p w:rsidR="00E77DE2" w:rsidRPr="00474887" w:rsidRDefault="00E77DE2">
      <w:pPr>
        <w:ind w:left="200"/>
      </w:pPr>
      <w:r w:rsidRPr="00474887">
        <w:rPr>
          <w:rStyle w:val="Subst"/>
          <w:bCs/>
          <w:iCs/>
        </w:rPr>
        <w:t>Валютный риск</w:t>
      </w:r>
      <w:r w:rsidRPr="00474887">
        <w:rPr>
          <w:rStyle w:val="Subst"/>
          <w:bCs/>
          <w:iCs/>
        </w:rPr>
        <w:br/>
        <w:t xml:space="preserve">Валютный риск Компании связан с наличием обширной маршрутной  сети охватывающей весь мир. На финансовую деятельность  Компании могут оказывать влияние колебания валютных курсов. Аэрофлот проводит политику сбалансированности поступлений и обязательств по каждой из валют. В частности, тарифы  Аэрофлота  на перевозки МВЛ на территории РФ номинированы в иностранной валюте. </w:t>
      </w:r>
      <w:r w:rsidRPr="00474887">
        <w:rPr>
          <w:rStyle w:val="Subst"/>
          <w:bCs/>
          <w:iCs/>
        </w:rPr>
        <w:br/>
        <w:t>Процентный риск</w:t>
      </w:r>
      <w:r w:rsidRPr="00474887">
        <w:rPr>
          <w:rStyle w:val="Subst"/>
          <w:bCs/>
          <w:iCs/>
        </w:rPr>
        <w:br/>
      </w:r>
      <w:r w:rsidRPr="00474887">
        <w:rPr>
          <w:rStyle w:val="Subst"/>
          <w:bCs/>
          <w:iCs/>
        </w:rPr>
        <w:br/>
        <w:t>В условиях постоянной угрозы изменения  процентных ставок на российском и международном финансовом рынках, ОАО «Аэрофлот» подвержен риску увеличения стоимости обслуживания текущих и будущих финансовых обязательств. Повышение процентных ставок может ограничить доступность внешних заемных средств. В целях уменьшения влияния процентного риска, связанного с заимствованием денежных средств на зарубежных рынках по ставкам, привязанным к уровню Лондонской межбанковской ставки предложения (средневзвешенная процентная ставка по межбанковским кредитам LIBOR), Компания выпустила в 2010 г. биржевые облигации общим объемом 12 млрд. рублей, с купоном в размере 7,75% годовых.</w:t>
      </w:r>
      <w:r w:rsidRPr="00474887">
        <w:rPr>
          <w:rStyle w:val="Subst"/>
          <w:bCs/>
          <w:iCs/>
        </w:rPr>
        <w:br/>
        <w:t>Аэрофлот конвертировал  свои обязательства по рублевым облигациям в платежные обязательства в евро, заключив с банками сделки по обмену валютными платежами  (СВОП сделки)  сроком на три года. В рамках данных соглашений Аэрофлот будет получать от банков рублевые суммы для последующего финансирования платежей по своим рублевым облигациям (оплата полугодовых купонов) в обмен на обязательство Аэрофлота оплачивать банкам соответствующие суммы в евро.</w:t>
      </w:r>
      <w:r w:rsidRPr="00474887">
        <w:rPr>
          <w:rStyle w:val="Subst"/>
          <w:bCs/>
          <w:iCs/>
        </w:rPr>
        <w:br/>
        <w:t>В результате сделки эффективная ставка заимствования в евро снижена до беспрецедентно низкого уровня в 3,89% годовых. При этом финансирование обязательств в евро по сделке осуществляется за счет доходов авиакомпании в этой же валюте, что позволяет также управлять валютным риском. Дополнительная информация о сделке размещена в разделе «Ценные бумаги и уставный капитал».</w:t>
      </w:r>
      <w:r w:rsidRPr="00474887">
        <w:rPr>
          <w:rStyle w:val="Subst"/>
          <w:bCs/>
          <w:iCs/>
        </w:rPr>
        <w:br/>
      </w:r>
      <w:r w:rsidRPr="00474887">
        <w:rPr>
          <w:rStyle w:val="Subst"/>
          <w:bCs/>
          <w:iCs/>
        </w:rPr>
        <w:br/>
        <w:t>Риск ухудшения ликвидности</w:t>
      </w:r>
      <w:r w:rsidRPr="00474887">
        <w:rPr>
          <w:rStyle w:val="Subst"/>
          <w:bCs/>
          <w:iCs/>
        </w:rPr>
        <w:br/>
      </w:r>
      <w:r w:rsidRPr="00474887">
        <w:rPr>
          <w:rStyle w:val="Subst"/>
          <w:bCs/>
          <w:iCs/>
        </w:rPr>
        <w:br/>
        <w:t>Для снижения риска потери ликвидности финансовыми службами Аэрофлота ведется четкое планирование графика входящих и исходящих денежных потоков с целью выявления возможного дефицита и своевременного привлечения краткосрочного финансирования от банков - партнеров авиакомпании.</w:t>
      </w:r>
      <w:r w:rsidRPr="00474887">
        <w:rPr>
          <w:rStyle w:val="Subst"/>
          <w:bCs/>
          <w:iCs/>
        </w:rPr>
        <w:br/>
        <w:t xml:space="preserve">С целью поддержания ликвидности на должном уровне был ужесточен контроль над использованием оборотных средств Компании. </w:t>
      </w:r>
      <w:r w:rsidRPr="00474887">
        <w:rPr>
          <w:rStyle w:val="Subst"/>
          <w:bCs/>
          <w:iCs/>
        </w:rPr>
        <w:br/>
      </w:r>
      <w:r w:rsidRPr="00474887">
        <w:rPr>
          <w:rStyle w:val="Subst"/>
          <w:bCs/>
          <w:iCs/>
        </w:rPr>
        <w:br/>
        <w:t>Риск роста стоимости авиационных горюче-смазочных материалов</w:t>
      </w:r>
      <w:r w:rsidRPr="00474887">
        <w:rPr>
          <w:rStyle w:val="Subst"/>
          <w:bCs/>
          <w:iCs/>
        </w:rPr>
        <w:br/>
      </w:r>
      <w:r w:rsidRPr="00474887">
        <w:rPr>
          <w:rStyle w:val="Subst"/>
          <w:bCs/>
          <w:iCs/>
        </w:rPr>
        <w:br/>
        <w:t>Аэрофлот реализует ряд мероприятий по совершенствованию системы обеспечения авиатопливом. В частности, применяются поставки по прямым договорам для заправки «в крыло», проведение конкурсов среди поставщиков обеспечивает минимальный уровень цен в аэропорту Шереметьево. Кроме того, в авиакомпании реализуется программа «Тенкеринг», обеспечивающая значительную экономию средств представляя собой важный элемент программы сокращения производственных расходов.</w:t>
      </w:r>
      <w:r w:rsidRPr="00474887">
        <w:rPr>
          <w:rStyle w:val="Subst"/>
          <w:bCs/>
          <w:iCs/>
        </w:rPr>
        <w:br/>
      </w:r>
      <w:r w:rsidRPr="00474887">
        <w:rPr>
          <w:rStyle w:val="Subst"/>
          <w:bCs/>
          <w:iCs/>
        </w:rPr>
        <w:br/>
        <w:t xml:space="preserve">Также, в декабре отчетного года заключена сделка по защите от роста цен на нефть. По </w:t>
      </w:r>
      <w:r w:rsidRPr="00474887">
        <w:rPr>
          <w:rStyle w:val="Subst"/>
          <w:bCs/>
          <w:iCs/>
        </w:rPr>
        <w:lastRenderedPageBreak/>
        <w:t>условиям сделки, в случае превышения нефтяных цен зафиксированного в условиях сделки коридора, Аэрофлот получает выплаты от банка, а при цене нефти ниже границ коридора он будет обязан выплатить определенную сумму в пользу банка. Сделка рассчитана на три года с выплатами один раз в полгода.</w:t>
      </w:r>
      <w:r w:rsidRPr="00474887">
        <w:rPr>
          <w:rStyle w:val="Subst"/>
          <w:bCs/>
          <w:iCs/>
        </w:rPr>
        <w:br/>
        <w:t>Экономический смысл сделки состоит в управлении риском изменения цен на нефтепродукты: при росте цен на нефть Аэрофлот будет получать определенную компенсацию по своим затратам на авиационные горюче-смазочные материалы (цены на которые растут в корреляции с ценами на нефть). В случае падения цен на нефть и, соответственно, снижения цен на авиационные горюче-смазочные материалы Аэрофлот сможет производить выплаты за счет возникшей экономии. Важным условием заключения данной сделки являлось отсутствие первоначальных выплат, то есть заключение сделки не потребовало дополнительных затрат от авиакомпании.</w:t>
      </w:r>
      <w:r w:rsidRPr="00474887">
        <w:rPr>
          <w:rStyle w:val="Subst"/>
          <w:bCs/>
          <w:iCs/>
        </w:rPr>
        <w:br/>
      </w:r>
      <w:r w:rsidRPr="00474887">
        <w:rPr>
          <w:rStyle w:val="Subst"/>
          <w:bCs/>
          <w:iCs/>
        </w:rPr>
        <w:br/>
        <w:t>Кредитный риск</w:t>
      </w:r>
      <w:r w:rsidRPr="00474887">
        <w:rPr>
          <w:rStyle w:val="Subst"/>
          <w:bCs/>
          <w:iCs/>
        </w:rPr>
        <w:br/>
      </w:r>
      <w:r w:rsidRPr="00474887">
        <w:rPr>
          <w:rStyle w:val="Subst"/>
          <w:bCs/>
          <w:iCs/>
        </w:rPr>
        <w:br/>
        <w:t>Кредитный риск связан с невозможностью контрагента оплатить свои обязательства перед компанией. Для снижения этого риска при продажах пассажирских авиаперевозок Аэрофлот осуществляет постоянный контроль и мониторинг финансового состояния контрагентов:</w:t>
      </w:r>
      <w:r w:rsidRPr="00474887">
        <w:rPr>
          <w:rStyle w:val="Subst"/>
          <w:bCs/>
          <w:iCs/>
        </w:rPr>
        <w:br/>
        <w:t>•</w:t>
      </w:r>
      <w:r w:rsidRPr="00474887">
        <w:rPr>
          <w:rStyle w:val="Subst"/>
          <w:bCs/>
          <w:iCs/>
        </w:rPr>
        <w:tab/>
        <w:t>устанавливаются персональные лимиты для осуществления продаж авиаперевозок;</w:t>
      </w:r>
      <w:r w:rsidRPr="00474887">
        <w:rPr>
          <w:rStyle w:val="Subst"/>
          <w:bCs/>
          <w:iCs/>
        </w:rPr>
        <w:br/>
        <w:t>•</w:t>
      </w:r>
      <w:r w:rsidRPr="00474887">
        <w:rPr>
          <w:rStyle w:val="Subst"/>
          <w:bCs/>
          <w:iCs/>
        </w:rPr>
        <w:tab/>
        <w:t>рассчитывается и устанавливается размер финансового обеспечения продаж путем внесения депозитов, предоставления унифицированных банковских гарантий и других видов финансового обеспечения.</w:t>
      </w:r>
      <w:r w:rsidRPr="00474887">
        <w:rPr>
          <w:rStyle w:val="Subst"/>
          <w:bCs/>
          <w:iCs/>
        </w:rPr>
        <w:br/>
      </w:r>
      <w:r w:rsidRPr="00474887">
        <w:rPr>
          <w:rStyle w:val="Subst"/>
          <w:bCs/>
          <w:iCs/>
        </w:rPr>
        <w:br/>
        <w:t>Эти методы используются по всей агентской сети Аэрофлота и могут быть также применены в отношении электронных продаж перевозок через агентов - участников нейтральных систем продаж (ТКП, BSP), которые осуществляют взаиморасчеты в двустороннем порядке или через клиринговый центр IATA.</w:t>
      </w:r>
      <w:r w:rsidRPr="00474887">
        <w:rPr>
          <w:rStyle w:val="Subst"/>
          <w:bCs/>
          <w:iCs/>
        </w:rPr>
        <w:br/>
      </w:r>
      <w:r w:rsidRPr="00474887">
        <w:rPr>
          <w:rStyle w:val="Subst"/>
          <w:bCs/>
          <w:iCs/>
        </w:rPr>
        <w:br/>
        <w:t>Ежемесячно оценивается финансовое состояние банков-корреспондентов, выступающих гарантами по обязательствам контрагентов, оценка осуществляется на основании бухгалтерской отчетности, обязательных нормативов банков. По результатам анализа определяется размер максимального лимита на операции с банковскими гарантиями конкретной кредитной организации.</w:t>
      </w:r>
      <w:r w:rsidRPr="00474887">
        <w:rPr>
          <w:rStyle w:val="Subst"/>
          <w:bCs/>
          <w:iCs/>
        </w:rPr>
        <w:br/>
      </w:r>
    </w:p>
    <w:p w:rsidR="00E77DE2" w:rsidRPr="00474887" w:rsidRDefault="00E77DE2">
      <w:pPr>
        <w:pStyle w:val="2"/>
      </w:pPr>
      <w:r w:rsidRPr="00474887">
        <w:t>2.4.4. Правовые риски</w:t>
      </w:r>
    </w:p>
    <w:p w:rsidR="00E77DE2" w:rsidRPr="00474887" w:rsidRDefault="00E77DE2">
      <w:pPr>
        <w:ind w:left="200"/>
      </w:pPr>
      <w:r w:rsidRPr="00474887">
        <w:rPr>
          <w:rStyle w:val="Subst"/>
          <w:bCs/>
          <w:iCs/>
        </w:rPr>
        <w:t>Осуществляя авиаперевозки по всему миру, Аэрофлот в своей деятельности должен учитывать требования законодательства каждой из стран, в которую производятся полеты авиакомпании. Также к Аэрофлоту предъявляются повышенные требования со стороны различных международных организаций. Негативное влияние на деятельность авиакомпании могут оказать:</w:t>
      </w:r>
      <w:r w:rsidRPr="00474887">
        <w:rPr>
          <w:rStyle w:val="Subst"/>
          <w:bCs/>
          <w:iCs/>
        </w:rPr>
        <w:br/>
        <w:t>•</w:t>
      </w:r>
      <w:r w:rsidRPr="00474887">
        <w:rPr>
          <w:rStyle w:val="Subst"/>
          <w:bCs/>
          <w:iCs/>
        </w:rPr>
        <w:tab/>
        <w:t>изменение валютного регулирования;</w:t>
      </w:r>
      <w:r w:rsidRPr="00474887">
        <w:rPr>
          <w:rStyle w:val="Subst"/>
          <w:bCs/>
          <w:iCs/>
        </w:rPr>
        <w:br/>
        <w:t>•</w:t>
      </w:r>
      <w:r w:rsidRPr="00474887">
        <w:rPr>
          <w:rStyle w:val="Subst"/>
          <w:bCs/>
          <w:iCs/>
        </w:rPr>
        <w:tab/>
        <w:t>изменение налогового законодательства;</w:t>
      </w:r>
      <w:r w:rsidRPr="00474887">
        <w:rPr>
          <w:rStyle w:val="Subst"/>
          <w:bCs/>
          <w:iCs/>
        </w:rPr>
        <w:br/>
        <w:t>•</w:t>
      </w:r>
      <w:r w:rsidRPr="00474887">
        <w:rPr>
          <w:rStyle w:val="Subst"/>
          <w:bCs/>
          <w:iCs/>
        </w:rPr>
        <w:tab/>
        <w:t xml:space="preserve">изменение правил таможенного оформления и размера взимаемых пошлин; </w:t>
      </w:r>
      <w:r w:rsidRPr="00474887">
        <w:rPr>
          <w:rStyle w:val="Subst"/>
          <w:bCs/>
          <w:iCs/>
        </w:rPr>
        <w:br/>
        <w:t>•</w:t>
      </w:r>
      <w:r w:rsidRPr="00474887">
        <w:rPr>
          <w:rStyle w:val="Subst"/>
          <w:bCs/>
          <w:iCs/>
        </w:rPr>
        <w:tab/>
        <w:t>изменение законодательства об акционерных обществах.</w:t>
      </w:r>
      <w:r w:rsidRPr="00474887">
        <w:rPr>
          <w:rStyle w:val="Subst"/>
          <w:bCs/>
          <w:iCs/>
        </w:rPr>
        <w:br/>
        <w:t>Аэрофлот тщательно отслеживает изменения в законодательстве, а также активно участвует в работе международных организаций, влияя на развитие нормативно-правовой базы регулирующей деятельность авиаперевозчиков.</w:t>
      </w:r>
      <w:r w:rsidRPr="00474887">
        <w:rPr>
          <w:rStyle w:val="Subst"/>
          <w:bCs/>
          <w:iCs/>
        </w:rPr>
        <w:br/>
      </w:r>
    </w:p>
    <w:p w:rsidR="00E77DE2" w:rsidRPr="00474887" w:rsidRDefault="00E77DE2">
      <w:pPr>
        <w:pStyle w:val="2"/>
      </w:pPr>
      <w:r w:rsidRPr="00474887">
        <w:t>2.4.5. Риски, связанные с деятельностью эмитента</w:t>
      </w:r>
    </w:p>
    <w:p w:rsidR="00E77DE2" w:rsidRPr="00474887" w:rsidRDefault="00E77DE2">
      <w:pPr>
        <w:ind w:left="200"/>
      </w:pPr>
      <w:r w:rsidRPr="00474887">
        <w:rPr>
          <w:rStyle w:val="Subst"/>
          <w:bCs/>
          <w:iCs/>
        </w:rPr>
        <w:t xml:space="preserve">Конкуренция. Направления маршрутной сети Аэрофлот характеризуются высокой степенью конкуренции. С вступлением России в ВТО конкуренция со стороны международных компаний усилится. Имея в своем распоряжении терминал D аэропорта Шереметьево, Аэрофлот предлагает своим пассажирам наиболее удобные и быстрые стыковки между внутренними и международными рейсами, позволяющие обеспечить минимальное время ожидания для трансферных пассажиров. Сотрудничество в рамках соглашений о код-шеринге с участниками альянса SkyTeam позволяет крупнейшему авиаперевозчику РФ предлагать новые направления для полетов. Заботясь о своих пассажирах, Аэрофлот успешно реализует программу по улучшению сервиса, развивает программу лояльности пассажиров. Предоставляя гарантии безопасности и качественного сервиса, предлагая широкую сеть маршрутов, Аэрофлот обеспечивает долгосрочные конкурентные преимущества Компании. </w:t>
      </w:r>
      <w:r w:rsidRPr="00474887">
        <w:rPr>
          <w:rStyle w:val="Subst"/>
          <w:bCs/>
          <w:iCs/>
        </w:rPr>
        <w:br/>
      </w:r>
      <w:r w:rsidRPr="00474887">
        <w:rPr>
          <w:rStyle w:val="Subst"/>
          <w:bCs/>
          <w:iCs/>
        </w:rPr>
        <w:lastRenderedPageBreak/>
        <w:br/>
        <w:t>Репутационные риски</w:t>
      </w:r>
      <w:r w:rsidRPr="00474887">
        <w:rPr>
          <w:rStyle w:val="Subst"/>
          <w:bCs/>
          <w:iCs/>
        </w:rPr>
        <w:br/>
      </w:r>
      <w:r w:rsidRPr="00474887">
        <w:rPr>
          <w:rStyle w:val="Subst"/>
          <w:bCs/>
          <w:iCs/>
        </w:rPr>
        <w:br/>
        <w:t xml:space="preserve">Для Компании крайне важна репутация качественного и безопасного перевозчика, надежного делового партнера, поэтому «Аэрофлот» предпринимает все необходимые шаги для защиты репутации и бренда. </w:t>
      </w:r>
      <w:r w:rsidRPr="00474887">
        <w:rPr>
          <w:rStyle w:val="Subst"/>
          <w:bCs/>
          <w:iCs/>
        </w:rPr>
        <w:br/>
      </w:r>
      <w:r w:rsidRPr="00474887">
        <w:rPr>
          <w:rStyle w:val="Subst"/>
          <w:bCs/>
          <w:iCs/>
        </w:rPr>
        <w:br/>
        <w:t>В частности, в связи cо сбоями в вылетах самолетов из аэропорта Шереметьево с 25 по 29 декабря 2010 года, вызванными аномальными погодными явлениями, Аэрофлот провел акцию репутационной поддержки. Пассажиры, рейсы которых задержались более чем на 8 часов, имели возможность получить именной ваучер для оплаты покупки авиабилета в офисах продаж и представительствах Аэрофлота или оплаты сверхнормативного багажа до 31 декабря 2011. Аэрофлот в рамках акции репутационной поддержки выдал более 1500 сертификатов и выплатил шесть денежных компенсаций согласно нормам действующего законодательства. По итогам анализа указанных событий Аэрофлот предполагает разработать специальный регламент и создать современный антикризисный центр в целях повышения качества аэропортового обслуживания.</w:t>
      </w:r>
      <w:r w:rsidRPr="00474887">
        <w:rPr>
          <w:rStyle w:val="Subst"/>
          <w:bCs/>
          <w:iCs/>
        </w:rPr>
        <w:br/>
      </w:r>
      <w:r w:rsidRPr="00474887">
        <w:rPr>
          <w:rStyle w:val="Subst"/>
          <w:bCs/>
          <w:iCs/>
        </w:rPr>
        <w:br/>
        <w:t>Менеджмент компании постоянно уделяет внимание вопросам совершенствования сервиса и внедрения новейших технологий обслуживания пассажиров. Привлекаются сторонние подрядчики, определяющие лояльность клиентов, – например, по результатам исследования, проведенного международным консалтинговым агентством Bain &amp; Company, была разработана программа улучшения сервиса, в том числе бортового меню.</w:t>
      </w:r>
      <w:r w:rsidRPr="00474887">
        <w:rPr>
          <w:rStyle w:val="Subst"/>
          <w:bCs/>
          <w:iCs/>
        </w:rPr>
        <w:br/>
      </w:r>
      <w:r w:rsidRPr="00474887">
        <w:rPr>
          <w:rStyle w:val="Subst"/>
          <w:bCs/>
          <w:iCs/>
        </w:rPr>
        <w:br/>
        <w:t>Персонал</w:t>
      </w:r>
      <w:r w:rsidRPr="00474887">
        <w:rPr>
          <w:rStyle w:val="Subst"/>
          <w:bCs/>
          <w:iCs/>
        </w:rPr>
        <w:br/>
        <w:t>Аэрофлот проводит взвешенную и гибкую кадровую политику, направленную на удержание и привлечение наиболее квалифицированных сотрудников. В Компании действует одна из самых широких социальных программ.</w:t>
      </w:r>
      <w:r w:rsidRPr="00474887">
        <w:rPr>
          <w:rStyle w:val="Subst"/>
          <w:bCs/>
          <w:iCs/>
        </w:rPr>
        <w:br/>
      </w:r>
      <w:r w:rsidRPr="00474887">
        <w:rPr>
          <w:rStyle w:val="Subst"/>
          <w:bCs/>
          <w:iCs/>
        </w:rPr>
        <w:br/>
        <w:t>Продолжается деятельность по привлечению высококвалифицированных пилотов. Летным специалистам, приходящим в Аэрофлот с эксплуатации самолетов зарубежного производства, выплачивается материальная помощь. В отчетном году завершился процесс создания летной школы, идет активный подбор лучших выпускников летных училищ.</w:t>
      </w:r>
      <w:r w:rsidRPr="00474887">
        <w:rPr>
          <w:rStyle w:val="Subst"/>
          <w:bCs/>
          <w:iCs/>
        </w:rPr>
        <w:br/>
      </w:r>
      <w:r w:rsidRPr="00474887">
        <w:rPr>
          <w:rStyle w:val="Subst"/>
          <w:bCs/>
          <w:iCs/>
        </w:rPr>
        <w:br/>
        <w:t>Экологические риски</w:t>
      </w:r>
      <w:r w:rsidRPr="00474887">
        <w:rPr>
          <w:rStyle w:val="Subst"/>
          <w:bCs/>
          <w:iCs/>
        </w:rPr>
        <w:br/>
        <w:t>Аэрофлот стремится минимизировать вредное воздействие на экологию, пополняя и модернизируя свой парк за счет воздушных судов последних поколений, отличающихся повышенной топливной эффективностью и пониженным уровнем вредных выбросов в атмосферу. В авиакомпании разработано и утверждено руководство по экологическому менеджменту в соответствии с требованиями международных стандартов ISO серии 14000.</w:t>
      </w:r>
      <w:r w:rsidRPr="00474887">
        <w:rPr>
          <w:rStyle w:val="Subst"/>
          <w:bCs/>
          <w:iCs/>
        </w:rPr>
        <w:br/>
      </w:r>
      <w:r w:rsidRPr="00474887">
        <w:rPr>
          <w:rStyle w:val="Subst"/>
          <w:bCs/>
          <w:iCs/>
        </w:rPr>
        <w:br/>
        <w:t>Аэрофлот выполнил все необходимые мероприятия, предусмотренные Директивой ЕС № 2008/101/ЕС, касающейся включения авиаотрасли в торговлю квотами на выбросы парниковых газов (СО2). Разработана и введена в опытную эксплуатацию система, включающая мониторинг выбросов СО2, сбор и анализ необходимых данных, а также подготовку отчетов по выбросам парниковых газов и тонно-километрам. В Компании разрабатывается Руководство по учету и контролю выбросов парниковых газов и тонно-километров».</w:t>
      </w:r>
      <w:r w:rsidRPr="00474887">
        <w:rPr>
          <w:rStyle w:val="Subst"/>
          <w:bCs/>
          <w:iCs/>
        </w:rPr>
        <w:br/>
      </w:r>
      <w:r w:rsidRPr="00474887">
        <w:rPr>
          <w:rStyle w:val="Subst"/>
          <w:bCs/>
          <w:iCs/>
        </w:rPr>
        <w:br/>
        <w:t xml:space="preserve">Риски от процесса консолидации </w:t>
      </w:r>
      <w:r w:rsidRPr="00474887">
        <w:rPr>
          <w:rStyle w:val="Subst"/>
          <w:bCs/>
          <w:iCs/>
        </w:rPr>
        <w:br/>
        <w:t xml:space="preserve">Интеграция активов от госкорпорации «Ростехнологии» может привести к  ухудшению общей топливной эффективности флота и повышения долговой нагрузки. Однако успешный опыт менеджерской команды по повышению эффективности деятельности Аэрофлота, управлению существующей группой дочерних компаний и по недавнему переходу в терминал D аэропорта Шереметьево позволяет рассматривать указанные риски как незначительные. </w:t>
      </w:r>
      <w:r w:rsidRPr="00474887">
        <w:rPr>
          <w:rStyle w:val="Subst"/>
          <w:bCs/>
          <w:iCs/>
        </w:rPr>
        <w:br/>
      </w:r>
      <w:r w:rsidRPr="00474887">
        <w:rPr>
          <w:rStyle w:val="Subst"/>
          <w:bCs/>
          <w:iCs/>
        </w:rPr>
        <w:br/>
      </w:r>
      <w:r w:rsidRPr="00474887">
        <w:rPr>
          <w:rStyle w:val="Subst"/>
          <w:bCs/>
          <w:iCs/>
        </w:rPr>
        <w:br/>
      </w:r>
    </w:p>
    <w:p w:rsidR="00E77DE2" w:rsidRPr="00474887" w:rsidRDefault="00E77DE2">
      <w:pPr>
        <w:pStyle w:val="1"/>
      </w:pPr>
      <w:r w:rsidRPr="00474887">
        <w:t>III. Подробная информация об эмитенте</w:t>
      </w:r>
    </w:p>
    <w:p w:rsidR="00E77DE2" w:rsidRPr="00474887" w:rsidRDefault="00E77DE2">
      <w:pPr>
        <w:pStyle w:val="2"/>
      </w:pPr>
      <w:r w:rsidRPr="00474887">
        <w:t>3.1. История создания и развитие эмитента</w:t>
      </w:r>
    </w:p>
    <w:p w:rsidR="00E77DE2" w:rsidRPr="00474887" w:rsidRDefault="00E77DE2">
      <w:pPr>
        <w:pStyle w:val="2"/>
      </w:pPr>
      <w:r w:rsidRPr="00474887">
        <w:lastRenderedPageBreak/>
        <w:t>3.1.1. Данные о фирменном наименовании (наименовании) эмитента</w:t>
      </w:r>
    </w:p>
    <w:p w:rsidR="00E77DE2" w:rsidRPr="00474887" w:rsidRDefault="00E77DE2">
      <w:pPr>
        <w:ind w:left="200"/>
      </w:pPr>
      <w:r w:rsidRPr="00474887">
        <w:t>Полное фирменное наименование эмитента:</w:t>
      </w:r>
      <w:r w:rsidRPr="00474887">
        <w:rPr>
          <w:rStyle w:val="Subst"/>
          <w:bCs/>
          <w:iCs/>
        </w:rPr>
        <w:t xml:space="preserve"> Открытое акционерное общество "Аэрофлот - российские авиалинии"</w:t>
      </w:r>
    </w:p>
    <w:p w:rsidR="00E77DE2" w:rsidRPr="00474887" w:rsidRDefault="00E77DE2">
      <w:pPr>
        <w:ind w:left="200"/>
      </w:pPr>
      <w:r w:rsidRPr="00474887">
        <w:t>Дата введения действующего полного фирменного наименования:</w:t>
      </w:r>
      <w:r w:rsidRPr="00474887">
        <w:rPr>
          <w:rStyle w:val="Subst"/>
          <w:bCs/>
          <w:iCs/>
        </w:rPr>
        <w:t xml:space="preserve"> 24.07.2000</w:t>
      </w:r>
    </w:p>
    <w:p w:rsidR="00E77DE2" w:rsidRPr="00474887" w:rsidRDefault="00E77DE2">
      <w:pPr>
        <w:ind w:left="200"/>
      </w:pPr>
      <w:r w:rsidRPr="00474887">
        <w:t>Сокращенное фирменное наименование эмитента:</w:t>
      </w:r>
      <w:r w:rsidRPr="00474887">
        <w:rPr>
          <w:rStyle w:val="Subst"/>
          <w:bCs/>
          <w:iCs/>
        </w:rPr>
        <w:t xml:space="preserve"> ОАО "Аэрофлот"</w:t>
      </w:r>
    </w:p>
    <w:p w:rsidR="00E77DE2" w:rsidRPr="00474887" w:rsidRDefault="00E77DE2">
      <w:pPr>
        <w:ind w:left="200"/>
      </w:pPr>
      <w:r w:rsidRPr="00474887">
        <w:t>Дата введения действующего сокращенного фирменного наименования:</w:t>
      </w:r>
      <w:r w:rsidRPr="00474887">
        <w:rPr>
          <w:rStyle w:val="Subst"/>
          <w:bCs/>
          <w:iCs/>
        </w:rPr>
        <w:t xml:space="preserve"> 24.07.2000</w:t>
      </w:r>
    </w:p>
    <w:p w:rsidR="00E77DE2" w:rsidRPr="00474887" w:rsidRDefault="00E77DE2">
      <w:pPr>
        <w:ind w:left="200"/>
      </w:pPr>
    </w:p>
    <w:p w:rsidR="00E77DE2" w:rsidRPr="00474887" w:rsidRDefault="00E77DE2">
      <w:pPr>
        <w:ind w:left="200"/>
      </w:pPr>
    </w:p>
    <w:p w:rsidR="00E77DE2" w:rsidRPr="00474887" w:rsidRDefault="00E77DE2">
      <w:pPr>
        <w:ind w:left="200"/>
      </w:pPr>
    </w:p>
    <w:p w:rsidR="00E77DE2" w:rsidRPr="00474887" w:rsidRDefault="00E77DE2">
      <w:pPr>
        <w:pStyle w:val="SubHeading"/>
        <w:ind w:left="200"/>
      </w:pPr>
      <w:r w:rsidRPr="00474887">
        <w:t>Все предшествующие наименования эмитента в течение времени его существования</w:t>
      </w:r>
    </w:p>
    <w:p w:rsidR="00E77DE2" w:rsidRPr="00474887" w:rsidRDefault="00E77DE2">
      <w:pPr>
        <w:ind w:left="400"/>
      </w:pPr>
      <w:r w:rsidRPr="00474887">
        <w:t>Полное фирменное наименование:</w:t>
      </w:r>
      <w:r w:rsidRPr="00474887">
        <w:rPr>
          <w:rStyle w:val="Subst"/>
          <w:bCs/>
          <w:iCs/>
        </w:rPr>
        <w:t xml:space="preserve"> ОАО «Аэрофлот – российские международные авиалинии»</w:t>
      </w:r>
    </w:p>
    <w:p w:rsidR="00E77DE2" w:rsidRPr="00474887" w:rsidRDefault="00E77DE2">
      <w:pPr>
        <w:ind w:left="400"/>
      </w:pPr>
      <w:r w:rsidRPr="00474887">
        <w:t>Сокращенное фирменное наименование:</w:t>
      </w:r>
      <w:r w:rsidRPr="00474887">
        <w:rPr>
          <w:rStyle w:val="Subst"/>
          <w:bCs/>
          <w:iCs/>
        </w:rPr>
        <w:t xml:space="preserve"> ОАО "Аэрофлот"</w:t>
      </w:r>
    </w:p>
    <w:p w:rsidR="00E77DE2" w:rsidRPr="00474887" w:rsidRDefault="00E77DE2">
      <w:pPr>
        <w:ind w:left="400"/>
      </w:pPr>
      <w:r w:rsidRPr="00474887">
        <w:t>Дата введения наименования:</w:t>
      </w:r>
      <w:r w:rsidRPr="00474887">
        <w:rPr>
          <w:rStyle w:val="Subst"/>
          <w:bCs/>
          <w:iCs/>
        </w:rPr>
        <w:t xml:space="preserve"> 24.06.1994</w:t>
      </w:r>
    </w:p>
    <w:p w:rsidR="00E77DE2" w:rsidRPr="00474887" w:rsidRDefault="00E77DE2">
      <w:pPr>
        <w:ind w:left="400"/>
      </w:pPr>
      <w:r w:rsidRPr="00474887">
        <w:t>Основание введения наименования:</w:t>
      </w:r>
      <w:r w:rsidRPr="00474887">
        <w:br/>
      </w:r>
      <w:r w:rsidRPr="00474887">
        <w:rPr>
          <w:rStyle w:val="Subst"/>
          <w:bCs/>
          <w:iCs/>
        </w:rPr>
        <w:t>24 июня 2000 году годовым общим собранием акционеров было принято решение о переименовании Общества.</w:t>
      </w:r>
    </w:p>
    <w:p w:rsidR="00E77DE2" w:rsidRPr="00474887" w:rsidRDefault="00E77DE2">
      <w:pPr>
        <w:ind w:left="400"/>
      </w:pPr>
    </w:p>
    <w:p w:rsidR="00E77DE2" w:rsidRPr="00474887" w:rsidRDefault="00E77DE2">
      <w:pPr>
        <w:pStyle w:val="2"/>
      </w:pPr>
      <w:r w:rsidRPr="00474887">
        <w:t>3.1.2. Сведения о государственной регистрации эмитента</w:t>
      </w:r>
    </w:p>
    <w:p w:rsidR="00E77DE2" w:rsidRPr="00474887" w:rsidRDefault="00E77DE2">
      <w:pPr>
        <w:pStyle w:val="SubHeading"/>
        <w:ind w:left="200"/>
      </w:pPr>
      <w:r w:rsidRPr="00474887">
        <w:t>Данные о первичной государственной регистрации</w:t>
      </w:r>
    </w:p>
    <w:p w:rsidR="00E77DE2" w:rsidRPr="00474887" w:rsidRDefault="00E77DE2">
      <w:pPr>
        <w:ind w:left="400"/>
      </w:pPr>
      <w:r w:rsidRPr="00474887">
        <w:t>Номер государственной регистрации:</w:t>
      </w:r>
      <w:r w:rsidRPr="00474887">
        <w:rPr>
          <w:rStyle w:val="Subst"/>
          <w:bCs/>
          <w:iCs/>
        </w:rPr>
        <w:t xml:space="preserve"> 032.175</w:t>
      </w:r>
    </w:p>
    <w:p w:rsidR="00E77DE2" w:rsidRPr="00474887" w:rsidRDefault="00E77DE2">
      <w:pPr>
        <w:ind w:left="400"/>
      </w:pPr>
      <w:r w:rsidRPr="00474887">
        <w:t>Дата государственной регистрации:</w:t>
      </w:r>
      <w:r w:rsidRPr="00474887">
        <w:rPr>
          <w:rStyle w:val="Subst"/>
          <w:bCs/>
          <w:iCs/>
        </w:rPr>
        <w:t xml:space="preserve"> 21.06.1994</w:t>
      </w:r>
    </w:p>
    <w:p w:rsidR="00E77DE2" w:rsidRPr="00474887" w:rsidRDefault="00E77DE2">
      <w:pPr>
        <w:ind w:left="400"/>
      </w:pPr>
      <w:r w:rsidRPr="00474887">
        <w:t>Наименование органа, осуществившего государственную регистрацию:</w:t>
      </w:r>
      <w:r w:rsidRPr="00474887">
        <w:rPr>
          <w:rStyle w:val="Subst"/>
          <w:bCs/>
          <w:iCs/>
        </w:rPr>
        <w:t xml:space="preserve"> Государственное учреждение Московская регистрационная палата</w:t>
      </w:r>
    </w:p>
    <w:p w:rsidR="00E77DE2" w:rsidRPr="00474887" w:rsidRDefault="00E77DE2">
      <w:pPr>
        <w:ind w:left="200"/>
      </w:pPr>
      <w:r w:rsidRPr="00474887">
        <w:t>Данные о регистрации юридического лица:</w:t>
      </w:r>
    </w:p>
    <w:p w:rsidR="00E77DE2" w:rsidRPr="00474887" w:rsidRDefault="00E77DE2">
      <w:pPr>
        <w:ind w:left="200"/>
      </w:pPr>
      <w:r w:rsidRPr="00474887">
        <w:t>Основной государственный регистрационный номер юридического лица:</w:t>
      </w:r>
      <w:r w:rsidRPr="00474887">
        <w:rPr>
          <w:rStyle w:val="Subst"/>
          <w:bCs/>
          <w:iCs/>
        </w:rPr>
        <w:t xml:space="preserve"> 1027700092661</w:t>
      </w:r>
    </w:p>
    <w:p w:rsidR="00E77DE2" w:rsidRPr="00474887" w:rsidRDefault="00E77DE2">
      <w:pPr>
        <w:ind w:left="200"/>
      </w:pPr>
      <w:r w:rsidRPr="00474887">
        <w:t>Дата внесения записи о юридическом лице, зарегистрированном до 1 июля 2002 года, в единый государственный реестр юридических лиц:</w:t>
      </w:r>
      <w:r w:rsidRPr="00474887">
        <w:rPr>
          <w:rStyle w:val="Subst"/>
          <w:bCs/>
          <w:iCs/>
        </w:rPr>
        <w:t xml:space="preserve"> 02.08.2002</w:t>
      </w:r>
    </w:p>
    <w:p w:rsidR="00E77DE2" w:rsidRPr="00474887" w:rsidRDefault="00E77DE2">
      <w:pPr>
        <w:ind w:left="200"/>
      </w:pPr>
      <w:r w:rsidRPr="00474887">
        <w:t>Наименование регистрирующего органа:</w:t>
      </w:r>
      <w:r w:rsidRPr="00474887">
        <w:rPr>
          <w:rStyle w:val="Subst"/>
          <w:bCs/>
          <w:iCs/>
        </w:rPr>
        <w:t xml:space="preserve"> Управление МНС России по г. Москве</w:t>
      </w:r>
    </w:p>
    <w:p w:rsidR="00E77DE2" w:rsidRPr="00474887" w:rsidRDefault="00E77DE2">
      <w:pPr>
        <w:pStyle w:val="2"/>
      </w:pPr>
      <w:r w:rsidRPr="00474887">
        <w:t>3.1.3. Сведения о создании и развитии эмитента</w:t>
      </w:r>
    </w:p>
    <w:p w:rsidR="00E77DE2" w:rsidRPr="00474887" w:rsidRDefault="00E77DE2">
      <w:pPr>
        <w:ind w:left="200"/>
      </w:pPr>
      <w:r w:rsidRPr="00474887">
        <w:t>Эмитент создан на неопределенный срок</w:t>
      </w:r>
    </w:p>
    <w:p w:rsidR="00E77DE2" w:rsidRPr="00474887" w:rsidRDefault="00E77DE2">
      <w:pPr>
        <w:ind w:left="200"/>
      </w:pPr>
      <w:r w:rsidRPr="00474887">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474887">
        <w:br/>
      </w:r>
      <w:r w:rsidRPr="00474887">
        <w:rPr>
          <w:rStyle w:val="Subst"/>
          <w:bCs/>
          <w:iCs/>
        </w:rPr>
        <w:t>История компании</w:t>
      </w:r>
      <w:r w:rsidRPr="00474887">
        <w:rPr>
          <w:rStyle w:val="Subst"/>
          <w:bCs/>
          <w:iCs/>
        </w:rPr>
        <w:br/>
        <w:t>Официальным днем рождения Аэрофлота, а также гражданского воздушного флота России, который ранее наша компания целиком олицетворяла, считается 9 февраля 1923 года. В этот день Совет Труда и Обороны принял постановление «Об организации Совета по гражданской авиации» и «О возложении технического надзора за воздушными линиями на Главное управление воздушного флота».</w:t>
      </w:r>
      <w:r w:rsidRPr="00474887">
        <w:rPr>
          <w:rStyle w:val="Subst"/>
          <w:bCs/>
          <w:iCs/>
        </w:rPr>
        <w:br/>
        <w:t>В 1920-е годы, после окончания Первой мировой войны, авиация в европейских странах все больше использовалась в мирных целях - для перевозок пассажиров, почты и грузов. Не отставала от своих соседей и Россия, где пассажирские воздушные перевозки зародились еще в 1910 году. Особое внимание уделялось связям с зарубежными странами. Гражданские полеты за границу выполнялись в основном на переоборудованных военных самолетах.</w:t>
      </w:r>
      <w:r w:rsidRPr="00474887">
        <w:rPr>
          <w:rStyle w:val="Subst"/>
          <w:bCs/>
          <w:iCs/>
        </w:rPr>
        <w:br/>
        <w:t>8 ноября 1921 года было образовано смешанное Русско-германское общество воздушных сообщений («Дерулюфт»). Регулярные полёты по первой международной почтово-пассажирской линии Москва — Кенигсберг (в то время территория Германии) открыл 1 мая 1922 пилот Иван Воедило. Пилотируемый им немецкий Fokker FIII доставил из Москвы в Кенигсберг (ныне Калининград) первых пассажиров, среди которых были и звезды – поэт Сергей Есенин с американской танцовщицей Айседорой Дункан. В 1926 году линия была продлена до Берлина</w:t>
      </w:r>
      <w:r w:rsidRPr="00474887">
        <w:rPr>
          <w:rStyle w:val="Subst"/>
          <w:bCs/>
          <w:iCs/>
        </w:rPr>
        <w:br/>
        <w:t>15 июля 1923 года открылась первая регулярная внутренняя линия Москва — Нижний Новгород. Рейс на самолете под названием «Промбанк» (немецкий Junkers F13) с Ходынского поля совершил пилот общества «Добролет» Яков Моисеев. Воздушное судно принимало на борт всего четырех пассажиров, не считая двух членов экипажа.</w:t>
      </w:r>
      <w:r w:rsidRPr="00474887">
        <w:rPr>
          <w:rStyle w:val="Subst"/>
          <w:bCs/>
          <w:iCs/>
        </w:rPr>
        <w:br/>
      </w:r>
      <w:r w:rsidRPr="00474887">
        <w:rPr>
          <w:rStyle w:val="Subst"/>
          <w:bCs/>
          <w:iCs/>
        </w:rPr>
        <w:lastRenderedPageBreak/>
        <w:t>Акционерное общество «Добролет» (Российское общество добровольного воздушного флота) являлось коммерческой компанией, выполнявшей задачи создания в стране гражданской авиации для нужд народного хозяйства. Примечательно, что в рекламной кампании «Добролета» участвовали такие выдающиеся деятели культуры, как художник-график Александр Родченко и поэт Владимир Маяковский.</w:t>
      </w:r>
      <w:r w:rsidRPr="00474887">
        <w:rPr>
          <w:rStyle w:val="Subst"/>
          <w:bCs/>
          <w:iCs/>
        </w:rPr>
        <w:br/>
        <w:t>В 1923 году было создано Общество друзей Воздушного флота (ОДВФ) со штаб-квартирой в Москве. В задачи Общества входила не только популяризация нового средства транспорта, но и сбор средств на строительство авиапарка и аэродромов.</w:t>
      </w:r>
      <w:r w:rsidRPr="00474887">
        <w:rPr>
          <w:rStyle w:val="Subst"/>
          <w:bCs/>
          <w:iCs/>
        </w:rPr>
        <w:br/>
        <w:t>На Украине действовала авиакомпания Укрвоздухпуть с довольно сильными позициями. 1 ноября 1930 года акционерные общества «Добролет» и Укрвоздухпуть были объединены во Всесоюзное общество гражданского воздушного флота при Совете Труда и Обороны.</w:t>
      </w:r>
      <w:r w:rsidRPr="00474887">
        <w:rPr>
          <w:rStyle w:val="Subst"/>
          <w:bCs/>
          <w:iCs/>
        </w:rPr>
        <w:br/>
        <w:t>25 февраля 1932 года было образовано Главное управление Гражданского воздушного флота (ГУ ГВФ) и учреждено официальное сокращенное наименование гражданской авиации страны — АЭРОФЛОТ. К концу 1930-х годов Аэрофлот стал крупнейшей авиакомпанией мира.</w:t>
      </w:r>
      <w:r w:rsidRPr="00474887">
        <w:rPr>
          <w:rStyle w:val="Subst"/>
          <w:bCs/>
          <w:iCs/>
        </w:rPr>
        <w:br/>
        <w:t>В 30-е годы авиастроение страны представляло собой уже большой и сложный комплекс производственных предприятий, конструкторских бюро, научно-исследовательских институтов и т.д. А самолеты конструкции А.Н. Туполева, С.В. Илюшина, О.К. Антонова составили эпоху в мировом самолетостроении. Пилоты, в первую очередь международники, успешно осваивали новый авиационный парк.</w:t>
      </w:r>
      <w:r w:rsidRPr="00474887">
        <w:rPr>
          <w:rStyle w:val="Subst"/>
          <w:bCs/>
          <w:iCs/>
        </w:rPr>
        <w:br/>
        <w:t>Во время Великой Отечественной войны летчики Аэрофлота защищали Отечество, проявляя высокий профессионализм и мужество. Они выполняли особо важные полеты к линии фронта, в тыл врага, за границу и на территории страны. В эти тяжелые годы не прекращались регулярные полеты на международных воздушных линиях.</w:t>
      </w:r>
      <w:r w:rsidRPr="00474887">
        <w:rPr>
          <w:rStyle w:val="Subst"/>
          <w:bCs/>
          <w:iCs/>
        </w:rPr>
        <w:br/>
        <w:t>После войны воздушное сообщение стало активно возобновляться и расширяться. Появились новые, более совершенные самолеты Ил-12 и Ил-14 конструкции Илюшина.</w:t>
      </w:r>
      <w:r w:rsidRPr="00474887">
        <w:rPr>
          <w:rStyle w:val="Subst"/>
          <w:bCs/>
          <w:iCs/>
        </w:rPr>
        <w:br/>
        <w:t>Выход в 1956 году на внутренние и международные линии Аэрофлота первого в мире пассажирского реактивного самолета Ту-104 конструкции Туполева и сегодня расценивается как выдающееся событие мирового значения.</w:t>
      </w:r>
      <w:r w:rsidRPr="00474887">
        <w:rPr>
          <w:rStyle w:val="Subst"/>
          <w:bCs/>
          <w:iCs/>
        </w:rPr>
        <w:br/>
        <w:t>В 1957 году совершил первый полет турбовинтовой лайнер Ил-18, созданный в ОКБ им. С.В. Илюшина.</w:t>
      </w:r>
      <w:r w:rsidRPr="00474887">
        <w:rPr>
          <w:rStyle w:val="Subst"/>
          <w:bCs/>
          <w:iCs/>
        </w:rPr>
        <w:br/>
        <w:t>В августе 1959 года в Москве открылся аэропорт Шереметьево, главным назначением которого стало обслуживание международных полетов.</w:t>
      </w:r>
      <w:r w:rsidRPr="00474887">
        <w:rPr>
          <w:rStyle w:val="Subst"/>
          <w:bCs/>
          <w:iCs/>
        </w:rPr>
        <w:br/>
        <w:t>В конце 1950-х годов прошел испытания и начал регулярные полеты на линиях Аэрофлота самый большой по тем временам самолет Ту-114, отличавшийся более экономичными турбовинтовыми двигателями. Позже его заменил на дальних трассах новый отечественный самолет Ил-62.</w:t>
      </w:r>
      <w:r w:rsidRPr="00474887">
        <w:rPr>
          <w:rStyle w:val="Subst"/>
          <w:bCs/>
          <w:iCs/>
        </w:rPr>
        <w:br/>
        <w:t>В январе 1971 года на базе Транспортного управления международных воздушных линий было организовано Центральное управление международных воздушных сообщений Аэрофлота (ЦУМВС), которое стало единственным в отрасли предприятием, выполнявшим международные рейсы под названием «Аэрофлот — советские авиалинии».</w:t>
      </w:r>
      <w:r w:rsidRPr="00474887">
        <w:rPr>
          <w:rStyle w:val="Subst"/>
          <w:bCs/>
          <w:iCs/>
        </w:rPr>
        <w:br/>
        <w:t>В 1978 году в первый рейс за границу отправился грузовой самолет Ил-76, отлично зарекомендовавший себя.</w:t>
      </w:r>
      <w:r w:rsidRPr="00474887">
        <w:rPr>
          <w:rStyle w:val="Subst"/>
          <w:bCs/>
          <w:iCs/>
        </w:rPr>
        <w:br/>
        <w:t>В 1980 году Аэрофлот стал генеральным перевозчиком участников XXII Олимпийских игр, проходивших в Москве. Для того чтобы принять спортсменов и гостей со всего мира, специально был построен новый международный терминал аэропорта Шереметьево-2, способный одновременно обслужить 31 самолет любого типа. 6 мая состоялось его официальное открытие.</w:t>
      </w:r>
      <w:r w:rsidRPr="00474887">
        <w:rPr>
          <w:rStyle w:val="Subst"/>
          <w:bCs/>
          <w:iCs/>
        </w:rPr>
        <w:br/>
        <w:t>В 1980-е годы Аэрофлот, осуществляя пассажирские перевозки на все континенты, перевозил свыше 120 млн. пассажиров в год. Это достижение, до сих пор не превзойденное ни одной авиакомпанией, занесено в «Книгу рекордов Гиннеса».</w:t>
      </w:r>
      <w:r w:rsidRPr="00474887">
        <w:rPr>
          <w:rStyle w:val="Subst"/>
          <w:bCs/>
          <w:iCs/>
        </w:rPr>
        <w:br/>
        <w:t>В 1989 году Аэрофлот вступил в Международную ассоциацию воздушного транспорта (ИАТА).</w:t>
      </w:r>
      <w:r w:rsidRPr="00474887">
        <w:rPr>
          <w:rStyle w:val="Subst"/>
          <w:bCs/>
          <w:iCs/>
        </w:rPr>
        <w:br/>
        <w:t>В 1991 году, после распада Советского Союза, в бывших союзных республиках и регионах России были созданы собственные авиакомпании. Наша компания стала правопреемником наименования «Аэрофлот» и торговой марки международного перевозчика бывшего СССР. В июне того же года было создано Производственно-коммерческое объединение «Аэрофлот — советские авиалинии».</w:t>
      </w:r>
      <w:r w:rsidRPr="00474887">
        <w:rPr>
          <w:rStyle w:val="Subst"/>
          <w:bCs/>
          <w:iCs/>
        </w:rPr>
        <w:br/>
        <w:t>В следующем году произошло важное преобразование. 28 июля 1992 года постановлением Правительства «О мерах по организации международных воздушных сообщений РФ» создано АО «Аэрофлот - российские международные авиалинии» (с 2000 года – «Аэрофлот – российские авиалинии»).</w:t>
      </w:r>
      <w:r w:rsidRPr="00474887">
        <w:rPr>
          <w:rStyle w:val="Subst"/>
          <w:bCs/>
          <w:iCs/>
        </w:rPr>
        <w:br/>
        <w:t>В 1994 году Аэрофлот был зарегистрирован в качестве открытого акционерного общества, сохранив за собой юридические права на торговую марку, которая входит ныне в число наиболее известных в мире российских брендов. 28 июня 1996 года состоялось первое собрание акционеров ОАО «Аэрофлот».</w:t>
      </w:r>
      <w:r w:rsidRPr="00474887">
        <w:rPr>
          <w:rStyle w:val="Subst"/>
          <w:bCs/>
          <w:iCs/>
        </w:rPr>
        <w:br/>
        <w:t xml:space="preserve">Начинается модернизация флота компании. С 1990-х годов Аэрофлот начал активно </w:t>
      </w:r>
      <w:r w:rsidRPr="00474887">
        <w:rPr>
          <w:rStyle w:val="Subst"/>
          <w:bCs/>
          <w:iCs/>
        </w:rPr>
        <w:lastRenderedPageBreak/>
        <w:t>эксплуатировать технику ведущих зарубежных производителей. Первыми машинами иностранного производства стали в 1992 году взятые в лизинг А310-300 консорциума Airbus Industry. Два года спустя в парке Аэрофлота появились воздушные суда Boeing 767-300ER.</w:t>
      </w:r>
      <w:r w:rsidRPr="00474887">
        <w:rPr>
          <w:rStyle w:val="Subst"/>
          <w:bCs/>
          <w:iCs/>
        </w:rPr>
        <w:br/>
        <w:t>В 1994 году в авиакомпанию поступили новые отечественные пассажирские самолеты третьего поколения Ил-96-300 для межконтинентальных рейсов, полностью отвечающие стандартам ИКАО по шумам. В конце 1995 года Аэрофлот взял в лизинг грузовой самолет DC10-30F для эксплуатации на маршрутах большой протяженности.</w:t>
      </w:r>
      <w:r w:rsidRPr="00474887">
        <w:rPr>
          <w:rStyle w:val="Subst"/>
          <w:bCs/>
          <w:iCs/>
        </w:rPr>
        <w:br/>
        <w:t>Получают распространение новые технологии, в том числе информационные. 10 декабря 1999 года начал действовать основной веб-сайт Аэрофлота. Компания активнее интегрируется в мировой рынок воздушных перевозок. 14 апреля 2006 года Аэрофлот официально стал десятым членом глобального авиационного альянса SkyTeam. 6 мая того же года получил от Всемирной ассоциации воздушного транспорта (ИАТА) сертификат оператора IOSA, став первой российской авиакомпанией, прошедшей аудит эксплуатационной безопасности ИАТА (IOSA — IATA Operational Safety Audit).</w:t>
      </w:r>
      <w:r w:rsidRPr="00474887">
        <w:rPr>
          <w:rStyle w:val="Subst"/>
          <w:bCs/>
          <w:iCs/>
        </w:rPr>
        <w:br/>
        <w:t>Важные события в жизни компании произошли в конце первого десятилетия XXI века, когда Аэрофлот, как и вся глобальная отрасль, подвергся сильнейшему воздействию кризиса. Совет директоров Аэрофлота 26 марта 2009 года прекратил полномочия генерального директора Валерия Окулова и избрал на эту должность Виталия Савельева, который  приступил к работе на посту генерального директора ОАО «Аэрофлот» 10 апреля того же года.</w:t>
      </w:r>
      <w:r w:rsidRPr="00474887">
        <w:rPr>
          <w:rStyle w:val="Subst"/>
          <w:bCs/>
          <w:iCs/>
        </w:rPr>
        <w:br/>
        <w:t>Новая команда топ-менеджеров в короткие сроки сформировала план по выходу из кризиса. Была разработана программа сокращения издержек, внедрения новых методик управления, преобразована организационная структура Аэрофлота. Предприняты шаги по обновлению и повышению эффективности авиапарка. Устаревшие Ту-154М были полностью выведены из эксплуатации к 2010 году. Аэрофлот заключил твердые контракты на поставку 11-ти новейших Airbus А330 и 16-ти Boeing B777 – лучших дальнемагистральных лайнеров в мире на данный момент. В приобретении ближнемагистральных самолетов ставка была сделана на современные российские лайнеры Sukhoi SuperJet-100 (эти машины начали поступать в состав флота компании с июня 2011 года). Целый комплекс мер был направлен на улучшение сервиса, по качеству которого Аэрофлот уверенно вошел в число европейских лидеров в авиации.</w:t>
      </w:r>
      <w:r w:rsidRPr="00474887">
        <w:rPr>
          <w:rStyle w:val="Subst"/>
          <w:bCs/>
          <w:iCs/>
        </w:rPr>
        <w:br/>
        <w:t>Одновременно продолжилась реализация ключевых стратегических проектов Аэрофлота. Был достроен Терминал D в аэропорту Шереметьево – самый современный в России аэровокзальный комплекс заработал в режиме пробной эксплуатации 15 ноября 2009 года. Также завершилось строительство нового офиса компании в Мелькисарово, в непосредственной близости от Шереметьево.</w:t>
      </w:r>
      <w:r w:rsidRPr="00474887">
        <w:rPr>
          <w:rStyle w:val="Subst"/>
          <w:bCs/>
          <w:iCs/>
        </w:rPr>
        <w:br/>
        <w:t>В 2009 году компания первой в России успешно завершила процедуру аудита на соответствие стандартам ISAGO (IATA Safety Audit for Ground Operations) - аудит по безопасности наземного обслуживания ИАТА. В августе 2009 года Аэрофлот стал победителем конкурса на звание Генерального партнера Зимних Олимпийских Игр в Сочи 2014 года в категории «Пассажирские авиаперевозки».</w:t>
      </w:r>
      <w:r w:rsidRPr="00474887">
        <w:rPr>
          <w:rStyle w:val="Subst"/>
          <w:bCs/>
          <w:iCs/>
        </w:rPr>
        <w:br/>
        <w:t>В 2010 году была окончательно сформирована, а в 2011-м официально открыта Авиационная школа Аэрофлота. В настоящее время это единственное в стране специализированное учебное заведение, готовящее профессионалов по 120-ти авиационным специальностям – от пилота до бортпроводника. Также в 2011 году создан высокотехнологичный Ситуационный центр, который в случае сбойной или кризисной ситуации позволяет эффективно руководить производственными процессами.</w:t>
      </w:r>
      <w:r w:rsidRPr="00474887">
        <w:rPr>
          <w:rStyle w:val="Subst"/>
          <w:bCs/>
          <w:iCs/>
        </w:rPr>
        <w:br/>
        <w:t>Стала более интенсивной и переведена на систематическую основу инновационная деятельность. Создан Комитет по инновационному развитию, разработана концепция программы инновационного развития, одобрен план работ по внедрению инновационных решений и участию в НИОКР на 2011 – 2013 гг., впервые выделено финансирование НИОКР на 2011 год в размере 128 млн. руб.</w:t>
      </w:r>
      <w:r w:rsidRPr="00474887">
        <w:rPr>
          <w:rStyle w:val="Subst"/>
          <w:bCs/>
          <w:iCs/>
        </w:rPr>
        <w:br/>
        <w:t xml:space="preserve">В 2011 году в Группу «Аэрофлот» вошли новые участники – региональные авиакомпании, бывшие активы госкорпорации «Ростехнологии». Начался процесс широкомасштабной интеграции авиакомпаний Группы. Завершение интеграционного проекта даст немедленный синергетический эффект - рост перевозок на 7 млн. пассажиров в год. </w:t>
      </w:r>
      <w:r w:rsidRPr="00474887">
        <w:rPr>
          <w:rStyle w:val="Subst"/>
          <w:bCs/>
          <w:iCs/>
        </w:rPr>
        <w:br/>
        <w:t xml:space="preserve">Разработана новая стратегия Группы «Аэрофлот», согласно которой компания уже к 2025 году восстановит мощь до значений, сравнимых с уровнем прежнего, советского Аэрофлота и станет одним из ключевых игроков на глобальном рынке гражданских авиаперевозок. К указанному сроку совокупные ежегодные перевозки, осуществляемые Группой, должны превысить 70 млн. пассажиров. Основными стратегическими целями Группы «Аэрофлот» на период до 2025 года являются: вхождение в первую пятерку авиакомпаний по пассажиропотоку и выручке в Европе, а также в топ-20 глобальных игроков по этим показателям. Планируется развитие перевозок через главный хаб в Москве с долей трансферных пассажиров не менее 60%, обеспечение </w:t>
      </w:r>
      <w:r w:rsidRPr="00474887">
        <w:rPr>
          <w:rStyle w:val="Subst"/>
          <w:bCs/>
          <w:iCs/>
        </w:rPr>
        <w:lastRenderedPageBreak/>
        <w:t>максимально широкого присутствия на рынке.</w:t>
      </w:r>
      <w:r w:rsidRPr="00474887">
        <w:rPr>
          <w:rStyle w:val="Subst"/>
          <w:bCs/>
          <w:iCs/>
        </w:rPr>
        <w:br/>
        <w:t>Генеральный директор ОАО «Аэрофлот – российские авиалинии» Виталий Савельев во второй раз избран членом Совета управляющих Международной ассоциации воздушного транспорта (IATA). Решение о его переизбрании на данном посту на период с 2012 до 2015 года утверждено на 68-й Ежегодной генеральной ассамблее IATA, прошедшей 10-12 июня 2012 г. в Пекине</w:t>
      </w:r>
      <w:r w:rsidRPr="00474887">
        <w:rPr>
          <w:rStyle w:val="Subst"/>
          <w:bCs/>
          <w:iCs/>
        </w:rPr>
        <w:br/>
      </w:r>
    </w:p>
    <w:p w:rsidR="00E77DE2" w:rsidRPr="00474887" w:rsidRDefault="00E77DE2">
      <w:pPr>
        <w:pStyle w:val="2"/>
      </w:pPr>
      <w:r w:rsidRPr="00474887">
        <w:t>3.1.4. Контактная информация</w:t>
      </w:r>
    </w:p>
    <w:p w:rsidR="00E77DE2" w:rsidRPr="00474887" w:rsidRDefault="00E77DE2">
      <w:pPr>
        <w:pStyle w:val="SubHeading"/>
      </w:pPr>
      <w:r w:rsidRPr="00474887">
        <w:t>Место нахождения эмитента</w:t>
      </w:r>
    </w:p>
    <w:p w:rsidR="00E77DE2" w:rsidRPr="00474887" w:rsidRDefault="00E77DE2">
      <w:pPr>
        <w:ind w:left="200"/>
      </w:pPr>
      <w:r w:rsidRPr="00474887">
        <w:rPr>
          <w:rStyle w:val="Subst"/>
          <w:bCs/>
          <w:iCs/>
        </w:rPr>
        <w:t>119002 Россия, Москва, Арбат 10</w:t>
      </w:r>
    </w:p>
    <w:p w:rsidR="00E77DE2" w:rsidRPr="00474887" w:rsidRDefault="00E77DE2">
      <w:r w:rsidRPr="00474887">
        <w:t>Телефон:</w:t>
      </w:r>
      <w:r w:rsidRPr="00474887">
        <w:rPr>
          <w:rStyle w:val="Subst"/>
          <w:bCs/>
          <w:iCs/>
        </w:rPr>
        <w:t xml:space="preserve"> (499) 500-68-68</w:t>
      </w:r>
    </w:p>
    <w:p w:rsidR="00E77DE2" w:rsidRPr="00474887" w:rsidRDefault="00E77DE2">
      <w:r w:rsidRPr="00474887">
        <w:t>Факс:</w:t>
      </w:r>
      <w:r w:rsidRPr="00474887">
        <w:rPr>
          <w:rStyle w:val="Subst"/>
          <w:bCs/>
          <w:iCs/>
        </w:rPr>
        <w:t xml:space="preserve"> (499) 500-68-67</w:t>
      </w:r>
    </w:p>
    <w:p w:rsidR="00E77DE2" w:rsidRPr="00474887" w:rsidRDefault="00E77DE2">
      <w:r w:rsidRPr="00474887">
        <w:t>Адрес электронной почты:</w:t>
      </w:r>
      <w:r w:rsidRPr="00474887">
        <w:rPr>
          <w:rStyle w:val="Subst"/>
          <w:bCs/>
          <w:iCs/>
        </w:rPr>
        <w:t xml:space="preserve"> emitent@aeroflot.ru</w:t>
      </w:r>
    </w:p>
    <w:p w:rsidR="00E77DE2" w:rsidRPr="00474887" w:rsidRDefault="00E77DE2"/>
    <w:p w:rsidR="00E77DE2" w:rsidRPr="00474887" w:rsidRDefault="00E77DE2">
      <w:r w:rsidRPr="00474887">
        <w:t>Адрес страницы (страниц) в сети Интернет, на которой (на которых) доступна информация об эмитенте, выпущенных и/или выпускаемых им ценных бумагах:</w:t>
      </w:r>
      <w:r w:rsidRPr="00474887">
        <w:rPr>
          <w:rStyle w:val="Subst"/>
          <w:bCs/>
          <w:iCs/>
        </w:rPr>
        <w:t xml:space="preserve"> www.aeroflot.ru  www.</w:t>
      </w:r>
      <w:r w:rsidR="00560477" w:rsidRPr="00560477">
        <w:rPr>
          <w:rStyle w:val="Subst"/>
          <w:bCs/>
          <w:iCs/>
        </w:rPr>
        <w:t>disclosure.skrin.ru/disclosure/7712040126</w:t>
      </w:r>
    </w:p>
    <w:p w:rsidR="00E77DE2" w:rsidRPr="00474887" w:rsidRDefault="00E77DE2">
      <w:pPr>
        <w:pStyle w:val="ThinDelim"/>
      </w:pPr>
    </w:p>
    <w:p w:rsidR="00E77DE2" w:rsidRPr="00474887" w:rsidRDefault="00E77DE2">
      <w:pPr>
        <w:pStyle w:val="2"/>
      </w:pPr>
      <w:r w:rsidRPr="00474887">
        <w:t>3.1.5. Идентификационный номер налогоплательщика</w:t>
      </w:r>
    </w:p>
    <w:p w:rsidR="00E77DE2" w:rsidRPr="00474887" w:rsidRDefault="00E77DE2">
      <w:pPr>
        <w:ind w:left="200"/>
      </w:pPr>
      <w:r w:rsidRPr="00474887">
        <w:rPr>
          <w:rStyle w:val="Subst"/>
          <w:bCs/>
          <w:iCs/>
        </w:rPr>
        <w:t>7712040126</w:t>
      </w:r>
    </w:p>
    <w:p w:rsidR="00E77DE2" w:rsidRPr="00474887" w:rsidRDefault="00E77DE2">
      <w:pPr>
        <w:pStyle w:val="2"/>
      </w:pPr>
      <w:r w:rsidRPr="00474887">
        <w:t>3.1.6. Филиалы и представительства эмитента</w:t>
      </w:r>
    </w:p>
    <w:p w:rsidR="00E77DE2" w:rsidRPr="00474887" w:rsidRDefault="00E77DE2">
      <w:pPr>
        <w:ind w:left="200"/>
      </w:pPr>
      <w:r w:rsidRPr="00474887">
        <w:t>Изменения, которые произошли в отчетном квартале в составе филиалов и представительств эмитента, а в случае изменения в отчетном квартале наименования, места нахождения филиала или представительства, фамилии, имени, отчества его руководителя, срока действия выданной ему эмитентом доверенности - также сведения о таких изменениях</w:t>
      </w:r>
    </w:p>
    <w:p w:rsidR="00E77DE2" w:rsidRPr="00474887" w:rsidRDefault="00E77DE2">
      <w:pPr>
        <w:ind w:left="200"/>
      </w:pPr>
      <w:r w:rsidRPr="00474887">
        <w:rPr>
          <w:rStyle w:val="Subst"/>
          <w:bCs/>
          <w:iCs/>
        </w:rPr>
        <w:t>ПРЕДСТАВИТЕЛЬСТВА ОАО  «АЭРОФЛОТ»  ЗА ГРАНИЦЕЙ</w:t>
      </w:r>
      <w:r w:rsidRPr="00474887">
        <w:rPr>
          <w:rStyle w:val="Subst"/>
          <w:bCs/>
          <w:iCs/>
        </w:rPr>
        <w:br/>
      </w:r>
      <w:r w:rsidRPr="00474887">
        <w:rPr>
          <w:rStyle w:val="Subst"/>
          <w:bCs/>
          <w:iCs/>
        </w:rPr>
        <w:br/>
        <w:t>Полное наименование: Представительство в г. Баку</w:t>
      </w:r>
      <w:r w:rsidRPr="00474887">
        <w:rPr>
          <w:rStyle w:val="Subst"/>
          <w:bCs/>
          <w:iCs/>
        </w:rPr>
        <w:br/>
        <w:t>Место нахождения: Республика Азербайджан, г.Баку</w:t>
      </w:r>
      <w:r w:rsidRPr="00474887">
        <w:rPr>
          <w:rStyle w:val="Subst"/>
          <w:bCs/>
          <w:iCs/>
        </w:rPr>
        <w:br/>
        <w:t>Руководитель филиала (представительства)</w:t>
      </w:r>
      <w:r w:rsidRPr="00474887">
        <w:rPr>
          <w:rStyle w:val="Subst"/>
          <w:bCs/>
          <w:iCs/>
        </w:rPr>
        <w:br/>
        <w:t>ФИО: Абраменко Константин Георгиевич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r>
      <w:r w:rsidRPr="00474887">
        <w:rPr>
          <w:rStyle w:val="Subst"/>
          <w:bCs/>
          <w:iCs/>
        </w:rPr>
        <w:br/>
        <w:t>Полное наименование: Представительство в г. Гуанчжоу</w:t>
      </w:r>
      <w:r w:rsidRPr="00474887">
        <w:rPr>
          <w:rStyle w:val="Subst"/>
          <w:bCs/>
          <w:iCs/>
        </w:rPr>
        <w:br/>
        <w:t>Место нахождения: Китайская Народная Республика, г.Гуанчжоу</w:t>
      </w:r>
      <w:r w:rsidRPr="00474887">
        <w:rPr>
          <w:rStyle w:val="Subst"/>
          <w:bCs/>
          <w:iCs/>
        </w:rPr>
        <w:br/>
        <w:t>Дата открытия: 01.03.2012</w:t>
      </w:r>
      <w:r w:rsidRPr="00474887">
        <w:rPr>
          <w:rStyle w:val="Subst"/>
          <w:bCs/>
          <w:iCs/>
        </w:rPr>
        <w:br/>
        <w:t>Руководитель филиала (представительства)</w:t>
      </w:r>
      <w:r w:rsidRPr="00474887">
        <w:rPr>
          <w:rStyle w:val="Subst"/>
          <w:bCs/>
          <w:iCs/>
        </w:rPr>
        <w:br/>
        <w:t>ФИО: Никонов Дмитрий Михайлович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Дубай</w:t>
      </w:r>
      <w:r w:rsidRPr="00474887">
        <w:rPr>
          <w:rStyle w:val="Subst"/>
          <w:bCs/>
          <w:iCs/>
        </w:rPr>
        <w:br/>
        <w:t>Место нахождения: Объединенные Арабские Эмираты, г.Дубай</w:t>
      </w:r>
      <w:r w:rsidRPr="00474887">
        <w:rPr>
          <w:rStyle w:val="Subst"/>
          <w:bCs/>
          <w:iCs/>
        </w:rPr>
        <w:br/>
        <w:t>Руководитель филиала (представительства)</w:t>
      </w:r>
      <w:r w:rsidRPr="00474887">
        <w:rPr>
          <w:rStyle w:val="Subst"/>
          <w:bCs/>
          <w:iCs/>
        </w:rPr>
        <w:br/>
        <w:t>ФИО: Кравцов Сергей Владимирович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Ереван</w:t>
      </w:r>
      <w:r w:rsidRPr="00474887">
        <w:rPr>
          <w:rStyle w:val="Subst"/>
          <w:bCs/>
          <w:iCs/>
        </w:rPr>
        <w:br/>
        <w:t>Место нахождения: Республика Армения, г.Ереван</w:t>
      </w:r>
      <w:r w:rsidRPr="00474887">
        <w:rPr>
          <w:rStyle w:val="Subst"/>
          <w:bCs/>
          <w:iCs/>
        </w:rPr>
        <w:br/>
        <w:t>Руководитель филиала (представительства)</w:t>
      </w:r>
      <w:r w:rsidRPr="00474887">
        <w:rPr>
          <w:rStyle w:val="Subst"/>
          <w:bCs/>
          <w:iCs/>
        </w:rPr>
        <w:br/>
        <w:t>ФИО: ВРИО Снегирев Игорь Анатольевич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Женева</w:t>
      </w:r>
      <w:r w:rsidRPr="00474887">
        <w:rPr>
          <w:rStyle w:val="Subst"/>
          <w:bCs/>
          <w:iCs/>
        </w:rPr>
        <w:br/>
        <w:t>Место нахождения: Швейцарская Конференция, г.Женева</w:t>
      </w:r>
      <w:r w:rsidRPr="00474887">
        <w:rPr>
          <w:rStyle w:val="Subst"/>
          <w:bCs/>
          <w:iCs/>
        </w:rPr>
        <w:br/>
        <w:t>Руководитель филиала (представительства)</w:t>
      </w:r>
      <w:r w:rsidRPr="00474887">
        <w:rPr>
          <w:rStyle w:val="Subst"/>
          <w:bCs/>
          <w:iCs/>
        </w:rPr>
        <w:br/>
        <w:t>ФИО: ВРИО  Лабанов Алексей Александрович</w:t>
      </w:r>
      <w:r w:rsidRPr="00474887">
        <w:rPr>
          <w:rStyle w:val="Subst"/>
          <w:bCs/>
          <w:iCs/>
        </w:rPr>
        <w:br/>
      </w:r>
      <w:r w:rsidRPr="00474887">
        <w:rPr>
          <w:rStyle w:val="Subst"/>
          <w:bCs/>
          <w:iCs/>
        </w:rPr>
        <w:lastRenderedPageBreak/>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Загреб</w:t>
      </w:r>
      <w:r w:rsidRPr="00474887">
        <w:rPr>
          <w:rStyle w:val="Subst"/>
          <w:bCs/>
          <w:iCs/>
        </w:rPr>
        <w:br/>
        <w:t>Место нахождения: Республика Хорватия, г.Загреб</w:t>
      </w:r>
      <w:r w:rsidRPr="00474887">
        <w:rPr>
          <w:rStyle w:val="Subst"/>
          <w:bCs/>
          <w:iCs/>
        </w:rPr>
        <w:br/>
        <w:t>Руководитель филиала (представительства)</w:t>
      </w:r>
      <w:r w:rsidRPr="00474887">
        <w:rPr>
          <w:rStyle w:val="Subst"/>
          <w:bCs/>
          <w:iCs/>
        </w:rPr>
        <w:br/>
        <w:t>ФИО: Голуб Анатолий Иванович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r>
      <w:r w:rsidRPr="00474887">
        <w:rPr>
          <w:rStyle w:val="Subst"/>
          <w:bCs/>
          <w:iCs/>
        </w:rPr>
        <w:br/>
        <w:t>Полное наименование: Представительство в г. Лондон</w:t>
      </w:r>
      <w:r w:rsidRPr="00474887">
        <w:rPr>
          <w:rStyle w:val="Subst"/>
          <w:bCs/>
          <w:iCs/>
        </w:rPr>
        <w:br/>
        <w:t>Место нахождения: Соединенное Королевство Великобритании и Северной Ирландии, г.Лондон</w:t>
      </w:r>
      <w:r w:rsidRPr="00474887">
        <w:rPr>
          <w:rStyle w:val="Subst"/>
          <w:bCs/>
          <w:iCs/>
        </w:rPr>
        <w:br/>
        <w:t>Руководитель филиала (представительства)</w:t>
      </w:r>
      <w:r w:rsidRPr="00474887">
        <w:rPr>
          <w:rStyle w:val="Subst"/>
          <w:bCs/>
          <w:iCs/>
        </w:rPr>
        <w:br/>
        <w:t>ФИО: ВРИО Преображенский Дмитрий Анатольевич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Лос-Анжелес</w:t>
      </w:r>
      <w:r w:rsidRPr="00474887">
        <w:rPr>
          <w:rStyle w:val="Subst"/>
          <w:bCs/>
          <w:iCs/>
        </w:rPr>
        <w:br/>
        <w:t>Место нахождения: Соединенные Штаты Америки, г. Лос-Анжелес</w:t>
      </w:r>
      <w:r w:rsidRPr="00474887">
        <w:rPr>
          <w:rStyle w:val="Subst"/>
          <w:bCs/>
          <w:iCs/>
        </w:rPr>
        <w:br/>
        <w:t>Руководитель филиала (представительства)</w:t>
      </w:r>
      <w:r w:rsidRPr="00474887">
        <w:rPr>
          <w:rStyle w:val="Subst"/>
          <w:bCs/>
          <w:iCs/>
        </w:rPr>
        <w:br/>
        <w:t>ФИО: Новокшонов Андрей Вячеславович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r>
      <w:r w:rsidRPr="00474887">
        <w:rPr>
          <w:rStyle w:val="Subst"/>
          <w:bCs/>
          <w:iCs/>
        </w:rPr>
        <w:br/>
        <w:t>Полное наименование: Представительство в г. Милан</w:t>
      </w:r>
      <w:r w:rsidRPr="00474887">
        <w:rPr>
          <w:rStyle w:val="Subst"/>
          <w:bCs/>
          <w:iCs/>
        </w:rPr>
        <w:br/>
        <w:t>Место нахождения: Итальянская Республика, г.Милан</w:t>
      </w:r>
      <w:r w:rsidRPr="00474887">
        <w:rPr>
          <w:rStyle w:val="Subst"/>
          <w:bCs/>
          <w:iCs/>
        </w:rPr>
        <w:br/>
        <w:t>Руководитель филиала (представительства)</w:t>
      </w:r>
      <w:r w:rsidRPr="00474887">
        <w:rPr>
          <w:rStyle w:val="Subst"/>
          <w:bCs/>
          <w:iCs/>
        </w:rPr>
        <w:br/>
        <w:t>ФИО: Бочарников Геннадий Викторович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Осло</w:t>
      </w:r>
      <w:r w:rsidRPr="00474887">
        <w:rPr>
          <w:rStyle w:val="Subst"/>
          <w:bCs/>
          <w:iCs/>
        </w:rPr>
        <w:br/>
        <w:t>Место нахождения: Королевство Норвегия, г.Осло</w:t>
      </w:r>
      <w:r w:rsidRPr="00474887">
        <w:rPr>
          <w:rStyle w:val="Subst"/>
          <w:bCs/>
          <w:iCs/>
        </w:rPr>
        <w:br/>
        <w:t>Руководитель филиала (представительства)</w:t>
      </w:r>
      <w:r w:rsidRPr="00474887">
        <w:rPr>
          <w:rStyle w:val="Subst"/>
          <w:bCs/>
          <w:iCs/>
        </w:rPr>
        <w:br/>
        <w:t>ФИО: Фирсаев Олег Вячеславович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r>
      <w:r w:rsidRPr="00474887">
        <w:rPr>
          <w:rStyle w:val="Subst"/>
          <w:bCs/>
          <w:iCs/>
        </w:rPr>
        <w:br/>
        <w:t>Полное наименование: Представительство в г. Прага</w:t>
      </w:r>
      <w:r w:rsidRPr="00474887">
        <w:rPr>
          <w:rStyle w:val="Subst"/>
          <w:bCs/>
          <w:iCs/>
        </w:rPr>
        <w:br/>
        <w:t>Место нахождения: Чешская Республика, г.Прага</w:t>
      </w:r>
      <w:r w:rsidRPr="00474887">
        <w:rPr>
          <w:rStyle w:val="Subst"/>
          <w:bCs/>
          <w:iCs/>
        </w:rPr>
        <w:br/>
        <w:t>Руководитель филиала (представительства)</w:t>
      </w:r>
      <w:r w:rsidRPr="00474887">
        <w:rPr>
          <w:rStyle w:val="Subst"/>
          <w:bCs/>
          <w:iCs/>
        </w:rPr>
        <w:br/>
        <w:t>ФИО: Мельников Алексей Александрович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Цюрих</w:t>
      </w:r>
      <w:r w:rsidRPr="00474887">
        <w:rPr>
          <w:rStyle w:val="Subst"/>
          <w:bCs/>
          <w:iCs/>
        </w:rPr>
        <w:br/>
        <w:t>Место нахождения: Швейцарская Конфедерация, г.Цюрих</w:t>
      </w:r>
      <w:r w:rsidRPr="00474887">
        <w:rPr>
          <w:rStyle w:val="Subst"/>
          <w:bCs/>
          <w:iCs/>
        </w:rPr>
        <w:br/>
        <w:t>Руководитель филиала (представительства)</w:t>
      </w:r>
      <w:r w:rsidRPr="00474887">
        <w:rPr>
          <w:rStyle w:val="Subst"/>
          <w:bCs/>
          <w:iCs/>
        </w:rPr>
        <w:br/>
        <w:t>ФИО: ВРИО  Лабанов Алексей Александрович</w:t>
      </w:r>
      <w:r w:rsidRPr="00474887">
        <w:rPr>
          <w:rStyle w:val="Subst"/>
          <w:bCs/>
          <w:iCs/>
        </w:rPr>
        <w:br/>
        <w:t>Срок действия доверенности: бессрочная</w:t>
      </w:r>
      <w:r w:rsidRPr="00474887">
        <w:rPr>
          <w:rStyle w:val="Subst"/>
          <w:bCs/>
          <w:iCs/>
        </w:rPr>
        <w:br/>
      </w:r>
      <w:r w:rsidRPr="00474887">
        <w:rPr>
          <w:rStyle w:val="Subst"/>
          <w:bCs/>
          <w:iCs/>
        </w:rPr>
        <w:br/>
        <w:t>Полное наименование: Представительство в г. Дамаск</w:t>
      </w:r>
      <w:r w:rsidRPr="00474887">
        <w:rPr>
          <w:rStyle w:val="Subst"/>
          <w:bCs/>
          <w:iCs/>
        </w:rPr>
        <w:br/>
        <w:t>Место нахождения: Сирийская Арабская Республика, г.Дамаск</w:t>
      </w:r>
      <w:r w:rsidRPr="00474887">
        <w:rPr>
          <w:rStyle w:val="Subst"/>
          <w:bCs/>
          <w:iCs/>
        </w:rPr>
        <w:br/>
        <w:t>Ликвидировано 20.12.2012.</w:t>
      </w:r>
      <w:r w:rsidRPr="00474887">
        <w:rPr>
          <w:rStyle w:val="Subst"/>
          <w:bCs/>
          <w:iCs/>
        </w:rPr>
        <w:br/>
      </w:r>
      <w:r w:rsidRPr="00474887">
        <w:rPr>
          <w:rStyle w:val="Subst"/>
          <w:bCs/>
          <w:iCs/>
        </w:rPr>
        <w:br/>
      </w:r>
      <w:r w:rsidRPr="00474887">
        <w:rPr>
          <w:rStyle w:val="Subst"/>
          <w:bCs/>
          <w:iCs/>
        </w:rPr>
        <w:br/>
      </w:r>
      <w:r w:rsidRPr="00474887">
        <w:rPr>
          <w:rStyle w:val="Subst"/>
          <w:bCs/>
          <w:iCs/>
        </w:rPr>
        <w:br/>
      </w:r>
    </w:p>
    <w:p w:rsidR="00E77DE2" w:rsidRPr="00474887" w:rsidRDefault="00E77DE2">
      <w:pPr>
        <w:pStyle w:val="2"/>
      </w:pPr>
      <w:r w:rsidRPr="00474887">
        <w:t>3.2. Основная хозяйственная деятельность эмитента</w:t>
      </w:r>
    </w:p>
    <w:p w:rsidR="00E77DE2" w:rsidRPr="00474887" w:rsidRDefault="00E77DE2">
      <w:pPr>
        <w:pStyle w:val="2"/>
      </w:pPr>
      <w:r w:rsidRPr="00474887">
        <w:t>3.2.1. Отраслевая принадлежность эмитента</w:t>
      </w:r>
    </w:p>
    <w:p w:rsidR="00E77DE2" w:rsidRPr="00474887" w:rsidRDefault="00E77DE2">
      <w:pPr>
        <w:ind w:left="200"/>
      </w:pPr>
      <w:r w:rsidRPr="00474887">
        <w:t>Основное отраслевое направление деятельности эмитента согласно ОКВЭД:</w:t>
      </w:r>
      <w:r w:rsidRPr="00474887">
        <w:rPr>
          <w:rStyle w:val="Subst"/>
          <w:bCs/>
          <w:iCs/>
        </w:rPr>
        <w:t xml:space="preserve"> 62.10</w:t>
      </w:r>
    </w:p>
    <w:p w:rsidR="00E77DE2" w:rsidRPr="00474887" w:rsidRDefault="00E77DE2">
      <w:pPr>
        <w:pStyle w:val="2"/>
      </w:pPr>
      <w:r w:rsidRPr="00474887">
        <w:t>3.2.2. Основная хозяйственная деятельность эмитента</w:t>
      </w:r>
    </w:p>
    <w:p w:rsidR="00E77DE2" w:rsidRPr="00474887" w:rsidRDefault="00E77DE2">
      <w:pPr>
        <w:ind w:left="200"/>
      </w:pPr>
      <w:r w:rsidRPr="00474887">
        <w:t>Информация не указывается в отчете за 4 квартал</w:t>
      </w:r>
    </w:p>
    <w:p w:rsidR="00E77DE2" w:rsidRPr="00474887" w:rsidRDefault="00E77DE2">
      <w:pPr>
        <w:pStyle w:val="2"/>
      </w:pPr>
      <w:r w:rsidRPr="00474887">
        <w:lastRenderedPageBreak/>
        <w:t>3.2.3. Материалы, товары (сырье) и поставщики эмитента</w:t>
      </w:r>
    </w:p>
    <w:p w:rsidR="00E77DE2" w:rsidRPr="00474887" w:rsidRDefault="00E77DE2">
      <w:pPr>
        <w:ind w:left="200"/>
      </w:pPr>
      <w:r w:rsidRPr="00474887">
        <w:t>Информация не указывается в отчете за 4 квартал</w:t>
      </w:r>
    </w:p>
    <w:p w:rsidR="00E77DE2" w:rsidRPr="00474887" w:rsidRDefault="00E77DE2">
      <w:pPr>
        <w:pStyle w:val="2"/>
      </w:pPr>
      <w:r w:rsidRPr="00474887">
        <w:t>3.2.4. Рынки сбыта продукции (работ, услуг) эмитента</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402"/>
        <w:gridCol w:w="3402"/>
      </w:tblGrid>
      <w:tr w:rsidR="009A49FC" w:rsidRPr="00474887" w:rsidTr="0090536D">
        <w:tc>
          <w:tcPr>
            <w:tcW w:w="10314" w:type="dxa"/>
            <w:gridSpan w:val="3"/>
          </w:tcPr>
          <w:p w:rsidR="009A49FC" w:rsidRPr="00474887" w:rsidRDefault="00E77DE2" w:rsidP="0090536D">
            <w:pPr>
              <w:widowControl/>
              <w:spacing w:before="0" w:after="0"/>
              <w:jc w:val="center"/>
              <w:rPr>
                <w:rFonts w:ascii="Courier New" w:hAnsi="Courier New"/>
                <w:b/>
                <w:bCs/>
                <w:lang w:eastAsia="en-US"/>
              </w:rPr>
            </w:pPr>
            <w:r w:rsidRPr="00474887">
              <w:t>Основные рынки, на которых эмитент осуществляет свою деятельность:</w:t>
            </w:r>
            <w:r w:rsidRPr="00474887">
              <w:br/>
            </w:r>
            <w:r w:rsidR="009A49FC" w:rsidRPr="00474887">
              <w:rPr>
                <w:rFonts w:ascii="Courier New" w:hAnsi="Courier New"/>
                <w:b/>
                <w:bCs/>
                <w:lang w:eastAsia="en-US"/>
              </w:rPr>
              <w:t xml:space="preserve">Собственные </w:t>
            </w:r>
            <w:r w:rsidR="002846DA" w:rsidRPr="00474887">
              <w:rPr>
                <w:rFonts w:ascii="Courier New" w:hAnsi="Courier New"/>
                <w:b/>
                <w:bCs/>
                <w:lang w:eastAsia="en-US"/>
              </w:rPr>
              <w:t xml:space="preserve">регулярные </w:t>
            </w:r>
            <w:r w:rsidR="009A49FC" w:rsidRPr="00474887">
              <w:rPr>
                <w:rFonts w:ascii="Courier New" w:hAnsi="Courier New"/>
                <w:b/>
                <w:bCs/>
                <w:lang w:eastAsia="en-US"/>
              </w:rPr>
              <w:t>операционные рейсы ОАО «Аэрофлот»</w:t>
            </w:r>
            <w:r w:rsidR="00266EFA" w:rsidRPr="00474887">
              <w:rPr>
                <w:rFonts w:ascii="Courier New" w:hAnsi="Courier New"/>
                <w:b/>
                <w:bCs/>
                <w:lang w:eastAsia="en-US"/>
              </w:rPr>
              <w:t xml:space="preserve"> из Шереметьево</w:t>
            </w:r>
          </w:p>
        </w:tc>
      </w:tr>
      <w:tr w:rsidR="00353590" w:rsidRPr="00474887" w:rsidTr="0090536D">
        <w:tc>
          <w:tcPr>
            <w:tcW w:w="3510" w:type="dxa"/>
          </w:tcPr>
          <w:p w:rsidR="00353590" w:rsidRPr="00474887" w:rsidRDefault="00353590" w:rsidP="008D2E39">
            <w:pPr>
              <w:widowControl/>
              <w:autoSpaceDE/>
              <w:autoSpaceDN/>
              <w:adjustRightInd/>
              <w:spacing w:before="0" w:after="0"/>
              <w:rPr>
                <w:rFonts w:ascii="Courier New" w:hAnsi="Courier New"/>
                <w:b/>
                <w:bCs/>
                <w:lang w:eastAsia="en-US"/>
              </w:rPr>
            </w:pPr>
            <w:r w:rsidRPr="00474887">
              <w:rPr>
                <w:rFonts w:ascii="Courier New" w:hAnsi="Courier New"/>
                <w:b/>
                <w:bCs/>
                <w:lang w:val="en-US" w:eastAsia="en-US"/>
              </w:rPr>
              <w:t>RUSSIA</w:t>
            </w:r>
            <w:r w:rsidRPr="00474887">
              <w:rPr>
                <w:rFonts w:ascii="Courier New" w:hAnsi="Courier New"/>
                <w:b/>
                <w:bCs/>
                <w:lang w:eastAsia="en-US"/>
              </w:rPr>
              <w:t xml:space="preserve"> (</w:t>
            </w:r>
            <w:r w:rsidR="004A7CFD" w:rsidRPr="00474887">
              <w:rPr>
                <w:rFonts w:ascii="Courier New" w:hAnsi="Courier New"/>
                <w:b/>
                <w:bCs/>
                <w:lang w:eastAsia="en-US"/>
              </w:rPr>
              <w:t>1</w:t>
            </w:r>
            <w:r w:rsidRPr="00474887">
              <w:rPr>
                <w:rFonts w:ascii="Courier New" w:hAnsi="Courier New"/>
                <w:b/>
                <w:bCs/>
                <w:lang w:eastAsia="en-US"/>
              </w:rPr>
              <w:t>)</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AAQ</w:t>
            </w:r>
            <w:r w:rsidRPr="00474887">
              <w:rPr>
                <w:rFonts w:ascii="Courier New" w:hAnsi="Courier New" w:cs="Courier New"/>
              </w:rPr>
              <w:t xml:space="preserve"> Анапа</w:t>
            </w:r>
            <w:r w:rsidRPr="00474887">
              <w:rPr>
                <w:rFonts w:ascii="Courier New" w:hAnsi="Courier New" w:cs="Courier New"/>
              </w:rPr>
              <w:tab/>
              <w:t xml:space="preserve"> </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GDZ</w:t>
            </w:r>
            <w:r w:rsidRPr="00474887">
              <w:rPr>
                <w:rFonts w:ascii="Courier New" w:hAnsi="Courier New" w:cs="Courier New"/>
              </w:rPr>
              <w:t xml:space="preserve"> Геленджик</w:t>
            </w:r>
          </w:p>
          <w:p w:rsidR="00E80F36"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ASF</w:t>
            </w:r>
            <w:r w:rsidRPr="00474887">
              <w:rPr>
                <w:rFonts w:ascii="Courier New" w:hAnsi="Courier New" w:cs="Courier New"/>
              </w:rPr>
              <w:t xml:space="preserve"> Астрахань</w:t>
            </w:r>
          </w:p>
          <w:p w:rsidR="00353590" w:rsidRPr="00474887" w:rsidRDefault="00E80F36"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US"/>
              </w:rPr>
              <w:t xml:space="preserve">GOJ </w:t>
            </w:r>
            <w:r w:rsidRPr="00474887">
              <w:rPr>
                <w:rFonts w:ascii="Courier New" w:hAnsi="Courier New" w:cs="Courier New"/>
              </w:rPr>
              <w:t>Н.Новгород</w:t>
            </w:r>
            <w:r w:rsidR="00353590" w:rsidRPr="00474887">
              <w:rPr>
                <w:rFonts w:ascii="Courier New" w:hAnsi="Courier New" w:cs="Courier New"/>
              </w:rPr>
              <w:tab/>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BAX</w:t>
            </w:r>
            <w:r w:rsidRPr="00474887">
              <w:rPr>
                <w:rFonts w:ascii="Courier New" w:hAnsi="Courier New" w:cs="Courier New"/>
              </w:rPr>
              <w:t xml:space="preserve"> Барнаул</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VVO</w:t>
            </w:r>
            <w:r w:rsidRPr="00474887">
              <w:rPr>
                <w:rFonts w:ascii="Courier New" w:hAnsi="Courier New" w:cs="Courier New"/>
              </w:rPr>
              <w:t xml:space="preserve"> Владивосток</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LED</w:t>
            </w:r>
            <w:r w:rsidRPr="00474887">
              <w:rPr>
                <w:rFonts w:ascii="Courier New" w:hAnsi="Courier New" w:cs="Courier New"/>
              </w:rPr>
              <w:t xml:space="preserve"> С.-Петербург</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VOG</w:t>
            </w:r>
            <w:r w:rsidRPr="00474887">
              <w:rPr>
                <w:rFonts w:ascii="Courier New" w:hAnsi="Courier New" w:cs="Courier New"/>
              </w:rPr>
              <w:t xml:space="preserve"> Волгоград</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SVX</w:t>
            </w:r>
            <w:r w:rsidRPr="00474887">
              <w:rPr>
                <w:rFonts w:ascii="Courier New" w:hAnsi="Courier New" w:cs="Courier New"/>
              </w:rPr>
              <w:t xml:space="preserve"> Екатеринбург</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IKT</w:t>
            </w:r>
            <w:r w:rsidRPr="00474887">
              <w:rPr>
                <w:rFonts w:ascii="Courier New" w:hAnsi="Courier New" w:cs="Courier New"/>
              </w:rPr>
              <w:t xml:space="preserve"> Иркутск</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KGD</w:t>
            </w:r>
            <w:r w:rsidRPr="00474887">
              <w:rPr>
                <w:rFonts w:ascii="Courier New" w:hAnsi="Courier New" w:cs="Courier New"/>
              </w:rPr>
              <w:t xml:space="preserve"> Калининград</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KEJ</w:t>
            </w:r>
            <w:r w:rsidRPr="00474887">
              <w:rPr>
                <w:rFonts w:ascii="Courier New" w:hAnsi="Courier New" w:cs="Courier New"/>
              </w:rPr>
              <w:t xml:space="preserve"> Кемерово</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KRR</w:t>
            </w:r>
            <w:r w:rsidRPr="00474887">
              <w:rPr>
                <w:rFonts w:ascii="Courier New" w:hAnsi="Courier New" w:cs="Courier New"/>
              </w:rPr>
              <w:t xml:space="preserve"> Краснодар</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KJA</w:t>
            </w:r>
            <w:r w:rsidRPr="00474887">
              <w:rPr>
                <w:rFonts w:ascii="Courier New" w:hAnsi="Courier New" w:cs="Courier New"/>
              </w:rPr>
              <w:t xml:space="preserve"> Красноярск</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NJC</w:t>
            </w:r>
            <w:r w:rsidRPr="00474887">
              <w:rPr>
                <w:rFonts w:ascii="Courier New" w:hAnsi="Courier New" w:cs="Courier New"/>
              </w:rPr>
              <w:t xml:space="preserve"> Нижневартовск</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OVB</w:t>
            </w:r>
            <w:r w:rsidRPr="00474887">
              <w:rPr>
                <w:rFonts w:ascii="Courier New" w:hAnsi="Courier New" w:cs="Courier New"/>
              </w:rPr>
              <w:t xml:space="preserve"> Новосибирск</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PEE</w:t>
            </w:r>
            <w:r w:rsidRPr="00474887">
              <w:rPr>
                <w:rFonts w:ascii="Courier New" w:hAnsi="Courier New" w:cs="Courier New"/>
              </w:rPr>
              <w:t xml:space="preserve"> Пермь</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US"/>
              </w:rPr>
              <w:t>OMS</w:t>
            </w:r>
            <w:r w:rsidRPr="00474887">
              <w:rPr>
                <w:rFonts w:ascii="Courier New" w:hAnsi="Courier New" w:cs="Courier New"/>
              </w:rPr>
              <w:t xml:space="preserve"> Омск</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PKC</w:t>
            </w:r>
            <w:r w:rsidRPr="00474887">
              <w:rPr>
                <w:rFonts w:ascii="Courier New" w:hAnsi="Courier New" w:cs="Courier New"/>
              </w:rPr>
              <w:t xml:space="preserve"> П.-Камчатский</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KUF</w:t>
            </w:r>
            <w:r w:rsidRPr="00474887">
              <w:rPr>
                <w:rFonts w:ascii="Courier New" w:hAnsi="Courier New" w:cs="Courier New"/>
              </w:rPr>
              <w:t xml:space="preserve"> Самара</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AER</w:t>
            </w:r>
            <w:r w:rsidRPr="00474887">
              <w:rPr>
                <w:rFonts w:ascii="Courier New" w:hAnsi="Courier New" w:cs="Courier New"/>
              </w:rPr>
              <w:t xml:space="preserve"> Адлер/Сочи</w:t>
            </w:r>
          </w:p>
          <w:p w:rsidR="00E80F36" w:rsidRPr="00474887" w:rsidRDefault="00E80F36"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US"/>
              </w:rPr>
              <w:t>MRV</w:t>
            </w:r>
            <w:r w:rsidRPr="00474887">
              <w:rPr>
                <w:rFonts w:ascii="Courier New" w:hAnsi="Courier New" w:cs="Courier New"/>
              </w:rPr>
              <w:t xml:space="preserve"> Минводы</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UUS</w:t>
            </w:r>
            <w:r w:rsidRPr="00474887">
              <w:rPr>
                <w:rFonts w:ascii="Courier New" w:hAnsi="Courier New" w:cs="Courier New"/>
              </w:rPr>
              <w:t xml:space="preserve"> Ю.-Сахалинск</w:t>
            </w:r>
          </w:p>
          <w:p w:rsidR="00353590" w:rsidRPr="00474887" w:rsidRDefault="00353590" w:rsidP="0090536D">
            <w:pPr>
              <w:widowControl/>
              <w:numPr>
                <w:ilvl w:val="0"/>
                <w:numId w:val="2"/>
              </w:numPr>
              <w:spacing w:before="0" w:after="0"/>
              <w:ind w:left="993" w:hanging="567"/>
              <w:contextualSpacing/>
              <w:rPr>
                <w:rFonts w:ascii="Courier New" w:hAnsi="Courier New" w:cs="Courier New"/>
              </w:rPr>
            </w:pPr>
            <w:r w:rsidRPr="00474887">
              <w:rPr>
                <w:rFonts w:ascii="Courier New" w:hAnsi="Courier New" w:cs="Courier New"/>
                <w:lang w:val="en-GB"/>
              </w:rPr>
              <w:t>KHV</w:t>
            </w:r>
            <w:r w:rsidRPr="00474887">
              <w:rPr>
                <w:rFonts w:ascii="Courier New" w:hAnsi="Courier New" w:cs="Courier New"/>
              </w:rPr>
              <w:t xml:space="preserve"> Хабаровск</w:t>
            </w:r>
          </w:p>
          <w:p w:rsidR="00353590" w:rsidRPr="00474887" w:rsidRDefault="00353590"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TJM Тюмень</w:t>
            </w:r>
          </w:p>
          <w:p w:rsidR="00353590" w:rsidRPr="00474887" w:rsidRDefault="00353590"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UFA Уфа</w:t>
            </w:r>
          </w:p>
          <w:p w:rsidR="001A2DCA" w:rsidRPr="00474887" w:rsidRDefault="001A2DCA"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CEK Челябинск</w:t>
            </w:r>
          </w:p>
          <w:p w:rsidR="001A2DCA" w:rsidRPr="00474887" w:rsidRDefault="001A2DCA"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SGC Сургут</w:t>
            </w:r>
          </w:p>
          <w:p w:rsidR="001A2DCA" w:rsidRPr="00474887" w:rsidRDefault="001A2DCA"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KZN Казань</w:t>
            </w:r>
          </w:p>
          <w:p w:rsidR="0062775F" w:rsidRPr="00474887" w:rsidRDefault="0062775F"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NBC Нижнекамск</w:t>
            </w:r>
          </w:p>
          <w:p w:rsidR="0062775F" w:rsidRPr="00474887" w:rsidRDefault="0062775F"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REN Оренбург</w:t>
            </w:r>
          </w:p>
          <w:p w:rsidR="00624AFD" w:rsidRPr="00474887" w:rsidRDefault="0062775F" w:rsidP="0090536D">
            <w:pPr>
              <w:widowControl/>
              <w:numPr>
                <w:ilvl w:val="0"/>
                <w:numId w:val="2"/>
              </w:numPr>
              <w:spacing w:before="0" w:after="0"/>
              <w:ind w:left="993" w:hanging="567"/>
              <w:contextualSpacing/>
              <w:rPr>
                <w:rFonts w:ascii="Courier New" w:hAnsi="Courier New" w:cs="Courier New"/>
                <w:lang w:val="en-GB"/>
              </w:rPr>
            </w:pPr>
            <w:r w:rsidRPr="00474887">
              <w:rPr>
                <w:rFonts w:ascii="Courier New" w:hAnsi="Courier New" w:cs="Courier New"/>
                <w:lang w:val="en-GB"/>
              </w:rPr>
              <w:t>TOF Томск</w:t>
            </w:r>
          </w:p>
          <w:p w:rsidR="003D3B34" w:rsidRPr="00474887" w:rsidRDefault="003D3B34" w:rsidP="0090536D">
            <w:pPr>
              <w:widowControl/>
              <w:spacing w:before="0" w:after="0"/>
              <w:ind w:left="993"/>
              <w:contextualSpacing/>
              <w:rPr>
                <w:rFonts w:ascii="Courier New" w:hAnsi="Courier New" w:cs="Courier New"/>
                <w:lang w:val="en-GB"/>
              </w:rPr>
            </w:pPr>
          </w:p>
        </w:tc>
        <w:tc>
          <w:tcPr>
            <w:tcW w:w="3402" w:type="dxa"/>
          </w:tcPr>
          <w:p w:rsidR="00353590" w:rsidRPr="00474887" w:rsidRDefault="00353590" w:rsidP="00D01F5D">
            <w:pPr>
              <w:widowControl/>
              <w:autoSpaceDE/>
              <w:autoSpaceDN/>
              <w:adjustRightInd/>
              <w:spacing w:before="0" w:after="0"/>
              <w:rPr>
                <w:rFonts w:ascii="Courier New" w:hAnsi="Courier New"/>
                <w:b/>
                <w:bCs/>
                <w:lang w:eastAsia="en-US"/>
              </w:rPr>
            </w:pPr>
            <w:r w:rsidRPr="00474887">
              <w:rPr>
                <w:rFonts w:ascii="Courier New" w:hAnsi="Courier New"/>
                <w:b/>
                <w:bCs/>
                <w:lang w:val="en-US" w:eastAsia="en-US"/>
              </w:rPr>
              <w:t>CIS</w:t>
            </w:r>
            <w:r w:rsidRPr="00474887">
              <w:rPr>
                <w:rFonts w:ascii="Courier New" w:hAnsi="Courier New"/>
                <w:b/>
                <w:bCs/>
                <w:lang w:eastAsia="en-US"/>
              </w:rPr>
              <w:t xml:space="preserve"> (</w:t>
            </w:r>
            <w:r w:rsidR="004B2C92" w:rsidRPr="00474887">
              <w:rPr>
                <w:rFonts w:ascii="Courier New" w:hAnsi="Courier New"/>
                <w:b/>
                <w:bCs/>
                <w:lang w:eastAsia="en-US"/>
              </w:rPr>
              <w:t>6</w:t>
            </w:r>
            <w:r w:rsidRPr="00474887">
              <w:rPr>
                <w:rFonts w:ascii="Courier New" w:hAnsi="Courier New"/>
                <w:b/>
                <w:bCs/>
                <w:lang w:eastAsia="en-US"/>
              </w:rPr>
              <w:t>)</w:t>
            </w:r>
          </w:p>
          <w:p w:rsidR="00353590" w:rsidRPr="00474887" w:rsidRDefault="00353590" w:rsidP="0090536D">
            <w:pPr>
              <w:widowControl/>
              <w:numPr>
                <w:ilvl w:val="0"/>
                <w:numId w:val="1"/>
              </w:numPr>
              <w:spacing w:before="0" w:after="0"/>
              <w:ind w:left="885" w:hanging="567"/>
              <w:contextualSpacing/>
              <w:rPr>
                <w:rFonts w:ascii="Courier New" w:hAnsi="Courier New" w:cs="Courier New"/>
              </w:rPr>
            </w:pPr>
            <w:r w:rsidRPr="00474887">
              <w:rPr>
                <w:rFonts w:ascii="Courier New" w:hAnsi="Courier New" w:cs="Courier New"/>
                <w:lang w:val="en-GB"/>
              </w:rPr>
              <w:t>EVN</w:t>
            </w:r>
            <w:r w:rsidRPr="00474887">
              <w:rPr>
                <w:rFonts w:ascii="Courier New" w:hAnsi="Courier New" w:cs="Courier New"/>
              </w:rPr>
              <w:t xml:space="preserve"> Ереван</w:t>
            </w:r>
          </w:p>
          <w:p w:rsidR="00353590" w:rsidRPr="00474887" w:rsidRDefault="00353590" w:rsidP="0090536D">
            <w:pPr>
              <w:widowControl/>
              <w:numPr>
                <w:ilvl w:val="0"/>
                <w:numId w:val="1"/>
              </w:numPr>
              <w:spacing w:before="0" w:after="0"/>
              <w:ind w:left="885" w:hanging="567"/>
              <w:contextualSpacing/>
              <w:rPr>
                <w:rFonts w:ascii="Courier New" w:hAnsi="Courier New" w:cs="Courier New"/>
              </w:rPr>
            </w:pPr>
            <w:r w:rsidRPr="00474887">
              <w:rPr>
                <w:rFonts w:ascii="Courier New" w:hAnsi="Courier New" w:cs="Courier New"/>
                <w:lang w:val="en-GB"/>
              </w:rPr>
              <w:t>GYD</w:t>
            </w:r>
            <w:r w:rsidRPr="00474887">
              <w:rPr>
                <w:rFonts w:ascii="Courier New" w:hAnsi="Courier New" w:cs="Courier New"/>
              </w:rPr>
              <w:t xml:space="preserve"> Баку</w:t>
            </w:r>
          </w:p>
          <w:p w:rsidR="00353590" w:rsidRPr="00474887" w:rsidRDefault="00353590" w:rsidP="0090536D">
            <w:pPr>
              <w:widowControl/>
              <w:numPr>
                <w:ilvl w:val="0"/>
                <w:numId w:val="1"/>
              </w:numPr>
              <w:spacing w:before="0" w:after="0"/>
              <w:ind w:left="885" w:hanging="567"/>
              <w:contextualSpacing/>
              <w:rPr>
                <w:rFonts w:ascii="Courier New" w:hAnsi="Courier New" w:cs="Courier New"/>
              </w:rPr>
            </w:pPr>
            <w:r w:rsidRPr="00474887">
              <w:rPr>
                <w:rFonts w:ascii="Courier New" w:hAnsi="Courier New" w:cs="Courier New"/>
                <w:lang w:val="en-GB"/>
              </w:rPr>
              <w:t>FRU</w:t>
            </w:r>
            <w:r w:rsidRPr="00474887">
              <w:rPr>
                <w:rFonts w:ascii="Courier New" w:hAnsi="Courier New" w:cs="Courier New"/>
              </w:rPr>
              <w:t xml:space="preserve"> Бишкек</w:t>
            </w:r>
          </w:p>
          <w:p w:rsidR="00353590" w:rsidRPr="00474887" w:rsidRDefault="00353590" w:rsidP="0090536D">
            <w:pPr>
              <w:widowControl/>
              <w:numPr>
                <w:ilvl w:val="0"/>
                <w:numId w:val="1"/>
              </w:numPr>
              <w:spacing w:before="0" w:after="0"/>
              <w:ind w:left="885" w:hanging="567"/>
              <w:contextualSpacing/>
              <w:rPr>
                <w:rFonts w:ascii="Courier New" w:hAnsi="Courier New" w:cs="Courier New"/>
              </w:rPr>
            </w:pPr>
            <w:r w:rsidRPr="00474887">
              <w:rPr>
                <w:rFonts w:ascii="Courier New" w:hAnsi="Courier New" w:cs="Courier New"/>
                <w:lang w:val="en-GB"/>
              </w:rPr>
              <w:t>SIP</w:t>
            </w:r>
            <w:r w:rsidRPr="00474887">
              <w:rPr>
                <w:rFonts w:ascii="Courier New" w:hAnsi="Courier New" w:cs="Courier New"/>
              </w:rPr>
              <w:t xml:space="preserve"> Симферополь</w:t>
            </w:r>
          </w:p>
          <w:p w:rsidR="00353590" w:rsidRPr="00474887" w:rsidRDefault="00353590" w:rsidP="0090536D">
            <w:pPr>
              <w:widowControl/>
              <w:numPr>
                <w:ilvl w:val="0"/>
                <w:numId w:val="1"/>
              </w:numPr>
              <w:spacing w:before="0" w:after="0"/>
              <w:ind w:left="885" w:hanging="567"/>
              <w:contextualSpacing/>
              <w:rPr>
                <w:bCs/>
                <w:lang w:eastAsia="en-US"/>
              </w:rPr>
            </w:pPr>
            <w:r w:rsidRPr="00474887">
              <w:rPr>
                <w:rFonts w:ascii="Courier New" w:hAnsi="Courier New" w:cs="Courier New"/>
                <w:lang w:val="en-GB"/>
              </w:rPr>
              <w:t>KBP</w:t>
            </w:r>
            <w:r w:rsidRPr="00474887">
              <w:rPr>
                <w:rFonts w:ascii="Courier New" w:hAnsi="Courier New" w:cs="Courier New"/>
              </w:rPr>
              <w:t xml:space="preserve"> Киев</w:t>
            </w:r>
          </w:p>
          <w:p w:rsidR="0062775F" w:rsidRPr="00474887" w:rsidRDefault="0062775F" w:rsidP="0090536D">
            <w:pPr>
              <w:widowControl/>
              <w:numPr>
                <w:ilvl w:val="0"/>
                <w:numId w:val="1"/>
              </w:numPr>
              <w:spacing w:before="0" w:after="0"/>
              <w:ind w:left="885" w:hanging="567"/>
              <w:contextualSpacing/>
              <w:rPr>
                <w:bCs/>
                <w:lang w:eastAsia="en-US"/>
              </w:rPr>
            </w:pPr>
            <w:r w:rsidRPr="00474887">
              <w:rPr>
                <w:rFonts w:ascii="Courier New" w:hAnsi="Courier New" w:cs="Courier New"/>
                <w:lang w:val="en-US"/>
              </w:rPr>
              <w:t xml:space="preserve">HRK </w:t>
            </w:r>
            <w:r w:rsidRPr="00474887">
              <w:rPr>
                <w:rFonts w:ascii="Courier New" w:hAnsi="Courier New" w:cs="Courier New"/>
              </w:rPr>
              <w:t>Харьков</w:t>
            </w:r>
          </w:p>
          <w:p w:rsidR="003D3B34" w:rsidRPr="00474887" w:rsidRDefault="003D3B34" w:rsidP="0090536D">
            <w:pPr>
              <w:widowControl/>
              <w:numPr>
                <w:ilvl w:val="0"/>
                <w:numId w:val="1"/>
              </w:numPr>
              <w:spacing w:before="0" w:after="0"/>
              <w:ind w:left="885" w:hanging="567"/>
              <w:contextualSpacing/>
              <w:rPr>
                <w:bCs/>
                <w:lang w:eastAsia="en-US"/>
              </w:rPr>
            </w:pPr>
            <w:r w:rsidRPr="00474887">
              <w:rPr>
                <w:rFonts w:ascii="Courier New" w:hAnsi="Courier New" w:cs="Courier New"/>
                <w:lang w:val="en-US"/>
              </w:rPr>
              <w:t xml:space="preserve">DOC </w:t>
            </w:r>
            <w:r w:rsidRPr="00474887">
              <w:rPr>
                <w:rFonts w:ascii="Courier New" w:hAnsi="Courier New" w:cs="Courier New"/>
              </w:rPr>
              <w:t>Донецк</w:t>
            </w:r>
          </w:p>
          <w:p w:rsidR="003D3B34" w:rsidRPr="00474887" w:rsidRDefault="003D3B34" w:rsidP="0090536D">
            <w:pPr>
              <w:widowControl/>
              <w:numPr>
                <w:ilvl w:val="0"/>
                <w:numId w:val="1"/>
              </w:numPr>
              <w:spacing w:before="0" w:after="0"/>
              <w:ind w:left="885" w:hanging="567"/>
              <w:contextualSpacing/>
              <w:rPr>
                <w:bCs/>
                <w:lang w:eastAsia="en-US"/>
              </w:rPr>
            </w:pPr>
            <w:r w:rsidRPr="00474887">
              <w:rPr>
                <w:rFonts w:ascii="Courier New" w:hAnsi="Courier New" w:cs="Courier New"/>
                <w:lang w:val="en-US"/>
              </w:rPr>
              <w:t xml:space="preserve">DNK </w:t>
            </w:r>
            <w:r w:rsidRPr="00474887">
              <w:rPr>
                <w:rFonts w:ascii="Courier New" w:hAnsi="Courier New" w:cs="Courier New"/>
              </w:rPr>
              <w:t>Днепропетровск</w:t>
            </w:r>
          </w:p>
          <w:p w:rsidR="003D3B34" w:rsidRPr="00474887" w:rsidRDefault="003D3B34" w:rsidP="0090536D">
            <w:pPr>
              <w:widowControl/>
              <w:numPr>
                <w:ilvl w:val="0"/>
                <w:numId w:val="1"/>
              </w:numPr>
              <w:spacing w:before="0" w:after="0"/>
              <w:ind w:left="885" w:hanging="567"/>
              <w:contextualSpacing/>
              <w:rPr>
                <w:bCs/>
                <w:lang w:eastAsia="en-US"/>
              </w:rPr>
            </w:pPr>
            <w:r w:rsidRPr="00474887">
              <w:rPr>
                <w:rFonts w:ascii="Courier New" w:hAnsi="Courier New" w:cs="Courier New"/>
                <w:lang w:val="en-US"/>
              </w:rPr>
              <w:t xml:space="preserve">ODS </w:t>
            </w:r>
            <w:r w:rsidRPr="00474887">
              <w:rPr>
                <w:rFonts w:ascii="Courier New" w:hAnsi="Courier New" w:cs="Courier New"/>
              </w:rPr>
              <w:t>Одесса</w:t>
            </w:r>
          </w:p>
          <w:p w:rsidR="00353590" w:rsidRPr="00474887" w:rsidRDefault="00353590" w:rsidP="0090536D">
            <w:pPr>
              <w:widowControl/>
              <w:numPr>
                <w:ilvl w:val="0"/>
                <w:numId w:val="1"/>
              </w:numPr>
              <w:spacing w:before="0" w:after="0"/>
              <w:ind w:left="885" w:hanging="567"/>
              <w:contextualSpacing/>
              <w:rPr>
                <w:bCs/>
                <w:lang w:eastAsia="en-US"/>
              </w:rPr>
            </w:pPr>
            <w:r w:rsidRPr="00474887">
              <w:rPr>
                <w:rFonts w:ascii="Courier New" w:hAnsi="Courier New" w:cs="Courier New"/>
                <w:lang w:val="en-GB"/>
              </w:rPr>
              <w:t>TAS</w:t>
            </w:r>
            <w:r w:rsidRPr="00474887">
              <w:rPr>
                <w:rFonts w:ascii="Courier New" w:hAnsi="Courier New" w:cs="Courier New"/>
              </w:rPr>
              <w:t xml:space="preserve"> Ташкент</w:t>
            </w:r>
          </w:p>
          <w:p w:rsidR="001A1C22" w:rsidRPr="00474887" w:rsidRDefault="001A1C22" w:rsidP="0090536D">
            <w:pPr>
              <w:widowControl/>
              <w:numPr>
                <w:ilvl w:val="0"/>
                <w:numId w:val="1"/>
              </w:numPr>
              <w:spacing w:before="0" w:after="0"/>
              <w:ind w:left="885" w:hanging="567"/>
              <w:contextualSpacing/>
              <w:rPr>
                <w:bCs/>
                <w:lang w:eastAsia="en-US"/>
              </w:rPr>
            </w:pPr>
            <w:r w:rsidRPr="00474887">
              <w:rPr>
                <w:rFonts w:ascii="Courier New" w:hAnsi="Courier New" w:cs="Courier New"/>
                <w:lang w:val="en-US"/>
              </w:rPr>
              <w:t xml:space="preserve">MSQ </w:t>
            </w:r>
            <w:r w:rsidRPr="00474887">
              <w:rPr>
                <w:rFonts w:ascii="Courier New" w:hAnsi="Courier New" w:cs="Courier New"/>
              </w:rPr>
              <w:t>Минск</w:t>
            </w:r>
          </w:p>
          <w:p w:rsidR="00E80F36" w:rsidRPr="00474887" w:rsidRDefault="00E80F36" w:rsidP="0090536D">
            <w:pPr>
              <w:widowControl/>
              <w:spacing w:before="0" w:after="0"/>
              <w:ind w:left="885"/>
              <w:contextualSpacing/>
              <w:rPr>
                <w:rFonts w:ascii="Courier New" w:hAnsi="Courier New" w:cs="Courier New"/>
                <w:bCs/>
                <w:lang w:eastAsia="en-US"/>
              </w:rPr>
            </w:pPr>
          </w:p>
          <w:p w:rsidR="00647EAA" w:rsidRPr="00474887" w:rsidRDefault="00647EAA" w:rsidP="0090536D">
            <w:pPr>
              <w:widowControl/>
              <w:spacing w:before="0" w:after="0"/>
              <w:ind w:left="720"/>
              <w:contextualSpacing/>
              <w:rPr>
                <w:rFonts w:ascii="Courier New" w:hAnsi="Courier New" w:cs="Courier New"/>
                <w:bCs/>
                <w:lang w:eastAsia="en-US"/>
              </w:rPr>
            </w:pPr>
          </w:p>
          <w:p w:rsidR="00E80F36" w:rsidRPr="00474887" w:rsidRDefault="00E80F36" w:rsidP="0090536D">
            <w:pPr>
              <w:widowControl/>
              <w:spacing w:before="0" w:after="0"/>
              <w:rPr>
                <w:rFonts w:ascii="Courier New" w:hAnsi="Courier New"/>
                <w:b/>
                <w:bCs/>
                <w:lang w:eastAsia="en-US"/>
              </w:rPr>
            </w:pPr>
            <w:r w:rsidRPr="00474887">
              <w:rPr>
                <w:rFonts w:ascii="Courier New" w:hAnsi="Courier New"/>
                <w:b/>
                <w:bCs/>
                <w:lang w:val="en-US" w:eastAsia="en-US"/>
              </w:rPr>
              <w:t>AMERICA</w:t>
            </w:r>
            <w:r w:rsidRPr="00474887">
              <w:rPr>
                <w:rFonts w:ascii="Courier New" w:hAnsi="Courier New"/>
                <w:b/>
                <w:bCs/>
                <w:lang w:eastAsia="en-US"/>
              </w:rPr>
              <w:t xml:space="preserve"> (</w:t>
            </w:r>
            <w:r w:rsidR="00240906" w:rsidRPr="00474887">
              <w:rPr>
                <w:rFonts w:ascii="Courier New" w:hAnsi="Courier New"/>
                <w:b/>
                <w:bCs/>
                <w:lang w:eastAsia="en-US"/>
              </w:rPr>
              <w:t>4</w:t>
            </w:r>
            <w:r w:rsidRPr="00474887">
              <w:rPr>
                <w:rFonts w:ascii="Courier New" w:hAnsi="Courier New"/>
                <w:b/>
                <w:bCs/>
                <w:lang w:eastAsia="en-US"/>
              </w:rPr>
              <w:t>)</w:t>
            </w:r>
          </w:p>
          <w:p w:rsidR="00E80F36" w:rsidRPr="00474887" w:rsidRDefault="00E80F36" w:rsidP="0090536D">
            <w:pPr>
              <w:widowControl/>
              <w:numPr>
                <w:ilvl w:val="0"/>
                <w:numId w:val="4"/>
              </w:numPr>
              <w:spacing w:before="0" w:after="0"/>
              <w:rPr>
                <w:rFonts w:ascii="Courier New" w:hAnsi="Courier New" w:cs="Courier New"/>
                <w:lang w:val="en-GB"/>
              </w:rPr>
            </w:pPr>
            <w:r w:rsidRPr="00474887">
              <w:rPr>
                <w:rFonts w:ascii="Courier New" w:hAnsi="Courier New" w:cs="Courier New"/>
                <w:lang w:val="en-GB"/>
              </w:rPr>
              <w:t xml:space="preserve">JFK </w:t>
            </w:r>
            <w:r w:rsidRPr="00474887">
              <w:rPr>
                <w:rFonts w:ascii="Courier New" w:hAnsi="Courier New" w:cs="Courier New"/>
              </w:rPr>
              <w:t>Нью-Йорк</w:t>
            </w:r>
          </w:p>
          <w:p w:rsidR="00E80F36" w:rsidRPr="00474887" w:rsidRDefault="00E80F36" w:rsidP="0090536D">
            <w:pPr>
              <w:widowControl/>
              <w:numPr>
                <w:ilvl w:val="0"/>
                <w:numId w:val="4"/>
              </w:numPr>
              <w:spacing w:before="0" w:after="0"/>
              <w:contextualSpacing/>
              <w:rPr>
                <w:rFonts w:ascii="Courier New" w:hAnsi="Courier New" w:cs="Courier New"/>
                <w:lang w:val="en-GB"/>
              </w:rPr>
            </w:pPr>
            <w:r w:rsidRPr="00474887">
              <w:rPr>
                <w:rFonts w:ascii="Courier New" w:hAnsi="Courier New" w:cs="Courier New"/>
                <w:lang w:val="en-GB"/>
              </w:rPr>
              <w:t xml:space="preserve">IAD </w:t>
            </w:r>
            <w:r w:rsidRPr="00474887">
              <w:rPr>
                <w:rFonts w:ascii="Courier New" w:hAnsi="Courier New" w:cs="Courier New"/>
              </w:rPr>
              <w:t>Вашингтон</w:t>
            </w:r>
          </w:p>
          <w:p w:rsidR="00E80F36" w:rsidRPr="00474887" w:rsidRDefault="00E80F36" w:rsidP="0090536D">
            <w:pPr>
              <w:widowControl/>
              <w:numPr>
                <w:ilvl w:val="0"/>
                <w:numId w:val="4"/>
              </w:numPr>
              <w:spacing w:before="0" w:after="0"/>
              <w:contextualSpacing/>
              <w:rPr>
                <w:rFonts w:ascii="Courier New" w:hAnsi="Courier New" w:cs="Courier New"/>
                <w:lang w:val="en-GB"/>
              </w:rPr>
            </w:pPr>
            <w:r w:rsidRPr="00474887">
              <w:rPr>
                <w:rFonts w:ascii="Courier New" w:hAnsi="Courier New" w:cs="Courier New"/>
                <w:lang w:val="en-GB"/>
              </w:rPr>
              <w:t xml:space="preserve">LAX </w:t>
            </w:r>
            <w:r w:rsidRPr="00474887">
              <w:rPr>
                <w:rFonts w:ascii="Courier New" w:hAnsi="Courier New" w:cs="Courier New"/>
              </w:rPr>
              <w:t>Лос-Анджелес</w:t>
            </w:r>
          </w:p>
          <w:p w:rsidR="00673DEE" w:rsidRPr="00474887" w:rsidRDefault="00673DEE" w:rsidP="0090536D">
            <w:pPr>
              <w:widowControl/>
              <w:numPr>
                <w:ilvl w:val="0"/>
                <w:numId w:val="4"/>
              </w:numPr>
              <w:spacing w:before="0" w:after="0"/>
              <w:contextualSpacing/>
              <w:rPr>
                <w:rFonts w:ascii="Courier New" w:hAnsi="Courier New" w:cs="Courier New"/>
                <w:lang w:val="en-GB"/>
              </w:rPr>
            </w:pPr>
            <w:r w:rsidRPr="00474887">
              <w:rPr>
                <w:rFonts w:ascii="Courier New" w:hAnsi="Courier New" w:cs="Courier New"/>
                <w:lang w:val="en-US"/>
              </w:rPr>
              <w:t xml:space="preserve">MIA </w:t>
            </w:r>
            <w:r w:rsidRPr="00474887">
              <w:rPr>
                <w:rFonts w:ascii="Courier New" w:hAnsi="Courier New" w:cs="Courier New"/>
              </w:rPr>
              <w:t>Майами</w:t>
            </w:r>
          </w:p>
          <w:p w:rsidR="00E80F36" w:rsidRPr="00474887" w:rsidRDefault="00E80F36" w:rsidP="0090536D">
            <w:pPr>
              <w:widowControl/>
              <w:numPr>
                <w:ilvl w:val="0"/>
                <w:numId w:val="4"/>
              </w:numPr>
              <w:spacing w:before="0" w:after="0"/>
              <w:contextualSpacing/>
              <w:rPr>
                <w:rFonts w:ascii="Courier New" w:hAnsi="Courier New" w:cs="Courier New"/>
                <w:lang w:val="en-GB"/>
              </w:rPr>
            </w:pPr>
            <w:r w:rsidRPr="00474887">
              <w:rPr>
                <w:rFonts w:ascii="Courier New" w:hAnsi="Courier New" w:cs="Courier New"/>
                <w:lang w:val="en-GB"/>
              </w:rPr>
              <w:t xml:space="preserve">HAV </w:t>
            </w:r>
            <w:r w:rsidRPr="00474887">
              <w:rPr>
                <w:rFonts w:ascii="Courier New" w:hAnsi="Courier New" w:cs="Courier New"/>
              </w:rPr>
              <w:t>Гавана</w:t>
            </w:r>
          </w:p>
          <w:p w:rsidR="00E80F36" w:rsidRPr="00474887" w:rsidRDefault="00E80F36" w:rsidP="0090536D">
            <w:pPr>
              <w:widowControl/>
              <w:numPr>
                <w:ilvl w:val="0"/>
                <w:numId w:val="4"/>
              </w:numPr>
              <w:spacing w:before="0" w:after="0"/>
              <w:contextualSpacing/>
              <w:rPr>
                <w:rFonts w:ascii="Courier New" w:hAnsi="Courier New" w:cs="Courier New"/>
                <w:lang w:val="en-GB"/>
              </w:rPr>
            </w:pPr>
            <w:r w:rsidRPr="00474887">
              <w:rPr>
                <w:rFonts w:ascii="Courier New" w:hAnsi="Courier New" w:cs="Courier New"/>
                <w:lang w:val="en-US"/>
              </w:rPr>
              <w:t xml:space="preserve">PUJ </w:t>
            </w:r>
            <w:r w:rsidRPr="00474887">
              <w:rPr>
                <w:rFonts w:ascii="Courier New" w:hAnsi="Courier New" w:cs="Courier New"/>
              </w:rPr>
              <w:t>Пунта-Кана</w:t>
            </w:r>
          </w:p>
          <w:p w:rsidR="00494CAA" w:rsidRPr="00474887" w:rsidRDefault="00494CAA" w:rsidP="0090536D">
            <w:pPr>
              <w:widowControl/>
              <w:numPr>
                <w:ilvl w:val="0"/>
                <w:numId w:val="4"/>
              </w:numPr>
              <w:spacing w:before="0" w:after="0"/>
              <w:contextualSpacing/>
              <w:rPr>
                <w:rFonts w:ascii="Courier New" w:hAnsi="Courier New" w:cs="Courier New"/>
                <w:lang w:val="en-GB"/>
              </w:rPr>
            </w:pPr>
            <w:r w:rsidRPr="00474887">
              <w:rPr>
                <w:rFonts w:ascii="Courier New" w:hAnsi="Courier New" w:cs="Courier New"/>
                <w:lang w:val="en-US"/>
              </w:rPr>
              <w:t xml:space="preserve">CUN </w:t>
            </w:r>
            <w:r w:rsidRPr="00474887">
              <w:rPr>
                <w:rFonts w:ascii="Courier New" w:hAnsi="Courier New" w:cs="Courier New"/>
              </w:rPr>
              <w:t>Канкун</w:t>
            </w:r>
          </w:p>
          <w:p w:rsidR="00E80F36" w:rsidRPr="00474887" w:rsidRDefault="00E80F36" w:rsidP="00E80F36">
            <w:pPr>
              <w:widowControl/>
              <w:autoSpaceDE/>
              <w:autoSpaceDN/>
              <w:adjustRightInd/>
              <w:spacing w:before="0" w:after="0"/>
              <w:rPr>
                <w:rFonts w:ascii="Courier New" w:hAnsi="Courier New" w:cs="Courier New"/>
                <w:u w:val="single"/>
              </w:rPr>
            </w:pPr>
          </w:p>
          <w:p w:rsidR="00E80F36" w:rsidRPr="00474887" w:rsidRDefault="00E80F36" w:rsidP="00E80F36">
            <w:pPr>
              <w:widowControl/>
              <w:autoSpaceDE/>
              <w:autoSpaceDN/>
              <w:adjustRightInd/>
              <w:spacing w:before="0" w:after="0"/>
              <w:rPr>
                <w:rFonts w:ascii="Courier New" w:hAnsi="Courier New"/>
                <w:b/>
                <w:bCs/>
                <w:lang w:eastAsia="en-US"/>
              </w:rPr>
            </w:pPr>
            <w:r w:rsidRPr="00474887">
              <w:rPr>
                <w:rFonts w:ascii="Courier New" w:hAnsi="Courier New"/>
                <w:b/>
                <w:bCs/>
                <w:lang w:val="en-US" w:eastAsia="en-US"/>
              </w:rPr>
              <w:t>AFRICA</w:t>
            </w:r>
            <w:r w:rsidRPr="00474887">
              <w:rPr>
                <w:rFonts w:ascii="Courier New" w:hAnsi="Courier New"/>
                <w:b/>
                <w:bCs/>
                <w:lang w:eastAsia="en-US"/>
              </w:rPr>
              <w:t xml:space="preserve"> (</w:t>
            </w:r>
            <w:r w:rsidR="004A7CFD" w:rsidRPr="00474887">
              <w:rPr>
                <w:rFonts w:ascii="Courier New" w:hAnsi="Courier New"/>
                <w:b/>
                <w:bCs/>
                <w:lang w:eastAsia="en-US"/>
              </w:rPr>
              <w:t>2</w:t>
            </w:r>
            <w:r w:rsidRPr="00474887">
              <w:rPr>
                <w:rFonts w:ascii="Courier New" w:hAnsi="Courier New"/>
                <w:b/>
                <w:bCs/>
                <w:lang w:eastAsia="en-US"/>
              </w:rPr>
              <w:t>)</w:t>
            </w:r>
          </w:p>
          <w:p w:rsidR="000B218D" w:rsidRPr="00474887" w:rsidRDefault="00E80F36" w:rsidP="0090536D">
            <w:pPr>
              <w:widowControl/>
              <w:numPr>
                <w:ilvl w:val="0"/>
                <w:numId w:val="5"/>
              </w:numPr>
              <w:spacing w:before="0" w:after="0"/>
              <w:contextualSpacing/>
              <w:rPr>
                <w:rFonts w:ascii="Courier New" w:hAnsi="Courier New" w:cs="Courier New"/>
                <w:i/>
                <w:lang w:val="en-GB"/>
              </w:rPr>
            </w:pPr>
            <w:r w:rsidRPr="00474887">
              <w:rPr>
                <w:rFonts w:ascii="Courier New" w:hAnsi="Courier New" w:cs="Courier New"/>
                <w:lang w:val="en-GB"/>
              </w:rPr>
              <w:t>CAI</w:t>
            </w:r>
            <w:r w:rsidRPr="00474887">
              <w:rPr>
                <w:rFonts w:ascii="Courier New" w:hAnsi="Courier New" w:cs="Courier New"/>
              </w:rPr>
              <w:t xml:space="preserve"> Каир</w:t>
            </w:r>
          </w:p>
          <w:p w:rsidR="00C45C2B" w:rsidRPr="00474887" w:rsidRDefault="00C45C2B" w:rsidP="0090536D">
            <w:pPr>
              <w:widowControl/>
              <w:numPr>
                <w:ilvl w:val="0"/>
                <w:numId w:val="5"/>
              </w:numPr>
              <w:spacing w:before="0" w:after="0"/>
              <w:contextualSpacing/>
              <w:rPr>
                <w:rFonts w:ascii="Courier New" w:hAnsi="Courier New" w:cs="Courier New"/>
                <w:i/>
              </w:rPr>
            </w:pPr>
            <w:r w:rsidRPr="00474887">
              <w:rPr>
                <w:rFonts w:ascii="Courier New" w:hAnsi="Courier New" w:cs="Courier New"/>
                <w:lang w:val="en-GB"/>
              </w:rPr>
              <w:t>LAD</w:t>
            </w:r>
            <w:r w:rsidRPr="00474887">
              <w:rPr>
                <w:rFonts w:ascii="Courier New" w:hAnsi="Courier New" w:cs="Courier New"/>
              </w:rPr>
              <w:t xml:space="preserve"> Луанда (ч/з </w:t>
            </w:r>
            <w:r w:rsidRPr="00474887">
              <w:rPr>
                <w:rFonts w:ascii="Courier New" w:hAnsi="Courier New" w:cs="Courier New"/>
                <w:lang w:val="en-US"/>
              </w:rPr>
              <w:t>HRG</w:t>
            </w:r>
            <w:r w:rsidRPr="00474887">
              <w:rPr>
                <w:rFonts w:ascii="Courier New" w:hAnsi="Courier New" w:cs="Courier New"/>
              </w:rPr>
              <w:t>)</w:t>
            </w:r>
          </w:p>
          <w:p w:rsidR="00951BAE" w:rsidRPr="00474887" w:rsidRDefault="00951BAE" w:rsidP="0090536D">
            <w:pPr>
              <w:widowControl/>
              <w:numPr>
                <w:ilvl w:val="0"/>
                <w:numId w:val="5"/>
              </w:numPr>
              <w:spacing w:before="0" w:after="0"/>
              <w:contextualSpacing/>
              <w:rPr>
                <w:rFonts w:ascii="Courier New" w:hAnsi="Courier New" w:cs="Courier New"/>
                <w:i/>
                <w:lang w:val="en-GB"/>
              </w:rPr>
            </w:pPr>
            <w:r w:rsidRPr="00474887">
              <w:rPr>
                <w:rFonts w:ascii="Courier New" w:hAnsi="Courier New" w:cs="Courier New"/>
                <w:lang w:val="en-US"/>
              </w:rPr>
              <w:t xml:space="preserve">HRG </w:t>
            </w:r>
            <w:r w:rsidRPr="00474887">
              <w:rPr>
                <w:rFonts w:ascii="Courier New" w:hAnsi="Courier New" w:cs="Courier New"/>
              </w:rPr>
              <w:t>Хургада</w:t>
            </w:r>
            <w:r w:rsidR="00C45C2B" w:rsidRPr="00474887">
              <w:rPr>
                <w:rFonts w:ascii="Courier New" w:hAnsi="Courier New" w:cs="Courier New"/>
                <w:lang w:val="en-GB"/>
              </w:rPr>
              <w:t xml:space="preserve"> </w:t>
            </w:r>
          </w:p>
          <w:p w:rsidR="00673DEE" w:rsidRPr="00474887" w:rsidRDefault="00673DEE" w:rsidP="0090536D">
            <w:pPr>
              <w:widowControl/>
              <w:numPr>
                <w:ilvl w:val="0"/>
                <w:numId w:val="5"/>
              </w:numPr>
              <w:spacing w:before="0" w:after="0"/>
              <w:contextualSpacing/>
              <w:rPr>
                <w:rFonts w:ascii="Courier New" w:hAnsi="Courier New" w:cs="Courier New"/>
                <w:i/>
                <w:lang w:val="en-GB"/>
              </w:rPr>
            </w:pPr>
            <w:r w:rsidRPr="00474887">
              <w:rPr>
                <w:rFonts w:ascii="Courier New" w:hAnsi="Courier New" w:cs="Courier New"/>
                <w:lang w:val="en-US"/>
              </w:rPr>
              <w:t xml:space="preserve">SSH </w:t>
            </w:r>
            <w:r w:rsidRPr="00474887">
              <w:rPr>
                <w:rFonts w:ascii="Courier New" w:hAnsi="Courier New" w:cs="Courier New"/>
              </w:rPr>
              <w:t>Шарм-эль-Шейх</w:t>
            </w:r>
          </w:p>
          <w:p w:rsidR="00647EAA" w:rsidRPr="00474887" w:rsidRDefault="00647EAA" w:rsidP="00E80F36">
            <w:pPr>
              <w:widowControl/>
              <w:autoSpaceDE/>
              <w:autoSpaceDN/>
              <w:adjustRightInd/>
              <w:spacing w:before="0" w:after="0"/>
              <w:rPr>
                <w:rFonts w:ascii="Courier New" w:hAnsi="Courier New" w:cs="Courier New"/>
                <w:u w:val="single"/>
                <w:lang w:val="en-GB"/>
              </w:rPr>
            </w:pPr>
          </w:p>
          <w:p w:rsidR="00353590" w:rsidRPr="00474887" w:rsidRDefault="00353590" w:rsidP="0090536D">
            <w:pPr>
              <w:widowControl/>
              <w:spacing w:before="0" w:after="0"/>
              <w:ind w:left="720"/>
              <w:contextualSpacing/>
              <w:rPr>
                <w:b/>
                <w:bCs/>
                <w:lang w:val="en-GB" w:eastAsia="en-US"/>
              </w:rPr>
            </w:pPr>
          </w:p>
        </w:tc>
        <w:tc>
          <w:tcPr>
            <w:tcW w:w="3402" w:type="dxa"/>
          </w:tcPr>
          <w:p w:rsidR="00E80F36" w:rsidRPr="00474887" w:rsidRDefault="00E80F36" w:rsidP="00E80F36">
            <w:pPr>
              <w:widowControl/>
              <w:autoSpaceDE/>
              <w:autoSpaceDN/>
              <w:adjustRightInd/>
              <w:spacing w:before="0" w:after="0"/>
              <w:rPr>
                <w:rFonts w:ascii="Courier New" w:hAnsi="Courier New"/>
                <w:b/>
                <w:bCs/>
                <w:lang w:eastAsia="en-US"/>
              </w:rPr>
            </w:pPr>
            <w:r w:rsidRPr="00474887">
              <w:rPr>
                <w:rFonts w:ascii="Courier New" w:hAnsi="Courier New"/>
                <w:b/>
                <w:bCs/>
                <w:lang w:val="en-US" w:eastAsia="en-US"/>
              </w:rPr>
              <w:t>ASIA</w:t>
            </w:r>
            <w:r w:rsidRPr="00474887">
              <w:rPr>
                <w:rFonts w:ascii="Courier New" w:hAnsi="Courier New"/>
                <w:b/>
                <w:bCs/>
                <w:lang w:eastAsia="en-US"/>
              </w:rPr>
              <w:t xml:space="preserve"> (</w:t>
            </w:r>
            <w:r w:rsidR="00673DEE" w:rsidRPr="00474887">
              <w:rPr>
                <w:rFonts w:ascii="Courier New" w:hAnsi="Courier New"/>
                <w:b/>
                <w:bCs/>
                <w:lang w:eastAsia="en-US"/>
              </w:rPr>
              <w:t>10</w:t>
            </w:r>
            <w:r w:rsidRPr="00474887">
              <w:rPr>
                <w:rFonts w:ascii="Courier New" w:hAnsi="Courier New"/>
                <w:b/>
                <w:bCs/>
                <w:lang w:eastAsia="en-US"/>
              </w:rPr>
              <w:t>)</w:t>
            </w:r>
          </w:p>
          <w:p w:rsidR="00E80F36" w:rsidRPr="00474887" w:rsidRDefault="00E80F36" w:rsidP="0090536D">
            <w:pPr>
              <w:widowControl/>
              <w:numPr>
                <w:ilvl w:val="0"/>
                <w:numId w:val="7"/>
              </w:numPr>
              <w:spacing w:before="0" w:after="0"/>
              <w:ind w:left="743" w:hanging="425"/>
              <w:rPr>
                <w:rFonts w:ascii="Courier New" w:hAnsi="Courier New" w:cs="Courier New"/>
                <w:lang w:val="en-GB"/>
              </w:rPr>
            </w:pPr>
            <w:r w:rsidRPr="00474887">
              <w:rPr>
                <w:rFonts w:ascii="Courier New" w:hAnsi="Courier New" w:cs="Courier New"/>
                <w:lang w:val="en-GB"/>
              </w:rPr>
              <w:t xml:space="preserve">PVG </w:t>
            </w:r>
            <w:r w:rsidRPr="00474887">
              <w:rPr>
                <w:rFonts w:ascii="Courier New" w:hAnsi="Courier New" w:cs="Courier New"/>
              </w:rPr>
              <w:t>Шанхай</w:t>
            </w:r>
          </w:p>
          <w:p w:rsidR="00E80F36" w:rsidRPr="00474887" w:rsidRDefault="00E80F36" w:rsidP="0090536D">
            <w:pPr>
              <w:widowControl/>
              <w:numPr>
                <w:ilvl w:val="0"/>
                <w:numId w:val="7"/>
              </w:numPr>
              <w:spacing w:before="0" w:after="0"/>
              <w:ind w:left="743" w:hanging="425"/>
              <w:contextualSpacing/>
              <w:rPr>
                <w:rFonts w:ascii="Courier New" w:hAnsi="Courier New" w:cs="Courier New"/>
                <w:lang w:val="en-GB"/>
              </w:rPr>
            </w:pPr>
            <w:r w:rsidRPr="00474887">
              <w:rPr>
                <w:rFonts w:ascii="Courier New" w:hAnsi="Courier New" w:cs="Courier New"/>
                <w:lang w:val="en-GB"/>
              </w:rPr>
              <w:t xml:space="preserve">PEK </w:t>
            </w:r>
            <w:r w:rsidRPr="00474887">
              <w:rPr>
                <w:rFonts w:ascii="Courier New" w:hAnsi="Courier New" w:cs="Courier New"/>
              </w:rPr>
              <w:t>Пекин</w:t>
            </w:r>
          </w:p>
          <w:p w:rsidR="00870FEE" w:rsidRPr="00474887" w:rsidRDefault="00870FEE" w:rsidP="0090536D">
            <w:pPr>
              <w:widowControl/>
              <w:numPr>
                <w:ilvl w:val="0"/>
                <w:numId w:val="7"/>
              </w:numPr>
              <w:spacing w:before="0" w:after="0"/>
              <w:ind w:left="743" w:hanging="425"/>
              <w:contextualSpacing/>
              <w:rPr>
                <w:rFonts w:ascii="Courier New" w:hAnsi="Courier New" w:cs="Courier New"/>
                <w:lang w:val="en-GB"/>
              </w:rPr>
            </w:pPr>
            <w:r w:rsidRPr="00474887">
              <w:rPr>
                <w:rFonts w:ascii="Courier New" w:hAnsi="Courier New" w:cs="Courier New"/>
                <w:lang w:val="en-US"/>
              </w:rPr>
              <w:t xml:space="preserve">CAN </w:t>
            </w:r>
            <w:r w:rsidRPr="00474887">
              <w:rPr>
                <w:rFonts w:ascii="Courier New" w:hAnsi="Courier New" w:cs="Courier New"/>
              </w:rPr>
              <w:t>Гуан</w:t>
            </w:r>
            <w:r w:rsidR="003D3B34" w:rsidRPr="00474887">
              <w:rPr>
                <w:rFonts w:ascii="Courier New" w:hAnsi="Courier New" w:cs="Courier New"/>
              </w:rPr>
              <w:t>чж</w:t>
            </w:r>
            <w:r w:rsidRPr="00474887">
              <w:rPr>
                <w:rFonts w:ascii="Courier New" w:hAnsi="Courier New" w:cs="Courier New"/>
              </w:rPr>
              <w:t>оу</w:t>
            </w:r>
          </w:p>
          <w:p w:rsidR="00E80F36" w:rsidRPr="00474887" w:rsidRDefault="00E80F36" w:rsidP="0090536D">
            <w:pPr>
              <w:widowControl/>
              <w:numPr>
                <w:ilvl w:val="0"/>
                <w:numId w:val="7"/>
              </w:numPr>
              <w:spacing w:before="0" w:after="0"/>
              <w:ind w:left="743" w:hanging="425"/>
              <w:contextualSpacing/>
              <w:rPr>
                <w:rFonts w:ascii="Courier New" w:hAnsi="Courier New" w:cs="Courier New"/>
                <w:lang w:val="en-GB"/>
              </w:rPr>
            </w:pPr>
            <w:r w:rsidRPr="00474887">
              <w:rPr>
                <w:rFonts w:ascii="Courier New" w:hAnsi="Courier New" w:cs="Courier New"/>
                <w:lang w:val="en-GB"/>
              </w:rPr>
              <w:t xml:space="preserve">HKG </w:t>
            </w:r>
            <w:r w:rsidRPr="00474887">
              <w:rPr>
                <w:rFonts w:ascii="Courier New" w:hAnsi="Courier New" w:cs="Courier New"/>
              </w:rPr>
              <w:t>Гонконг</w:t>
            </w:r>
          </w:p>
          <w:p w:rsidR="00E80F36" w:rsidRPr="00474887" w:rsidRDefault="00E80F36" w:rsidP="0090536D">
            <w:pPr>
              <w:widowControl/>
              <w:numPr>
                <w:ilvl w:val="0"/>
                <w:numId w:val="7"/>
              </w:numPr>
              <w:spacing w:before="0" w:after="0"/>
              <w:ind w:left="743" w:hanging="425"/>
              <w:rPr>
                <w:rFonts w:ascii="Courier New" w:hAnsi="Courier New" w:cs="Courier New"/>
                <w:lang w:val="en-GB"/>
              </w:rPr>
            </w:pPr>
            <w:r w:rsidRPr="00474887">
              <w:rPr>
                <w:rFonts w:ascii="Courier New" w:hAnsi="Courier New" w:cs="Courier New"/>
                <w:lang w:val="en-GB"/>
              </w:rPr>
              <w:t xml:space="preserve">DEL </w:t>
            </w:r>
            <w:r w:rsidRPr="00474887">
              <w:rPr>
                <w:rFonts w:ascii="Courier New" w:hAnsi="Courier New" w:cs="Courier New"/>
              </w:rPr>
              <w:t>Дели</w:t>
            </w:r>
          </w:p>
          <w:p w:rsidR="00673DEE" w:rsidRPr="00474887" w:rsidRDefault="00673DEE" w:rsidP="0090536D">
            <w:pPr>
              <w:widowControl/>
              <w:numPr>
                <w:ilvl w:val="0"/>
                <w:numId w:val="7"/>
              </w:numPr>
              <w:spacing w:before="0" w:after="0"/>
              <w:ind w:left="743" w:hanging="425"/>
              <w:rPr>
                <w:rFonts w:ascii="Courier New" w:hAnsi="Courier New" w:cs="Courier New"/>
                <w:lang w:val="en-GB"/>
              </w:rPr>
            </w:pPr>
            <w:r w:rsidRPr="00474887">
              <w:rPr>
                <w:rFonts w:ascii="Courier New" w:hAnsi="Courier New" w:cs="Courier New"/>
                <w:lang w:val="en-US"/>
              </w:rPr>
              <w:t xml:space="preserve">GOI </w:t>
            </w:r>
            <w:r w:rsidRPr="00474887">
              <w:rPr>
                <w:rFonts w:ascii="Courier New" w:hAnsi="Courier New" w:cs="Courier New"/>
              </w:rPr>
              <w:t>Гоа</w:t>
            </w:r>
          </w:p>
          <w:p w:rsidR="00E80F36" w:rsidRPr="00474887" w:rsidRDefault="00E80F36" w:rsidP="0090536D">
            <w:pPr>
              <w:widowControl/>
              <w:numPr>
                <w:ilvl w:val="0"/>
                <w:numId w:val="7"/>
              </w:numPr>
              <w:spacing w:before="0" w:after="0"/>
              <w:ind w:left="743" w:hanging="425"/>
              <w:contextualSpacing/>
              <w:rPr>
                <w:rFonts w:ascii="Courier New" w:hAnsi="Courier New" w:cs="Courier New"/>
                <w:lang w:val="en-GB"/>
              </w:rPr>
            </w:pPr>
            <w:r w:rsidRPr="00474887">
              <w:rPr>
                <w:rFonts w:ascii="Courier New" w:hAnsi="Courier New" w:cs="Courier New"/>
                <w:lang w:val="en-GB"/>
              </w:rPr>
              <w:t xml:space="preserve">ULN </w:t>
            </w:r>
            <w:r w:rsidRPr="00474887">
              <w:rPr>
                <w:rFonts w:ascii="Courier New" w:hAnsi="Courier New" w:cs="Courier New"/>
              </w:rPr>
              <w:t>Улан-Батор</w:t>
            </w:r>
          </w:p>
          <w:p w:rsidR="00E80F36" w:rsidRPr="00474887" w:rsidRDefault="00E80F36" w:rsidP="0090536D">
            <w:pPr>
              <w:widowControl/>
              <w:numPr>
                <w:ilvl w:val="0"/>
                <w:numId w:val="7"/>
              </w:numPr>
              <w:spacing w:before="0" w:after="0"/>
              <w:ind w:left="743" w:hanging="425"/>
              <w:contextualSpacing/>
              <w:rPr>
                <w:rFonts w:ascii="Courier New" w:hAnsi="Courier New" w:cs="Courier New"/>
                <w:lang w:val="en-GB"/>
              </w:rPr>
            </w:pPr>
            <w:r w:rsidRPr="00474887">
              <w:rPr>
                <w:rFonts w:ascii="Courier New" w:hAnsi="Courier New" w:cs="Courier New"/>
                <w:lang w:val="en-GB"/>
              </w:rPr>
              <w:t xml:space="preserve">ICN </w:t>
            </w:r>
            <w:r w:rsidRPr="00474887">
              <w:rPr>
                <w:rFonts w:ascii="Courier New" w:hAnsi="Courier New" w:cs="Courier New"/>
              </w:rPr>
              <w:t>Сеул</w:t>
            </w:r>
          </w:p>
          <w:p w:rsidR="00E80F36" w:rsidRPr="00474887" w:rsidRDefault="00E80F36" w:rsidP="0090536D">
            <w:pPr>
              <w:widowControl/>
              <w:numPr>
                <w:ilvl w:val="0"/>
                <w:numId w:val="7"/>
              </w:numPr>
              <w:spacing w:before="0" w:after="0"/>
              <w:ind w:left="743" w:hanging="425"/>
              <w:contextualSpacing/>
              <w:rPr>
                <w:rFonts w:ascii="Courier New" w:hAnsi="Courier New" w:cs="Courier New"/>
                <w:lang w:val="en-GB"/>
              </w:rPr>
            </w:pPr>
            <w:r w:rsidRPr="00474887">
              <w:rPr>
                <w:rFonts w:ascii="Courier New" w:hAnsi="Courier New" w:cs="Courier New"/>
                <w:lang w:val="en-GB"/>
              </w:rPr>
              <w:t xml:space="preserve">BKK </w:t>
            </w:r>
            <w:r w:rsidRPr="00474887">
              <w:rPr>
                <w:rFonts w:ascii="Courier New" w:hAnsi="Courier New" w:cs="Courier New"/>
              </w:rPr>
              <w:t>Бангкок</w:t>
            </w:r>
          </w:p>
          <w:p w:rsidR="00673DEE" w:rsidRPr="00474887" w:rsidRDefault="00673DEE" w:rsidP="0090536D">
            <w:pPr>
              <w:widowControl/>
              <w:numPr>
                <w:ilvl w:val="0"/>
                <w:numId w:val="7"/>
              </w:numPr>
              <w:spacing w:before="0" w:after="0"/>
              <w:ind w:left="743" w:hanging="425"/>
              <w:contextualSpacing/>
              <w:rPr>
                <w:rFonts w:ascii="Courier New" w:hAnsi="Courier New" w:cs="Courier New"/>
                <w:lang w:val="en-GB"/>
              </w:rPr>
            </w:pPr>
            <w:r w:rsidRPr="00474887">
              <w:rPr>
                <w:rFonts w:ascii="Courier New" w:hAnsi="Courier New" w:cs="Courier New"/>
                <w:lang w:val="en-US"/>
              </w:rPr>
              <w:t xml:space="preserve">HKT </w:t>
            </w:r>
            <w:r w:rsidRPr="00474887">
              <w:rPr>
                <w:rFonts w:ascii="Courier New" w:hAnsi="Courier New" w:cs="Courier New"/>
              </w:rPr>
              <w:t>Пхукет</w:t>
            </w:r>
          </w:p>
          <w:p w:rsidR="00E80F36" w:rsidRPr="00474887" w:rsidRDefault="00E80F36" w:rsidP="0090536D">
            <w:pPr>
              <w:widowControl/>
              <w:numPr>
                <w:ilvl w:val="0"/>
                <w:numId w:val="7"/>
              </w:numPr>
              <w:spacing w:before="0" w:after="0"/>
              <w:ind w:left="743" w:hanging="425"/>
              <w:contextualSpacing/>
              <w:rPr>
                <w:bCs/>
                <w:lang w:val="en-US" w:eastAsia="en-US"/>
              </w:rPr>
            </w:pPr>
            <w:r w:rsidRPr="00474887">
              <w:rPr>
                <w:rFonts w:ascii="Courier New" w:hAnsi="Courier New" w:cs="Courier New"/>
                <w:lang w:val="en-GB"/>
              </w:rPr>
              <w:t xml:space="preserve">HAN </w:t>
            </w:r>
            <w:r w:rsidRPr="00474887">
              <w:rPr>
                <w:rFonts w:ascii="Courier New" w:hAnsi="Courier New" w:cs="Courier New"/>
              </w:rPr>
              <w:t>Ханой</w:t>
            </w:r>
          </w:p>
          <w:p w:rsidR="00673DEE" w:rsidRPr="00474887" w:rsidRDefault="00673DEE" w:rsidP="0090536D">
            <w:pPr>
              <w:widowControl/>
              <w:numPr>
                <w:ilvl w:val="0"/>
                <w:numId w:val="7"/>
              </w:numPr>
              <w:spacing w:before="0" w:after="0"/>
              <w:ind w:left="743" w:hanging="425"/>
              <w:contextualSpacing/>
              <w:rPr>
                <w:bCs/>
                <w:lang w:val="en-US" w:eastAsia="en-US"/>
              </w:rPr>
            </w:pPr>
            <w:r w:rsidRPr="00474887">
              <w:rPr>
                <w:rFonts w:ascii="Courier New" w:hAnsi="Courier New" w:cs="Courier New"/>
                <w:lang w:val="en-US"/>
              </w:rPr>
              <w:t xml:space="preserve">SGN </w:t>
            </w:r>
            <w:r w:rsidRPr="00474887">
              <w:rPr>
                <w:rFonts w:ascii="Courier New" w:hAnsi="Courier New" w:cs="Courier New"/>
              </w:rPr>
              <w:t>Хошимин</w:t>
            </w:r>
          </w:p>
          <w:p w:rsidR="00E80F36" w:rsidRPr="00474887" w:rsidRDefault="00E80F36" w:rsidP="0090536D">
            <w:pPr>
              <w:widowControl/>
              <w:numPr>
                <w:ilvl w:val="0"/>
                <w:numId w:val="7"/>
              </w:numPr>
              <w:spacing w:before="0" w:after="0"/>
              <w:ind w:left="743" w:hanging="425"/>
              <w:contextualSpacing/>
              <w:rPr>
                <w:bCs/>
                <w:lang w:val="en-US" w:eastAsia="en-US"/>
              </w:rPr>
            </w:pPr>
            <w:r w:rsidRPr="00474887">
              <w:rPr>
                <w:rFonts w:ascii="Courier New" w:hAnsi="Courier New" w:cs="Courier New"/>
                <w:lang w:val="en-GB"/>
              </w:rPr>
              <w:t>NRT</w:t>
            </w:r>
            <w:r w:rsidRPr="00474887">
              <w:rPr>
                <w:rFonts w:ascii="Courier New" w:hAnsi="Courier New" w:cs="Courier New"/>
              </w:rPr>
              <w:t xml:space="preserve"> Токио</w:t>
            </w:r>
          </w:p>
          <w:p w:rsidR="00E80F36" w:rsidRPr="00474887" w:rsidRDefault="00E80F36" w:rsidP="0090536D">
            <w:pPr>
              <w:widowControl/>
              <w:numPr>
                <w:ilvl w:val="0"/>
                <w:numId w:val="7"/>
              </w:numPr>
              <w:spacing w:before="0" w:after="0"/>
              <w:ind w:left="743" w:hanging="425"/>
              <w:contextualSpacing/>
              <w:rPr>
                <w:bCs/>
                <w:lang w:val="en-US" w:eastAsia="en-US"/>
              </w:rPr>
            </w:pPr>
            <w:r w:rsidRPr="00474887">
              <w:rPr>
                <w:rFonts w:ascii="Courier New" w:hAnsi="Courier New" w:cs="Courier New"/>
                <w:lang w:val="en-US"/>
              </w:rPr>
              <w:t>MLE</w:t>
            </w:r>
            <w:r w:rsidRPr="00474887">
              <w:rPr>
                <w:rFonts w:ascii="Courier New" w:hAnsi="Courier New" w:cs="Courier New"/>
              </w:rPr>
              <w:t xml:space="preserve"> Мале</w:t>
            </w:r>
          </w:p>
          <w:p w:rsidR="00673DEE" w:rsidRPr="00474887" w:rsidRDefault="00673DEE" w:rsidP="0090536D">
            <w:pPr>
              <w:widowControl/>
              <w:numPr>
                <w:ilvl w:val="0"/>
                <w:numId w:val="7"/>
              </w:numPr>
              <w:spacing w:before="0" w:after="0"/>
              <w:ind w:left="743" w:hanging="425"/>
              <w:contextualSpacing/>
              <w:rPr>
                <w:bCs/>
                <w:lang w:val="en-US" w:eastAsia="en-US"/>
              </w:rPr>
            </w:pPr>
            <w:r w:rsidRPr="00474887">
              <w:rPr>
                <w:rFonts w:ascii="Courier New" w:hAnsi="Courier New" w:cs="Courier New"/>
                <w:lang w:val="en-US"/>
              </w:rPr>
              <w:t xml:space="preserve">CMB </w:t>
            </w:r>
            <w:r w:rsidRPr="00474887">
              <w:rPr>
                <w:rFonts w:ascii="Courier New" w:hAnsi="Courier New" w:cs="Courier New"/>
              </w:rPr>
              <w:t>Коломбо</w:t>
            </w:r>
          </w:p>
          <w:p w:rsidR="00673DEE" w:rsidRPr="00474887" w:rsidRDefault="00673DEE" w:rsidP="0090536D">
            <w:pPr>
              <w:widowControl/>
              <w:numPr>
                <w:ilvl w:val="0"/>
                <w:numId w:val="7"/>
              </w:numPr>
              <w:spacing w:before="0" w:after="0"/>
              <w:ind w:left="743" w:hanging="425"/>
              <w:contextualSpacing/>
              <w:rPr>
                <w:bCs/>
                <w:lang w:val="en-US" w:eastAsia="en-US"/>
              </w:rPr>
            </w:pPr>
            <w:r w:rsidRPr="00474887">
              <w:rPr>
                <w:rFonts w:ascii="Courier New" w:hAnsi="Courier New" w:cs="Courier New"/>
                <w:lang w:val="en-US"/>
              </w:rPr>
              <w:t>DPS</w:t>
            </w:r>
            <w:r w:rsidRPr="00474887">
              <w:rPr>
                <w:rFonts w:ascii="Courier New" w:hAnsi="Courier New" w:cs="Courier New"/>
              </w:rPr>
              <w:t xml:space="preserve"> Денпасар</w:t>
            </w:r>
          </w:p>
          <w:p w:rsidR="00E80F36" w:rsidRPr="00474887" w:rsidRDefault="00E80F36" w:rsidP="0090536D">
            <w:pPr>
              <w:widowControl/>
              <w:spacing w:before="0" w:after="0"/>
              <w:rPr>
                <w:rFonts w:ascii="Courier New" w:hAnsi="Courier New"/>
                <w:b/>
                <w:bCs/>
                <w:lang w:eastAsia="en-US"/>
              </w:rPr>
            </w:pPr>
          </w:p>
          <w:p w:rsidR="00E80F36" w:rsidRPr="00474887" w:rsidRDefault="00E80F36" w:rsidP="0090536D">
            <w:pPr>
              <w:widowControl/>
              <w:spacing w:before="0" w:after="0"/>
              <w:rPr>
                <w:rFonts w:ascii="Courier New" w:hAnsi="Courier New"/>
                <w:b/>
                <w:bCs/>
                <w:lang w:eastAsia="en-US"/>
              </w:rPr>
            </w:pPr>
          </w:p>
          <w:p w:rsidR="00FA1D5B" w:rsidRPr="00474887" w:rsidRDefault="00FA1D5B" w:rsidP="00FA1D5B">
            <w:pPr>
              <w:widowControl/>
              <w:autoSpaceDE/>
              <w:autoSpaceDN/>
              <w:adjustRightInd/>
              <w:spacing w:before="0" w:after="0"/>
              <w:rPr>
                <w:rFonts w:ascii="Courier New" w:hAnsi="Courier New"/>
                <w:b/>
                <w:bCs/>
                <w:lang w:eastAsia="en-US"/>
              </w:rPr>
            </w:pPr>
            <w:r w:rsidRPr="00474887">
              <w:rPr>
                <w:rFonts w:ascii="Courier New" w:hAnsi="Courier New"/>
                <w:b/>
                <w:bCs/>
                <w:lang w:val="en-US" w:eastAsia="en-US"/>
              </w:rPr>
              <w:t>NEAR AND MIDDLE EAST</w:t>
            </w:r>
            <w:r w:rsidRPr="00474887">
              <w:rPr>
                <w:rFonts w:ascii="Courier New" w:hAnsi="Courier New"/>
                <w:b/>
                <w:bCs/>
                <w:lang w:eastAsia="en-US"/>
              </w:rPr>
              <w:t xml:space="preserve"> (5)</w:t>
            </w:r>
          </w:p>
          <w:p w:rsidR="00FA1D5B" w:rsidRPr="00474887" w:rsidRDefault="00FA1D5B" w:rsidP="0090536D">
            <w:pPr>
              <w:widowControl/>
              <w:numPr>
                <w:ilvl w:val="0"/>
                <w:numId w:val="27"/>
              </w:numPr>
              <w:spacing w:before="0" w:after="0"/>
              <w:contextualSpacing/>
              <w:rPr>
                <w:rFonts w:ascii="Courier New" w:hAnsi="Courier New" w:cs="Courier New"/>
                <w:lang w:val="en-GB"/>
              </w:rPr>
            </w:pPr>
            <w:r w:rsidRPr="00474887">
              <w:rPr>
                <w:rFonts w:ascii="Courier New" w:hAnsi="Courier New" w:cs="Courier New"/>
                <w:lang w:val="en-GB"/>
              </w:rPr>
              <w:t xml:space="preserve">IKA </w:t>
            </w:r>
            <w:r w:rsidRPr="00474887">
              <w:rPr>
                <w:rFonts w:ascii="Courier New" w:hAnsi="Courier New" w:cs="Courier New"/>
              </w:rPr>
              <w:t>Тегеран</w:t>
            </w:r>
          </w:p>
          <w:p w:rsidR="00FA1D5B" w:rsidRPr="00474887" w:rsidRDefault="00FA1D5B" w:rsidP="0090536D">
            <w:pPr>
              <w:widowControl/>
              <w:numPr>
                <w:ilvl w:val="0"/>
                <w:numId w:val="27"/>
              </w:numPr>
              <w:spacing w:before="0" w:after="0"/>
              <w:contextualSpacing/>
              <w:rPr>
                <w:rFonts w:ascii="Courier New" w:hAnsi="Courier New" w:cs="Courier New"/>
                <w:lang w:val="en-GB"/>
              </w:rPr>
            </w:pPr>
            <w:r w:rsidRPr="00474887">
              <w:rPr>
                <w:rFonts w:ascii="Courier New" w:hAnsi="Courier New" w:cs="Courier New"/>
                <w:lang w:val="en-US"/>
              </w:rPr>
              <w:t>TLV</w:t>
            </w:r>
            <w:r w:rsidRPr="00474887">
              <w:rPr>
                <w:rFonts w:ascii="Courier New" w:hAnsi="Courier New" w:cs="Courier New"/>
              </w:rPr>
              <w:t xml:space="preserve"> Тель-Авив*</w:t>
            </w:r>
          </w:p>
          <w:p w:rsidR="00673DEE" w:rsidRPr="00474887" w:rsidRDefault="00673DEE" w:rsidP="0090536D">
            <w:pPr>
              <w:widowControl/>
              <w:numPr>
                <w:ilvl w:val="0"/>
                <w:numId w:val="27"/>
              </w:numPr>
              <w:spacing w:before="0" w:after="0"/>
              <w:contextualSpacing/>
              <w:rPr>
                <w:rFonts w:ascii="Courier New" w:hAnsi="Courier New" w:cs="Courier New"/>
                <w:lang w:val="en-GB"/>
              </w:rPr>
            </w:pPr>
            <w:r w:rsidRPr="00474887">
              <w:rPr>
                <w:rFonts w:ascii="Courier New" w:hAnsi="Courier New" w:cs="Courier New"/>
                <w:lang w:val="en-US"/>
              </w:rPr>
              <w:t xml:space="preserve">VDA </w:t>
            </w:r>
            <w:r w:rsidRPr="00474887">
              <w:rPr>
                <w:rFonts w:ascii="Courier New" w:hAnsi="Courier New" w:cs="Courier New"/>
              </w:rPr>
              <w:t>Овда</w:t>
            </w:r>
          </w:p>
          <w:p w:rsidR="00FA1D5B" w:rsidRPr="00474887" w:rsidRDefault="00FA1D5B" w:rsidP="0090536D">
            <w:pPr>
              <w:widowControl/>
              <w:numPr>
                <w:ilvl w:val="0"/>
                <w:numId w:val="27"/>
              </w:numPr>
              <w:spacing w:before="0" w:after="0"/>
              <w:contextualSpacing/>
              <w:rPr>
                <w:rFonts w:ascii="Courier New" w:hAnsi="Courier New" w:cs="Courier New"/>
                <w:lang w:val="en-GB"/>
              </w:rPr>
            </w:pPr>
            <w:r w:rsidRPr="00474887">
              <w:rPr>
                <w:rFonts w:ascii="Courier New" w:hAnsi="Courier New" w:cs="Courier New"/>
                <w:lang w:val="en-GB"/>
              </w:rPr>
              <w:t xml:space="preserve">BEY </w:t>
            </w:r>
            <w:r w:rsidRPr="00474887">
              <w:rPr>
                <w:rFonts w:ascii="Courier New" w:hAnsi="Courier New" w:cs="Courier New"/>
              </w:rPr>
              <w:t>Бейрут</w:t>
            </w:r>
          </w:p>
          <w:p w:rsidR="00FA1D5B" w:rsidRPr="00474887" w:rsidRDefault="00FA1D5B" w:rsidP="0090536D">
            <w:pPr>
              <w:widowControl/>
              <w:numPr>
                <w:ilvl w:val="0"/>
                <w:numId w:val="27"/>
              </w:numPr>
              <w:spacing w:before="0" w:after="0"/>
              <w:contextualSpacing/>
              <w:rPr>
                <w:rFonts w:ascii="Courier New" w:hAnsi="Courier New"/>
                <w:b/>
                <w:bCs/>
                <w:lang w:eastAsia="en-US"/>
              </w:rPr>
            </w:pPr>
            <w:r w:rsidRPr="00474887">
              <w:rPr>
                <w:rFonts w:ascii="Courier New" w:hAnsi="Courier New" w:cs="Courier New"/>
                <w:lang w:val="en-GB"/>
              </w:rPr>
              <w:t xml:space="preserve">DAM </w:t>
            </w:r>
            <w:r w:rsidRPr="00474887">
              <w:rPr>
                <w:rFonts w:ascii="Courier New" w:hAnsi="Courier New" w:cs="Courier New"/>
              </w:rPr>
              <w:t>Дамаск</w:t>
            </w:r>
          </w:p>
          <w:p w:rsidR="00E80F36" w:rsidRPr="00474887" w:rsidRDefault="00FA1D5B" w:rsidP="0090536D">
            <w:pPr>
              <w:widowControl/>
              <w:numPr>
                <w:ilvl w:val="0"/>
                <w:numId w:val="27"/>
              </w:numPr>
              <w:spacing w:before="0" w:after="0"/>
              <w:contextualSpacing/>
              <w:rPr>
                <w:rFonts w:ascii="Courier New" w:hAnsi="Courier New"/>
                <w:b/>
                <w:bCs/>
                <w:lang w:eastAsia="en-US"/>
              </w:rPr>
            </w:pPr>
            <w:r w:rsidRPr="00474887">
              <w:rPr>
                <w:rFonts w:ascii="Courier New" w:hAnsi="Courier New" w:cs="Courier New"/>
                <w:lang w:val="en-GB"/>
              </w:rPr>
              <w:t xml:space="preserve">DXB </w:t>
            </w:r>
            <w:r w:rsidRPr="00474887">
              <w:rPr>
                <w:rFonts w:ascii="Courier New" w:hAnsi="Courier New" w:cs="Courier New"/>
              </w:rPr>
              <w:t>Дубай</w:t>
            </w:r>
          </w:p>
          <w:p w:rsidR="00E80F36" w:rsidRPr="00474887" w:rsidRDefault="00E80F36" w:rsidP="0090536D">
            <w:pPr>
              <w:widowControl/>
              <w:spacing w:before="0" w:after="0"/>
              <w:rPr>
                <w:rFonts w:ascii="Courier New" w:hAnsi="Courier New"/>
                <w:b/>
                <w:bCs/>
                <w:lang w:eastAsia="en-US"/>
              </w:rPr>
            </w:pPr>
          </w:p>
          <w:p w:rsidR="00E80F36" w:rsidRPr="00474887" w:rsidRDefault="00E80F36" w:rsidP="0090536D">
            <w:pPr>
              <w:widowControl/>
              <w:spacing w:before="0" w:after="0"/>
              <w:rPr>
                <w:rFonts w:ascii="Courier New" w:hAnsi="Courier New"/>
                <w:b/>
                <w:bCs/>
                <w:lang w:eastAsia="en-US"/>
              </w:rPr>
            </w:pPr>
          </w:p>
          <w:p w:rsidR="00E80F36" w:rsidRPr="00474887" w:rsidRDefault="00E80F36" w:rsidP="0090536D">
            <w:pPr>
              <w:widowControl/>
              <w:spacing w:before="0" w:after="0"/>
              <w:rPr>
                <w:rFonts w:ascii="Courier New" w:hAnsi="Courier New"/>
                <w:b/>
                <w:bCs/>
                <w:lang w:eastAsia="en-US"/>
              </w:rPr>
            </w:pPr>
          </w:p>
          <w:p w:rsidR="00E80F36" w:rsidRPr="00474887" w:rsidRDefault="00E80F36" w:rsidP="0090536D">
            <w:pPr>
              <w:widowControl/>
              <w:spacing w:before="0" w:after="0"/>
              <w:rPr>
                <w:rFonts w:ascii="Courier New" w:hAnsi="Courier New"/>
                <w:b/>
                <w:bCs/>
                <w:lang w:eastAsia="en-US"/>
              </w:rPr>
            </w:pPr>
          </w:p>
          <w:p w:rsidR="00E80F36" w:rsidRPr="00474887" w:rsidRDefault="00E80F36" w:rsidP="0090536D">
            <w:pPr>
              <w:widowControl/>
              <w:spacing w:before="0" w:after="0"/>
              <w:rPr>
                <w:rFonts w:ascii="Courier New" w:hAnsi="Courier New"/>
                <w:b/>
                <w:bCs/>
                <w:lang w:eastAsia="en-US"/>
              </w:rPr>
            </w:pPr>
          </w:p>
          <w:p w:rsidR="00353590" w:rsidRPr="00474887" w:rsidRDefault="00353590">
            <w:pPr>
              <w:widowControl/>
              <w:autoSpaceDE/>
              <w:autoSpaceDN/>
              <w:adjustRightInd/>
              <w:spacing w:before="0" w:after="0"/>
              <w:rPr>
                <w:rFonts w:ascii="Courier New" w:hAnsi="Courier New" w:cs="Courier New"/>
                <w:u w:val="single"/>
              </w:rPr>
            </w:pPr>
          </w:p>
          <w:p w:rsidR="00353590" w:rsidRPr="00474887" w:rsidRDefault="00353590" w:rsidP="0090536D">
            <w:pPr>
              <w:widowControl/>
              <w:spacing w:before="0" w:after="0"/>
              <w:ind w:left="720"/>
              <w:contextualSpacing/>
              <w:rPr>
                <w:rFonts w:cs="Courier New"/>
              </w:rPr>
            </w:pPr>
          </w:p>
        </w:tc>
      </w:tr>
      <w:tr w:rsidR="00353590" w:rsidRPr="00474887" w:rsidTr="0090536D">
        <w:tc>
          <w:tcPr>
            <w:tcW w:w="3510" w:type="dxa"/>
          </w:tcPr>
          <w:p w:rsidR="00353590" w:rsidRPr="00474887" w:rsidRDefault="00353590" w:rsidP="008D2E39">
            <w:pPr>
              <w:widowControl/>
              <w:autoSpaceDE/>
              <w:autoSpaceDN/>
              <w:adjustRightInd/>
              <w:spacing w:before="0" w:after="0"/>
              <w:rPr>
                <w:rFonts w:ascii="Courier New" w:hAnsi="Courier New"/>
                <w:b/>
                <w:bCs/>
                <w:lang w:eastAsia="en-US"/>
              </w:rPr>
            </w:pPr>
            <w:r w:rsidRPr="00474887">
              <w:rPr>
                <w:rFonts w:ascii="Courier New" w:hAnsi="Courier New"/>
                <w:b/>
                <w:bCs/>
                <w:lang w:val="en-US" w:eastAsia="en-US"/>
              </w:rPr>
              <w:t>EUROPE</w:t>
            </w:r>
            <w:r w:rsidRPr="00474887">
              <w:rPr>
                <w:rFonts w:ascii="Courier New" w:hAnsi="Courier New"/>
                <w:b/>
                <w:bCs/>
                <w:lang w:eastAsia="en-US"/>
              </w:rPr>
              <w:t xml:space="preserve"> (</w:t>
            </w:r>
            <w:r w:rsidR="00B2632C" w:rsidRPr="00474887">
              <w:rPr>
                <w:rFonts w:ascii="Courier New" w:hAnsi="Courier New"/>
                <w:b/>
                <w:bCs/>
                <w:lang w:eastAsia="en-US"/>
              </w:rPr>
              <w:t>2</w:t>
            </w:r>
            <w:r w:rsidR="005C3253" w:rsidRPr="00474887">
              <w:rPr>
                <w:rFonts w:ascii="Courier New" w:hAnsi="Courier New"/>
                <w:b/>
                <w:bCs/>
                <w:lang w:eastAsia="en-US"/>
              </w:rPr>
              <w:t>7</w:t>
            </w:r>
            <w:r w:rsidRPr="00474887">
              <w:rPr>
                <w:rFonts w:ascii="Courier New" w:hAnsi="Courier New"/>
                <w:b/>
                <w:bCs/>
                <w:lang w:eastAsia="en-US"/>
              </w:rPr>
              <w:t>)</w:t>
            </w:r>
          </w:p>
          <w:p w:rsidR="00353590" w:rsidRPr="00474887" w:rsidRDefault="00353590" w:rsidP="0090536D">
            <w:pPr>
              <w:widowControl/>
              <w:numPr>
                <w:ilvl w:val="0"/>
                <w:numId w:val="3"/>
              </w:numPr>
              <w:autoSpaceDE/>
              <w:autoSpaceDN/>
              <w:adjustRightInd/>
              <w:spacing w:before="0" w:after="0"/>
              <w:ind w:left="993" w:hanging="633"/>
              <w:rPr>
                <w:rFonts w:ascii="Courier New" w:hAnsi="Courier New" w:cs="Courier New"/>
              </w:rPr>
            </w:pPr>
            <w:r w:rsidRPr="00474887">
              <w:rPr>
                <w:rFonts w:ascii="Courier New" w:hAnsi="Courier New"/>
                <w:lang w:val="en-GB"/>
              </w:rPr>
              <w:t>VIE</w:t>
            </w:r>
            <w:r w:rsidRPr="00474887">
              <w:rPr>
                <w:rFonts w:ascii="Courier New" w:hAnsi="Courier New"/>
              </w:rPr>
              <w:t xml:space="preserve"> Вена</w:t>
            </w:r>
          </w:p>
          <w:p w:rsidR="001A2DCA" w:rsidRPr="00474887" w:rsidRDefault="00E80F36" w:rsidP="0090536D">
            <w:pPr>
              <w:widowControl/>
              <w:numPr>
                <w:ilvl w:val="0"/>
                <w:numId w:val="3"/>
              </w:numPr>
              <w:autoSpaceDE/>
              <w:autoSpaceDN/>
              <w:adjustRightInd/>
              <w:spacing w:before="0" w:after="0"/>
              <w:ind w:left="993" w:hanging="633"/>
              <w:rPr>
                <w:rFonts w:ascii="Courier New" w:hAnsi="Courier New" w:cs="Courier New"/>
              </w:rPr>
            </w:pPr>
            <w:r w:rsidRPr="00474887">
              <w:rPr>
                <w:rFonts w:ascii="Courier New" w:hAnsi="Courier New"/>
                <w:lang w:val="en-US"/>
              </w:rPr>
              <w:t xml:space="preserve">SPU </w:t>
            </w:r>
            <w:r w:rsidRPr="00474887">
              <w:rPr>
                <w:rFonts w:ascii="Courier New" w:hAnsi="Courier New"/>
              </w:rPr>
              <w:t>Сплит</w:t>
            </w:r>
          </w:p>
          <w:p w:rsidR="001A2DCA" w:rsidRPr="00474887" w:rsidRDefault="00E80F36" w:rsidP="0090536D">
            <w:pPr>
              <w:widowControl/>
              <w:numPr>
                <w:ilvl w:val="0"/>
                <w:numId w:val="3"/>
              </w:numPr>
              <w:autoSpaceDE/>
              <w:autoSpaceDN/>
              <w:adjustRightInd/>
              <w:spacing w:before="0" w:after="0"/>
              <w:ind w:left="993" w:hanging="633"/>
              <w:rPr>
                <w:rFonts w:ascii="Courier New" w:hAnsi="Courier New" w:cs="Courier New"/>
              </w:rPr>
            </w:pPr>
            <w:r w:rsidRPr="00474887">
              <w:rPr>
                <w:rFonts w:ascii="Courier New" w:hAnsi="Courier New"/>
                <w:lang w:val="en-US"/>
              </w:rPr>
              <w:t xml:space="preserve">HER </w:t>
            </w:r>
            <w:r w:rsidRPr="00474887">
              <w:rPr>
                <w:rFonts w:ascii="Courier New" w:hAnsi="Courier New"/>
              </w:rPr>
              <w:t>Ираклион</w:t>
            </w:r>
          </w:p>
          <w:p w:rsidR="00353590" w:rsidRPr="00474887" w:rsidRDefault="00353590" w:rsidP="0090536D">
            <w:pPr>
              <w:widowControl/>
              <w:numPr>
                <w:ilvl w:val="0"/>
                <w:numId w:val="3"/>
              </w:numPr>
              <w:spacing w:before="0" w:after="0"/>
              <w:ind w:left="993" w:hanging="633"/>
              <w:contextualSpacing/>
              <w:rPr>
                <w:rFonts w:ascii="Courier New" w:hAnsi="Courier New" w:cs="Courier New"/>
              </w:rPr>
            </w:pPr>
            <w:r w:rsidRPr="00474887">
              <w:rPr>
                <w:rFonts w:ascii="Courier New" w:hAnsi="Courier New" w:cs="Courier New"/>
                <w:lang w:val="en-GB"/>
              </w:rPr>
              <w:t>BRU</w:t>
            </w:r>
            <w:r w:rsidRPr="00474887">
              <w:rPr>
                <w:rFonts w:ascii="Courier New" w:hAnsi="Courier New" w:cs="Courier New"/>
              </w:rPr>
              <w:t xml:space="preserve"> Брюссель</w:t>
            </w:r>
          </w:p>
          <w:p w:rsidR="00353590" w:rsidRPr="00474887" w:rsidRDefault="00353590" w:rsidP="0090536D">
            <w:pPr>
              <w:widowControl/>
              <w:numPr>
                <w:ilvl w:val="0"/>
                <w:numId w:val="3"/>
              </w:numPr>
              <w:spacing w:before="0" w:after="0"/>
              <w:ind w:left="993" w:hanging="633"/>
              <w:contextualSpacing/>
              <w:rPr>
                <w:rFonts w:ascii="Courier New" w:hAnsi="Courier New" w:cs="Courier New"/>
              </w:rPr>
            </w:pPr>
            <w:r w:rsidRPr="00474887">
              <w:rPr>
                <w:rFonts w:ascii="Courier New" w:hAnsi="Courier New" w:cs="Courier New"/>
                <w:lang w:val="en-GB"/>
              </w:rPr>
              <w:t>SOF</w:t>
            </w:r>
            <w:r w:rsidRPr="00474887">
              <w:rPr>
                <w:rFonts w:ascii="Courier New" w:hAnsi="Courier New" w:cs="Courier New"/>
              </w:rPr>
              <w:t xml:space="preserve"> София</w:t>
            </w:r>
          </w:p>
          <w:p w:rsidR="00353590" w:rsidRPr="00474887" w:rsidRDefault="00353590" w:rsidP="0090536D">
            <w:pPr>
              <w:widowControl/>
              <w:numPr>
                <w:ilvl w:val="0"/>
                <w:numId w:val="3"/>
              </w:numPr>
              <w:spacing w:before="0" w:after="0"/>
              <w:ind w:left="993" w:hanging="633"/>
              <w:contextualSpacing/>
              <w:rPr>
                <w:rFonts w:ascii="Courier New" w:hAnsi="Courier New" w:cs="Courier New"/>
              </w:rPr>
            </w:pPr>
            <w:r w:rsidRPr="00474887">
              <w:rPr>
                <w:rFonts w:ascii="Courier New" w:hAnsi="Courier New" w:cs="Courier New"/>
                <w:lang w:val="en-GB"/>
              </w:rPr>
              <w:t>ZAG</w:t>
            </w:r>
            <w:r w:rsidRPr="00474887">
              <w:rPr>
                <w:rFonts w:ascii="Courier New" w:hAnsi="Courier New" w:cs="Courier New"/>
              </w:rPr>
              <w:t xml:space="preserve"> Загреб</w:t>
            </w:r>
          </w:p>
          <w:p w:rsidR="00353590" w:rsidRPr="00474887" w:rsidRDefault="00353590" w:rsidP="0090536D">
            <w:pPr>
              <w:widowControl/>
              <w:numPr>
                <w:ilvl w:val="0"/>
                <w:numId w:val="3"/>
              </w:numPr>
              <w:spacing w:before="0" w:after="0"/>
              <w:ind w:left="993" w:hanging="633"/>
              <w:contextualSpacing/>
              <w:rPr>
                <w:rFonts w:ascii="Courier New" w:hAnsi="Courier New" w:cs="Courier New"/>
              </w:rPr>
            </w:pPr>
            <w:r w:rsidRPr="00474887">
              <w:rPr>
                <w:rFonts w:ascii="Courier New" w:hAnsi="Courier New" w:cs="Courier New"/>
                <w:lang w:val="en-GB"/>
              </w:rPr>
              <w:t>LCA</w:t>
            </w:r>
            <w:r w:rsidRPr="00474887">
              <w:rPr>
                <w:rFonts w:ascii="Courier New" w:hAnsi="Courier New" w:cs="Courier New"/>
              </w:rPr>
              <w:t xml:space="preserve"> Ларнака</w:t>
            </w:r>
          </w:p>
          <w:p w:rsidR="00353590" w:rsidRPr="00474887" w:rsidRDefault="00353590" w:rsidP="0090536D">
            <w:pPr>
              <w:widowControl/>
              <w:numPr>
                <w:ilvl w:val="0"/>
                <w:numId w:val="3"/>
              </w:numPr>
              <w:spacing w:before="0" w:after="0"/>
              <w:ind w:left="993" w:hanging="633"/>
              <w:contextualSpacing/>
              <w:rPr>
                <w:rFonts w:ascii="Courier New" w:hAnsi="Courier New" w:cs="Courier New"/>
              </w:rPr>
            </w:pPr>
            <w:r w:rsidRPr="00474887">
              <w:rPr>
                <w:rFonts w:ascii="Courier New" w:hAnsi="Courier New" w:cs="Courier New"/>
                <w:lang w:val="en-GB"/>
              </w:rPr>
              <w:t>KLV</w:t>
            </w:r>
            <w:r w:rsidRPr="00474887">
              <w:rPr>
                <w:rFonts w:ascii="Courier New" w:hAnsi="Courier New" w:cs="Courier New"/>
              </w:rPr>
              <w:t xml:space="preserve"> Карловы Вары</w:t>
            </w:r>
          </w:p>
          <w:p w:rsidR="00353590" w:rsidRPr="00474887" w:rsidRDefault="00353590" w:rsidP="0090536D">
            <w:pPr>
              <w:widowControl/>
              <w:numPr>
                <w:ilvl w:val="0"/>
                <w:numId w:val="3"/>
              </w:numPr>
              <w:spacing w:before="0" w:after="0"/>
              <w:ind w:left="993" w:hanging="633"/>
              <w:rPr>
                <w:rFonts w:ascii="Courier New" w:hAnsi="Courier New" w:cs="Courier New"/>
              </w:rPr>
            </w:pPr>
            <w:r w:rsidRPr="00474887">
              <w:rPr>
                <w:rFonts w:ascii="Courier New" w:hAnsi="Courier New" w:cs="Courier New"/>
                <w:lang w:val="en-GB"/>
              </w:rPr>
              <w:t>PRG</w:t>
            </w:r>
            <w:r w:rsidRPr="00474887">
              <w:rPr>
                <w:rFonts w:ascii="Courier New" w:hAnsi="Courier New" w:cs="Courier New"/>
              </w:rPr>
              <w:t xml:space="preserve"> Прага</w:t>
            </w:r>
          </w:p>
          <w:p w:rsidR="00353590" w:rsidRPr="00474887" w:rsidRDefault="00353590" w:rsidP="0090536D">
            <w:pPr>
              <w:widowControl/>
              <w:numPr>
                <w:ilvl w:val="0"/>
                <w:numId w:val="3"/>
              </w:numPr>
              <w:spacing w:before="0" w:after="0"/>
              <w:ind w:left="993" w:hanging="633"/>
              <w:contextualSpacing/>
              <w:rPr>
                <w:rFonts w:ascii="Courier New" w:hAnsi="Courier New" w:cs="Courier New"/>
              </w:rPr>
            </w:pPr>
            <w:r w:rsidRPr="00474887">
              <w:rPr>
                <w:rFonts w:ascii="Courier New" w:hAnsi="Courier New" w:cs="Courier New"/>
                <w:lang w:val="en-GB"/>
              </w:rPr>
              <w:t>CPH</w:t>
            </w:r>
            <w:r w:rsidRPr="00474887">
              <w:rPr>
                <w:rFonts w:ascii="Courier New" w:hAnsi="Courier New" w:cs="Courier New"/>
              </w:rPr>
              <w:t xml:space="preserve"> Копенгаген</w:t>
            </w:r>
          </w:p>
          <w:p w:rsidR="00353590" w:rsidRPr="00474887" w:rsidRDefault="00353590" w:rsidP="0090536D">
            <w:pPr>
              <w:widowControl/>
              <w:numPr>
                <w:ilvl w:val="0"/>
                <w:numId w:val="3"/>
              </w:numPr>
              <w:spacing w:before="0" w:after="0"/>
              <w:ind w:left="993" w:hanging="633"/>
              <w:contextualSpacing/>
            </w:pPr>
            <w:r w:rsidRPr="00474887">
              <w:rPr>
                <w:rFonts w:ascii="Courier New" w:hAnsi="Courier New" w:cs="Courier New"/>
                <w:lang w:val="en-GB"/>
              </w:rPr>
              <w:t>HEL</w:t>
            </w:r>
            <w:r w:rsidRPr="00474887">
              <w:rPr>
                <w:rFonts w:ascii="Courier New" w:hAnsi="Courier New" w:cs="Courier New"/>
              </w:rPr>
              <w:t xml:space="preserve"> Хельсинки</w:t>
            </w:r>
          </w:p>
          <w:p w:rsidR="00353590" w:rsidRPr="00474887" w:rsidRDefault="00353590" w:rsidP="0090536D">
            <w:pPr>
              <w:widowControl/>
              <w:numPr>
                <w:ilvl w:val="0"/>
                <w:numId w:val="3"/>
              </w:numPr>
              <w:autoSpaceDE/>
              <w:autoSpaceDN/>
              <w:adjustRightInd/>
              <w:spacing w:before="0" w:after="0"/>
              <w:ind w:left="993" w:hanging="633"/>
              <w:rPr>
                <w:rFonts w:ascii="Courier New" w:hAnsi="Courier New" w:cs="Courier New"/>
              </w:rPr>
            </w:pPr>
            <w:r w:rsidRPr="00474887">
              <w:rPr>
                <w:rFonts w:ascii="Courier New" w:hAnsi="Courier New"/>
                <w:lang w:val="en-GB"/>
              </w:rPr>
              <w:t>CDG</w:t>
            </w:r>
            <w:r w:rsidRPr="00474887">
              <w:rPr>
                <w:rFonts w:ascii="Courier New" w:hAnsi="Courier New"/>
              </w:rPr>
              <w:t xml:space="preserve"> Париж</w:t>
            </w:r>
          </w:p>
          <w:p w:rsidR="00353590" w:rsidRPr="00474887" w:rsidRDefault="00353590" w:rsidP="0090536D">
            <w:pPr>
              <w:widowControl/>
              <w:numPr>
                <w:ilvl w:val="0"/>
                <w:numId w:val="3"/>
              </w:numPr>
              <w:spacing w:before="0" w:after="0"/>
              <w:ind w:left="993" w:hanging="633"/>
              <w:contextualSpacing/>
              <w:rPr>
                <w:rFonts w:ascii="Courier New" w:hAnsi="Courier New" w:cs="Courier New"/>
                <w:lang w:val="en-GB"/>
              </w:rPr>
            </w:pPr>
            <w:r w:rsidRPr="00474887">
              <w:rPr>
                <w:rFonts w:ascii="Courier New" w:hAnsi="Courier New" w:cs="Courier New"/>
                <w:lang w:val="en-GB"/>
              </w:rPr>
              <w:t xml:space="preserve">NCE </w:t>
            </w:r>
            <w:r w:rsidRPr="00474887">
              <w:rPr>
                <w:rFonts w:ascii="Courier New" w:hAnsi="Courier New" w:cs="Courier New"/>
              </w:rPr>
              <w:t>Ницца</w:t>
            </w:r>
          </w:p>
          <w:p w:rsidR="00353590" w:rsidRPr="00474887" w:rsidRDefault="00353590" w:rsidP="0090536D">
            <w:pPr>
              <w:widowControl/>
              <w:numPr>
                <w:ilvl w:val="0"/>
                <w:numId w:val="3"/>
              </w:numPr>
              <w:spacing w:before="0" w:after="0"/>
              <w:ind w:left="993" w:hanging="633"/>
              <w:contextualSpacing/>
              <w:rPr>
                <w:rFonts w:ascii="Courier New" w:hAnsi="Courier New" w:cs="Courier New"/>
                <w:lang w:val="en-GB"/>
              </w:rPr>
            </w:pPr>
            <w:r w:rsidRPr="00474887">
              <w:rPr>
                <w:rFonts w:ascii="Courier New" w:hAnsi="Courier New" w:cs="Courier New"/>
                <w:lang w:val="en-GB"/>
              </w:rPr>
              <w:t xml:space="preserve">DRS </w:t>
            </w:r>
            <w:r w:rsidRPr="00474887">
              <w:rPr>
                <w:rFonts w:ascii="Courier New" w:hAnsi="Courier New" w:cs="Courier New"/>
              </w:rPr>
              <w:t>Дрезден</w:t>
            </w:r>
          </w:p>
          <w:p w:rsidR="00353590" w:rsidRPr="00474887" w:rsidRDefault="00353590" w:rsidP="0090536D">
            <w:pPr>
              <w:widowControl/>
              <w:numPr>
                <w:ilvl w:val="0"/>
                <w:numId w:val="3"/>
              </w:numPr>
              <w:spacing w:before="0" w:after="0"/>
              <w:ind w:left="993" w:hanging="633"/>
              <w:contextualSpacing/>
              <w:rPr>
                <w:rFonts w:ascii="Courier New" w:hAnsi="Courier New" w:cs="Courier New"/>
                <w:lang w:val="en-GB"/>
              </w:rPr>
            </w:pPr>
            <w:r w:rsidRPr="00474887">
              <w:rPr>
                <w:rFonts w:ascii="Courier New" w:hAnsi="Courier New" w:cs="Courier New"/>
                <w:lang w:val="en-GB"/>
              </w:rPr>
              <w:t xml:space="preserve">FRA </w:t>
            </w:r>
            <w:r w:rsidRPr="00474887">
              <w:rPr>
                <w:rFonts w:ascii="Courier New" w:hAnsi="Courier New" w:cs="Courier New"/>
              </w:rPr>
              <w:t>Франкфурт</w:t>
            </w:r>
          </w:p>
          <w:p w:rsidR="00DE3AE4" w:rsidRPr="00474887" w:rsidRDefault="00DE3AE4" w:rsidP="0090536D">
            <w:pPr>
              <w:widowControl/>
              <w:numPr>
                <w:ilvl w:val="0"/>
                <w:numId w:val="3"/>
              </w:numPr>
              <w:spacing w:before="0" w:after="0"/>
              <w:ind w:left="993" w:hanging="633"/>
              <w:contextualSpacing/>
              <w:rPr>
                <w:rFonts w:ascii="Courier New" w:hAnsi="Courier New" w:cs="Courier New"/>
                <w:lang w:val="en-GB"/>
              </w:rPr>
            </w:pPr>
            <w:r w:rsidRPr="00474887">
              <w:rPr>
                <w:rFonts w:ascii="Courier New" w:hAnsi="Courier New" w:cs="Courier New"/>
                <w:lang w:val="en-GB"/>
              </w:rPr>
              <w:t>SXF Берлин</w:t>
            </w:r>
          </w:p>
          <w:p w:rsidR="00353590" w:rsidRPr="00474887" w:rsidRDefault="00DE3AE4" w:rsidP="0090536D">
            <w:pPr>
              <w:widowControl/>
              <w:numPr>
                <w:ilvl w:val="0"/>
                <w:numId w:val="3"/>
              </w:numPr>
              <w:spacing w:before="0" w:after="0"/>
              <w:ind w:left="993" w:hanging="633"/>
              <w:contextualSpacing/>
              <w:rPr>
                <w:rFonts w:ascii="Courier New" w:hAnsi="Courier New" w:cs="Courier New"/>
                <w:lang w:val="en-GB"/>
              </w:rPr>
            </w:pPr>
            <w:r w:rsidRPr="00474887">
              <w:rPr>
                <w:rFonts w:ascii="Courier New" w:hAnsi="Courier New" w:cs="Courier New"/>
                <w:lang w:val="en-GB"/>
              </w:rPr>
              <w:t>STR Штутгар</w:t>
            </w:r>
            <w:r w:rsidR="00911A59" w:rsidRPr="00474887">
              <w:rPr>
                <w:rFonts w:ascii="Courier New" w:hAnsi="Courier New" w:cs="Courier New"/>
              </w:rPr>
              <w:t>т</w:t>
            </w:r>
          </w:p>
        </w:tc>
        <w:tc>
          <w:tcPr>
            <w:tcW w:w="3402" w:type="dxa"/>
          </w:tcPr>
          <w:p w:rsidR="00353590" w:rsidRPr="00474887" w:rsidRDefault="00353590" w:rsidP="0090536D">
            <w:pPr>
              <w:widowControl/>
              <w:spacing w:before="0" w:after="0"/>
              <w:rPr>
                <w:rFonts w:ascii="Courier New" w:hAnsi="Courier New" w:cs="Courier New"/>
                <w:lang w:val="en-GB"/>
              </w:rPr>
            </w:pPr>
          </w:p>
          <w:p w:rsidR="0003235D" w:rsidRPr="00474887" w:rsidRDefault="0003235D" w:rsidP="0090536D">
            <w:pPr>
              <w:widowControl/>
              <w:numPr>
                <w:ilvl w:val="0"/>
                <w:numId w:val="3"/>
              </w:numPr>
              <w:spacing w:before="0" w:after="0"/>
              <w:ind w:left="885" w:hanging="525"/>
              <w:contextualSpacing/>
              <w:rPr>
                <w:rFonts w:ascii="Courier New" w:hAnsi="Courier New" w:cs="Courier New"/>
                <w:lang w:val="en-GB"/>
              </w:rPr>
            </w:pPr>
            <w:r w:rsidRPr="00474887">
              <w:rPr>
                <w:rFonts w:ascii="Courier New" w:hAnsi="Courier New" w:cs="Courier New"/>
                <w:lang w:val="en-GB"/>
              </w:rPr>
              <w:t xml:space="preserve">DUS </w:t>
            </w:r>
            <w:r w:rsidRPr="00474887">
              <w:rPr>
                <w:rFonts w:ascii="Courier New" w:hAnsi="Courier New" w:cs="Courier New"/>
              </w:rPr>
              <w:t>Дюссельдорф</w:t>
            </w:r>
          </w:p>
          <w:p w:rsidR="0003235D" w:rsidRPr="00474887" w:rsidRDefault="0003235D" w:rsidP="0090536D">
            <w:pPr>
              <w:widowControl/>
              <w:numPr>
                <w:ilvl w:val="0"/>
                <w:numId w:val="3"/>
              </w:numPr>
              <w:spacing w:before="0" w:after="0"/>
              <w:ind w:left="885" w:hanging="525"/>
              <w:contextualSpacing/>
              <w:rPr>
                <w:rFonts w:ascii="Courier New" w:hAnsi="Courier New" w:cs="Courier New"/>
                <w:lang w:val="en-GB"/>
              </w:rPr>
            </w:pPr>
            <w:r w:rsidRPr="00474887">
              <w:rPr>
                <w:rFonts w:ascii="Courier New" w:hAnsi="Courier New" w:cs="Courier New"/>
                <w:lang w:val="en-GB"/>
              </w:rPr>
              <w:t xml:space="preserve">MUC </w:t>
            </w:r>
            <w:r w:rsidRPr="00474887">
              <w:rPr>
                <w:rFonts w:ascii="Courier New" w:hAnsi="Courier New" w:cs="Courier New"/>
              </w:rPr>
              <w:t>Мюнхен</w:t>
            </w:r>
          </w:p>
          <w:p w:rsidR="0003235D" w:rsidRPr="00474887" w:rsidRDefault="0003235D" w:rsidP="0090536D">
            <w:pPr>
              <w:widowControl/>
              <w:numPr>
                <w:ilvl w:val="0"/>
                <w:numId w:val="3"/>
              </w:numPr>
              <w:spacing w:before="0" w:after="0"/>
              <w:ind w:left="885" w:hanging="525"/>
              <w:contextualSpacing/>
              <w:rPr>
                <w:rFonts w:ascii="Courier New" w:hAnsi="Courier New" w:cs="Courier New"/>
                <w:lang w:val="en-GB"/>
              </w:rPr>
            </w:pPr>
            <w:r w:rsidRPr="00474887">
              <w:rPr>
                <w:rFonts w:ascii="Courier New" w:hAnsi="Courier New" w:cs="Courier New"/>
                <w:lang w:val="en-GB"/>
              </w:rPr>
              <w:t xml:space="preserve">HAM </w:t>
            </w:r>
            <w:r w:rsidRPr="00474887">
              <w:rPr>
                <w:rFonts w:ascii="Courier New" w:hAnsi="Courier New" w:cs="Courier New"/>
              </w:rPr>
              <w:t>Гамбург</w:t>
            </w:r>
          </w:p>
          <w:p w:rsidR="0003235D" w:rsidRPr="00474887" w:rsidRDefault="0003235D"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HAJ </w:t>
            </w:r>
            <w:r w:rsidRPr="00474887">
              <w:rPr>
                <w:rFonts w:ascii="Courier New" w:hAnsi="Courier New" w:cs="Courier New"/>
              </w:rPr>
              <w:t>Ганновер</w:t>
            </w:r>
          </w:p>
          <w:p w:rsidR="001A2DCA" w:rsidRPr="00474887" w:rsidRDefault="001A2DCA"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US"/>
              </w:rPr>
              <w:t xml:space="preserve">LHR </w:t>
            </w:r>
            <w:r w:rsidRPr="00474887">
              <w:rPr>
                <w:rFonts w:ascii="Courier New" w:hAnsi="Courier New" w:cs="Courier New"/>
              </w:rPr>
              <w:t>Лондон</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ATH </w:t>
            </w:r>
            <w:r w:rsidRPr="00474887">
              <w:rPr>
                <w:rFonts w:ascii="Courier New" w:hAnsi="Courier New" w:cs="Courier New"/>
              </w:rPr>
              <w:t>Афины</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BUD </w:t>
            </w:r>
            <w:r w:rsidRPr="00474887">
              <w:rPr>
                <w:rFonts w:ascii="Courier New" w:hAnsi="Courier New" w:cs="Courier New"/>
              </w:rPr>
              <w:t>Будапешт</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FCO </w:t>
            </w:r>
            <w:r w:rsidRPr="00474887">
              <w:rPr>
                <w:rFonts w:ascii="Courier New" w:hAnsi="Courier New" w:cs="Courier New"/>
              </w:rPr>
              <w:t>Рим</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MXP </w:t>
            </w:r>
            <w:r w:rsidRPr="00474887">
              <w:rPr>
                <w:rFonts w:ascii="Courier New" w:hAnsi="Courier New" w:cs="Courier New"/>
              </w:rPr>
              <w:t>Милан</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VCE </w:t>
            </w:r>
            <w:r w:rsidRPr="00474887">
              <w:rPr>
                <w:rFonts w:ascii="Courier New" w:hAnsi="Courier New" w:cs="Courier New"/>
              </w:rPr>
              <w:t>Венеция</w:t>
            </w:r>
          </w:p>
          <w:p w:rsidR="002B37CD" w:rsidRPr="00474887" w:rsidRDefault="002B37CD"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US"/>
              </w:rPr>
              <w:t xml:space="preserve">BLQ </w:t>
            </w:r>
            <w:r w:rsidRPr="00474887">
              <w:rPr>
                <w:rFonts w:ascii="Courier New" w:hAnsi="Courier New" w:cs="Courier New"/>
              </w:rPr>
              <w:t>Болонья</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RIX </w:t>
            </w:r>
            <w:r w:rsidRPr="00474887">
              <w:rPr>
                <w:rFonts w:ascii="Courier New" w:hAnsi="Courier New" w:cs="Courier New"/>
              </w:rPr>
              <w:t>Рига</w:t>
            </w:r>
          </w:p>
          <w:p w:rsidR="002B37CD" w:rsidRPr="00474887" w:rsidRDefault="002B37CD"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US"/>
              </w:rPr>
              <w:t xml:space="preserve">VNO </w:t>
            </w:r>
            <w:r w:rsidRPr="00474887">
              <w:rPr>
                <w:rFonts w:ascii="Courier New" w:hAnsi="Courier New" w:cs="Courier New"/>
              </w:rPr>
              <w:t>Вильнюс</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AMS </w:t>
            </w:r>
            <w:r w:rsidRPr="00474887">
              <w:rPr>
                <w:rFonts w:ascii="Courier New" w:hAnsi="Courier New" w:cs="Courier New"/>
              </w:rPr>
              <w:t>Амстердам</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OSL </w:t>
            </w:r>
            <w:r w:rsidRPr="00474887">
              <w:rPr>
                <w:rFonts w:ascii="Courier New" w:hAnsi="Courier New" w:cs="Courier New"/>
              </w:rPr>
              <w:t>Осло</w:t>
            </w:r>
          </w:p>
          <w:p w:rsidR="00353590" w:rsidRPr="00474887" w:rsidRDefault="00353590" w:rsidP="0090536D">
            <w:pPr>
              <w:widowControl/>
              <w:numPr>
                <w:ilvl w:val="0"/>
                <w:numId w:val="3"/>
              </w:numPr>
              <w:tabs>
                <w:tab w:val="left" w:pos="885"/>
              </w:tabs>
              <w:spacing w:before="0" w:after="0"/>
              <w:contextualSpacing/>
              <w:rPr>
                <w:rFonts w:ascii="Courier New" w:hAnsi="Courier New" w:cs="Courier New"/>
                <w:lang w:val="en-GB"/>
              </w:rPr>
            </w:pPr>
            <w:r w:rsidRPr="00474887">
              <w:rPr>
                <w:rFonts w:ascii="Courier New" w:hAnsi="Courier New" w:cs="Courier New"/>
                <w:lang w:val="en-GB"/>
              </w:rPr>
              <w:t xml:space="preserve">WAW </w:t>
            </w:r>
            <w:r w:rsidRPr="00474887">
              <w:rPr>
                <w:rFonts w:ascii="Courier New" w:hAnsi="Courier New" w:cs="Courier New"/>
              </w:rPr>
              <w:t>Варшава</w:t>
            </w:r>
          </w:p>
          <w:p w:rsidR="00E80F36" w:rsidRPr="00474887" w:rsidRDefault="00311679" w:rsidP="0090536D">
            <w:pPr>
              <w:widowControl/>
              <w:numPr>
                <w:ilvl w:val="0"/>
                <w:numId w:val="3"/>
              </w:numPr>
              <w:tabs>
                <w:tab w:val="left" w:pos="885"/>
              </w:tabs>
              <w:spacing w:before="0" w:after="0"/>
              <w:contextualSpacing/>
              <w:rPr>
                <w:rFonts w:cs="Courier New"/>
                <w:u w:val="single"/>
                <w:lang w:val="en-US"/>
              </w:rPr>
            </w:pPr>
            <w:r w:rsidRPr="00474887">
              <w:rPr>
                <w:rFonts w:ascii="Courier New" w:hAnsi="Courier New" w:cs="Courier New"/>
                <w:lang w:val="en-US"/>
              </w:rPr>
              <w:t xml:space="preserve">KRK </w:t>
            </w:r>
            <w:r w:rsidRPr="00474887">
              <w:rPr>
                <w:rFonts w:ascii="Courier New" w:hAnsi="Courier New" w:cs="Courier New"/>
              </w:rPr>
              <w:t>Краков</w:t>
            </w:r>
          </w:p>
        </w:tc>
        <w:tc>
          <w:tcPr>
            <w:tcW w:w="3402" w:type="dxa"/>
          </w:tcPr>
          <w:p w:rsidR="0003235D" w:rsidRPr="00474887" w:rsidRDefault="0003235D" w:rsidP="0090536D">
            <w:pPr>
              <w:widowControl/>
              <w:tabs>
                <w:tab w:val="left" w:pos="955"/>
              </w:tabs>
              <w:spacing w:before="0" w:after="0"/>
              <w:ind w:left="720"/>
              <w:contextualSpacing/>
              <w:rPr>
                <w:rFonts w:ascii="Courier New" w:hAnsi="Courier New" w:cs="Courier New"/>
                <w:lang w:val="en-GB"/>
              </w:rPr>
            </w:pP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OTP </w:t>
            </w:r>
            <w:r w:rsidRPr="00474887">
              <w:rPr>
                <w:rFonts w:ascii="Courier New" w:hAnsi="Courier New" w:cs="Courier New"/>
              </w:rPr>
              <w:t>Бухарест</w:t>
            </w: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BEG </w:t>
            </w:r>
            <w:r w:rsidRPr="00474887">
              <w:rPr>
                <w:rFonts w:ascii="Courier New" w:hAnsi="Courier New" w:cs="Courier New"/>
              </w:rPr>
              <w:t>Белград</w:t>
            </w:r>
          </w:p>
          <w:p w:rsidR="00E80F36" w:rsidRPr="00474887" w:rsidRDefault="00E80F36" w:rsidP="0090536D">
            <w:pPr>
              <w:widowControl/>
              <w:numPr>
                <w:ilvl w:val="0"/>
                <w:numId w:val="3"/>
              </w:numPr>
              <w:tabs>
                <w:tab w:val="left" w:pos="955"/>
              </w:tabs>
              <w:spacing w:before="0" w:after="0"/>
              <w:rPr>
                <w:rFonts w:ascii="Courier New" w:hAnsi="Courier New" w:cs="Courier New"/>
                <w:lang w:val="en-GB"/>
              </w:rPr>
            </w:pPr>
            <w:r w:rsidRPr="00474887">
              <w:rPr>
                <w:rFonts w:ascii="Courier New" w:hAnsi="Courier New" w:cs="Courier New"/>
                <w:lang w:val="en-GB"/>
              </w:rPr>
              <w:t xml:space="preserve">AGP </w:t>
            </w:r>
            <w:r w:rsidRPr="00474887">
              <w:rPr>
                <w:rFonts w:ascii="Courier New" w:hAnsi="Courier New" w:cs="Courier New"/>
              </w:rPr>
              <w:t>Малага</w:t>
            </w: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BCN </w:t>
            </w:r>
            <w:r w:rsidRPr="00474887">
              <w:rPr>
                <w:rFonts w:ascii="Courier New" w:hAnsi="Courier New" w:cs="Courier New"/>
              </w:rPr>
              <w:t>Барселона</w:t>
            </w: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MAD </w:t>
            </w:r>
            <w:r w:rsidRPr="00474887">
              <w:rPr>
                <w:rFonts w:ascii="Courier New" w:hAnsi="Courier New" w:cs="Courier New"/>
              </w:rPr>
              <w:t>Мадрид</w:t>
            </w: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ARN </w:t>
            </w:r>
            <w:r w:rsidRPr="00474887">
              <w:rPr>
                <w:rFonts w:ascii="Courier New" w:hAnsi="Courier New" w:cs="Courier New"/>
              </w:rPr>
              <w:t>Стокгольм</w:t>
            </w: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ZRH </w:t>
            </w:r>
            <w:r w:rsidRPr="00474887">
              <w:rPr>
                <w:rFonts w:ascii="Courier New" w:hAnsi="Courier New" w:cs="Courier New"/>
              </w:rPr>
              <w:t>Цюрих</w:t>
            </w: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GVA </w:t>
            </w:r>
            <w:r w:rsidRPr="00474887">
              <w:rPr>
                <w:rFonts w:ascii="Courier New" w:hAnsi="Courier New" w:cs="Courier New"/>
              </w:rPr>
              <w:t>Женева</w:t>
            </w:r>
          </w:p>
          <w:p w:rsidR="00E80F36" w:rsidRPr="00474887" w:rsidRDefault="00E80F36" w:rsidP="0090536D">
            <w:pPr>
              <w:widowControl/>
              <w:numPr>
                <w:ilvl w:val="0"/>
                <w:numId w:val="3"/>
              </w:numPr>
              <w:tabs>
                <w:tab w:val="left" w:pos="955"/>
              </w:tabs>
              <w:spacing w:before="0" w:after="0"/>
              <w:contextualSpacing/>
              <w:rPr>
                <w:rFonts w:ascii="Courier New" w:hAnsi="Courier New" w:cs="Courier New"/>
                <w:lang w:val="en-GB"/>
              </w:rPr>
            </w:pPr>
            <w:r w:rsidRPr="00474887">
              <w:rPr>
                <w:rFonts w:ascii="Courier New" w:hAnsi="Courier New" w:cs="Courier New"/>
                <w:lang w:val="en-GB"/>
              </w:rPr>
              <w:t xml:space="preserve">IST </w:t>
            </w:r>
            <w:r w:rsidRPr="00474887">
              <w:rPr>
                <w:rFonts w:ascii="Courier New" w:hAnsi="Courier New" w:cs="Courier New"/>
              </w:rPr>
              <w:t>Стамбул</w:t>
            </w:r>
          </w:p>
          <w:p w:rsidR="0003235D" w:rsidRPr="00474887" w:rsidRDefault="00E80F36" w:rsidP="0090536D">
            <w:pPr>
              <w:widowControl/>
              <w:numPr>
                <w:ilvl w:val="0"/>
                <w:numId w:val="3"/>
              </w:numPr>
              <w:tabs>
                <w:tab w:val="left" w:pos="955"/>
              </w:tabs>
              <w:spacing w:before="0" w:after="0"/>
              <w:contextualSpacing/>
              <w:rPr>
                <w:rFonts w:cs="Courier New"/>
                <w:u w:val="single"/>
                <w:lang w:val="en-US"/>
              </w:rPr>
            </w:pPr>
            <w:r w:rsidRPr="00474887">
              <w:rPr>
                <w:rFonts w:ascii="Courier New" w:hAnsi="Courier New" w:cs="Courier New"/>
                <w:lang w:val="en-GB"/>
              </w:rPr>
              <w:t xml:space="preserve">AYT </w:t>
            </w:r>
            <w:r w:rsidRPr="00474887">
              <w:rPr>
                <w:rFonts w:ascii="Courier New" w:hAnsi="Courier New" w:cs="Courier New"/>
              </w:rPr>
              <w:t>Анталья</w:t>
            </w:r>
          </w:p>
          <w:p w:rsidR="00353590" w:rsidRPr="00474887" w:rsidRDefault="00E80F36" w:rsidP="0090536D">
            <w:pPr>
              <w:widowControl/>
              <w:numPr>
                <w:ilvl w:val="0"/>
                <w:numId w:val="3"/>
              </w:numPr>
              <w:tabs>
                <w:tab w:val="left" w:pos="955"/>
              </w:tabs>
              <w:spacing w:before="0" w:after="0"/>
              <w:contextualSpacing/>
              <w:rPr>
                <w:rFonts w:cs="Courier New"/>
                <w:u w:val="single"/>
                <w:lang w:val="en-US"/>
              </w:rPr>
            </w:pPr>
            <w:r w:rsidRPr="00474887">
              <w:rPr>
                <w:rFonts w:ascii="Courier New" w:hAnsi="Courier New" w:cs="Courier New"/>
                <w:lang w:val="en-US"/>
              </w:rPr>
              <w:t>TIV</w:t>
            </w:r>
            <w:r w:rsidRPr="00474887">
              <w:rPr>
                <w:rFonts w:ascii="Courier New" w:hAnsi="Courier New" w:cs="Courier New"/>
              </w:rPr>
              <w:t xml:space="preserve"> Тиват</w:t>
            </w:r>
          </w:p>
          <w:p w:rsidR="008269D2" w:rsidRPr="00474887" w:rsidRDefault="008269D2" w:rsidP="0090536D">
            <w:pPr>
              <w:widowControl/>
              <w:numPr>
                <w:ilvl w:val="0"/>
                <w:numId w:val="3"/>
              </w:numPr>
              <w:tabs>
                <w:tab w:val="left" w:pos="955"/>
              </w:tabs>
              <w:spacing w:before="0" w:after="0"/>
              <w:contextualSpacing/>
              <w:rPr>
                <w:rFonts w:cs="Courier New"/>
                <w:u w:val="single"/>
                <w:lang w:val="en-US"/>
              </w:rPr>
            </w:pPr>
            <w:r w:rsidRPr="00474887">
              <w:rPr>
                <w:rFonts w:ascii="Courier New" w:hAnsi="Courier New" w:cs="Courier New"/>
                <w:lang w:val="en-US"/>
              </w:rPr>
              <w:t xml:space="preserve">DBV </w:t>
            </w:r>
            <w:r w:rsidRPr="00474887">
              <w:rPr>
                <w:rFonts w:ascii="Courier New" w:hAnsi="Courier New" w:cs="Courier New"/>
              </w:rPr>
              <w:t>Дубровник</w:t>
            </w:r>
          </w:p>
          <w:p w:rsidR="00673DEE" w:rsidRPr="00474887" w:rsidRDefault="00673DEE" w:rsidP="0090536D">
            <w:pPr>
              <w:widowControl/>
              <w:numPr>
                <w:ilvl w:val="0"/>
                <w:numId w:val="3"/>
              </w:numPr>
              <w:tabs>
                <w:tab w:val="left" w:pos="955"/>
              </w:tabs>
              <w:spacing w:before="0" w:after="0"/>
              <w:contextualSpacing/>
              <w:rPr>
                <w:rFonts w:cs="Courier New"/>
                <w:u w:val="single"/>
                <w:lang w:val="en-US"/>
              </w:rPr>
            </w:pPr>
            <w:r w:rsidRPr="00474887">
              <w:rPr>
                <w:rFonts w:ascii="Courier New" w:hAnsi="Courier New" w:cs="Courier New"/>
                <w:lang w:val="en-US"/>
              </w:rPr>
              <w:t>INN</w:t>
            </w:r>
            <w:r w:rsidRPr="00474887">
              <w:rPr>
                <w:rFonts w:ascii="Courier New" w:hAnsi="Courier New" w:cs="Courier New"/>
              </w:rPr>
              <w:t xml:space="preserve"> Инсбрук</w:t>
            </w:r>
          </w:p>
          <w:p w:rsidR="00673DEE" w:rsidRPr="00474887" w:rsidRDefault="00673DEE" w:rsidP="0090536D">
            <w:pPr>
              <w:widowControl/>
              <w:numPr>
                <w:ilvl w:val="0"/>
                <w:numId w:val="3"/>
              </w:numPr>
              <w:tabs>
                <w:tab w:val="left" w:pos="955"/>
              </w:tabs>
              <w:spacing w:before="0" w:after="0"/>
              <w:contextualSpacing/>
              <w:rPr>
                <w:rFonts w:cs="Courier New"/>
                <w:u w:val="single"/>
                <w:lang w:val="en-US"/>
              </w:rPr>
            </w:pPr>
            <w:r w:rsidRPr="00474887">
              <w:rPr>
                <w:rFonts w:ascii="Courier New" w:hAnsi="Courier New" w:cs="Courier New"/>
                <w:lang w:val="en-US"/>
              </w:rPr>
              <w:t>SZG</w:t>
            </w:r>
            <w:r w:rsidRPr="00474887">
              <w:rPr>
                <w:rFonts w:ascii="Courier New" w:hAnsi="Courier New" w:cs="Courier New"/>
              </w:rPr>
              <w:t xml:space="preserve"> Зальцбург</w:t>
            </w:r>
          </w:p>
          <w:p w:rsidR="00741FA4" w:rsidRPr="00474887" w:rsidRDefault="00741FA4" w:rsidP="0090536D">
            <w:pPr>
              <w:widowControl/>
              <w:numPr>
                <w:ilvl w:val="0"/>
                <w:numId w:val="3"/>
              </w:numPr>
              <w:tabs>
                <w:tab w:val="left" w:pos="955"/>
              </w:tabs>
              <w:spacing w:before="0" w:after="0"/>
              <w:contextualSpacing/>
              <w:rPr>
                <w:rFonts w:cs="Courier New"/>
                <w:u w:val="single"/>
                <w:lang w:val="en-US"/>
              </w:rPr>
            </w:pPr>
            <w:r w:rsidRPr="00474887">
              <w:rPr>
                <w:rFonts w:ascii="Courier New" w:hAnsi="Courier New" w:cs="Courier New"/>
                <w:lang w:val="en-US"/>
              </w:rPr>
              <w:t xml:space="preserve">TLL </w:t>
            </w:r>
            <w:r w:rsidRPr="00474887">
              <w:rPr>
                <w:rFonts w:ascii="Courier New" w:hAnsi="Courier New" w:cs="Courier New"/>
              </w:rPr>
              <w:t>Таллинн</w:t>
            </w:r>
          </w:p>
          <w:p w:rsidR="004B2C92" w:rsidRPr="00474887" w:rsidRDefault="004B2C92" w:rsidP="0090536D">
            <w:pPr>
              <w:widowControl/>
              <w:numPr>
                <w:ilvl w:val="0"/>
                <w:numId w:val="3"/>
              </w:numPr>
              <w:tabs>
                <w:tab w:val="left" w:pos="955"/>
              </w:tabs>
              <w:spacing w:before="0" w:after="0"/>
              <w:contextualSpacing/>
              <w:rPr>
                <w:rFonts w:cs="Courier New"/>
                <w:u w:val="single"/>
                <w:lang w:val="en-US"/>
              </w:rPr>
            </w:pPr>
            <w:r w:rsidRPr="00474887">
              <w:rPr>
                <w:rFonts w:ascii="Courier New" w:hAnsi="Courier New" w:cs="Courier New"/>
                <w:lang w:val="en-US"/>
              </w:rPr>
              <w:t xml:space="preserve">TFS </w:t>
            </w:r>
            <w:r w:rsidRPr="00474887">
              <w:rPr>
                <w:rFonts w:ascii="Courier New" w:hAnsi="Courier New" w:cs="Courier New"/>
              </w:rPr>
              <w:t>тенерифе</w:t>
            </w:r>
          </w:p>
          <w:p w:rsidR="00D83357" w:rsidRPr="00474887" w:rsidRDefault="00D83357" w:rsidP="0090536D">
            <w:pPr>
              <w:widowControl/>
              <w:tabs>
                <w:tab w:val="left" w:pos="955"/>
              </w:tabs>
              <w:spacing w:before="0" w:after="0"/>
              <w:ind w:left="720"/>
              <w:contextualSpacing/>
              <w:rPr>
                <w:rFonts w:cs="Courier New"/>
                <w:u w:val="single"/>
                <w:lang w:val="en-US"/>
              </w:rPr>
            </w:pPr>
          </w:p>
        </w:tc>
      </w:tr>
    </w:tbl>
    <w:p w:rsidR="008D2E39" w:rsidRPr="00474887" w:rsidRDefault="008D2E39">
      <w:pPr>
        <w:widowControl/>
        <w:autoSpaceDE/>
        <w:autoSpaceDN/>
        <w:adjustRightInd/>
        <w:spacing w:before="0" w:after="0"/>
        <w:rPr>
          <w:rFonts w:ascii="Courier New" w:hAnsi="Courier New"/>
          <w:b/>
          <w:bCs/>
          <w:lang w:val="en-US" w:eastAsia="en-US"/>
        </w:rPr>
      </w:pPr>
    </w:p>
    <w:p w:rsidR="00925575" w:rsidRPr="00474887" w:rsidRDefault="00925575" w:rsidP="00925575">
      <w:pPr>
        <w:widowControl/>
        <w:autoSpaceDE/>
        <w:autoSpaceDN/>
        <w:adjustRightInd/>
        <w:spacing w:before="0" w:after="0"/>
        <w:ind w:left="3600"/>
        <w:rPr>
          <w:rFonts w:ascii="Courier New" w:hAnsi="Courier New"/>
          <w:bCs/>
          <w:i/>
          <w:lang w:eastAsia="en-US"/>
        </w:rPr>
      </w:pPr>
      <w:r w:rsidRPr="00474887">
        <w:rPr>
          <w:rFonts w:ascii="Courier New" w:hAnsi="Courier New"/>
          <w:bCs/>
          <w:i/>
          <w:lang w:eastAsia="en-US"/>
        </w:rPr>
        <w:t xml:space="preserve">* - чартерный рейс на регулярной основе с правом </w:t>
      </w:r>
    </w:p>
    <w:p w:rsidR="008D2E39" w:rsidRPr="00474887" w:rsidRDefault="00925575" w:rsidP="00925575">
      <w:pPr>
        <w:widowControl/>
        <w:autoSpaceDE/>
        <w:autoSpaceDN/>
        <w:adjustRightInd/>
        <w:spacing w:before="0" w:after="0"/>
        <w:ind w:left="3600"/>
        <w:rPr>
          <w:rFonts w:ascii="Courier New" w:hAnsi="Courier New"/>
          <w:bCs/>
          <w:i/>
          <w:lang w:eastAsia="en-US"/>
        </w:rPr>
      </w:pPr>
      <w:r w:rsidRPr="00474887">
        <w:rPr>
          <w:rFonts w:ascii="Courier New" w:hAnsi="Courier New"/>
          <w:bCs/>
          <w:i/>
          <w:lang w:eastAsia="en-US"/>
        </w:rPr>
        <w:t xml:space="preserve">    продажи на территории РФ и Израиля</w:t>
      </w:r>
    </w:p>
    <w:p w:rsidR="000E58BC" w:rsidRPr="00474887" w:rsidRDefault="007E5177" w:rsidP="003F1412">
      <w:pPr>
        <w:widowControl/>
        <w:autoSpaceDE/>
        <w:autoSpaceDN/>
        <w:adjustRightInd/>
        <w:spacing w:before="120" w:after="0"/>
        <w:rPr>
          <w:rFonts w:ascii="Courier New" w:hAnsi="Courier New"/>
          <w:b/>
          <w:bCs/>
          <w:lang w:eastAsia="en-US"/>
        </w:rPr>
      </w:pPr>
      <w:r w:rsidRPr="00474887">
        <w:rPr>
          <w:rFonts w:ascii="Courier New" w:hAnsi="Courier New"/>
          <w:b/>
          <w:bCs/>
          <w:lang w:eastAsia="en-US"/>
        </w:rPr>
        <w:lastRenderedPageBreak/>
        <w:t>И</w:t>
      </w:r>
      <w:r w:rsidR="00C70F22" w:rsidRPr="00474887">
        <w:rPr>
          <w:rFonts w:ascii="Courier New" w:hAnsi="Courier New"/>
          <w:b/>
          <w:bCs/>
          <w:lang w:eastAsia="en-US"/>
        </w:rPr>
        <w:t>того</w:t>
      </w:r>
      <w:r w:rsidR="00D01F5D" w:rsidRPr="00474887">
        <w:rPr>
          <w:rFonts w:ascii="Courier New" w:hAnsi="Courier New"/>
          <w:b/>
          <w:bCs/>
          <w:lang w:eastAsia="en-US"/>
        </w:rPr>
        <w:t xml:space="preserve"> </w:t>
      </w:r>
      <w:r w:rsidR="00556975" w:rsidRPr="00474887">
        <w:rPr>
          <w:rFonts w:ascii="Courier New" w:hAnsi="Courier New"/>
          <w:b/>
          <w:bCs/>
          <w:lang w:eastAsia="en-US"/>
        </w:rPr>
        <w:t xml:space="preserve">– </w:t>
      </w:r>
      <w:r w:rsidR="00A95C04" w:rsidRPr="00474887">
        <w:rPr>
          <w:rFonts w:ascii="Courier New" w:hAnsi="Courier New"/>
          <w:b/>
          <w:bCs/>
          <w:lang w:eastAsia="en-US"/>
        </w:rPr>
        <w:t>1</w:t>
      </w:r>
      <w:r w:rsidR="00673DEE" w:rsidRPr="00474887">
        <w:rPr>
          <w:rFonts w:ascii="Courier New" w:hAnsi="Courier New"/>
          <w:b/>
          <w:bCs/>
          <w:lang w:eastAsia="en-US"/>
        </w:rPr>
        <w:t>2</w:t>
      </w:r>
      <w:r w:rsidR="0097136C" w:rsidRPr="00474887">
        <w:rPr>
          <w:rFonts w:ascii="Courier New" w:hAnsi="Courier New"/>
          <w:b/>
          <w:bCs/>
          <w:lang w:eastAsia="en-US"/>
        </w:rPr>
        <w:t>6</w:t>
      </w:r>
      <w:r w:rsidR="00277679" w:rsidRPr="00474887">
        <w:rPr>
          <w:rFonts w:ascii="Courier New" w:hAnsi="Courier New"/>
          <w:b/>
          <w:bCs/>
          <w:lang w:eastAsia="en-US"/>
        </w:rPr>
        <w:t xml:space="preserve"> пункт</w:t>
      </w:r>
      <w:r w:rsidR="001F7489" w:rsidRPr="00474887">
        <w:rPr>
          <w:rFonts w:ascii="Courier New" w:hAnsi="Courier New"/>
          <w:b/>
          <w:bCs/>
          <w:lang w:eastAsia="en-US"/>
        </w:rPr>
        <w:t>ов</w:t>
      </w:r>
      <w:r w:rsidR="001A1C22" w:rsidRPr="00474887">
        <w:rPr>
          <w:rFonts w:ascii="Courier New" w:hAnsi="Courier New"/>
          <w:b/>
          <w:bCs/>
          <w:lang w:eastAsia="en-US"/>
        </w:rPr>
        <w:t xml:space="preserve"> в 5</w:t>
      </w:r>
      <w:r w:rsidR="0097136C" w:rsidRPr="00474887">
        <w:rPr>
          <w:rFonts w:ascii="Courier New" w:hAnsi="Courier New"/>
          <w:b/>
          <w:bCs/>
          <w:lang w:eastAsia="en-US"/>
        </w:rPr>
        <w:t>5</w:t>
      </w:r>
      <w:r w:rsidR="001F7489" w:rsidRPr="00474887">
        <w:rPr>
          <w:rFonts w:ascii="Courier New" w:hAnsi="Courier New"/>
          <w:b/>
          <w:bCs/>
          <w:lang w:eastAsia="en-US"/>
        </w:rPr>
        <w:t>-</w:t>
      </w:r>
      <w:r w:rsidR="00D460E6" w:rsidRPr="00474887">
        <w:rPr>
          <w:rFonts w:ascii="Courier New" w:hAnsi="Courier New"/>
          <w:b/>
          <w:bCs/>
          <w:lang w:eastAsia="en-US"/>
        </w:rPr>
        <w:t>и</w:t>
      </w:r>
      <w:r w:rsidR="00556975" w:rsidRPr="00474887">
        <w:rPr>
          <w:rFonts w:ascii="Courier New" w:hAnsi="Courier New"/>
          <w:b/>
          <w:bCs/>
          <w:lang w:eastAsia="en-US"/>
        </w:rPr>
        <w:t xml:space="preserve"> стран</w:t>
      </w:r>
      <w:r w:rsidR="001F7489" w:rsidRPr="00474887">
        <w:rPr>
          <w:rFonts w:ascii="Courier New" w:hAnsi="Courier New"/>
          <w:b/>
          <w:bCs/>
          <w:lang w:eastAsia="en-US"/>
        </w:rPr>
        <w:t>ах</w:t>
      </w:r>
      <w:r w:rsidR="00305503" w:rsidRPr="00474887">
        <w:rPr>
          <w:rFonts w:ascii="Courier New" w:hAnsi="Courier New"/>
          <w:b/>
          <w:bCs/>
          <w:lang w:eastAsia="en-US"/>
        </w:rPr>
        <w:t xml:space="preserve">, </w:t>
      </w:r>
      <w:r w:rsidR="0081351B" w:rsidRPr="00474887">
        <w:rPr>
          <w:rFonts w:ascii="Courier New" w:hAnsi="Courier New"/>
          <w:b/>
          <w:bCs/>
          <w:lang w:eastAsia="en-US"/>
        </w:rPr>
        <w:t>включая Россию</w:t>
      </w:r>
      <w:r w:rsidR="00C70F22" w:rsidRPr="00474887">
        <w:rPr>
          <w:rFonts w:ascii="Courier New" w:hAnsi="Courier New"/>
          <w:b/>
          <w:bCs/>
          <w:lang w:eastAsia="en-US"/>
        </w:rPr>
        <w:t>.</w:t>
      </w:r>
    </w:p>
    <w:p w:rsidR="00017A52" w:rsidRPr="00474887" w:rsidRDefault="00017A52" w:rsidP="003F1412">
      <w:pPr>
        <w:widowControl/>
        <w:autoSpaceDE/>
        <w:autoSpaceDN/>
        <w:adjustRightInd/>
        <w:spacing w:before="120" w:after="0"/>
        <w:rPr>
          <w:rFonts w:ascii="Courier New" w:hAnsi="Courier New"/>
          <w:b/>
          <w:bCs/>
          <w:lang w:eastAsia="en-US"/>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402"/>
        <w:gridCol w:w="3402"/>
      </w:tblGrid>
      <w:tr w:rsidR="00F4292B" w:rsidRPr="00474887" w:rsidTr="0090536D">
        <w:tc>
          <w:tcPr>
            <w:tcW w:w="10598" w:type="dxa"/>
            <w:gridSpan w:val="3"/>
          </w:tcPr>
          <w:p w:rsidR="00F4292B" w:rsidRPr="00474887" w:rsidRDefault="00F4292B" w:rsidP="0090536D">
            <w:pPr>
              <w:widowControl/>
              <w:spacing w:before="0" w:after="0"/>
              <w:jc w:val="center"/>
              <w:rPr>
                <w:rFonts w:ascii="Courier New" w:hAnsi="Courier New"/>
                <w:b/>
                <w:bCs/>
                <w:lang w:eastAsia="en-US"/>
              </w:rPr>
            </w:pPr>
            <w:r w:rsidRPr="00474887">
              <w:rPr>
                <w:rFonts w:ascii="Courier New" w:hAnsi="Courier New"/>
                <w:b/>
                <w:bCs/>
                <w:lang w:eastAsia="en-US"/>
              </w:rPr>
              <w:t>Маршруты маркетинговых рейсов ОАО «Аэрофлот» (дополнительно к собственным)</w:t>
            </w:r>
          </w:p>
        </w:tc>
      </w:tr>
      <w:tr w:rsidR="00F4292B" w:rsidRPr="00474887" w:rsidTr="0090536D">
        <w:tc>
          <w:tcPr>
            <w:tcW w:w="3794" w:type="dxa"/>
          </w:tcPr>
          <w:p w:rsidR="00961736" w:rsidRPr="00474887" w:rsidRDefault="00961736" w:rsidP="00C409C7">
            <w:pPr>
              <w:widowControl/>
              <w:autoSpaceDE/>
              <w:autoSpaceDN/>
              <w:adjustRightInd/>
              <w:spacing w:before="0" w:after="0"/>
              <w:rPr>
                <w:rFonts w:ascii="Courier New" w:hAnsi="Courier New"/>
                <w:b/>
                <w:bCs/>
                <w:lang w:eastAsia="en-US"/>
              </w:rPr>
            </w:pPr>
          </w:p>
          <w:p w:rsidR="00F4292B" w:rsidRPr="00474887" w:rsidRDefault="00F4292B" w:rsidP="00C409C7">
            <w:pPr>
              <w:widowControl/>
              <w:autoSpaceDE/>
              <w:autoSpaceDN/>
              <w:adjustRightInd/>
              <w:spacing w:before="0" w:after="0"/>
              <w:rPr>
                <w:rFonts w:ascii="Courier New" w:hAnsi="Courier New"/>
                <w:b/>
                <w:bCs/>
                <w:lang w:val="en-US" w:eastAsia="en-US"/>
              </w:rPr>
            </w:pPr>
            <w:r w:rsidRPr="00474887">
              <w:rPr>
                <w:rFonts w:ascii="Courier New" w:hAnsi="Courier New"/>
                <w:b/>
                <w:bCs/>
                <w:lang w:eastAsia="en-US"/>
              </w:rPr>
              <w:t xml:space="preserve">Из Шереметьево </w:t>
            </w:r>
          </w:p>
          <w:p w:rsidR="00F4292B" w:rsidRPr="00474887" w:rsidRDefault="00F4292B"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 xml:space="preserve">TRN </w:t>
            </w:r>
            <w:r w:rsidRPr="00474887">
              <w:rPr>
                <w:rFonts w:ascii="Courier New" w:hAnsi="Courier New" w:cs="Courier New"/>
                <w:bCs/>
                <w:lang w:eastAsia="en-US"/>
              </w:rPr>
              <w:t>Турин</w:t>
            </w:r>
          </w:p>
          <w:p w:rsidR="00F4292B" w:rsidRPr="00474887" w:rsidRDefault="00F4292B"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LJU</w:t>
            </w:r>
            <w:r w:rsidRPr="00474887">
              <w:rPr>
                <w:rFonts w:ascii="Courier New" w:hAnsi="Courier New" w:cs="Courier New"/>
                <w:bCs/>
                <w:lang w:eastAsia="en-US"/>
              </w:rPr>
              <w:t xml:space="preserve"> Любляна</w:t>
            </w:r>
          </w:p>
          <w:p w:rsidR="00F4292B" w:rsidRPr="00474887" w:rsidRDefault="00F4292B"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URC</w:t>
            </w:r>
            <w:r w:rsidRPr="00474887">
              <w:rPr>
                <w:rFonts w:ascii="Courier New" w:hAnsi="Courier New" w:cs="Courier New"/>
                <w:bCs/>
                <w:lang w:eastAsia="en-US"/>
              </w:rPr>
              <w:t xml:space="preserve"> Урумчи</w:t>
            </w:r>
          </w:p>
          <w:p w:rsidR="00DA1104" w:rsidRPr="00474887" w:rsidRDefault="00DA1104"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MLA Мальта</w:t>
            </w:r>
          </w:p>
          <w:p w:rsidR="00F4292B" w:rsidRPr="00474887" w:rsidRDefault="00F4292B"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ARH</w:t>
            </w:r>
            <w:r w:rsidRPr="00474887">
              <w:rPr>
                <w:rFonts w:ascii="Courier New" w:hAnsi="Courier New" w:cs="Courier New"/>
                <w:bCs/>
                <w:lang w:eastAsia="en-US"/>
              </w:rPr>
              <w:t xml:space="preserve"> Архангельск</w:t>
            </w:r>
          </w:p>
          <w:p w:rsidR="00F4292B" w:rsidRPr="00474887" w:rsidRDefault="00F4292B"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MMK</w:t>
            </w:r>
            <w:r w:rsidRPr="00474887">
              <w:rPr>
                <w:rFonts w:ascii="Courier New" w:hAnsi="Courier New" w:cs="Courier New"/>
                <w:bCs/>
                <w:lang w:eastAsia="en-US"/>
              </w:rPr>
              <w:t xml:space="preserve"> Мурманск</w:t>
            </w:r>
          </w:p>
          <w:p w:rsidR="00F4292B" w:rsidRPr="00474887" w:rsidRDefault="00F4292B"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SCW</w:t>
            </w:r>
            <w:r w:rsidRPr="00474887">
              <w:rPr>
                <w:rFonts w:ascii="Courier New" w:hAnsi="Courier New" w:cs="Courier New"/>
                <w:bCs/>
                <w:lang w:eastAsia="en-US"/>
              </w:rPr>
              <w:t xml:space="preserve"> Сыктывкар</w:t>
            </w:r>
          </w:p>
          <w:p w:rsidR="00C81278" w:rsidRPr="00474887" w:rsidRDefault="00C81278" w:rsidP="0090536D">
            <w:pPr>
              <w:widowControl/>
              <w:numPr>
                <w:ilvl w:val="0"/>
                <w:numId w:val="8"/>
              </w:numPr>
              <w:spacing w:before="0" w:after="0"/>
              <w:ind w:left="851" w:hanging="567"/>
              <w:contextualSpacing/>
              <w:rPr>
                <w:rFonts w:ascii="Courier New" w:hAnsi="Courier New" w:cs="Courier New"/>
                <w:bCs/>
                <w:lang w:eastAsia="en-US"/>
              </w:rPr>
            </w:pPr>
            <w:r w:rsidRPr="00474887">
              <w:rPr>
                <w:rFonts w:ascii="Courier New" w:hAnsi="Courier New" w:cs="Courier New"/>
                <w:bCs/>
                <w:lang w:val="en-US" w:eastAsia="en-US"/>
              </w:rPr>
              <w:t>USK Усинск</w:t>
            </w:r>
          </w:p>
          <w:p w:rsidR="00F4292B" w:rsidRPr="00474887" w:rsidRDefault="00F4292B" w:rsidP="0090536D">
            <w:pPr>
              <w:widowControl/>
              <w:numPr>
                <w:ilvl w:val="0"/>
                <w:numId w:val="8"/>
              </w:numPr>
              <w:spacing w:before="0" w:after="0"/>
              <w:ind w:left="851" w:hanging="567"/>
              <w:contextualSpacing/>
              <w:rPr>
                <w:b/>
                <w:bCs/>
                <w:color w:val="00B050"/>
                <w:lang w:eastAsia="en-US"/>
              </w:rPr>
            </w:pPr>
            <w:r w:rsidRPr="00474887">
              <w:rPr>
                <w:rFonts w:ascii="Courier New" w:hAnsi="Courier New" w:cs="Courier New"/>
                <w:b/>
                <w:bCs/>
                <w:color w:val="00B050"/>
                <w:lang w:val="en-US" w:eastAsia="en-US"/>
              </w:rPr>
              <w:t>STW</w:t>
            </w:r>
            <w:r w:rsidRPr="00474887">
              <w:rPr>
                <w:rFonts w:ascii="Courier New" w:hAnsi="Courier New" w:cs="Courier New"/>
                <w:b/>
                <w:bCs/>
                <w:color w:val="00B050"/>
                <w:lang w:eastAsia="en-US"/>
              </w:rPr>
              <w:t xml:space="preserve"> Ставрополь</w:t>
            </w:r>
          </w:p>
          <w:p w:rsidR="00F4292B" w:rsidRPr="00474887" w:rsidRDefault="00F4292B" w:rsidP="0090536D">
            <w:pPr>
              <w:widowControl/>
              <w:numPr>
                <w:ilvl w:val="0"/>
                <w:numId w:val="8"/>
              </w:numPr>
              <w:spacing w:before="0" w:after="0"/>
              <w:ind w:left="851" w:hanging="567"/>
              <w:contextualSpacing/>
              <w:rPr>
                <w:b/>
                <w:bCs/>
                <w:color w:val="00B050"/>
                <w:lang w:eastAsia="en-US"/>
              </w:rPr>
            </w:pPr>
            <w:r w:rsidRPr="00474887">
              <w:rPr>
                <w:rFonts w:ascii="Courier New" w:hAnsi="Courier New" w:cs="Courier New"/>
                <w:b/>
                <w:bCs/>
                <w:color w:val="00B050"/>
                <w:lang w:val="en-US" w:eastAsia="en-US"/>
              </w:rPr>
              <w:t>ABA Абакан</w:t>
            </w:r>
          </w:p>
          <w:p w:rsidR="00E323F5" w:rsidRPr="00474887" w:rsidRDefault="00E323F5" w:rsidP="0090536D">
            <w:pPr>
              <w:widowControl/>
              <w:numPr>
                <w:ilvl w:val="0"/>
                <w:numId w:val="8"/>
              </w:numPr>
              <w:spacing w:before="0" w:after="0"/>
              <w:ind w:left="851" w:hanging="567"/>
              <w:contextualSpacing/>
              <w:rPr>
                <w:b/>
                <w:bCs/>
                <w:color w:val="00B050"/>
                <w:lang w:eastAsia="en-US"/>
              </w:rPr>
            </w:pPr>
            <w:r w:rsidRPr="00474887">
              <w:rPr>
                <w:rFonts w:ascii="Courier New" w:hAnsi="Courier New" w:cs="Courier New"/>
                <w:b/>
                <w:bCs/>
                <w:color w:val="00B050"/>
                <w:lang w:val="en-US" w:eastAsia="en-US"/>
              </w:rPr>
              <w:t xml:space="preserve">HTA </w:t>
            </w:r>
            <w:r w:rsidRPr="00474887">
              <w:rPr>
                <w:rFonts w:ascii="Courier New" w:hAnsi="Courier New" w:cs="Courier New"/>
                <w:b/>
                <w:bCs/>
                <w:color w:val="00B050"/>
                <w:lang w:eastAsia="en-US"/>
              </w:rPr>
              <w:t>Чита</w:t>
            </w:r>
          </w:p>
          <w:p w:rsidR="00E323F5" w:rsidRPr="00474887" w:rsidRDefault="00E323F5" w:rsidP="0090536D">
            <w:pPr>
              <w:widowControl/>
              <w:numPr>
                <w:ilvl w:val="0"/>
                <w:numId w:val="8"/>
              </w:numPr>
              <w:spacing w:before="0" w:after="0"/>
              <w:ind w:left="851" w:hanging="567"/>
              <w:contextualSpacing/>
              <w:rPr>
                <w:b/>
                <w:bCs/>
                <w:color w:val="00B050"/>
                <w:lang w:eastAsia="en-US"/>
              </w:rPr>
            </w:pPr>
            <w:r w:rsidRPr="00474887">
              <w:rPr>
                <w:rFonts w:ascii="Courier New" w:hAnsi="Courier New" w:cs="Courier New"/>
                <w:b/>
                <w:bCs/>
                <w:color w:val="00B050"/>
                <w:lang w:val="en-US" w:eastAsia="en-US"/>
              </w:rPr>
              <w:t xml:space="preserve">UUD </w:t>
            </w:r>
            <w:r w:rsidRPr="00474887">
              <w:rPr>
                <w:rFonts w:ascii="Courier New" w:hAnsi="Courier New" w:cs="Courier New"/>
                <w:b/>
                <w:bCs/>
                <w:color w:val="00B050"/>
                <w:lang w:eastAsia="en-US"/>
              </w:rPr>
              <w:t>Улан-Удэ</w:t>
            </w:r>
          </w:p>
          <w:p w:rsidR="005C0474" w:rsidRPr="00474887" w:rsidRDefault="00580C74" w:rsidP="0090536D">
            <w:pPr>
              <w:widowControl/>
              <w:numPr>
                <w:ilvl w:val="0"/>
                <w:numId w:val="8"/>
              </w:numPr>
              <w:spacing w:before="0" w:after="0"/>
              <w:ind w:left="851" w:hanging="567"/>
              <w:contextualSpacing/>
              <w:rPr>
                <w:b/>
                <w:bCs/>
                <w:color w:val="00B050"/>
                <w:lang w:eastAsia="en-US"/>
              </w:rPr>
            </w:pPr>
            <w:r w:rsidRPr="00474887">
              <w:rPr>
                <w:rFonts w:ascii="Courier New" w:hAnsi="Courier New" w:cs="Courier New"/>
                <w:b/>
                <w:bCs/>
                <w:color w:val="00B050"/>
                <w:lang w:val="en-US" w:eastAsia="en-US"/>
              </w:rPr>
              <w:t xml:space="preserve">BQS </w:t>
            </w:r>
            <w:r w:rsidRPr="00474887">
              <w:rPr>
                <w:rFonts w:ascii="Courier New" w:hAnsi="Courier New" w:cs="Courier New"/>
                <w:b/>
                <w:bCs/>
                <w:color w:val="00B050"/>
                <w:lang w:eastAsia="en-US"/>
              </w:rPr>
              <w:t>Благовещенск</w:t>
            </w:r>
          </w:p>
          <w:p w:rsidR="001342E8" w:rsidRPr="00474887" w:rsidRDefault="001342E8" w:rsidP="0090536D">
            <w:pPr>
              <w:widowControl/>
              <w:numPr>
                <w:ilvl w:val="0"/>
                <w:numId w:val="8"/>
              </w:numPr>
              <w:spacing w:before="0" w:after="0"/>
              <w:ind w:left="851" w:hanging="567"/>
              <w:contextualSpacing/>
              <w:rPr>
                <w:b/>
                <w:bCs/>
                <w:color w:val="00B050"/>
                <w:lang w:eastAsia="en-US"/>
              </w:rPr>
            </w:pPr>
            <w:r w:rsidRPr="00474887">
              <w:rPr>
                <w:rFonts w:ascii="Courier New" w:hAnsi="Courier New" w:cs="Courier New"/>
                <w:b/>
                <w:bCs/>
                <w:color w:val="00B050"/>
                <w:lang w:val="en-US" w:eastAsia="en-US"/>
              </w:rPr>
              <w:t xml:space="preserve">ROV </w:t>
            </w:r>
            <w:r w:rsidRPr="00474887">
              <w:rPr>
                <w:rFonts w:ascii="Courier New" w:hAnsi="Courier New" w:cs="Courier New"/>
                <w:b/>
                <w:bCs/>
                <w:color w:val="00B050"/>
                <w:lang w:eastAsia="en-US"/>
              </w:rPr>
              <w:t>Ростов</w:t>
            </w:r>
          </w:p>
          <w:p w:rsidR="003F1412" w:rsidRPr="00474887" w:rsidRDefault="003F1412" w:rsidP="00961736">
            <w:pPr>
              <w:widowControl/>
              <w:autoSpaceDE/>
              <w:autoSpaceDN/>
              <w:adjustRightInd/>
              <w:spacing w:before="0" w:after="0"/>
              <w:rPr>
                <w:rFonts w:ascii="Courier New" w:hAnsi="Courier New"/>
                <w:b/>
                <w:bCs/>
                <w:lang w:val="en-US" w:eastAsia="en-US"/>
              </w:rPr>
            </w:pPr>
          </w:p>
          <w:p w:rsidR="00961736" w:rsidRPr="00474887" w:rsidRDefault="00961736" w:rsidP="00961736">
            <w:pPr>
              <w:widowControl/>
              <w:autoSpaceDE/>
              <w:autoSpaceDN/>
              <w:adjustRightInd/>
              <w:spacing w:before="0" w:after="0"/>
              <w:rPr>
                <w:rFonts w:ascii="Courier New" w:hAnsi="Courier New"/>
                <w:b/>
                <w:bCs/>
                <w:lang w:val="en-US" w:eastAsia="en-US"/>
              </w:rPr>
            </w:pPr>
            <w:r w:rsidRPr="00474887">
              <w:rPr>
                <w:rFonts w:ascii="Courier New" w:hAnsi="Courier New"/>
                <w:b/>
                <w:bCs/>
                <w:lang w:eastAsia="en-US"/>
              </w:rPr>
              <w:t xml:space="preserve">Из </w:t>
            </w:r>
            <w:r w:rsidRPr="00474887">
              <w:rPr>
                <w:rFonts w:ascii="Courier New" w:hAnsi="Courier New"/>
                <w:b/>
                <w:bCs/>
                <w:lang w:val="en-US" w:eastAsia="en-US"/>
              </w:rPr>
              <w:t xml:space="preserve">Внуково </w:t>
            </w:r>
          </w:p>
          <w:p w:rsidR="00961736" w:rsidRPr="00474887" w:rsidRDefault="00961736" w:rsidP="0090536D">
            <w:pPr>
              <w:widowControl/>
              <w:numPr>
                <w:ilvl w:val="0"/>
                <w:numId w:val="19"/>
              </w:numPr>
              <w:spacing w:before="0" w:after="0"/>
              <w:ind w:left="851" w:hanging="426"/>
              <w:contextualSpacing/>
              <w:rPr>
                <w:rFonts w:ascii="Courier New" w:hAnsi="Courier New" w:cs="Courier New"/>
                <w:bCs/>
                <w:lang w:eastAsia="en-US"/>
              </w:rPr>
            </w:pPr>
            <w:r w:rsidRPr="00474887">
              <w:rPr>
                <w:rFonts w:ascii="Courier New" w:hAnsi="Courier New" w:cs="Courier New"/>
                <w:bCs/>
                <w:lang w:val="en-US" w:eastAsia="en-US"/>
              </w:rPr>
              <w:t>ODS Одесса</w:t>
            </w:r>
          </w:p>
          <w:p w:rsidR="00961736" w:rsidRPr="00474887" w:rsidRDefault="00961736" w:rsidP="0090536D">
            <w:pPr>
              <w:widowControl/>
              <w:spacing w:before="0" w:after="0"/>
              <w:rPr>
                <w:bCs/>
                <w:lang w:val="en-US" w:eastAsia="en-US"/>
              </w:rPr>
            </w:pPr>
          </w:p>
        </w:tc>
        <w:tc>
          <w:tcPr>
            <w:tcW w:w="3402" w:type="dxa"/>
          </w:tcPr>
          <w:p w:rsidR="00961736" w:rsidRPr="00474887" w:rsidRDefault="00961736" w:rsidP="0090536D">
            <w:pPr>
              <w:widowControl/>
              <w:spacing w:before="0" w:after="0"/>
              <w:rPr>
                <w:rFonts w:ascii="Courier New" w:hAnsi="Courier New" w:cs="Courier New"/>
                <w:b/>
                <w:lang w:val="en-US"/>
              </w:rPr>
            </w:pPr>
          </w:p>
          <w:p w:rsidR="00961736" w:rsidRPr="00474887" w:rsidRDefault="00961736" w:rsidP="0090536D">
            <w:pPr>
              <w:widowControl/>
              <w:spacing w:before="0" w:after="0"/>
              <w:rPr>
                <w:rFonts w:ascii="Courier New" w:hAnsi="Courier New" w:cs="Courier New"/>
                <w:b/>
              </w:rPr>
            </w:pPr>
            <w:r w:rsidRPr="00474887">
              <w:rPr>
                <w:rFonts w:ascii="Courier New" w:hAnsi="Courier New" w:cs="Courier New"/>
                <w:b/>
              </w:rPr>
              <w:t>Из Санкт-Петербурга</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SXF</w:t>
            </w:r>
            <w:r w:rsidRPr="00474887">
              <w:rPr>
                <w:rFonts w:ascii="Courier New" w:hAnsi="Courier New" w:cs="Courier New"/>
                <w:bCs/>
                <w:lang w:eastAsia="en-US"/>
              </w:rPr>
              <w:t xml:space="preserve"> Берлин</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DUS</w:t>
            </w:r>
            <w:r w:rsidRPr="00474887">
              <w:rPr>
                <w:rFonts w:ascii="Courier New" w:hAnsi="Courier New" w:cs="Courier New"/>
                <w:bCs/>
                <w:lang w:eastAsia="en-US"/>
              </w:rPr>
              <w:t xml:space="preserve"> Дюссельдорф</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FRA</w:t>
            </w:r>
            <w:r w:rsidRPr="00474887">
              <w:rPr>
                <w:rFonts w:ascii="Courier New" w:hAnsi="Courier New" w:cs="Courier New"/>
                <w:bCs/>
                <w:lang w:eastAsia="en-US"/>
              </w:rPr>
              <w:t xml:space="preserve"> Франкфурт</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HAM</w:t>
            </w:r>
            <w:r w:rsidRPr="00474887">
              <w:rPr>
                <w:rFonts w:ascii="Courier New" w:hAnsi="Courier New" w:cs="Courier New"/>
                <w:bCs/>
                <w:lang w:eastAsia="en-US"/>
              </w:rPr>
              <w:t xml:space="preserve"> Гамбург</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MUC</w:t>
            </w:r>
            <w:r w:rsidRPr="00474887">
              <w:rPr>
                <w:rFonts w:ascii="Courier New" w:hAnsi="Courier New" w:cs="Courier New"/>
                <w:bCs/>
                <w:lang w:eastAsia="en-US"/>
              </w:rPr>
              <w:t xml:space="preserve"> Мюнхен</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eastAsia="en-US"/>
              </w:rPr>
              <w:t>LGW Лондон</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 xml:space="preserve">VIE </w:t>
            </w:r>
            <w:r w:rsidRPr="00474887">
              <w:rPr>
                <w:rFonts w:ascii="Courier New" w:hAnsi="Courier New" w:cs="Courier New"/>
                <w:bCs/>
                <w:lang w:eastAsia="en-US"/>
              </w:rPr>
              <w:t>Вена</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FRU</w:t>
            </w:r>
            <w:r w:rsidRPr="00474887">
              <w:rPr>
                <w:rFonts w:ascii="Courier New" w:hAnsi="Courier New" w:cs="Courier New"/>
                <w:bCs/>
                <w:lang w:eastAsia="en-US"/>
              </w:rPr>
              <w:t xml:space="preserve"> Бишкек</w:t>
            </w:r>
          </w:p>
          <w:p w:rsidR="00961736" w:rsidRPr="00474887" w:rsidRDefault="00961736" w:rsidP="0090536D">
            <w:pPr>
              <w:widowControl/>
              <w:numPr>
                <w:ilvl w:val="0"/>
                <w:numId w:val="16"/>
              </w:numPr>
              <w:spacing w:before="0" w:after="0"/>
              <w:ind w:left="601" w:hanging="426"/>
              <w:contextualSpacing/>
              <w:rPr>
                <w:bCs/>
                <w:lang w:eastAsia="en-US"/>
              </w:rPr>
            </w:pPr>
            <w:r w:rsidRPr="00474887">
              <w:rPr>
                <w:rFonts w:ascii="Courier New" w:hAnsi="Courier New" w:cs="Courier New"/>
                <w:bCs/>
                <w:lang w:val="en-US" w:eastAsia="en-US"/>
              </w:rPr>
              <w:t>OSS</w:t>
            </w:r>
            <w:r w:rsidRPr="00474887">
              <w:rPr>
                <w:rFonts w:ascii="Courier New" w:hAnsi="Courier New" w:cs="Courier New"/>
                <w:bCs/>
                <w:lang w:eastAsia="en-US"/>
              </w:rPr>
              <w:t xml:space="preserve"> Ош</w:t>
            </w:r>
          </w:p>
          <w:p w:rsidR="00961736" w:rsidRPr="00474887" w:rsidRDefault="00961736" w:rsidP="0090536D">
            <w:pPr>
              <w:widowControl/>
              <w:numPr>
                <w:ilvl w:val="0"/>
                <w:numId w:val="16"/>
              </w:numPr>
              <w:spacing w:before="0" w:after="0"/>
              <w:ind w:left="601" w:hanging="426"/>
              <w:contextualSpacing/>
              <w:rPr>
                <w:rFonts w:ascii="Courier New" w:hAnsi="Courier New" w:cs="Courier New"/>
              </w:rPr>
            </w:pPr>
            <w:r w:rsidRPr="00474887">
              <w:rPr>
                <w:rFonts w:ascii="Courier New" w:hAnsi="Courier New" w:cs="Courier New"/>
                <w:bCs/>
                <w:lang w:val="en-US" w:eastAsia="en-US"/>
              </w:rPr>
              <w:t>KBP</w:t>
            </w:r>
            <w:r w:rsidRPr="00474887">
              <w:rPr>
                <w:rFonts w:ascii="Courier New" w:hAnsi="Courier New" w:cs="Courier New"/>
                <w:bCs/>
                <w:lang w:eastAsia="en-US"/>
              </w:rPr>
              <w:t xml:space="preserve"> Киев</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cs="Courier New"/>
                <w:bCs/>
                <w:lang w:eastAsia="en-US"/>
              </w:rPr>
            </w:pPr>
            <w:r w:rsidRPr="00474887">
              <w:rPr>
                <w:rFonts w:ascii="Courier New" w:hAnsi="Courier New" w:cs="Courier New"/>
                <w:bCs/>
                <w:lang w:val="en-US" w:eastAsia="en-US"/>
              </w:rPr>
              <w:t>SVX</w:t>
            </w:r>
            <w:r w:rsidRPr="00474887">
              <w:rPr>
                <w:rFonts w:ascii="Courier New" w:hAnsi="Courier New" w:cs="Courier New"/>
                <w:bCs/>
                <w:lang w:eastAsia="en-US"/>
              </w:rPr>
              <w:t xml:space="preserve"> Екатеринбург</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IKT И</w:t>
            </w:r>
            <w:r w:rsidRPr="00474887">
              <w:rPr>
                <w:rFonts w:ascii="Courier New" w:hAnsi="Courier New"/>
                <w:bCs/>
                <w:lang w:eastAsia="en-US"/>
              </w:rPr>
              <w:t>ркутск</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KGD</w:t>
            </w:r>
            <w:r w:rsidRPr="00474887">
              <w:rPr>
                <w:rFonts w:ascii="Courier New" w:hAnsi="Courier New"/>
                <w:bCs/>
                <w:lang w:eastAsia="en-US"/>
              </w:rPr>
              <w:t xml:space="preserve"> Калининград</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KRR</w:t>
            </w:r>
            <w:r w:rsidRPr="00474887">
              <w:rPr>
                <w:rFonts w:ascii="Courier New" w:hAnsi="Courier New"/>
                <w:bCs/>
                <w:lang w:eastAsia="en-US"/>
              </w:rPr>
              <w:t xml:space="preserve"> Краснодар</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KJA</w:t>
            </w:r>
            <w:r w:rsidRPr="00474887">
              <w:rPr>
                <w:rFonts w:ascii="Courier New" w:hAnsi="Courier New"/>
                <w:bCs/>
                <w:lang w:eastAsia="en-US"/>
              </w:rPr>
              <w:t xml:space="preserve"> Красноярск</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BAX Барнаул</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eastAsia="en-US"/>
              </w:rPr>
              <w:t>AAQ Анапа</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SCW Сыктывкар</w:t>
            </w:r>
          </w:p>
          <w:p w:rsidR="00961736" w:rsidRPr="00474887" w:rsidRDefault="00961736"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GDZ Геленджик</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cs="Courier New"/>
                <w:bCs/>
                <w:lang w:val="en-US" w:eastAsia="en-US"/>
              </w:rPr>
              <w:t xml:space="preserve">MMK </w:t>
            </w:r>
            <w:r w:rsidRPr="00474887">
              <w:rPr>
                <w:rFonts w:ascii="Courier New" w:hAnsi="Courier New" w:cs="Courier New"/>
                <w:bCs/>
                <w:lang w:eastAsia="en-US"/>
              </w:rPr>
              <w:t>Мурманск</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cs="Courier New"/>
                <w:bCs/>
                <w:lang w:eastAsia="en-US"/>
              </w:rPr>
            </w:pPr>
            <w:r w:rsidRPr="00474887">
              <w:rPr>
                <w:rFonts w:ascii="Courier New" w:hAnsi="Courier New" w:cs="Courier New"/>
                <w:bCs/>
                <w:lang w:val="en-US" w:eastAsia="en-US"/>
              </w:rPr>
              <w:t>NJC</w:t>
            </w:r>
            <w:r w:rsidRPr="00474887">
              <w:rPr>
                <w:rFonts w:ascii="Courier New" w:hAnsi="Courier New" w:cs="Courier New"/>
                <w:bCs/>
                <w:lang w:eastAsia="en-US"/>
              </w:rPr>
              <w:t xml:space="preserve"> Нижневартовск</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OVB</w:t>
            </w:r>
            <w:r w:rsidRPr="00474887">
              <w:rPr>
                <w:rFonts w:ascii="Courier New" w:hAnsi="Courier New"/>
                <w:bCs/>
                <w:lang w:eastAsia="en-US"/>
              </w:rPr>
              <w:t xml:space="preserve"> Новосибирск</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cs="Courier New"/>
                <w:bCs/>
                <w:lang w:val="en-US" w:eastAsia="en-US"/>
              </w:rPr>
              <w:t>NUX</w:t>
            </w:r>
            <w:r w:rsidRPr="00474887">
              <w:rPr>
                <w:rFonts w:ascii="Courier New" w:hAnsi="Courier New" w:cs="Courier New"/>
                <w:bCs/>
                <w:lang w:eastAsia="en-US"/>
              </w:rPr>
              <w:t xml:space="preserve"> Новый Уренгой</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OMS Омск</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cs="Courier New"/>
                <w:bCs/>
                <w:lang w:eastAsia="en-US"/>
              </w:rPr>
            </w:pPr>
            <w:r w:rsidRPr="00474887">
              <w:rPr>
                <w:rFonts w:ascii="Courier New" w:hAnsi="Courier New" w:cs="Courier New"/>
                <w:bCs/>
                <w:lang w:val="en-US" w:eastAsia="en-US"/>
              </w:rPr>
              <w:t>PEE</w:t>
            </w:r>
            <w:r w:rsidRPr="00474887">
              <w:rPr>
                <w:rFonts w:ascii="Courier New" w:hAnsi="Courier New" w:cs="Courier New"/>
                <w:bCs/>
                <w:lang w:eastAsia="en-US"/>
              </w:rPr>
              <w:t xml:space="preserve"> Пермь</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KUF</w:t>
            </w:r>
            <w:r w:rsidRPr="00474887">
              <w:rPr>
                <w:rFonts w:ascii="Courier New" w:hAnsi="Courier New"/>
                <w:bCs/>
                <w:lang w:eastAsia="en-US"/>
              </w:rPr>
              <w:t xml:space="preserve"> Самара</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cs="Courier New"/>
                <w:bCs/>
                <w:lang w:val="en-US" w:eastAsia="en-US"/>
              </w:rPr>
              <w:t>TJM</w:t>
            </w:r>
            <w:r w:rsidRPr="00474887">
              <w:rPr>
                <w:rFonts w:ascii="Courier New" w:hAnsi="Courier New" w:cs="Courier New"/>
                <w:bCs/>
                <w:lang w:eastAsia="en-US"/>
              </w:rPr>
              <w:t xml:space="preserve"> Тюмень</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UFA</w:t>
            </w:r>
            <w:r w:rsidRPr="00474887">
              <w:rPr>
                <w:rFonts w:ascii="Courier New" w:hAnsi="Courier New"/>
                <w:bCs/>
                <w:lang w:eastAsia="en-US"/>
              </w:rPr>
              <w:t xml:space="preserve"> Уфа</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CEK</w:t>
            </w:r>
            <w:r w:rsidRPr="00474887">
              <w:rPr>
                <w:rFonts w:ascii="Courier New" w:hAnsi="Courier New"/>
                <w:bCs/>
                <w:lang w:eastAsia="en-US"/>
              </w:rPr>
              <w:t xml:space="preserve"> Челябинск</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
                <w:bCs/>
                <w:lang w:eastAsia="en-US"/>
              </w:rPr>
            </w:pPr>
            <w:r w:rsidRPr="00474887">
              <w:rPr>
                <w:rFonts w:ascii="Courier New" w:hAnsi="Courier New" w:cs="Courier New"/>
                <w:bCs/>
                <w:lang w:val="en-US" w:eastAsia="en-US"/>
              </w:rPr>
              <w:t>ARH</w:t>
            </w:r>
            <w:r w:rsidRPr="00474887">
              <w:rPr>
                <w:rFonts w:ascii="Courier New" w:hAnsi="Courier New" w:cs="Courier New"/>
                <w:bCs/>
                <w:lang w:eastAsia="en-US"/>
              </w:rPr>
              <w:t xml:space="preserve"> Архангельск</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cs="Courier New"/>
                <w:bCs/>
                <w:lang w:val="en-US" w:eastAsia="en-US"/>
              </w:rPr>
              <w:t>MRV</w:t>
            </w:r>
            <w:r w:rsidRPr="00474887">
              <w:rPr>
                <w:rFonts w:ascii="Courier New" w:hAnsi="Courier New" w:cs="Courier New"/>
                <w:bCs/>
                <w:lang w:eastAsia="en-US"/>
              </w:rPr>
              <w:t xml:space="preserve"> Минеральные Воды</w:t>
            </w:r>
          </w:p>
          <w:p w:rsidR="00F4292B" w:rsidRPr="00474887" w:rsidRDefault="00F4292B" w:rsidP="0090536D">
            <w:pPr>
              <w:widowControl/>
              <w:autoSpaceDE/>
              <w:autoSpaceDN/>
              <w:adjustRightInd/>
              <w:spacing w:before="0" w:after="0"/>
              <w:ind w:left="601"/>
              <w:rPr>
                <w:rFonts w:ascii="Courier New" w:hAnsi="Courier New" w:cs="Courier New"/>
                <w:b/>
                <w:bCs/>
                <w:lang w:val="en-US" w:eastAsia="en-US"/>
              </w:rPr>
            </w:pPr>
          </w:p>
          <w:p w:rsidR="003F1412" w:rsidRPr="00474887" w:rsidRDefault="003F1412" w:rsidP="0090536D">
            <w:pPr>
              <w:widowControl/>
              <w:autoSpaceDE/>
              <w:autoSpaceDN/>
              <w:adjustRightInd/>
              <w:spacing w:before="0" w:after="0"/>
              <w:ind w:left="601"/>
              <w:rPr>
                <w:rFonts w:ascii="Courier New" w:hAnsi="Courier New" w:cs="Courier New"/>
                <w:b/>
                <w:bCs/>
                <w:lang w:val="en-US" w:eastAsia="en-US"/>
              </w:rPr>
            </w:pPr>
          </w:p>
          <w:p w:rsidR="003F1412" w:rsidRPr="00474887" w:rsidRDefault="003F1412" w:rsidP="0090536D">
            <w:pPr>
              <w:widowControl/>
              <w:autoSpaceDE/>
              <w:autoSpaceDN/>
              <w:adjustRightInd/>
              <w:spacing w:before="0" w:after="0"/>
              <w:ind w:left="601"/>
              <w:rPr>
                <w:rFonts w:ascii="Courier New" w:hAnsi="Courier New" w:cs="Courier New"/>
                <w:b/>
                <w:bCs/>
                <w:lang w:val="en-US" w:eastAsia="en-US"/>
              </w:rPr>
            </w:pPr>
          </w:p>
        </w:tc>
        <w:tc>
          <w:tcPr>
            <w:tcW w:w="3402" w:type="dxa"/>
          </w:tcPr>
          <w:p w:rsidR="00961736" w:rsidRPr="00474887" w:rsidRDefault="00961736" w:rsidP="0090536D">
            <w:pPr>
              <w:widowControl/>
              <w:autoSpaceDE/>
              <w:autoSpaceDN/>
              <w:adjustRightInd/>
              <w:spacing w:before="0" w:after="0"/>
              <w:ind w:left="601"/>
              <w:rPr>
                <w:rFonts w:ascii="Courier New" w:hAnsi="Courier New"/>
                <w:bCs/>
                <w:lang w:val="en-US" w:eastAsia="en-US"/>
              </w:rPr>
            </w:pPr>
          </w:p>
          <w:p w:rsidR="006D765E" w:rsidRPr="00474887" w:rsidRDefault="006D765E" w:rsidP="0090536D">
            <w:pPr>
              <w:widowControl/>
              <w:autoSpaceDE/>
              <w:autoSpaceDN/>
              <w:adjustRightInd/>
              <w:spacing w:before="0" w:after="0"/>
              <w:ind w:left="601"/>
              <w:rPr>
                <w:rFonts w:ascii="Courier New" w:hAnsi="Courier New"/>
                <w:bCs/>
                <w:lang w:eastAsia="en-US"/>
              </w:rPr>
            </w:pP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cs="Courier New"/>
                <w:bCs/>
                <w:lang w:val="en-US" w:eastAsia="en-US"/>
              </w:rPr>
              <w:t>TLV Тель-Ави</w:t>
            </w:r>
            <w:r w:rsidRPr="00474887">
              <w:rPr>
                <w:rFonts w:ascii="Courier New" w:hAnsi="Courier New" w:cs="Courier New"/>
                <w:bCs/>
                <w:lang w:eastAsia="en-US"/>
              </w:rPr>
              <w:t>в</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cs="Courier New"/>
                <w:bCs/>
                <w:lang w:val="en-US" w:eastAsia="en-US"/>
              </w:rPr>
              <w:t>OVD Овда</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cs="Courier New"/>
                <w:bCs/>
                <w:lang w:val="en-US" w:eastAsia="en-US"/>
              </w:rPr>
              <w:t>ODS Одесса</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bCs/>
                <w:lang w:eastAsia="en-US"/>
              </w:rPr>
            </w:pPr>
            <w:r w:rsidRPr="00474887">
              <w:rPr>
                <w:rFonts w:ascii="Courier New" w:hAnsi="Courier New"/>
                <w:bCs/>
                <w:lang w:val="en-US" w:eastAsia="en-US"/>
              </w:rPr>
              <w:t>KZN Казань</w:t>
            </w:r>
          </w:p>
          <w:p w:rsidR="003F1412" w:rsidRPr="00474887" w:rsidRDefault="003F1412"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bCs/>
                <w:lang w:eastAsia="en-US"/>
              </w:rPr>
              <w:t>REN Оренбург</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bCs/>
                <w:lang w:val="en-US" w:eastAsia="en-US"/>
              </w:rPr>
              <w:t xml:space="preserve">BOJ </w:t>
            </w:r>
            <w:r w:rsidR="00116686" w:rsidRPr="00474887">
              <w:rPr>
                <w:rFonts w:ascii="Courier New" w:hAnsi="Courier New"/>
                <w:bCs/>
                <w:lang w:eastAsia="en-US"/>
              </w:rPr>
              <w:t>Бургас</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bCs/>
                <w:lang w:val="en-US" w:eastAsia="en-US"/>
              </w:rPr>
              <w:t xml:space="preserve">VAR </w:t>
            </w:r>
            <w:r w:rsidR="00116686" w:rsidRPr="00474887">
              <w:rPr>
                <w:rFonts w:ascii="Courier New" w:hAnsi="Courier New"/>
                <w:bCs/>
                <w:lang w:eastAsia="en-US"/>
              </w:rPr>
              <w:t>Варна</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bCs/>
                <w:lang w:val="en-US" w:eastAsia="en-US"/>
              </w:rPr>
              <w:t xml:space="preserve">AMS </w:t>
            </w:r>
            <w:r w:rsidR="00116686" w:rsidRPr="00474887">
              <w:rPr>
                <w:rFonts w:ascii="Courier New" w:hAnsi="Courier New"/>
                <w:bCs/>
                <w:lang w:eastAsia="en-US"/>
              </w:rPr>
              <w:t>Амстердам</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bCs/>
                <w:lang w:val="en-US" w:eastAsia="en-US"/>
              </w:rPr>
              <w:t xml:space="preserve">LCA </w:t>
            </w:r>
            <w:r w:rsidR="00116686" w:rsidRPr="00474887">
              <w:rPr>
                <w:rFonts w:ascii="Courier New" w:hAnsi="Courier New"/>
                <w:bCs/>
                <w:lang w:eastAsia="en-US"/>
              </w:rPr>
              <w:t>Ларнака</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PFO </w:t>
            </w:r>
            <w:r w:rsidR="00116686" w:rsidRPr="00474887">
              <w:rPr>
                <w:rFonts w:ascii="Courier New" w:hAnsi="Courier New" w:cs="Courier New"/>
              </w:rPr>
              <w:t>Пафос</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KLV </w:t>
            </w:r>
            <w:r w:rsidR="00116686" w:rsidRPr="00474887">
              <w:rPr>
                <w:rFonts w:ascii="Courier New" w:hAnsi="Courier New" w:cs="Courier New"/>
              </w:rPr>
              <w:t>Карловы Вары</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PRG </w:t>
            </w:r>
            <w:r w:rsidR="00116686" w:rsidRPr="00474887">
              <w:rPr>
                <w:rFonts w:ascii="Courier New" w:hAnsi="Courier New" w:cs="Courier New"/>
              </w:rPr>
              <w:t>Прага</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HEL </w:t>
            </w:r>
            <w:r w:rsidR="00116686" w:rsidRPr="00474887">
              <w:rPr>
                <w:rFonts w:ascii="Courier New" w:hAnsi="Courier New" w:cs="Courier New"/>
              </w:rPr>
              <w:t>Хельсинки</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ARN </w:t>
            </w:r>
            <w:r w:rsidR="00116686" w:rsidRPr="00474887">
              <w:rPr>
                <w:rFonts w:ascii="Courier New" w:hAnsi="Courier New" w:cs="Courier New"/>
              </w:rPr>
              <w:t>Стокгольм</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AYT </w:t>
            </w:r>
            <w:r w:rsidR="00116686" w:rsidRPr="00474887">
              <w:rPr>
                <w:rFonts w:ascii="Courier New" w:hAnsi="Courier New" w:cs="Courier New"/>
              </w:rPr>
              <w:t>Анталья</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IST </w:t>
            </w:r>
            <w:r w:rsidR="00116686" w:rsidRPr="00474887">
              <w:rPr>
                <w:rFonts w:ascii="Courier New" w:hAnsi="Courier New" w:cs="Courier New"/>
              </w:rPr>
              <w:t>Стамбул</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SIP </w:t>
            </w:r>
            <w:r w:rsidR="00116686" w:rsidRPr="00474887">
              <w:rPr>
                <w:rFonts w:ascii="Courier New" w:hAnsi="Courier New" w:cs="Courier New"/>
              </w:rPr>
              <w:t>Симферополь</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EVN </w:t>
            </w:r>
            <w:r w:rsidR="00116686" w:rsidRPr="00474887">
              <w:rPr>
                <w:rFonts w:ascii="Courier New" w:hAnsi="Courier New" w:cs="Courier New"/>
              </w:rPr>
              <w:t>Ереван</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GYD </w:t>
            </w:r>
            <w:r w:rsidR="00116686" w:rsidRPr="00474887">
              <w:rPr>
                <w:rFonts w:ascii="Courier New" w:hAnsi="Courier New" w:cs="Courier New"/>
              </w:rPr>
              <w:t>Баку</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DYU</w:t>
            </w:r>
            <w:r w:rsidR="00116686" w:rsidRPr="00474887">
              <w:rPr>
                <w:rFonts w:ascii="Courier New" w:hAnsi="Courier New" w:cs="Courier New"/>
              </w:rPr>
              <w:t xml:space="preserve"> Душанбе</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LBD </w:t>
            </w:r>
            <w:r w:rsidR="00116686" w:rsidRPr="00474887">
              <w:rPr>
                <w:rFonts w:ascii="Courier New" w:hAnsi="Courier New" w:cs="Courier New"/>
              </w:rPr>
              <w:t>Худжан</w:t>
            </w:r>
            <w:r w:rsidR="005F0431" w:rsidRPr="00474887">
              <w:rPr>
                <w:rFonts w:ascii="Courier New" w:hAnsi="Courier New" w:cs="Courier New"/>
              </w:rPr>
              <w:t>д</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BHK </w:t>
            </w:r>
            <w:r w:rsidR="00116686" w:rsidRPr="00474887">
              <w:rPr>
                <w:rFonts w:ascii="Courier New" w:hAnsi="Courier New" w:cs="Courier New"/>
              </w:rPr>
              <w:t>Бухара</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FEG </w:t>
            </w:r>
            <w:r w:rsidR="00116686" w:rsidRPr="00474887">
              <w:rPr>
                <w:rFonts w:ascii="Courier New" w:hAnsi="Courier New" w:cs="Courier New"/>
              </w:rPr>
              <w:t>Фергана</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KSQ </w:t>
            </w:r>
            <w:r w:rsidR="00116686" w:rsidRPr="00474887">
              <w:rPr>
                <w:rFonts w:ascii="Courier New" w:hAnsi="Courier New" w:cs="Courier New"/>
              </w:rPr>
              <w:t>Карши</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NMA </w:t>
            </w:r>
            <w:r w:rsidR="00116686" w:rsidRPr="00474887">
              <w:rPr>
                <w:rFonts w:ascii="Courier New" w:hAnsi="Courier New" w:cs="Courier New"/>
              </w:rPr>
              <w:t>Намаган</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NVI </w:t>
            </w:r>
            <w:r w:rsidR="00116686" w:rsidRPr="00474887">
              <w:rPr>
                <w:rFonts w:ascii="Courier New" w:hAnsi="Courier New" w:cs="Courier New"/>
              </w:rPr>
              <w:t>Новои</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SKD </w:t>
            </w:r>
            <w:r w:rsidR="00116686" w:rsidRPr="00474887">
              <w:rPr>
                <w:rFonts w:ascii="Courier New" w:hAnsi="Courier New" w:cs="Courier New"/>
              </w:rPr>
              <w:t>Самарканд</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TAS </w:t>
            </w:r>
            <w:r w:rsidR="00116686" w:rsidRPr="00474887">
              <w:rPr>
                <w:rFonts w:ascii="Courier New" w:hAnsi="Courier New" w:cs="Courier New"/>
              </w:rPr>
              <w:t>Ташкент</w:t>
            </w:r>
          </w:p>
          <w:p w:rsidR="00500ADC" w:rsidRPr="00474887" w:rsidRDefault="00500ADC" w:rsidP="0090536D">
            <w:pPr>
              <w:widowControl/>
              <w:numPr>
                <w:ilvl w:val="0"/>
                <w:numId w:val="16"/>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 xml:space="preserve">UGC </w:t>
            </w:r>
            <w:r w:rsidR="00116686" w:rsidRPr="00474887">
              <w:rPr>
                <w:rFonts w:ascii="Courier New" w:hAnsi="Courier New" w:cs="Courier New"/>
              </w:rPr>
              <w:t>Ургенч</w:t>
            </w:r>
          </w:p>
        </w:tc>
      </w:tr>
      <w:tr w:rsidR="00961736" w:rsidRPr="00474887" w:rsidTr="0090536D">
        <w:tc>
          <w:tcPr>
            <w:tcW w:w="3794" w:type="dxa"/>
          </w:tcPr>
          <w:p w:rsidR="00D47C74" w:rsidRPr="00474887" w:rsidRDefault="00D47C74" w:rsidP="00961736">
            <w:pPr>
              <w:widowControl/>
              <w:autoSpaceDE/>
              <w:autoSpaceDN/>
              <w:adjustRightInd/>
              <w:spacing w:before="0" w:after="0"/>
              <w:rPr>
                <w:rFonts w:ascii="Courier New" w:hAnsi="Courier New"/>
                <w:b/>
                <w:bCs/>
                <w:lang w:val="en-US" w:eastAsia="en-US"/>
              </w:rPr>
            </w:pPr>
          </w:p>
          <w:p w:rsidR="00961736" w:rsidRPr="00474887" w:rsidRDefault="00961736" w:rsidP="00961736">
            <w:pPr>
              <w:widowControl/>
              <w:autoSpaceDE/>
              <w:autoSpaceDN/>
              <w:adjustRightInd/>
              <w:spacing w:before="0" w:after="0"/>
              <w:rPr>
                <w:rFonts w:ascii="Courier New" w:hAnsi="Courier New"/>
                <w:b/>
                <w:bCs/>
                <w:lang w:val="en-US" w:eastAsia="en-US"/>
              </w:rPr>
            </w:pPr>
            <w:r w:rsidRPr="00474887">
              <w:rPr>
                <w:rFonts w:ascii="Courier New" w:hAnsi="Courier New"/>
                <w:b/>
                <w:bCs/>
                <w:lang w:eastAsia="en-US"/>
              </w:rPr>
              <w:t>Из Парижа</w:t>
            </w:r>
          </w:p>
          <w:p w:rsidR="00961736" w:rsidRPr="00474887" w:rsidRDefault="00961736" w:rsidP="0090536D">
            <w:pPr>
              <w:widowControl/>
              <w:numPr>
                <w:ilvl w:val="0"/>
                <w:numId w:val="12"/>
              </w:numPr>
              <w:spacing w:before="0" w:after="0"/>
              <w:ind w:left="851" w:hanging="567"/>
              <w:contextualSpacing/>
              <w:rPr>
                <w:rFonts w:ascii="Courier New" w:hAnsi="Courier New" w:cs="Courier New"/>
                <w:bCs/>
                <w:lang w:val="en-US" w:eastAsia="en-US"/>
              </w:rPr>
            </w:pPr>
            <w:r w:rsidRPr="00474887">
              <w:rPr>
                <w:rFonts w:ascii="Courier New" w:hAnsi="Courier New" w:cs="Courier New"/>
                <w:bCs/>
                <w:lang w:val="en-US" w:eastAsia="en-US"/>
              </w:rPr>
              <w:t>SXB</w:t>
            </w:r>
            <w:r w:rsidRPr="00474887">
              <w:rPr>
                <w:rFonts w:ascii="Courier New" w:hAnsi="Courier New" w:cs="Courier New"/>
                <w:bCs/>
                <w:lang w:eastAsia="en-US"/>
              </w:rPr>
              <w:t xml:space="preserve"> Страсбург</w:t>
            </w:r>
            <w:r w:rsidRPr="00474887">
              <w:rPr>
                <w:rFonts w:ascii="Courier New" w:hAnsi="Courier New" w:cs="Courier New"/>
                <w:bCs/>
                <w:lang w:val="en-US" w:eastAsia="en-US"/>
              </w:rPr>
              <w:t xml:space="preserve"> </w:t>
            </w:r>
          </w:p>
          <w:p w:rsidR="00961736" w:rsidRPr="00474887" w:rsidRDefault="00961736" w:rsidP="0090536D">
            <w:pPr>
              <w:widowControl/>
              <w:numPr>
                <w:ilvl w:val="0"/>
                <w:numId w:val="12"/>
              </w:numPr>
              <w:spacing w:before="0" w:after="0"/>
              <w:ind w:left="851" w:hanging="567"/>
              <w:contextualSpacing/>
              <w:rPr>
                <w:rFonts w:ascii="Courier New" w:hAnsi="Courier New" w:cs="Courier New"/>
                <w:bCs/>
                <w:lang w:val="en-US" w:eastAsia="en-US"/>
              </w:rPr>
            </w:pPr>
            <w:r w:rsidRPr="00474887">
              <w:rPr>
                <w:rFonts w:ascii="Courier New" w:hAnsi="Courier New" w:cs="Courier New"/>
                <w:bCs/>
                <w:lang w:val="en-US" w:eastAsia="en-US"/>
              </w:rPr>
              <w:t>LYS</w:t>
            </w:r>
            <w:r w:rsidRPr="00474887">
              <w:rPr>
                <w:rFonts w:ascii="Courier New" w:hAnsi="Courier New" w:cs="Courier New"/>
                <w:bCs/>
                <w:lang w:eastAsia="en-US"/>
              </w:rPr>
              <w:t xml:space="preserve"> Лион</w:t>
            </w:r>
          </w:p>
          <w:p w:rsidR="00961736" w:rsidRPr="00474887" w:rsidRDefault="00961736" w:rsidP="0090536D">
            <w:pPr>
              <w:widowControl/>
              <w:numPr>
                <w:ilvl w:val="0"/>
                <w:numId w:val="12"/>
              </w:numPr>
              <w:spacing w:before="0" w:after="0"/>
              <w:ind w:left="851" w:hanging="567"/>
              <w:contextualSpacing/>
              <w:rPr>
                <w:rFonts w:ascii="Courier New" w:hAnsi="Courier New" w:cs="Courier New"/>
                <w:bCs/>
                <w:lang w:val="en-US" w:eastAsia="en-US"/>
              </w:rPr>
            </w:pPr>
            <w:r w:rsidRPr="00474887">
              <w:rPr>
                <w:rFonts w:ascii="Courier New" w:hAnsi="Courier New" w:cs="Courier New"/>
                <w:bCs/>
                <w:lang w:val="en-US" w:eastAsia="en-US"/>
              </w:rPr>
              <w:t>MRS</w:t>
            </w:r>
            <w:r w:rsidRPr="00474887">
              <w:rPr>
                <w:rFonts w:ascii="Courier New" w:hAnsi="Courier New" w:cs="Courier New"/>
                <w:bCs/>
                <w:lang w:eastAsia="en-US"/>
              </w:rPr>
              <w:t xml:space="preserve"> Марсель</w:t>
            </w:r>
          </w:p>
          <w:p w:rsidR="00961736" w:rsidRPr="00474887" w:rsidRDefault="00961736" w:rsidP="0090536D">
            <w:pPr>
              <w:widowControl/>
              <w:numPr>
                <w:ilvl w:val="0"/>
                <w:numId w:val="12"/>
              </w:numPr>
              <w:spacing w:before="0" w:after="0"/>
              <w:ind w:left="851" w:hanging="567"/>
              <w:contextualSpacing/>
              <w:rPr>
                <w:bCs/>
                <w:lang w:eastAsia="en-US"/>
              </w:rPr>
            </w:pPr>
            <w:r w:rsidRPr="00474887">
              <w:rPr>
                <w:rFonts w:ascii="Courier New" w:hAnsi="Courier New" w:cs="Courier New"/>
                <w:bCs/>
                <w:lang w:val="en-US" w:eastAsia="en-US"/>
              </w:rPr>
              <w:t>TLS</w:t>
            </w:r>
            <w:r w:rsidRPr="00474887">
              <w:rPr>
                <w:rFonts w:ascii="Courier New" w:hAnsi="Courier New" w:cs="Courier New"/>
                <w:bCs/>
                <w:lang w:eastAsia="en-US"/>
              </w:rPr>
              <w:t xml:space="preserve"> Тулуза</w:t>
            </w:r>
          </w:p>
          <w:p w:rsidR="00961736" w:rsidRPr="00474887" w:rsidRDefault="00961736" w:rsidP="0090536D">
            <w:pPr>
              <w:widowControl/>
              <w:numPr>
                <w:ilvl w:val="0"/>
                <w:numId w:val="12"/>
              </w:numPr>
              <w:spacing w:before="0" w:after="0"/>
              <w:ind w:left="851" w:hanging="567"/>
              <w:contextualSpacing/>
              <w:rPr>
                <w:bCs/>
                <w:lang w:eastAsia="en-US"/>
              </w:rPr>
            </w:pPr>
            <w:r w:rsidRPr="00474887">
              <w:rPr>
                <w:rFonts w:ascii="Courier New" w:hAnsi="Courier New" w:cs="Courier New"/>
                <w:bCs/>
                <w:lang w:val="en-US" w:eastAsia="en-US"/>
              </w:rPr>
              <w:t>NCE Ницца</w:t>
            </w:r>
          </w:p>
          <w:p w:rsidR="00961736" w:rsidRPr="00474887" w:rsidRDefault="00961736" w:rsidP="0090536D">
            <w:pPr>
              <w:widowControl/>
              <w:numPr>
                <w:ilvl w:val="0"/>
                <w:numId w:val="12"/>
              </w:numPr>
              <w:spacing w:before="0" w:after="0"/>
              <w:ind w:left="851" w:hanging="567"/>
              <w:contextualSpacing/>
              <w:rPr>
                <w:bCs/>
                <w:lang w:eastAsia="en-US"/>
              </w:rPr>
            </w:pPr>
            <w:r w:rsidRPr="00474887">
              <w:rPr>
                <w:rFonts w:ascii="Courier New" w:hAnsi="Courier New" w:cs="Courier New"/>
                <w:bCs/>
                <w:lang w:val="en-US" w:eastAsia="en-US"/>
              </w:rPr>
              <w:t>BIO Бильбао</w:t>
            </w:r>
          </w:p>
          <w:p w:rsidR="00961736" w:rsidRPr="00474887" w:rsidRDefault="00961736" w:rsidP="0090536D">
            <w:pPr>
              <w:widowControl/>
              <w:numPr>
                <w:ilvl w:val="0"/>
                <w:numId w:val="12"/>
              </w:numPr>
              <w:spacing w:before="0" w:after="0"/>
              <w:ind w:left="851" w:hanging="567"/>
              <w:contextualSpacing/>
              <w:rPr>
                <w:bCs/>
                <w:lang w:eastAsia="en-US"/>
              </w:rPr>
            </w:pPr>
            <w:r w:rsidRPr="00474887">
              <w:rPr>
                <w:rFonts w:ascii="Courier New" w:hAnsi="Courier New" w:cs="Courier New"/>
                <w:bCs/>
                <w:lang w:val="en-US" w:eastAsia="en-US"/>
              </w:rPr>
              <w:t>EDI</w:t>
            </w:r>
            <w:r w:rsidRPr="00474887">
              <w:rPr>
                <w:rFonts w:ascii="Courier New" w:hAnsi="Courier New" w:cs="Courier New"/>
                <w:bCs/>
                <w:lang w:eastAsia="en-US"/>
              </w:rPr>
              <w:t xml:space="preserve"> Эдинбург</w:t>
            </w:r>
          </w:p>
          <w:p w:rsidR="00961736" w:rsidRPr="00474887" w:rsidRDefault="00961736" w:rsidP="0090536D">
            <w:pPr>
              <w:widowControl/>
              <w:numPr>
                <w:ilvl w:val="0"/>
                <w:numId w:val="12"/>
              </w:numPr>
              <w:spacing w:before="0" w:after="0"/>
              <w:ind w:left="851" w:hanging="567"/>
              <w:contextualSpacing/>
              <w:rPr>
                <w:b/>
                <w:bCs/>
                <w:lang w:eastAsia="en-US"/>
              </w:rPr>
            </w:pPr>
            <w:r w:rsidRPr="00474887">
              <w:rPr>
                <w:rFonts w:ascii="Courier New" w:hAnsi="Courier New" w:cs="Courier New"/>
                <w:bCs/>
                <w:lang w:val="en-US" w:eastAsia="en-US"/>
              </w:rPr>
              <w:t xml:space="preserve">MAN </w:t>
            </w:r>
            <w:r w:rsidRPr="00474887">
              <w:rPr>
                <w:rFonts w:ascii="Courier New" w:hAnsi="Courier New" w:cs="Courier New"/>
                <w:bCs/>
                <w:lang w:eastAsia="en-US"/>
              </w:rPr>
              <w:t>Манчестер</w:t>
            </w:r>
          </w:p>
          <w:p w:rsidR="00961736" w:rsidRPr="00474887" w:rsidRDefault="00961736" w:rsidP="0090536D">
            <w:pPr>
              <w:widowControl/>
              <w:numPr>
                <w:ilvl w:val="0"/>
                <w:numId w:val="12"/>
              </w:numPr>
              <w:spacing w:before="0" w:after="0"/>
              <w:ind w:left="851" w:hanging="567"/>
              <w:contextualSpacing/>
              <w:rPr>
                <w:b/>
                <w:bCs/>
                <w:lang w:eastAsia="en-US"/>
              </w:rPr>
            </w:pPr>
            <w:r w:rsidRPr="00474887">
              <w:rPr>
                <w:rFonts w:ascii="Courier New" w:hAnsi="Courier New" w:cs="Courier New"/>
                <w:bCs/>
                <w:lang w:val="en-US" w:eastAsia="en-US"/>
              </w:rPr>
              <w:t>TUN Тунис</w:t>
            </w:r>
          </w:p>
        </w:tc>
        <w:tc>
          <w:tcPr>
            <w:tcW w:w="3402" w:type="dxa"/>
          </w:tcPr>
          <w:p w:rsidR="00D47C74" w:rsidRPr="00474887" w:rsidRDefault="00D47C74" w:rsidP="0090536D">
            <w:pPr>
              <w:widowControl/>
              <w:spacing w:before="0" w:after="0"/>
              <w:rPr>
                <w:rFonts w:ascii="Courier New" w:hAnsi="Courier New" w:cs="Courier New"/>
                <w:b/>
                <w:lang w:val="en-US"/>
              </w:rPr>
            </w:pPr>
          </w:p>
          <w:p w:rsidR="00961736" w:rsidRPr="00474887" w:rsidRDefault="00961736" w:rsidP="0090536D">
            <w:pPr>
              <w:widowControl/>
              <w:spacing w:before="0" w:after="0"/>
              <w:rPr>
                <w:rFonts w:ascii="Courier New" w:hAnsi="Courier New" w:cs="Courier New"/>
                <w:b/>
              </w:rPr>
            </w:pPr>
            <w:r w:rsidRPr="00474887">
              <w:rPr>
                <w:rFonts w:ascii="Courier New" w:hAnsi="Courier New" w:cs="Courier New"/>
                <w:b/>
              </w:rPr>
              <w:t>Из Рима</w:t>
            </w:r>
          </w:p>
          <w:p w:rsidR="00961736" w:rsidRPr="00474887" w:rsidRDefault="00961736" w:rsidP="0090536D">
            <w:pPr>
              <w:widowControl/>
              <w:numPr>
                <w:ilvl w:val="0"/>
                <w:numId w:val="9"/>
              </w:numPr>
              <w:spacing w:before="0" w:after="0"/>
              <w:ind w:left="601" w:hanging="426"/>
              <w:rPr>
                <w:rFonts w:ascii="Courier New" w:hAnsi="Courier New" w:cs="Courier New"/>
                <w:bCs/>
                <w:lang w:eastAsia="en-US"/>
              </w:rPr>
            </w:pPr>
            <w:r w:rsidRPr="00474887">
              <w:rPr>
                <w:rFonts w:ascii="Courier New" w:hAnsi="Courier New" w:cs="Courier New"/>
                <w:bCs/>
                <w:lang w:val="en-US" w:eastAsia="en-US"/>
              </w:rPr>
              <w:t>VCE</w:t>
            </w:r>
            <w:r w:rsidRPr="00474887">
              <w:rPr>
                <w:rFonts w:ascii="Courier New" w:hAnsi="Courier New" w:cs="Courier New"/>
                <w:bCs/>
                <w:lang w:eastAsia="en-US"/>
              </w:rPr>
              <w:t xml:space="preserve"> Венеция</w:t>
            </w:r>
          </w:p>
          <w:p w:rsidR="00961736" w:rsidRPr="00474887" w:rsidRDefault="00961736" w:rsidP="0090536D">
            <w:pPr>
              <w:widowControl/>
              <w:numPr>
                <w:ilvl w:val="0"/>
                <w:numId w:val="9"/>
              </w:numPr>
              <w:spacing w:before="0" w:after="0"/>
              <w:ind w:left="601" w:hanging="426"/>
              <w:rPr>
                <w:rFonts w:ascii="Courier New" w:hAnsi="Courier New" w:cs="Courier New"/>
                <w:bCs/>
                <w:lang w:eastAsia="en-US"/>
              </w:rPr>
            </w:pPr>
            <w:r w:rsidRPr="00474887">
              <w:rPr>
                <w:rFonts w:ascii="Courier New" w:hAnsi="Courier New" w:cs="Courier New"/>
                <w:bCs/>
                <w:lang w:val="en-US" w:eastAsia="en-US"/>
              </w:rPr>
              <w:t>TRN</w:t>
            </w:r>
            <w:r w:rsidRPr="00474887">
              <w:rPr>
                <w:rFonts w:ascii="Courier New" w:hAnsi="Courier New" w:cs="Courier New"/>
                <w:bCs/>
                <w:lang w:eastAsia="en-US"/>
              </w:rPr>
              <w:t xml:space="preserve"> Турин</w:t>
            </w:r>
          </w:p>
          <w:p w:rsidR="00961736" w:rsidRPr="00474887" w:rsidRDefault="00961736" w:rsidP="0090536D">
            <w:pPr>
              <w:widowControl/>
              <w:numPr>
                <w:ilvl w:val="0"/>
                <w:numId w:val="9"/>
              </w:numPr>
              <w:spacing w:before="0" w:after="0"/>
              <w:ind w:left="601" w:hanging="426"/>
              <w:rPr>
                <w:rFonts w:ascii="Courier New" w:hAnsi="Courier New" w:cs="Courier New"/>
                <w:bCs/>
                <w:lang w:eastAsia="en-US"/>
              </w:rPr>
            </w:pPr>
            <w:r w:rsidRPr="00474887">
              <w:rPr>
                <w:rFonts w:ascii="Courier New" w:hAnsi="Courier New" w:cs="Courier New"/>
                <w:bCs/>
                <w:lang w:val="en-US" w:eastAsia="en-US"/>
              </w:rPr>
              <w:t>TRS</w:t>
            </w:r>
            <w:r w:rsidRPr="00474887">
              <w:rPr>
                <w:rFonts w:ascii="Courier New" w:hAnsi="Courier New" w:cs="Courier New"/>
                <w:bCs/>
                <w:lang w:eastAsia="en-US"/>
              </w:rPr>
              <w:t xml:space="preserve"> Триест</w:t>
            </w:r>
          </w:p>
          <w:p w:rsidR="00961736" w:rsidRPr="00474887" w:rsidRDefault="00961736" w:rsidP="0090536D">
            <w:pPr>
              <w:widowControl/>
              <w:numPr>
                <w:ilvl w:val="0"/>
                <w:numId w:val="9"/>
              </w:numPr>
              <w:spacing w:before="0" w:after="0"/>
              <w:ind w:left="601" w:hanging="426"/>
              <w:rPr>
                <w:rFonts w:ascii="Courier New" w:hAnsi="Courier New" w:cs="Courier New"/>
                <w:bCs/>
                <w:lang w:eastAsia="en-US"/>
              </w:rPr>
            </w:pPr>
            <w:r w:rsidRPr="00474887">
              <w:rPr>
                <w:rFonts w:ascii="Courier New" w:hAnsi="Courier New" w:cs="Courier New"/>
                <w:bCs/>
                <w:lang w:val="en-US" w:eastAsia="en-US"/>
              </w:rPr>
              <w:t>VRN</w:t>
            </w:r>
            <w:r w:rsidRPr="00474887">
              <w:rPr>
                <w:rFonts w:ascii="Courier New" w:hAnsi="Courier New" w:cs="Courier New"/>
                <w:bCs/>
                <w:lang w:eastAsia="en-US"/>
              </w:rPr>
              <w:t xml:space="preserve"> Верона</w:t>
            </w:r>
          </w:p>
          <w:p w:rsidR="00961736" w:rsidRPr="00474887" w:rsidRDefault="00961736" w:rsidP="0090536D">
            <w:pPr>
              <w:widowControl/>
              <w:numPr>
                <w:ilvl w:val="0"/>
                <w:numId w:val="9"/>
              </w:numPr>
              <w:spacing w:before="0" w:after="0"/>
              <w:ind w:left="601" w:hanging="426"/>
              <w:rPr>
                <w:rFonts w:ascii="Courier New" w:hAnsi="Courier New" w:cs="Courier New"/>
                <w:bCs/>
                <w:lang w:eastAsia="en-US"/>
              </w:rPr>
            </w:pPr>
            <w:r w:rsidRPr="00474887">
              <w:rPr>
                <w:rFonts w:ascii="Courier New" w:hAnsi="Courier New" w:cs="Courier New"/>
                <w:bCs/>
                <w:lang w:val="en-US" w:eastAsia="en-US"/>
              </w:rPr>
              <w:t>GOA</w:t>
            </w:r>
            <w:r w:rsidRPr="00474887">
              <w:rPr>
                <w:rFonts w:ascii="Courier New" w:hAnsi="Courier New" w:cs="Courier New"/>
                <w:bCs/>
                <w:lang w:eastAsia="en-US"/>
              </w:rPr>
              <w:t xml:space="preserve"> Генуя</w:t>
            </w:r>
          </w:p>
          <w:p w:rsidR="00961736" w:rsidRPr="00474887" w:rsidRDefault="00961736" w:rsidP="0090536D">
            <w:pPr>
              <w:widowControl/>
              <w:numPr>
                <w:ilvl w:val="0"/>
                <w:numId w:val="9"/>
              </w:numPr>
              <w:spacing w:before="0" w:after="0"/>
              <w:ind w:left="601" w:hanging="426"/>
              <w:rPr>
                <w:rFonts w:ascii="Courier New" w:hAnsi="Courier New" w:cs="Courier New"/>
                <w:bCs/>
                <w:lang w:eastAsia="en-US"/>
              </w:rPr>
            </w:pPr>
            <w:r w:rsidRPr="00474887">
              <w:rPr>
                <w:rFonts w:ascii="Courier New" w:hAnsi="Courier New" w:cs="Courier New"/>
                <w:bCs/>
                <w:lang w:val="en-US" w:eastAsia="en-US"/>
              </w:rPr>
              <w:t>BLQ</w:t>
            </w:r>
            <w:r w:rsidRPr="00474887">
              <w:rPr>
                <w:rFonts w:ascii="Courier New" w:hAnsi="Courier New" w:cs="Courier New"/>
                <w:bCs/>
                <w:lang w:eastAsia="en-US"/>
              </w:rPr>
              <w:t xml:space="preserve"> Болонья</w:t>
            </w:r>
          </w:p>
          <w:p w:rsidR="00961736" w:rsidRPr="00474887" w:rsidRDefault="00961736" w:rsidP="0090536D">
            <w:pPr>
              <w:widowControl/>
              <w:numPr>
                <w:ilvl w:val="0"/>
                <w:numId w:val="9"/>
              </w:numPr>
              <w:spacing w:before="0" w:after="0"/>
              <w:ind w:left="601" w:hanging="426"/>
              <w:rPr>
                <w:rFonts w:ascii="Courier New" w:hAnsi="Courier New" w:cs="Courier New"/>
                <w:bCs/>
                <w:lang w:eastAsia="en-US"/>
              </w:rPr>
            </w:pPr>
            <w:r w:rsidRPr="00474887">
              <w:rPr>
                <w:rFonts w:ascii="Courier New" w:hAnsi="Courier New" w:cs="Courier New"/>
                <w:bCs/>
                <w:lang w:val="en-US" w:eastAsia="en-US"/>
              </w:rPr>
              <w:t>FLR</w:t>
            </w:r>
            <w:r w:rsidRPr="00474887">
              <w:rPr>
                <w:rFonts w:ascii="Courier New" w:hAnsi="Courier New" w:cs="Courier New"/>
                <w:bCs/>
                <w:lang w:eastAsia="en-US"/>
              </w:rPr>
              <w:t xml:space="preserve"> Флоренция</w:t>
            </w:r>
          </w:p>
          <w:p w:rsidR="00961736" w:rsidRPr="00474887" w:rsidRDefault="00961736" w:rsidP="0090536D">
            <w:pPr>
              <w:widowControl/>
              <w:numPr>
                <w:ilvl w:val="0"/>
                <w:numId w:val="9"/>
              </w:numPr>
              <w:spacing w:before="0" w:after="0"/>
              <w:ind w:left="601" w:hanging="426"/>
              <w:rPr>
                <w:rFonts w:cs="Courier New"/>
                <w:u w:val="single"/>
                <w:lang w:val="en-US"/>
              </w:rPr>
            </w:pPr>
            <w:r w:rsidRPr="00474887">
              <w:rPr>
                <w:rFonts w:ascii="Courier New" w:hAnsi="Courier New" w:cs="Courier New"/>
                <w:bCs/>
                <w:lang w:val="en-US" w:eastAsia="en-US"/>
              </w:rPr>
              <w:t>MXP</w:t>
            </w:r>
            <w:r w:rsidRPr="00474887">
              <w:rPr>
                <w:rFonts w:ascii="Courier New" w:hAnsi="Courier New" w:cs="Courier New"/>
                <w:bCs/>
                <w:lang w:eastAsia="en-US"/>
              </w:rPr>
              <w:t xml:space="preserve"> Милан</w:t>
            </w:r>
          </w:p>
          <w:p w:rsidR="00961736" w:rsidRPr="00474887" w:rsidRDefault="00961736" w:rsidP="0090536D">
            <w:pPr>
              <w:widowControl/>
              <w:numPr>
                <w:ilvl w:val="0"/>
                <w:numId w:val="9"/>
              </w:numPr>
              <w:spacing w:before="0" w:after="0"/>
              <w:ind w:left="601" w:hanging="426"/>
              <w:rPr>
                <w:rFonts w:cs="Courier New"/>
                <w:u w:val="single"/>
                <w:lang w:val="en-US"/>
              </w:rPr>
            </w:pPr>
            <w:r w:rsidRPr="00474887">
              <w:rPr>
                <w:rFonts w:ascii="Courier New" w:hAnsi="Courier New" w:cs="Courier New"/>
                <w:bCs/>
                <w:lang w:val="en-US" w:eastAsia="en-US"/>
              </w:rPr>
              <w:t>CTA Катанья</w:t>
            </w:r>
          </w:p>
          <w:p w:rsidR="00961736" w:rsidRPr="00474887" w:rsidRDefault="00961736" w:rsidP="0090536D">
            <w:pPr>
              <w:widowControl/>
              <w:numPr>
                <w:ilvl w:val="0"/>
                <w:numId w:val="9"/>
              </w:numPr>
              <w:spacing w:before="0" w:after="0"/>
              <w:ind w:left="601" w:hanging="426"/>
              <w:rPr>
                <w:rFonts w:cs="Courier New"/>
                <w:u w:val="single"/>
                <w:lang w:val="en-US"/>
              </w:rPr>
            </w:pPr>
            <w:r w:rsidRPr="00474887">
              <w:rPr>
                <w:rFonts w:ascii="Courier New" w:hAnsi="Courier New" w:cs="Courier New"/>
                <w:bCs/>
                <w:lang w:val="en-US" w:eastAsia="en-US"/>
              </w:rPr>
              <w:t>BRI Бари</w:t>
            </w:r>
          </w:p>
          <w:p w:rsidR="00961736" w:rsidRPr="00474887" w:rsidRDefault="00961736" w:rsidP="0090536D">
            <w:pPr>
              <w:widowControl/>
              <w:numPr>
                <w:ilvl w:val="0"/>
                <w:numId w:val="9"/>
              </w:numPr>
              <w:spacing w:before="0" w:after="0"/>
              <w:ind w:left="601" w:hanging="426"/>
              <w:rPr>
                <w:rFonts w:cs="Courier New"/>
                <w:u w:val="single"/>
                <w:lang w:val="en-US"/>
              </w:rPr>
            </w:pPr>
            <w:r w:rsidRPr="00474887">
              <w:rPr>
                <w:rFonts w:ascii="Courier New" w:hAnsi="Courier New" w:cs="Courier New"/>
                <w:bCs/>
                <w:lang w:val="en-US" w:eastAsia="en-US"/>
              </w:rPr>
              <w:t>BCN Барселона</w:t>
            </w:r>
          </w:p>
          <w:p w:rsidR="00961736" w:rsidRPr="00474887" w:rsidRDefault="00961736" w:rsidP="0090536D">
            <w:pPr>
              <w:widowControl/>
              <w:numPr>
                <w:ilvl w:val="0"/>
                <w:numId w:val="9"/>
              </w:numPr>
              <w:spacing w:before="0" w:after="0"/>
              <w:ind w:left="601" w:hanging="426"/>
              <w:rPr>
                <w:rFonts w:cs="Courier New"/>
                <w:u w:val="single"/>
                <w:lang w:val="en-US"/>
              </w:rPr>
            </w:pPr>
            <w:r w:rsidRPr="00474887">
              <w:rPr>
                <w:rFonts w:ascii="Courier New" w:hAnsi="Courier New" w:cs="Courier New"/>
                <w:bCs/>
                <w:lang w:val="en-US" w:eastAsia="en-US"/>
              </w:rPr>
              <w:t>CMN Касабланка</w:t>
            </w:r>
          </w:p>
          <w:p w:rsidR="00961736" w:rsidRPr="00474887" w:rsidRDefault="00961736" w:rsidP="0090536D">
            <w:pPr>
              <w:widowControl/>
              <w:numPr>
                <w:ilvl w:val="0"/>
                <w:numId w:val="9"/>
              </w:numPr>
              <w:spacing w:before="0" w:after="0"/>
              <w:ind w:left="601" w:hanging="426"/>
              <w:rPr>
                <w:bCs/>
                <w:lang w:eastAsia="en-US"/>
              </w:rPr>
            </w:pPr>
            <w:r w:rsidRPr="00474887">
              <w:rPr>
                <w:rFonts w:ascii="Courier New" w:hAnsi="Courier New" w:cs="Courier New"/>
                <w:bCs/>
                <w:lang w:val="en-US" w:eastAsia="en-US"/>
              </w:rPr>
              <w:t>TIA Тирана</w:t>
            </w:r>
          </w:p>
          <w:p w:rsidR="00961736" w:rsidRPr="00474887" w:rsidRDefault="00961736" w:rsidP="0090536D">
            <w:pPr>
              <w:widowControl/>
              <w:numPr>
                <w:ilvl w:val="0"/>
                <w:numId w:val="9"/>
              </w:numPr>
              <w:spacing w:before="0" w:after="0"/>
              <w:ind w:left="601" w:hanging="426"/>
              <w:rPr>
                <w:b/>
                <w:bCs/>
                <w:lang w:eastAsia="en-US"/>
              </w:rPr>
            </w:pPr>
            <w:r w:rsidRPr="00474887">
              <w:rPr>
                <w:rFonts w:ascii="Courier New" w:hAnsi="Courier New" w:cs="Courier New"/>
                <w:bCs/>
                <w:lang w:val="en-US" w:eastAsia="en-US"/>
              </w:rPr>
              <w:t>MLA Мальта</w:t>
            </w:r>
          </w:p>
          <w:p w:rsidR="003F1412" w:rsidRPr="00474887" w:rsidRDefault="003F1412" w:rsidP="0090536D">
            <w:pPr>
              <w:widowControl/>
              <w:spacing w:before="0" w:after="0"/>
              <w:rPr>
                <w:rFonts w:ascii="Courier New" w:hAnsi="Courier New" w:cs="Courier New"/>
                <w:bCs/>
                <w:lang w:val="en-US" w:eastAsia="en-US"/>
              </w:rPr>
            </w:pPr>
          </w:p>
          <w:p w:rsidR="003F1412" w:rsidRPr="00474887" w:rsidRDefault="003F1412" w:rsidP="0090536D">
            <w:pPr>
              <w:widowControl/>
              <w:spacing w:before="0" w:after="0"/>
              <w:rPr>
                <w:rFonts w:ascii="Courier New" w:hAnsi="Courier New" w:cs="Courier New"/>
                <w:bCs/>
                <w:lang w:val="en-US" w:eastAsia="en-US"/>
              </w:rPr>
            </w:pPr>
          </w:p>
          <w:p w:rsidR="003F1412" w:rsidRPr="00474887" w:rsidRDefault="003F1412" w:rsidP="0090536D">
            <w:pPr>
              <w:widowControl/>
              <w:spacing w:before="0" w:after="0"/>
              <w:rPr>
                <w:rFonts w:ascii="Courier New" w:hAnsi="Courier New" w:cs="Courier New"/>
                <w:bCs/>
                <w:lang w:val="en-US" w:eastAsia="en-US"/>
              </w:rPr>
            </w:pPr>
          </w:p>
          <w:p w:rsidR="003F1412" w:rsidRPr="00474887" w:rsidRDefault="003F1412" w:rsidP="0090536D">
            <w:pPr>
              <w:widowControl/>
              <w:spacing w:before="0" w:after="0"/>
              <w:rPr>
                <w:b/>
                <w:bCs/>
                <w:lang w:val="en-US" w:eastAsia="en-US"/>
              </w:rPr>
            </w:pPr>
          </w:p>
          <w:p w:rsidR="00017A52" w:rsidRPr="00474887" w:rsidRDefault="00017A52" w:rsidP="0090536D">
            <w:pPr>
              <w:widowControl/>
              <w:spacing w:before="0" w:after="0"/>
              <w:rPr>
                <w:b/>
                <w:bCs/>
                <w:lang w:val="en-US" w:eastAsia="en-US"/>
              </w:rPr>
            </w:pPr>
          </w:p>
          <w:p w:rsidR="00017A52" w:rsidRPr="00474887" w:rsidRDefault="00017A52" w:rsidP="0090536D">
            <w:pPr>
              <w:widowControl/>
              <w:spacing w:before="0" w:after="0"/>
              <w:rPr>
                <w:b/>
                <w:bCs/>
                <w:lang w:val="en-US" w:eastAsia="en-US"/>
              </w:rPr>
            </w:pPr>
          </w:p>
        </w:tc>
        <w:tc>
          <w:tcPr>
            <w:tcW w:w="3402" w:type="dxa"/>
          </w:tcPr>
          <w:p w:rsidR="00D47C74" w:rsidRPr="00474887" w:rsidRDefault="00D47C74" w:rsidP="00961736">
            <w:pPr>
              <w:widowControl/>
              <w:autoSpaceDE/>
              <w:autoSpaceDN/>
              <w:adjustRightInd/>
              <w:spacing w:before="0" w:after="0"/>
              <w:rPr>
                <w:rFonts w:ascii="Courier New" w:hAnsi="Courier New"/>
                <w:b/>
                <w:bCs/>
                <w:lang w:val="en-US" w:eastAsia="en-US"/>
              </w:rPr>
            </w:pPr>
          </w:p>
          <w:p w:rsidR="00961736" w:rsidRPr="00474887" w:rsidRDefault="00961736" w:rsidP="00961736">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Нью-Йорка</w:t>
            </w:r>
          </w:p>
          <w:p w:rsidR="00961736" w:rsidRPr="00474887" w:rsidRDefault="00961736" w:rsidP="0090536D">
            <w:pPr>
              <w:widowControl/>
              <w:numPr>
                <w:ilvl w:val="0"/>
                <w:numId w:val="23"/>
              </w:numPr>
              <w:spacing w:before="0" w:after="0"/>
              <w:ind w:left="601" w:hanging="426"/>
              <w:contextualSpacing/>
              <w:rPr>
                <w:rFonts w:ascii="Courier New" w:hAnsi="Courier New" w:cs="Courier New"/>
                <w:bCs/>
                <w:lang w:val="en-US" w:eastAsia="en-US"/>
              </w:rPr>
            </w:pPr>
            <w:r w:rsidRPr="00474887">
              <w:rPr>
                <w:rFonts w:ascii="Courier New" w:hAnsi="Courier New" w:cs="Courier New"/>
                <w:bCs/>
                <w:lang w:val="en-US" w:eastAsia="en-US"/>
              </w:rPr>
              <w:t>ATL</w:t>
            </w:r>
            <w:r w:rsidRPr="00474887">
              <w:rPr>
                <w:rFonts w:ascii="Courier New" w:hAnsi="Courier New" w:cs="Courier New"/>
                <w:bCs/>
                <w:lang w:eastAsia="en-US"/>
              </w:rPr>
              <w:t xml:space="preserve"> Атланта</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MCO</w:t>
            </w:r>
            <w:r w:rsidRPr="00474887">
              <w:rPr>
                <w:rFonts w:ascii="Courier New" w:hAnsi="Courier New" w:cs="Courier New"/>
              </w:rPr>
              <w:t xml:space="preserve"> Орландо</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LAS</w:t>
            </w:r>
            <w:r w:rsidRPr="00474887">
              <w:rPr>
                <w:rFonts w:ascii="Courier New" w:hAnsi="Courier New" w:cs="Courier New"/>
              </w:rPr>
              <w:t xml:space="preserve"> Лас-Вегас</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LAX</w:t>
            </w:r>
            <w:r w:rsidRPr="00474887">
              <w:rPr>
                <w:rFonts w:ascii="Courier New" w:hAnsi="Courier New" w:cs="Courier New"/>
              </w:rPr>
              <w:t xml:space="preserve"> Лос-Анджелес</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SFO</w:t>
            </w:r>
            <w:r w:rsidRPr="00474887">
              <w:rPr>
                <w:rFonts w:ascii="Courier New" w:hAnsi="Courier New" w:cs="Courier New"/>
              </w:rPr>
              <w:t xml:space="preserve"> Сан-Франциско</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DEN</w:t>
            </w:r>
            <w:r w:rsidRPr="00474887">
              <w:rPr>
                <w:rFonts w:ascii="Courier New" w:hAnsi="Courier New" w:cs="Courier New"/>
              </w:rPr>
              <w:t xml:space="preserve"> Денвер</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MIA</w:t>
            </w:r>
            <w:r w:rsidRPr="00474887">
              <w:rPr>
                <w:rFonts w:ascii="Courier New" w:hAnsi="Courier New" w:cs="Courier New"/>
              </w:rPr>
              <w:t xml:space="preserve"> Майами</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BOS</w:t>
            </w:r>
            <w:r w:rsidRPr="00474887">
              <w:rPr>
                <w:rFonts w:ascii="Courier New" w:hAnsi="Courier New" w:cs="Courier New"/>
              </w:rPr>
              <w:t xml:space="preserve"> Бостон</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DCA</w:t>
            </w:r>
            <w:r w:rsidRPr="00474887">
              <w:rPr>
                <w:rFonts w:ascii="Courier New" w:hAnsi="Courier New" w:cs="Courier New"/>
              </w:rPr>
              <w:t xml:space="preserve"> Вашингтон</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IAD</w:t>
            </w:r>
            <w:r w:rsidRPr="00474887">
              <w:rPr>
                <w:rFonts w:ascii="Courier New" w:hAnsi="Courier New" w:cs="Courier New"/>
              </w:rPr>
              <w:t xml:space="preserve"> Вашингтон</w:t>
            </w:r>
          </w:p>
          <w:p w:rsidR="00961736" w:rsidRPr="00474887" w:rsidRDefault="00961736" w:rsidP="0090536D">
            <w:pPr>
              <w:widowControl/>
              <w:numPr>
                <w:ilvl w:val="0"/>
                <w:numId w:val="23"/>
              </w:numPr>
              <w:spacing w:before="0" w:after="0"/>
              <w:ind w:left="601" w:hanging="426"/>
              <w:contextualSpacing/>
              <w:rPr>
                <w:rFonts w:ascii="Courier New" w:hAnsi="Courier New" w:cs="Courier New"/>
              </w:rPr>
            </w:pPr>
            <w:r w:rsidRPr="00474887">
              <w:rPr>
                <w:rFonts w:ascii="Courier New" w:hAnsi="Courier New" w:cs="Courier New"/>
                <w:lang w:val="en-US"/>
              </w:rPr>
              <w:t>ORD</w:t>
            </w:r>
            <w:r w:rsidRPr="00474887">
              <w:rPr>
                <w:rFonts w:ascii="Courier New" w:hAnsi="Courier New" w:cs="Courier New"/>
              </w:rPr>
              <w:t xml:space="preserve"> Чикаго</w:t>
            </w:r>
          </w:p>
          <w:p w:rsidR="00961736" w:rsidRPr="00474887" w:rsidRDefault="00961736" w:rsidP="0090536D">
            <w:pPr>
              <w:widowControl/>
              <w:numPr>
                <w:ilvl w:val="0"/>
                <w:numId w:val="23"/>
              </w:numPr>
              <w:spacing w:before="0" w:after="0"/>
              <w:ind w:left="601" w:hanging="426"/>
              <w:contextualSpacing/>
              <w:rPr>
                <w:b/>
                <w:bCs/>
                <w:lang w:eastAsia="en-US"/>
              </w:rPr>
            </w:pPr>
            <w:r w:rsidRPr="00474887">
              <w:rPr>
                <w:rFonts w:ascii="Courier New" w:hAnsi="Courier New" w:cs="Courier New"/>
                <w:lang w:val="en-US"/>
              </w:rPr>
              <w:t>DFW</w:t>
            </w:r>
            <w:r w:rsidRPr="00474887">
              <w:rPr>
                <w:rFonts w:ascii="Courier New" w:hAnsi="Courier New" w:cs="Courier New"/>
              </w:rPr>
              <w:t xml:space="preserve"> Даллас</w:t>
            </w:r>
          </w:p>
          <w:p w:rsidR="00961736" w:rsidRPr="00474887" w:rsidRDefault="00961736" w:rsidP="0090536D">
            <w:pPr>
              <w:widowControl/>
              <w:numPr>
                <w:ilvl w:val="0"/>
                <w:numId w:val="23"/>
              </w:numPr>
              <w:spacing w:before="0" w:after="0"/>
              <w:ind w:left="601" w:hanging="426"/>
              <w:contextualSpacing/>
              <w:rPr>
                <w:b/>
                <w:bCs/>
                <w:lang w:eastAsia="en-US"/>
              </w:rPr>
            </w:pPr>
            <w:r w:rsidRPr="00474887">
              <w:rPr>
                <w:rFonts w:ascii="Courier New" w:hAnsi="Courier New" w:cs="Courier New"/>
                <w:lang w:val="en-US"/>
              </w:rPr>
              <w:t>PHL</w:t>
            </w:r>
            <w:r w:rsidRPr="00474887">
              <w:rPr>
                <w:rFonts w:ascii="Courier New" w:hAnsi="Courier New" w:cs="Courier New"/>
              </w:rPr>
              <w:t xml:space="preserve"> Филадельфия</w:t>
            </w:r>
          </w:p>
        </w:tc>
      </w:tr>
      <w:tr w:rsidR="00F4292B" w:rsidRPr="00474887" w:rsidTr="0090536D">
        <w:tc>
          <w:tcPr>
            <w:tcW w:w="3794" w:type="dxa"/>
          </w:tcPr>
          <w:p w:rsidR="00D47C74" w:rsidRPr="00474887" w:rsidRDefault="00D47C74" w:rsidP="00961736">
            <w:pPr>
              <w:widowControl/>
              <w:autoSpaceDE/>
              <w:autoSpaceDN/>
              <w:adjustRightInd/>
              <w:spacing w:before="0" w:after="0"/>
              <w:rPr>
                <w:rFonts w:ascii="Courier New" w:hAnsi="Courier New"/>
                <w:b/>
                <w:bCs/>
                <w:lang w:val="en-US" w:eastAsia="en-US"/>
              </w:rPr>
            </w:pPr>
          </w:p>
          <w:p w:rsidR="00961736" w:rsidRPr="00474887" w:rsidRDefault="00961736" w:rsidP="00961736">
            <w:pPr>
              <w:widowControl/>
              <w:autoSpaceDE/>
              <w:autoSpaceDN/>
              <w:adjustRightInd/>
              <w:spacing w:before="0" w:after="0"/>
              <w:rPr>
                <w:rFonts w:ascii="Courier New" w:hAnsi="Courier New"/>
                <w:b/>
                <w:bCs/>
                <w:lang w:val="en-US" w:eastAsia="en-US"/>
              </w:rPr>
            </w:pPr>
            <w:r w:rsidRPr="00474887">
              <w:rPr>
                <w:rFonts w:ascii="Courier New" w:hAnsi="Courier New"/>
                <w:b/>
                <w:bCs/>
                <w:lang w:eastAsia="en-US"/>
              </w:rPr>
              <w:t>Из Барселоны</w:t>
            </w:r>
          </w:p>
          <w:p w:rsidR="00961736" w:rsidRPr="00474887" w:rsidRDefault="00961736" w:rsidP="0090536D">
            <w:pPr>
              <w:widowControl/>
              <w:numPr>
                <w:ilvl w:val="0"/>
                <w:numId w:val="26"/>
              </w:numPr>
              <w:autoSpaceDE/>
              <w:autoSpaceDN/>
              <w:adjustRightInd/>
              <w:spacing w:before="0" w:after="0"/>
              <w:ind w:left="851" w:hanging="568"/>
              <w:rPr>
                <w:rFonts w:ascii="Courier New" w:hAnsi="Courier New" w:cs="Courier New"/>
                <w:bCs/>
                <w:lang w:eastAsia="en-US"/>
              </w:rPr>
            </w:pPr>
            <w:r w:rsidRPr="00474887">
              <w:rPr>
                <w:rFonts w:ascii="Courier New" w:hAnsi="Courier New" w:cs="Courier New"/>
                <w:bCs/>
                <w:lang w:val="en-US" w:eastAsia="en-US"/>
              </w:rPr>
              <w:lastRenderedPageBreak/>
              <w:t xml:space="preserve">MAH </w:t>
            </w:r>
            <w:r w:rsidRPr="00474887">
              <w:rPr>
                <w:rFonts w:ascii="Courier New" w:hAnsi="Courier New" w:cs="Courier New"/>
                <w:bCs/>
                <w:lang w:eastAsia="en-US"/>
              </w:rPr>
              <w:t>Менорка</w:t>
            </w:r>
          </w:p>
          <w:p w:rsidR="00961736" w:rsidRPr="00474887" w:rsidRDefault="00961736" w:rsidP="0090536D">
            <w:pPr>
              <w:widowControl/>
              <w:numPr>
                <w:ilvl w:val="0"/>
                <w:numId w:val="26"/>
              </w:numPr>
              <w:autoSpaceDE/>
              <w:autoSpaceDN/>
              <w:adjustRightInd/>
              <w:spacing w:before="0" w:after="0"/>
              <w:ind w:left="851" w:hanging="568"/>
              <w:rPr>
                <w:rFonts w:ascii="Courier New" w:hAnsi="Courier New" w:cs="Courier New"/>
                <w:bCs/>
                <w:lang w:eastAsia="en-US"/>
              </w:rPr>
            </w:pPr>
            <w:r w:rsidRPr="00474887">
              <w:rPr>
                <w:rFonts w:ascii="Courier New" w:hAnsi="Courier New" w:cs="Courier New"/>
                <w:bCs/>
                <w:lang w:val="en-US" w:eastAsia="en-US"/>
              </w:rPr>
              <w:t>PMI</w:t>
            </w:r>
            <w:r w:rsidRPr="00474887">
              <w:rPr>
                <w:rFonts w:ascii="Courier New" w:hAnsi="Courier New" w:cs="Courier New"/>
                <w:bCs/>
                <w:lang w:eastAsia="en-US"/>
              </w:rPr>
              <w:t xml:space="preserve"> Пальма-де-Майорка</w:t>
            </w:r>
          </w:p>
          <w:p w:rsidR="00961736" w:rsidRPr="00474887" w:rsidRDefault="00961736" w:rsidP="0090536D">
            <w:pPr>
              <w:widowControl/>
              <w:numPr>
                <w:ilvl w:val="0"/>
                <w:numId w:val="26"/>
              </w:numPr>
              <w:autoSpaceDE/>
              <w:autoSpaceDN/>
              <w:adjustRightInd/>
              <w:spacing w:before="0" w:after="0"/>
              <w:ind w:left="851" w:hanging="568"/>
              <w:rPr>
                <w:rFonts w:ascii="Courier New" w:hAnsi="Courier New" w:cs="Courier New"/>
                <w:bCs/>
                <w:lang w:eastAsia="en-US"/>
              </w:rPr>
            </w:pPr>
            <w:r w:rsidRPr="00474887">
              <w:rPr>
                <w:rFonts w:ascii="Courier New" w:hAnsi="Courier New" w:cs="Courier New"/>
                <w:bCs/>
                <w:lang w:val="en-US" w:eastAsia="en-US"/>
              </w:rPr>
              <w:t>LPA</w:t>
            </w:r>
            <w:r w:rsidRPr="00474887">
              <w:rPr>
                <w:rFonts w:ascii="Courier New" w:hAnsi="Courier New" w:cs="Courier New"/>
                <w:bCs/>
                <w:lang w:eastAsia="en-US"/>
              </w:rPr>
              <w:t xml:space="preserve"> Лас-Пальмас</w:t>
            </w:r>
          </w:p>
          <w:p w:rsidR="00961736" w:rsidRPr="00474887" w:rsidRDefault="00961736" w:rsidP="0090536D">
            <w:pPr>
              <w:widowControl/>
              <w:numPr>
                <w:ilvl w:val="0"/>
                <w:numId w:val="26"/>
              </w:numPr>
              <w:spacing w:before="0" w:after="0"/>
              <w:ind w:left="851" w:hanging="568"/>
              <w:rPr>
                <w:rFonts w:ascii="Courier New" w:hAnsi="Courier New" w:cs="Courier New"/>
                <w:b/>
                <w:bCs/>
                <w:lang w:eastAsia="en-US"/>
              </w:rPr>
            </w:pPr>
            <w:r w:rsidRPr="00474887">
              <w:rPr>
                <w:rFonts w:ascii="Courier New" w:hAnsi="Courier New" w:cs="Courier New"/>
                <w:bCs/>
                <w:lang w:val="en-US" w:eastAsia="en-US"/>
              </w:rPr>
              <w:t>MAD</w:t>
            </w:r>
            <w:r w:rsidRPr="00474887">
              <w:rPr>
                <w:rFonts w:ascii="Courier New" w:hAnsi="Courier New" w:cs="Courier New"/>
                <w:bCs/>
                <w:lang w:eastAsia="en-US"/>
              </w:rPr>
              <w:t xml:space="preserve"> Мадрид</w:t>
            </w:r>
          </w:p>
          <w:p w:rsidR="00961736" w:rsidRPr="00474887" w:rsidRDefault="00961736" w:rsidP="0090536D">
            <w:pPr>
              <w:widowControl/>
              <w:numPr>
                <w:ilvl w:val="0"/>
                <w:numId w:val="26"/>
              </w:numPr>
              <w:spacing w:before="0" w:after="0"/>
              <w:ind w:left="851" w:hanging="568"/>
              <w:rPr>
                <w:rFonts w:ascii="Courier New" w:hAnsi="Courier New" w:cs="Courier New"/>
                <w:b/>
                <w:bCs/>
                <w:lang w:eastAsia="en-US"/>
              </w:rPr>
            </w:pPr>
            <w:r w:rsidRPr="00474887">
              <w:rPr>
                <w:rFonts w:ascii="Courier New" w:hAnsi="Courier New" w:cs="Courier New"/>
                <w:bCs/>
                <w:lang w:val="en-US" w:eastAsia="en-US"/>
              </w:rPr>
              <w:t xml:space="preserve">ACE </w:t>
            </w:r>
            <w:r w:rsidRPr="00474887">
              <w:rPr>
                <w:rFonts w:ascii="Courier New" w:hAnsi="Courier New" w:cs="Courier New"/>
                <w:bCs/>
                <w:lang w:eastAsia="en-US"/>
              </w:rPr>
              <w:t>Ланцароте</w:t>
            </w:r>
          </w:p>
          <w:p w:rsidR="00961736" w:rsidRPr="00474887" w:rsidRDefault="00961736" w:rsidP="0090536D">
            <w:pPr>
              <w:widowControl/>
              <w:numPr>
                <w:ilvl w:val="0"/>
                <w:numId w:val="26"/>
              </w:numPr>
              <w:spacing w:before="0" w:after="0"/>
              <w:ind w:left="851" w:hanging="568"/>
              <w:rPr>
                <w:rFonts w:ascii="Courier New" w:hAnsi="Courier New"/>
                <w:bCs/>
                <w:lang w:eastAsia="en-US"/>
              </w:rPr>
            </w:pPr>
            <w:r w:rsidRPr="00474887">
              <w:rPr>
                <w:rFonts w:ascii="Courier New" w:hAnsi="Courier New" w:cs="Courier New"/>
                <w:bCs/>
                <w:lang w:val="en-US" w:eastAsia="en-US"/>
              </w:rPr>
              <w:t>TFN</w:t>
            </w:r>
            <w:r w:rsidRPr="00474887">
              <w:rPr>
                <w:rFonts w:ascii="Courier New" w:hAnsi="Courier New" w:cs="Courier New"/>
                <w:bCs/>
                <w:lang w:eastAsia="en-US"/>
              </w:rPr>
              <w:t xml:space="preserve"> Тенерифе Норте</w:t>
            </w:r>
          </w:p>
          <w:p w:rsidR="00F4292B" w:rsidRPr="00474887" w:rsidRDefault="00961736" w:rsidP="0090536D">
            <w:pPr>
              <w:widowControl/>
              <w:numPr>
                <w:ilvl w:val="0"/>
                <w:numId w:val="26"/>
              </w:numPr>
              <w:spacing w:before="0" w:after="0"/>
              <w:ind w:left="851" w:hanging="568"/>
              <w:rPr>
                <w:rFonts w:ascii="Courier New" w:hAnsi="Courier New"/>
                <w:bCs/>
                <w:lang w:eastAsia="en-US"/>
              </w:rPr>
            </w:pPr>
            <w:r w:rsidRPr="00474887">
              <w:rPr>
                <w:rFonts w:ascii="Courier New" w:hAnsi="Courier New" w:cs="Courier New"/>
                <w:bCs/>
                <w:lang w:val="en-US" w:eastAsia="en-US"/>
              </w:rPr>
              <w:t>IBZ</w:t>
            </w:r>
            <w:r w:rsidRPr="00474887">
              <w:rPr>
                <w:rFonts w:ascii="Courier New" w:hAnsi="Courier New" w:cs="Courier New"/>
                <w:bCs/>
                <w:lang w:eastAsia="en-US"/>
              </w:rPr>
              <w:t xml:space="preserve"> Ибица</w:t>
            </w:r>
          </w:p>
        </w:tc>
        <w:tc>
          <w:tcPr>
            <w:tcW w:w="3402" w:type="dxa"/>
          </w:tcPr>
          <w:p w:rsidR="00D47C74" w:rsidRPr="00474887" w:rsidRDefault="00D47C74" w:rsidP="00961736">
            <w:pPr>
              <w:widowControl/>
              <w:autoSpaceDE/>
              <w:autoSpaceDN/>
              <w:adjustRightInd/>
              <w:spacing w:before="0" w:after="0"/>
              <w:rPr>
                <w:rFonts w:ascii="Courier New" w:hAnsi="Courier New"/>
                <w:b/>
                <w:bCs/>
                <w:lang w:val="en-US" w:eastAsia="en-US"/>
              </w:rPr>
            </w:pPr>
          </w:p>
          <w:p w:rsidR="00961736" w:rsidRPr="00474887" w:rsidRDefault="00961736" w:rsidP="00961736">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Мадрида</w:t>
            </w:r>
          </w:p>
          <w:p w:rsidR="00961736" w:rsidRPr="00474887" w:rsidRDefault="00961736" w:rsidP="0090536D">
            <w:pPr>
              <w:widowControl/>
              <w:numPr>
                <w:ilvl w:val="0"/>
                <w:numId w:val="10"/>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lastRenderedPageBreak/>
              <w:t>TFN</w:t>
            </w:r>
            <w:r w:rsidRPr="00474887">
              <w:rPr>
                <w:rFonts w:ascii="Courier New" w:hAnsi="Courier New" w:cs="Courier New"/>
              </w:rPr>
              <w:t xml:space="preserve"> Тенерифе Норте</w:t>
            </w:r>
          </w:p>
          <w:p w:rsidR="00961736" w:rsidRPr="00474887" w:rsidRDefault="00961736" w:rsidP="0090536D">
            <w:pPr>
              <w:widowControl/>
              <w:numPr>
                <w:ilvl w:val="0"/>
                <w:numId w:val="10"/>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VGO</w:t>
            </w:r>
            <w:r w:rsidRPr="00474887">
              <w:rPr>
                <w:rFonts w:ascii="Courier New" w:hAnsi="Courier New" w:cs="Courier New"/>
              </w:rPr>
              <w:t xml:space="preserve"> Виго</w:t>
            </w:r>
          </w:p>
          <w:p w:rsidR="00961736" w:rsidRPr="00474887" w:rsidRDefault="00961736" w:rsidP="0090536D">
            <w:pPr>
              <w:widowControl/>
              <w:numPr>
                <w:ilvl w:val="0"/>
                <w:numId w:val="10"/>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FUE</w:t>
            </w:r>
            <w:r w:rsidRPr="00474887">
              <w:rPr>
                <w:rFonts w:ascii="Courier New" w:hAnsi="Courier New" w:cs="Courier New"/>
              </w:rPr>
              <w:t xml:space="preserve"> Фуэртевентура</w:t>
            </w:r>
          </w:p>
          <w:p w:rsidR="00961736" w:rsidRPr="00474887" w:rsidRDefault="00961736" w:rsidP="0090536D">
            <w:pPr>
              <w:widowControl/>
              <w:numPr>
                <w:ilvl w:val="0"/>
                <w:numId w:val="10"/>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PMI</w:t>
            </w:r>
            <w:r w:rsidRPr="00474887">
              <w:rPr>
                <w:rFonts w:ascii="Courier New" w:hAnsi="Courier New" w:cs="Courier New"/>
              </w:rPr>
              <w:t xml:space="preserve"> Пальма-де-Майорка</w:t>
            </w:r>
          </w:p>
          <w:p w:rsidR="00961736" w:rsidRPr="00474887" w:rsidRDefault="00961736" w:rsidP="0090536D">
            <w:pPr>
              <w:widowControl/>
              <w:numPr>
                <w:ilvl w:val="0"/>
                <w:numId w:val="10"/>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LPA</w:t>
            </w:r>
            <w:r w:rsidRPr="00474887">
              <w:rPr>
                <w:rFonts w:ascii="Courier New" w:hAnsi="Courier New" w:cs="Courier New"/>
              </w:rPr>
              <w:t xml:space="preserve"> Лас-Пальмас</w:t>
            </w:r>
          </w:p>
          <w:p w:rsidR="00961736" w:rsidRPr="00474887" w:rsidRDefault="00961736" w:rsidP="0090536D">
            <w:pPr>
              <w:widowControl/>
              <w:numPr>
                <w:ilvl w:val="0"/>
                <w:numId w:val="10"/>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ACE</w:t>
            </w:r>
            <w:r w:rsidRPr="00474887">
              <w:rPr>
                <w:rFonts w:ascii="Courier New" w:hAnsi="Courier New" w:cs="Courier New"/>
              </w:rPr>
              <w:t xml:space="preserve"> Ланцароте</w:t>
            </w:r>
          </w:p>
          <w:p w:rsidR="005C0474" w:rsidRPr="00474887" w:rsidRDefault="00961736" w:rsidP="0090536D">
            <w:pPr>
              <w:widowControl/>
              <w:numPr>
                <w:ilvl w:val="0"/>
                <w:numId w:val="10"/>
              </w:numPr>
              <w:autoSpaceDE/>
              <w:autoSpaceDN/>
              <w:adjustRightInd/>
              <w:spacing w:before="0" w:after="0"/>
              <w:ind w:left="601" w:hanging="426"/>
              <w:rPr>
                <w:rFonts w:ascii="Courier New" w:hAnsi="Courier New" w:cs="Courier New"/>
              </w:rPr>
            </w:pPr>
            <w:r w:rsidRPr="00474887">
              <w:rPr>
                <w:rFonts w:ascii="Courier New" w:hAnsi="Courier New" w:cs="Courier New"/>
                <w:lang w:val="en-US"/>
              </w:rPr>
              <w:t>IBZ</w:t>
            </w:r>
            <w:r w:rsidRPr="00474887">
              <w:rPr>
                <w:rFonts w:ascii="Courier New" w:hAnsi="Courier New" w:cs="Courier New"/>
              </w:rPr>
              <w:t xml:space="preserve"> Ибица</w:t>
            </w:r>
          </w:p>
          <w:p w:rsidR="00A95FB4" w:rsidRPr="00474887" w:rsidRDefault="00A95FB4" w:rsidP="0090536D">
            <w:pPr>
              <w:widowControl/>
              <w:autoSpaceDE/>
              <w:autoSpaceDN/>
              <w:adjustRightInd/>
              <w:spacing w:before="0" w:after="0"/>
              <w:ind w:left="601"/>
              <w:rPr>
                <w:rFonts w:ascii="Courier New" w:hAnsi="Courier New" w:cs="Courier New"/>
              </w:rPr>
            </w:pPr>
          </w:p>
        </w:tc>
        <w:tc>
          <w:tcPr>
            <w:tcW w:w="3402" w:type="dxa"/>
          </w:tcPr>
          <w:p w:rsidR="00D47C74" w:rsidRPr="00474887" w:rsidRDefault="00D47C74" w:rsidP="00C409C7">
            <w:pPr>
              <w:widowControl/>
              <w:autoSpaceDE/>
              <w:autoSpaceDN/>
              <w:adjustRightInd/>
              <w:spacing w:before="0" w:after="0"/>
              <w:rPr>
                <w:rFonts w:ascii="Courier New" w:hAnsi="Courier New"/>
                <w:b/>
                <w:bCs/>
                <w:lang w:val="en-US" w:eastAsia="en-US"/>
              </w:rPr>
            </w:pPr>
          </w:p>
          <w:p w:rsidR="00F4292B" w:rsidRPr="00474887" w:rsidRDefault="00F4292B" w:rsidP="00C409C7">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Праги</w:t>
            </w:r>
          </w:p>
          <w:p w:rsidR="00F4292B" w:rsidRPr="00474887" w:rsidRDefault="00F4292B" w:rsidP="0090536D">
            <w:pPr>
              <w:widowControl/>
              <w:numPr>
                <w:ilvl w:val="0"/>
                <w:numId w:val="11"/>
              </w:numPr>
              <w:spacing w:before="0" w:after="0"/>
              <w:ind w:left="601" w:hanging="426"/>
              <w:contextualSpacing/>
              <w:rPr>
                <w:rFonts w:ascii="Courier New" w:hAnsi="Courier New" w:cs="Courier New"/>
              </w:rPr>
            </w:pPr>
            <w:r w:rsidRPr="00474887">
              <w:rPr>
                <w:rFonts w:ascii="Courier New" w:hAnsi="Courier New" w:cs="Courier New"/>
                <w:lang w:val="en-US"/>
              </w:rPr>
              <w:lastRenderedPageBreak/>
              <w:t>OSR</w:t>
            </w:r>
            <w:r w:rsidRPr="00474887">
              <w:rPr>
                <w:rFonts w:ascii="Courier New" w:hAnsi="Courier New" w:cs="Courier New"/>
              </w:rPr>
              <w:t xml:space="preserve"> Острава</w:t>
            </w:r>
          </w:p>
          <w:p w:rsidR="00F4292B" w:rsidRPr="00474887" w:rsidRDefault="00F4292B" w:rsidP="0090536D">
            <w:pPr>
              <w:widowControl/>
              <w:numPr>
                <w:ilvl w:val="0"/>
                <w:numId w:val="11"/>
              </w:numPr>
              <w:spacing w:before="0" w:after="0"/>
              <w:ind w:left="601" w:hanging="426"/>
              <w:contextualSpacing/>
              <w:rPr>
                <w:rFonts w:ascii="Courier New" w:hAnsi="Courier New" w:cs="Courier New"/>
              </w:rPr>
            </w:pPr>
            <w:r w:rsidRPr="00474887">
              <w:rPr>
                <w:rFonts w:ascii="Courier New" w:hAnsi="Courier New" w:cs="Courier New"/>
                <w:lang w:val="en-US"/>
              </w:rPr>
              <w:t>ILZ</w:t>
            </w:r>
            <w:r w:rsidRPr="00474887">
              <w:rPr>
                <w:rFonts w:ascii="Courier New" w:hAnsi="Courier New" w:cs="Courier New"/>
              </w:rPr>
              <w:t xml:space="preserve"> Жилина</w:t>
            </w:r>
          </w:p>
          <w:p w:rsidR="00F4292B" w:rsidRPr="00474887" w:rsidRDefault="00F4292B" w:rsidP="0090536D">
            <w:pPr>
              <w:widowControl/>
              <w:numPr>
                <w:ilvl w:val="0"/>
                <w:numId w:val="11"/>
              </w:numPr>
              <w:spacing w:before="0" w:after="0"/>
              <w:ind w:left="601" w:hanging="426"/>
              <w:contextualSpacing/>
              <w:rPr>
                <w:rFonts w:ascii="Courier New" w:hAnsi="Courier New" w:cs="Courier New"/>
              </w:rPr>
            </w:pPr>
            <w:r w:rsidRPr="00474887">
              <w:rPr>
                <w:rFonts w:ascii="Courier New" w:hAnsi="Courier New" w:cs="Courier New"/>
                <w:lang w:val="en-US"/>
              </w:rPr>
              <w:t>KUF</w:t>
            </w:r>
            <w:r w:rsidRPr="00474887">
              <w:rPr>
                <w:rFonts w:ascii="Courier New" w:hAnsi="Courier New" w:cs="Courier New"/>
              </w:rPr>
              <w:t xml:space="preserve"> Самара</w:t>
            </w:r>
          </w:p>
          <w:p w:rsidR="00F4292B" w:rsidRPr="00474887" w:rsidRDefault="00F4292B" w:rsidP="0090536D">
            <w:pPr>
              <w:widowControl/>
              <w:numPr>
                <w:ilvl w:val="0"/>
                <w:numId w:val="11"/>
              </w:numPr>
              <w:spacing w:before="0" w:after="0"/>
              <w:ind w:left="601" w:hanging="426"/>
              <w:contextualSpacing/>
              <w:rPr>
                <w:rFonts w:ascii="Courier New" w:hAnsi="Courier New" w:cs="Courier New"/>
              </w:rPr>
            </w:pPr>
            <w:r w:rsidRPr="00474887">
              <w:rPr>
                <w:rFonts w:ascii="Courier New" w:hAnsi="Courier New" w:cs="Courier New"/>
                <w:lang w:val="en-US"/>
              </w:rPr>
              <w:t xml:space="preserve">OTP </w:t>
            </w:r>
            <w:r w:rsidRPr="00474887">
              <w:rPr>
                <w:rFonts w:ascii="Courier New" w:hAnsi="Courier New" w:cs="Courier New"/>
              </w:rPr>
              <w:t>Бухарест</w:t>
            </w:r>
          </w:p>
          <w:p w:rsidR="00F4292B" w:rsidRPr="00474887" w:rsidRDefault="00F4292B" w:rsidP="0090536D">
            <w:pPr>
              <w:widowControl/>
              <w:spacing w:before="0" w:after="0"/>
              <w:ind w:left="743"/>
              <w:contextualSpacing/>
              <w:rPr>
                <w:rFonts w:cs="Courier New"/>
                <w:u w:val="single"/>
              </w:rPr>
            </w:pPr>
          </w:p>
        </w:tc>
      </w:tr>
      <w:tr w:rsidR="00F4292B" w:rsidRPr="00474887" w:rsidTr="0090536D">
        <w:tc>
          <w:tcPr>
            <w:tcW w:w="3794" w:type="dxa"/>
          </w:tcPr>
          <w:p w:rsidR="00D47C74" w:rsidRPr="00474887" w:rsidRDefault="00D47C74" w:rsidP="00C409C7">
            <w:pPr>
              <w:widowControl/>
              <w:autoSpaceDE/>
              <w:autoSpaceDN/>
              <w:adjustRightInd/>
              <w:spacing w:before="0" w:after="0"/>
              <w:rPr>
                <w:rFonts w:ascii="Courier New" w:hAnsi="Courier New"/>
                <w:b/>
                <w:bCs/>
                <w:lang w:val="en-US" w:eastAsia="en-US"/>
              </w:rPr>
            </w:pPr>
          </w:p>
          <w:p w:rsidR="00F4292B" w:rsidRPr="00474887" w:rsidRDefault="00F4292B" w:rsidP="00C409C7">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Амстердама</w:t>
            </w:r>
          </w:p>
          <w:p w:rsidR="00F4292B" w:rsidRPr="00474887" w:rsidRDefault="00F4292B" w:rsidP="0090536D">
            <w:pPr>
              <w:widowControl/>
              <w:numPr>
                <w:ilvl w:val="0"/>
                <w:numId w:val="20"/>
              </w:numPr>
              <w:autoSpaceDE/>
              <w:autoSpaceDN/>
              <w:adjustRightInd/>
              <w:spacing w:before="0" w:after="0"/>
              <w:ind w:left="851" w:hanging="491"/>
              <w:rPr>
                <w:rFonts w:ascii="Courier New" w:hAnsi="Courier New"/>
                <w:bCs/>
                <w:lang w:eastAsia="en-US"/>
              </w:rPr>
            </w:pPr>
            <w:r w:rsidRPr="00474887">
              <w:rPr>
                <w:rFonts w:ascii="Courier New" w:hAnsi="Courier New"/>
                <w:bCs/>
                <w:lang w:val="en-US" w:eastAsia="en-US"/>
              </w:rPr>
              <w:t xml:space="preserve">MAN </w:t>
            </w:r>
            <w:r w:rsidRPr="00474887">
              <w:rPr>
                <w:rFonts w:ascii="Courier New" w:hAnsi="Courier New"/>
                <w:bCs/>
                <w:lang w:eastAsia="en-US"/>
              </w:rPr>
              <w:t>Манчестер</w:t>
            </w:r>
          </w:p>
          <w:p w:rsidR="00F4292B" w:rsidRPr="00474887" w:rsidRDefault="00F4292B" w:rsidP="0090536D">
            <w:pPr>
              <w:widowControl/>
              <w:numPr>
                <w:ilvl w:val="0"/>
                <w:numId w:val="20"/>
              </w:numPr>
              <w:autoSpaceDE/>
              <w:autoSpaceDN/>
              <w:adjustRightInd/>
              <w:spacing w:before="0" w:after="0"/>
              <w:ind w:left="851" w:hanging="491"/>
              <w:rPr>
                <w:rFonts w:ascii="Courier New" w:hAnsi="Courier New"/>
                <w:bCs/>
                <w:lang w:eastAsia="en-US"/>
              </w:rPr>
            </w:pPr>
            <w:r w:rsidRPr="00474887">
              <w:rPr>
                <w:rFonts w:ascii="Courier New" w:hAnsi="Courier New"/>
                <w:bCs/>
                <w:lang w:val="en-US" w:eastAsia="en-US"/>
              </w:rPr>
              <w:t xml:space="preserve">EDI </w:t>
            </w:r>
            <w:r w:rsidRPr="00474887">
              <w:rPr>
                <w:rFonts w:ascii="Courier New" w:hAnsi="Courier New"/>
                <w:bCs/>
                <w:lang w:eastAsia="en-US"/>
              </w:rPr>
              <w:t>Эдинбург</w:t>
            </w:r>
          </w:p>
          <w:p w:rsidR="00F4292B" w:rsidRPr="00474887" w:rsidRDefault="00F4292B" w:rsidP="0090536D">
            <w:pPr>
              <w:widowControl/>
              <w:numPr>
                <w:ilvl w:val="0"/>
                <w:numId w:val="20"/>
              </w:numPr>
              <w:autoSpaceDE/>
              <w:autoSpaceDN/>
              <w:adjustRightInd/>
              <w:spacing w:before="0" w:after="0"/>
              <w:ind w:left="851" w:hanging="491"/>
              <w:rPr>
                <w:rFonts w:ascii="Courier New" w:hAnsi="Courier New"/>
                <w:bCs/>
                <w:lang w:eastAsia="en-US"/>
              </w:rPr>
            </w:pPr>
            <w:r w:rsidRPr="00474887">
              <w:rPr>
                <w:rFonts w:ascii="Courier New" w:hAnsi="Courier New"/>
                <w:bCs/>
                <w:lang w:val="en-US" w:eastAsia="en-US"/>
              </w:rPr>
              <w:t xml:space="preserve">GLA </w:t>
            </w:r>
            <w:r w:rsidRPr="00474887">
              <w:rPr>
                <w:rFonts w:ascii="Courier New" w:hAnsi="Courier New"/>
                <w:bCs/>
                <w:lang w:eastAsia="en-US"/>
              </w:rPr>
              <w:t>Глазго</w:t>
            </w:r>
          </w:p>
          <w:p w:rsidR="00F4292B" w:rsidRPr="00474887" w:rsidRDefault="00F4292B" w:rsidP="0090536D">
            <w:pPr>
              <w:widowControl/>
              <w:numPr>
                <w:ilvl w:val="0"/>
                <w:numId w:val="20"/>
              </w:numPr>
              <w:autoSpaceDE/>
              <w:autoSpaceDN/>
              <w:adjustRightInd/>
              <w:spacing w:before="0" w:after="0"/>
              <w:ind w:left="851" w:hanging="491"/>
              <w:rPr>
                <w:rFonts w:ascii="Courier New" w:hAnsi="Courier New"/>
                <w:b/>
                <w:bCs/>
                <w:lang w:eastAsia="en-US"/>
              </w:rPr>
            </w:pPr>
            <w:r w:rsidRPr="00474887">
              <w:rPr>
                <w:rFonts w:ascii="Courier New" w:hAnsi="Courier New"/>
                <w:bCs/>
                <w:lang w:val="en-US" w:eastAsia="en-US"/>
              </w:rPr>
              <w:t xml:space="preserve">ABZ </w:t>
            </w:r>
            <w:r w:rsidRPr="00474887">
              <w:rPr>
                <w:rFonts w:ascii="Courier New" w:hAnsi="Courier New"/>
                <w:bCs/>
                <w:lang w:eastAsia="en-US"/>
              </w:rPr>
              <w:t>Абердин</w:t>
            </w:r>
          </w:p>
        </w:tc>
        <w:tc>
          <w:tcPr>
            <w:tcW w:w="3402" w:type="dxa"/>
          </w:tcPr>
          <w:p w:rsidR="00D47C74" w:rsidRPr="00474887" w:rsidRDefault="00D47C74" w:rsidP="00C409C7">
            <w:pPr>
              <w:widowControl/>
              <w:autoSpaceDE/>
              <w:autoSpaceDN/>
              <w:adjustRightInd/>
              <w:spacing w:before="0" w:after="0"/>
              <w:rPr>
                <w:rFonts w:ascii="Courier New" w:hAnsi="Courier New"/>
                <w:b/>
                <w:bCs/>
                <w:lang w:eastAsia="en-US"/>
              </w:rPr>
            </w:pPr>
          </w:p>
          <w:p w:rsidR="001E4AD6" w:rsidRPr="00474887" w:rsidRDefault="001E4AD6" w:rsidP="00C409C7">
            <w:pPr>
              <w:widowControl/>
              <w:autoSpaceDE/>
              <w:autoSpaceDN/>
              <w:adjustRightInd/>
              <w:spacing w:before="0" w:after="0"/>
              <w:rPr>
                <w:rFonts w:ascii="Courier New" w:hAnsi="Courier New"/>
                <w:b/>
                <w:bCs/>
                <w:lang w:eastAsia="en-US"/>
              </w:rPr>
            </w:pPr>
          </w:p>
          <w:p w:rsidR="001E4AD6" w:rsidRPr="00474887" w:rsidRDefault="001E4AD6" w:rsidP="0090536D">
            <w:pPr>
              <w:widowControl/>
              <w:numPr>
                <w:ilvl w:val="0"/>
                <w:numId w:val="20"/>
              </w:numPr>
              <w:autoSpaceDE/>
              <w:autoSpaceDN/>
              <w:adjustRightInd/>
              <w:spacing w:before="0" w:after="0"/>
              <w:ind w:left="851" w:hanging="491"/>
              <w:rPr>
                <w:rFonts w:ascii="Courier New" w:hAnsi="Courier New"/>
                <w:bCs/>
                <w:lang w:eastAsia="en-US"/>
              </w:rPr>
            </w:pPr>
            <w:r w:rsidRPr="00474887">
              <w:rPr>
                <w:rFonts w:ascii="Courier New" w:hAnsi="Courier New"/>
                <w:bCs/>
                <w:lang w:val="en-US" w:eastAsia="en-US"/>
              </w:rPr>
              <w:t xml:space="preserve">BHX </w:t>
            </w:r>
            <w:r w:rsidRPr="00474887">
              <w:rPr>
                <w:rFonts w:ascii="Courier New" w:hAnsi="Courier New"/>
                <w:bCs/>
                <w:lang w:eastAsia="en-US"/>
              </w:rPr>
              <w:t>Б</w:t>
            </w:r>
            <w:r w:rsidRPr="00474887">
              <w:rPr>
                <w:rFonts w:ascii="Courier New" w:hAnsi="Courier New"/>
                <w:bCs/>
                <w:lang w:val="en-US" w:eastAsia="en-US"/>
              </w:rPr>
              <w:t>и</w:t>
            </w:r>
            <w:r w:rsidRPr="00474887">
              <w:rPr>
                <w:rFonts w:ascii="Courier New" w:hAnsi="Courier New"/>
                <w:bCs/>
                <w:lang w:eastAsia="en-US"/>
              </w:rPr>
              <w:t>рмингем</w:t>
            </w:r>
          </w:p>
          <w:p w:rsidR="001E4AD6" w:rsidRPr="00474887" w:rsidRDefault="001E4AD6" w:rsidP="0090536D">
            <w:pPr>
              <w:widowControl/>
              <w:numPr>
                <w:ilvl w:val="0"/>
                <w:numId w:val="20"/>
              </w:numPr>
              <w:autoSpaceDE/>
              <w:autoSpaceDN/>
              <w:adjustRightInd/>
              <w:spacing w:before="0" w:after="0"/>
              <w:ind w:left="851" w:hanging="491"/>
              <w:rPr>
                <w:rFonts w:ascii="Courier New" w:hAnsi="Courier New" w:cs="Courier New"/>
                <w:b/>
              </w:rPr>
            </w:pPr>
            <w:r w:rsidRPr="00474887">
              <w:rPr>
                <w:rFonts w:ascii="Courier New" w:hAnsi="Courier New"/>
                <w:bCs/>
                <w:lang w:val="en-US" w:eastAsia="en-US"/>
              </w:rPr>
              <w:t xml:space="preserve">NCL </w:t>
            </w:r>
            <w:r w:rsidRPr="00474887">
              <w:rPr>
                <w:rFonts w:ascii="Courier New" w:hAnsi="Courier New"/>
                <w:bCs/>
                <w:lang w:eastAsia="en-US"/>
              </w:rPr>
              <w:t>Ньюкасл</w:t>
            </w:r>
          </w:p>
          <w:p w:rsidR="00F4292B" w:rsidRPr="00474887" w:rsidRDefault="001E4AD6" w:rsidP="0090536D">
            <w:pPr>
              <w:widowControl/>
              <w:numPr>
                <w:ilvl w:val="0"/>
                <w:numId w:val="20"/>
              </w:numPr>
              <w:autoSpaceDE/>
              <w:autoSpaceDN/>
              <w:adjustRightInd/>
              <w:spacing w:before="0" w:after="0"/>
              <w:ind w:left="851" w:hanging="491"/>
              <w:rPr>
                <w:rFonts w:ascii="Courier New" w:hAnsi="Courier New" w:cs="Courier New"/>
                <w:b/>
              </w:rPr>
            </w:pPr>
            <w:r w:rsidRPr="00474887">
              <w:rPr>
                <w:rFonts w:ascii="Courier New" w:hAnsi="Courier New"/>
                <w:bCs/>
                <w:lang w:val="en-US" w:eastAsia="en-US"/>
              </w:rPr>
              <w:t xml:space="preserve">LUX </w:t>
            </w:r>
            <w:r w:rsidRPr="00474887">
              <w:rPr>
                <w:rFonts w:ascii="Courier New" w:hAnsi="Courier New"/>
                <w:bCs/>
                <w:lang w:eastAsia="en-US"/>
              </w:rPr>
              <w:t>Люксембург</w:t>
            </w:r>
          </w:p>
          <w:p w:rsidR="003410AE" w:rsidRPr="00474887" w:rsidRDefault="003410AE" w:rsidP="003410AE">
            <w:pPr>
              <w:widowControl/>
              <w:autoSpaceDE/>
              <w:autoSpaceDN/>
              <w:adjustRightInd/>
              <w:spacing w:before="0" w:after="0"/>
              <w:rPr>
                <w:rFonts w:ascii="Courier New" w:hAnsi="Courier New"/>
                <w:bCs/>
                <w:lang w:eastAsia="en-US"/>
              </w:rPr>
            </w:pPr>
          </w:p>
          <w:p w:rsidR="003410AE" w:rsidRPr="00474887" w:rsidRDefault="003410AE" w:rsidP="003410AE">
            <w:pPr>
              <w:widowControl/>
              <w:autoSpaceDE/>
              <w:autoSpaceDN/>
              <w:adjustRightInd/>
              <w:spacing w:before="0" w:after="0"/>
              <w:rPr>
                <w:rFonts w:ascii="Courier New" w:hAnsi="Courier New" w:cs="Courier New"/>
                <w:b/>
              </w:rPr>
            </w:pPr>
          </w:p>
        </w:tc>
        <w:tc>
          <w:tcPr>
            <w:tcW w:w="3402" w:type="dxa"/>
          </w:tcPr>
          <w:p w:rsidR="001E4AD6" w:rsidRPr="00474887" w:rsidRDefault="001E4AD6" w:rsidP="001E4AD6">
            <w:pPr>
              <w:widowControl/>
              <w:autoSpaceDE/>
              <w:autoSpaceDN/>
              <w:adjustRightInd/>
              <w:spacing w:before="0" w:after="0"/>
              <w:rPr>
                <w:rFonts w:ascii="Courier New" w:hAnsi="Courier New"/>
                <w:b/>
                <w:bCs/>
                <w:lang w:eastAsia="en-US"/>
              </w:rPr>
            </w:pPr>
          </w:p>
          <w:p w:rsidR="001E4AD6" w:rsidRPr="00474887" w:rsidRDefault="001E4AD6" w:rsidP="001E4AD6">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Дубая</w:t>
            </w:r>
          </w:p>
          <w:p w:rsidR="00F4292B" w:rsidRPr="00474887" w:rsidRDefault="001E4AD6" w:rsidP="0090536D">
            <w:pPr>
              <w:widowControl/>
              <w:numPr>
                <w:ilvl w:val="0"/>
                <w:numId w:val="28"/>
              </w:numPr>
              <w:spacing w:before="0" w:after="0"/>
              <w:ind w:left="601"/>
              <w:contextualSpacing/>
              <w:rPr>
                <w:rFonts w:ascii="Courier New" w:hAnsi="Courier New" w:cs="Courier New"/>
                <w:b/>
              </w:rPr>
            </w:pPr>
            <w:r w:rsidRPr="00474887">
              <w:rPr>
                <w:rFonts w:ascii="Courier New" w:hAnsi="Courier New" w:cs="Courier New"/>
                <w:bCs/>
                <w:lang w:val="en-US" w:eastAsia="en-US"/>
              </w:rPr>
              <w:t>NBO</w:t>
            </w:r>
            <w:r w:rsidRPr="00474887">
              <w:rPr>
                <w:rFonts w:ascii="Courier New" w:hAnsi="Courier New" w:cs="Courier New"/>
                <w:bCs/>
                <w:lang w:eastAsia="en-US"/>
              </w:rPr>
              <w:t xml:space="preserve"> Найроби</w:t>
            </w:r>
          </w:p>
        </w:tc>
      </w:tr>
      <w:tr w:rsidR="00F4292B" w:rsidRPr="00474887" w:rsidTr="0090536D">
        <w:tc>
          <w:tcPr>
            <w:tcW w:w="3794" w:type="dxa"/>
          </w:tcPr>
          <w:p w:rsidR="00D47C74" w:rsidRPr="00474887" w:rsidRDefault="00D47C74" w:rsidP="0090536D">
            <w:pPr>
              <w:widowControl/>
              <w:spacing w:before="0" w:after="0"/>
              <w:rPr>
                <w:rFonts w:ascii="Courier New" w:hAnsi="Courier New" w:cs="Courier New"/>
                <w:b/>
                <w:lang w:val="en-US"/>
              </w:rPr>
            </w:pPr>
          </w:p>
          <w:p w:rsidR="00F4292B" w:rsidRPr="00474887" w:rsidRDefault="00F4292B" w:rsidP="0090536D">
            <w:pPr>
              <w:widowControl/>
              <w:spacing w:before="0" w:after="0"/>
              <w:rPr>
                <w:rFonts w:ascii="Courier New" w:hAnsi="Courier New" w:cs="Courier New"/>
                <w:b/>
              </w:rPr>
            </w:pPr>
            <w:r w:rsidRPr="00474887">
              <w:rPr>
                <w:rFonts w:ascii="Courier New" w:hAnsi="Courier New" w:cs="Courier New"/>
                <w:b/>
              </w:rPr>
              <w:t>Из Ростова</w:t>
            </w:r>
          </w:p>
          <w:p w:rsidR="00F4292B" w:rsidRPr="00474887" w:rsidRDefault="00F4292B" w:rsidP="0090536D">
            <w:pPr>
              <w:widowControl/>
              <w:numPr>
                <w:ilvl w:val="0"/>
                <w:numId w:val="13"/>
              </w:numPr>
              <w:spacing w:before="0" w:after="0"/>
              <w:ind w:left="851" w:hanging="567"/>
              <w:contextualSpacing/>
              <w:rPr>
                <w:rFonts w:ascii="Courier New" w:hAnsi="Courier New" w:cs="Courier New"/>
                <w:b/>
                <w:color w:val="00B050"/>
              </w:rPr>
            </w:pPr>
            <w:r w:rsidRPr="00474887">
              <w:rPr>
                <w:rFonts w:ascii="Courier New" w:hAnsi="Courier New" w:cs="Courier New"/>
                <w:b/>
                <w:color w:val="00B050"/>
                <w:lang w:val="en-US"/>
              </w:rPr>
              <w:t>EVN</w:t>
            </w:r>
            <w:r w:rsidRPr="00474887">
              <w:rPr>
                <w:rFonts w:ascii="Courier New" w:hAnsi="Courier New" w:cs="Courier New"/>
                <w:b/>
                <w:color w:val="00B050"/>
              </w:rPr>
              <w:t xml:space="preserve"> Ереван</w:t>
            </w:r>
          </w:p>
          <w:p w:rsidR="00F4292B" w:rsidRPr="00474887" w:rsidRDefault="00F4292B" w:rsidP="0090536D">
            <w:pPr>
              <w:widowControl/>
              <w:numPr>
                <w:ilvl w:val="0"/>
                <w:numId w:val="13"/>
              </w:numPr>
              <w:spacing w:before="0" w:after="0"/>
              <w:ind w:left="851" w:hanging="567"/>
              <w:contextualSpacing/>
              <w:rPr>
                <w:rFonts w:ascii="Courier New" w:hAnsi="Courier New" w:cs="Courier New"/>
                <w:b/>
                <w:color w:val="00B050"/>
              </w:rPr>
            </w:pPr>
            <w:r w:rsidRPr="00474887">
              <w:rPr>
                <w:rFonts w:ascii="Courier New" w:hAnsi="Courier New" w:cs="Courier New"/>
                <w:b/>
                <w:color w:val="00B050"/>
                <w:lang w:val="en-US"/>
              </w:rPr>
              <w:t>TAS</w:t>
            </w:r>
            <w:r w:rsidRPr="00474887">
              <w:rPr>
                <w:rFonts w:ascii="Courier New" w:hAnsi="Courier New" w:cs="Courier New"/>
                <w:b/>
                <w:color w:val="00B050"/>
              </w:rPr>
              <w:t xml:space="preserve"> Ташкент</w:t>
            </w:r>
          </w:p>
          <w:p w:rsidR="00F4292B" w:rsidRPr="00474887" w:rsidRDefault="00F4292B" w:rsidP="0090536D">
            <w:pPr>
              <w:widowControl/>
              <w:numPr>
                <w:ilvl w:val="0"/>
                <w:numId w:val="13"/>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color w:val="00B050"/>
                <w:lang w:val="en-US"/>
              </w:rPr>
              <w:t>LED С.-Петербург</w:t>
            </w:r>
          </w:p>
          <w:p w:rsidR="00F4292B" w:rsidRPr="00474887" w:rsidRDefault="00F4292B" w:rsidP="0090536D">
            <w:pPr>
              <w:widowControl/>
              <w:numPr>
                <w:ilvl w:val="0"/>
                <w:numId w:val="13"/>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color w:val="00B050"/>
                <w:lang w:val="en-US"/>
              </w:rPr>
              <w:t xml:space="preserve">LBD </w:t>
            </w:r>
            <w:r w:rsidRPr="00474887">
              <w:rPr>
                <w:rFonts w:ascii="Courier New" w:hAnsi="Courier New" w:cs="Courier New"/>
                <w:b/>
                <w:color w:val="00B050"/>
              </w:rPr>
              <w:t>Худжанд</w:t>
            </w:r>
          </w:p>
          <w:p w:rsidR="00F4292B" w:rsidRPr="00474887" w:rsidRDefault="00F4292B" w:rsidP="0090536D">
            <w:pPr>
              <w:widowControl/>
              <w:numPr>
                <w:ilvl w:val="0"/>
                <w:numId w:val="13"/>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color w:val="00B050"/>
                <w:lang w:val="en-US"/>
              </w:rPr>
              <w:t>IST</w:t>
            </w:r>
            <w:r w:rsidRPr="00474887">
              <w:rPr>
                <w:rFonts w:ascii="Courier New" w:hAnsi="Courier New" w:cs="Courier New"/>
                <w:b/>
                <w:color w:val="00B050"/>
              </w:rPr>
              <w:t xml:space="preserve"> Стамбул</w:t>
            </w:r>
          </w:p>
          <w:p w:rsidR="00B822D0" w:rsidRPr="00474887" w:rsidRDefault="00F4292B" w:rsidP="0090536D">
            <w:pPr>
              <w:widowControl/>
              <w:numPr>
                <w:ilvl w:val="0"/>
                <w:numId w:val="13"/>
              </w:numPr>
              <w:spacing w:before="0" w:after="0"/>
              <w:ind w:left="851" w:hanging="567"/>
              <w:contextualSpacing/>
              <w:rPr>
                <w:rFonts w:ascii="Courier New" w:hAnsi="Courier New" w:cs="Courier New"/>
                <w:b/>
                <w:bCs/>
                <w:lang w:eastAsia="en-US"/>
              </w:rPr>
            </w:pPr>
            <w:r w:rsidRPr="00474887">
              <w:rPr>
                <w:rFonts w:ascii="Courier New" w:hAnsi="Courier New" w:cs="Courier New"/>
                <w:b/>
                <w:color w:val="00B050"/>
                <w:lang w:val="en-US"/>
              </w:rPr>
              <w:t>TLV</w:t>
            </w:r>
            <w:r w:rsidRPr="00474887">
              <w:rPr>
                <w:rFonts w:ascii="Courier New" w:hAnsi="Courier New" w:cs="Courier New"/>
                <w:b/>
                <w:color w:val="00B050"/>
              </w:rPr>
              <w:t xml:space="preserve"> Тель-Авив</w:t>
            </w:r>
          </w:p>
        </w:tc>
        <w:tc>
          <w:tcPr>
            <w:tcW w:w="3402" w:type="dxa"/>
          </w:tcPr>
          <w:p w:rsidR="00D47C74" w:rsidRPr="00474887" w:rsidRDefault="00D47C74" w:rsidP="00C409C7">
            <w:pPr>
              <w:widowControl/>
              <w:autoSpaceDE/>
              <w:autoSpaceDN/>
              <w:adjustRightInd/>
              <w:spacing w:before="0" w:after="0"/>
              <w:rPr>
                <w:rFonts w:ascii="Courier New" w:hAnsi="Courier New"/>
                <w:b/>
                <w:bCs/>
                <w:lang w:val="en-US" w:eastAsia="en-US"/>
              </w:rPr>
            </w:pPr>
          </w:p>
          <w:p w:rsidR="00F4292B" w:rsidRPr="00474887" w:rsidRDefault="00F4292B" w:rsidP="00C409C7">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Минеральных Вод</w:t>
            </w:r>
          </w:p>
          <w:p w:rsidR="00F4292B" w:rsidRPr="00474887" w:rsidRDefault="00F4292B" w:rsidP="0090536D">
            <w:pPr>
              <w:widowControl/>
              <w:numPr>
                <w:ilvl w:val="0"/>
                <w:numId w:val="22"/>
              </w:numPr>
              <w:spacing w:before="0" w:after="0"/>
              <w:ind w:left="601"/>
              <w:contextualSpacing/>
              <w:rPr>
                <w:rFonts w:ascii="Courier New" w:hAnsi="Courier New" w:cs="Courier New"/>
                <w:b/>
                <w:color w:val="00B050"/>
              </w:rPr>
            </w:pPr>
            <w:r w:rsidRPr="00474887">
              <w:rPr>
                <w:rFonts w:ascii="Courier New" w:hAnsi="Courier New" w:cs="Courier New"/>
                <w:b/>
                <w:color w:val="00B050"/>
                <w:lang w:val="en-US"/>
              </w:rPr>
              <w:t xml:space="preserve">TAS </w:t>
            </w:r>
            <w:r w:rsidRPr="00474887">
              <w:rPr>
                <w:rFonts w:ascii="Courier New" w:hAnsi="Courier New" w:cs="Courier New"/>
                <w:b/>
                <w:color w:val="00B050"/>
              </w:rPr>
              <w:t>Ташкент</w:t>
            </w:r>
          </w:p>
          <w:p w:rsidR="00F4292B" w:rsidRPr="00474887" w:rsidRDefault="00F4292B" w:rsidP="0090536D">
            <w:pPr>
              <w:widowControl/>
              <w:numPr>
                <w:ilvl w:val="0"/>
                <w:numId w:val="22"/>
              </w:numPr>
              <w:spacing w:before="0" w:after="0"/>
              <w:ind w:left="601"/>
              <w:contextualSpacing/>
              <w:rPr>
                <w:rFonts w:ascii="Courier New" w:hAnsi="Courier New" w:cs="Courier New"/>
                <w:b/>
                <w:color w:val="00B050"/>
              </w:rPr>
            </w:pPr>
            <w:r w:rsidRPr="00474887">
              <w:rPr>
                <w:rFonts w:ascii="Courier New" w:hAnsi="Courier New" w:cs="Courier New"/>
                <w:b/>
                <w:color w:val="00B050"/>
                <w:lang w:val="en-US"/>
              </w:rPr>
              <w:t>EVN</w:t>
            </w:r>
            <w:r w:rsidRPr="00474887">
              <w:rPr>
                <w:rFonts w:ascii="Courier New" w:hAnsi="Courier New" w:cs="Courier New"/>
                <w:b/>
                <w:color w:val="00B050"/>
              </w:rPr>
              <w:t xml:space="preserve"> Ереван</w:t>
            </w:r>
          </w:p>
          <w:p w:rsidR="00C409C7" w:rsidRPr="00474887" w:rsidRDefault="00C409C7" w:rsidP="0090536D">
            <w:pPr>
              <w:widowControl/>
              <w:spacing w:before="0" w:after="0"/>
              <w:ind w:left="601"/>
              <w:contextualSpacing/>
              <w:rPr>
                <w:rFonts w:ascii="Courier New" w:hAnsi="Courier New" w:cs="Courier New"/>
                <w:b/>
              </w:rPr>
            </w:pPr>
          </w:p>
        </w:tc>
        <w:tc>
          <w:tcPr>
            <w:tcW w:w="3402" w:type="dxa"/>
          </w:tcPr>
          <w:p w:rsidR="00D47C74" w:rsidRPr="00474887" w:rsidRDefault="00D47C74" w:rsidP="00C409C7">
            <w:pPr>
              <w:widowControl/>
              <w:autoSpaceDE/>
              <w:autoSpaceDN/>
              <w:adjustRightInd/>
              <w:spacing w:before="0" w:after="0"/>
              <w:rPr>
                <w:rFonts w:ascii="Courier New" w:hAnsi="Courier New"/>
                <w:b/>
                <w:bCs/>
                <w:lang w:val="en-US" w:eastAsia="en-US"/>
              </w:rPr>
            </w:pPr>
          </w:p>
          <w:p w:rsidR="00F4292B" w:rsidRPr="00474887" w:rsidRDefault="00F4292B" w:rsidP="00C409C7">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Адлера</w:t>
            </w:r>
          </w:p>
          <w:p w:rsidR="00F4292B" w:rsidRPr="00474887" w:rsidRDefault="00F4292B" w:rsidP="0090536D">
            <w:pPr>
              <w:widowControl/>
              <w:numPr>
                <w:ilvl w:val="0"/>
                <w:numId w:val="14"/>
              </w:numPr>
              <w:autoSpaceDE/>
              <w:autoSpaceDN/>
              <w:adjustRightInd/>
              <w:spacing w:before="0" w:after="0"/>
              <w:ind w:left="601" w:hanging="426"/>
              <w:rPr>
                <w:rFonts w:ascii="Courier New" w:hAnsi="Courier New"/>
                <w:b/>
                <w:bCs/>
                <w:color w:val="00B050"/>
                <w:lang w:eastAsia="en-US"/>
              </w:rPr>
            </w:pPr>
            <w:r w:rsidRPr="00474887">
              <w:rPr>
                <w:rFonts w:ascii="Courier New" w:hAnsi="Courier New"/>
                <w:b/>
                <w:bCs/>
                <w:color w:val="00B050"/>
                <w:lang w:val="en-US" w:eastAsia="en-US"/>
              </w:rPr>
              <w:t>TAS</w:t>
            </w:r>
            <w:r w:rsidRPr="00474887">
              <w:rPr>
                <w:rFonts w:ascii="Courier New" w:hAnsi="Courier New"/>
                <w:b/>
                <w:bCs/>
                <w:color w:val="00B050"/>
                <w:lang w:eastAsia="en-US"/>
              </w:rPr>
              <w:t xml:space="preserve"> Ташкент</w:t>
            </w:r>
          </w:p>
          <w:p w:rsidR="00F4292B" w:rsidRPr="00474887" w:rsidRDefault="00F4292B" w:rsidP="0090536D">
            <w:pPr>
              <w:widowControl/>
              <w:numPr>
                <w:ilvl w:val="0"/>
                <w:numId w:val="14"/>
              </w:numPr>
              <w:autoSpaceDE/>
              <w:autoSpaceDN/>
              <w:adjustRightInd/>
              <w:spacing w:before="0" w:after="0"/>
              <w:ind w:left="601" w:hanging="426"/>
              <w:rPr>
                <w:rFonts w:ascii="Courier New" w:hAnsi="Courier New"/>
                <w:b/>
                <w:bCs/>
                <w:color w:val="00B050"/>
                <w:lang w:eastAsia="en-US"/>
              </w:rPr>
            </w:pPr>
            <w:r w:rsidRPr="00474887">
              <w:rPr>
                <w:rFonts w:ascii="Courier New" w:hAnsi="Courier New"/>
                <w:b/>
                <w:bCs/>
                <w:color w:val="00B050"/>
                <w:lang w:val="en-US" w:eastAsia="en-US"/>
              </w:rPr>
              <w:t>DYU</w:t>
            </w:r>
            <w:r w:rsidRPr="00474887">
              <w:rPr>
                <w:rFonts w:ascii="Courier New" w:hAnsi="Courier New"/>
                <w:b/>
                <w:bCs/>
                <w:color w:val="00B050"/>
                <w:lang w:eastAsia="en-US"/>
              </w:rPr>
              <w:t xml:space="preserve"> Душанбе</w:t>
            </w:r>
          </w:p>
          <w:p w:rsidR="00F4292B" w:rsidRPr="00474887" w:rsidRDefault="00F4292B" w:rsidP="0090536D">
            <w:pPr>
              <w:widowControl/>
              <w:numPr>
                <w:ilvl w:val="0"/>
                <w:numId w:val="14"/>
              </w:numPr>
              <w:autoSpaceDE/>
              <w:autoSpaceDN/>
              <w:adjustRightInd/>
              <w:spacing w:before="0" w:after="0"/>
              <w:ind w:left="601" w:hanging="426"/>
              <w:rPr>
                <w:rFonts w:ascii="Courier New" w:hAnsi="Courier New"/>
                <w:b/>
                <w:bCs/>
                <w:color w:val="00B050"/>
                <w:lang w:eastAsia="en-US"/>
              </w:rPr>
            </w:pPr>
            <w:r w:rsidRPr="00474887">
              <w:rPr>
                <w:rFonts w:ascii="Courier New" w:hAnsi="Courier New"/>
                <w:b/>
                <w:bCs/>
                <w:color w:val="00B050"/>
                <w:lang w:val="en-US" w:eastAsia="en-US"/>
              </w:rPr>
              <w:t>LED</w:t>
            </w:r>
            <w:r w:rsidRPr="00474887">
              <w:rPr>
                <w:rFonts w:ascii="Courier New" w:hAnsi="Courier New"/>
                <w:b/>
                <w:bCs/>
                <w:color w:val="00B050"/>
                <w:lang w:eastAsia="en-US"/>
              </w:rPr>
              <w:t xml:space="preserve"> С.-Петербург</w:t>
            </w:r>
          </w:p>
          <w:p w:rsidR="00F4292B" w:rsidRPr="00474887" w:rsidRDefault="00F4292B" w:rsidP="0090536D">
            <w:pPr>
              <w:widowControl/>
              <w:numPr>
                <w:ilvl w:val="0"/>
                <w:numId w:val="14"/>
              </w:numPr>
              <w:autoSpaceDE/>
              <w:autoSpaceDN/>
              <w:adjustRightInd/>
              <w:spacing w:before="0" w:after="0"/>
              <w:ind w:left="601" w:hanging="426"/>
              <w:rPr>
                <w:rFonts w:ascii="Courier New" w:hAnsi="Courier New"/>
                <w:b/>
                <w:bCs/>
                <w:color w:val="00B050"/>
                <w:lang w:eastAsia="en-US"/>
              </w:rPr>
            </w:pPr>
            <w:r w:rsidRPr="00474887">
              <w:rPr>
                <w:rFonts w:ascii="Courier New" w:hAnsi="Courier New"/>
                <w:b/>
                <w:bCs/>
                <w:color w:val="00B050"/>
                <w:lang w:val="en-US" w:eastAsia="en-US"/>
              </w:rPr>
              <w:t>EVN</w:t>
            </w:r>
            <w:r w:rsidRPr="00474887">
              <w:rPr>
                <w:rFonts w:ascii="Courier New" w:hAnsi="Courier New"/>
                <w:b/>
                <w:bCs/>
                <w:color w:val="00B050"/>
                <w:lang w:eastAsia="en-US"/>
              </w:rPr>
              <w:t xml:space="preserve"> Ереван</w:t>
            </w:r>
          </w:p>
          <w:p w:rsidR="00C409C7" w:rsidRPr="00474887" w:rsidRDefault="00C409C7" w:rsidP="0090536D">
            <w:pPr>
              <w:widowControl/>
              <w:numPr>
                <w:ilvl w:val="0"/>
                <w:numId w:val="14"/>
              </w:numPr>
              <w:autoSpaceDE/>
              <w:autoSpaceDN/>
              <w:adjustRightInd/>
              <w:spacing w:before="0" w:after="0"/>
              <w:ind w:left="601" w:hanging="426"/>
              <w:rPr>
                <w:rFonts w:ascii="Courier New" w:hAnsi="Courier New"/>
                <w:b/>
                <w:bCs/>
                <w:color w:val="00B050"/>
                <w:lang w:eastAsia="en-US"/>
              </w:rPr>
            </w:pPr>
            <w:r w:rsidRPr="00474887">
              <w:rPr>
                <w:rFonts w:ascii="Courier New" w:hAnsi="Courier New"/>
                <w:b/>
                <w:bCs/>
                <w:color w:val="00B050"/>
                <w:lang w:val="en-US" w:eastAsia="en-US"/>
              </w:rPr>
              <w:t>VOG Волгоград</w:t>
            </w:r>
          </w:p>
          <w:p w:rsidR="00C409C7" w:rsidRPr="00474887" w:rsidRDefault="00C409C7" w:rsidP="0090536D">
            <w:pPr>
              <w:widowControl/>
              <w:numPr>
                <w:ilvl w:val="0"/>
                <w:numId w:val="14"/>
              </w:numPr>
              <w:autoSpaceDE/>
              <w:autoSpaceDN/>
              <w:adjustRightInd/>
              <w:spacing w:before="0" w:after="0"/>
              <w:ind w:left="601" w:hanging="426"/>
              <w:rPr>
                <w:rFonts w:ascii="Courier New" w:hAnsi="Courier New"/>
                <w:b/>
                <w:bCs/>
                <w:color w:val="00B050"/>
                <w:lang w:eastAsia="en-US"/>
              </w:rPr>
            </w:pPr>
            <w:r w:rsidRPr="00474887">
              <w:rPr>
                <w:rFonts w:ascii="Courier New" w:hAnsi="Courier New"/>
                <w:b/>
                <w:bCs/>
                <w:color w:val="00B050"/>
                <w:lang w:val="en-US" w:eastAsia="en-US"/>
              </w:rPr>
              <w:t>SVX Екатеринбург</w:t>
            </w:r>
          </w:p>
          <w:p w:rsidR="00A95FB4" w:rsidRPr="00474887" w:rsidRDefault="00A95FB4" w:rsidP="0090536D">
            <w:pPr>
              <w:widowControl/>
              <w:autoSpaceDE/>
              <w:autoSpaceDN/>
              <w:adjustRightInd/>
              <w:spacing w:before="0" w:after="0"/>
              <w:ind w:left="601"/>
              <w:rPr>
                <w:rFonts w:ascii="Courier New" w:hAnsi="Courier New"/>
                <w:b/>
                <w:bCs/>
                <w:lang w:eastAsia="en-US"/>
              </w:rPr>
            </w:pPr>
          </w:p>
        </w:tc>
      </w:tr>
      <w:tr w:rsidR="00F4292B" w:rsidRPr="00474887" w:rsidTr="0090536D">
        <w:tc>
          <w:tcPr>
            <w:tcW w:w="3794" w:type="dxa"/>
          </w:tcPr>
          <w:p w:rsidR="00D47C74" w:rsidRPr="00474887" w:rsidRDefault="00D47C74" w:rsidP="00C409C7">
            <w:pPr>
              <w:widowControl/>
              <w:autoSpaceDE/>
              <w:autoSpaceDN/>
              <w:adjustRightInd/>
              <w:spacing w:before="0" w:after="0"/>
              <w:rPr>
                <w:rFonts w:ascii="Courier New" w:hAnsi="Courier New"/>
                <w:b/>
                <w:bCs/>
                <w:lang w:val="en-US" w:eastAsia="en-US"/>
              </w:rPr>
            </w:pPr>
          </w:p>
          <w:p w:rsidR="00F4292B" w:rsidRPr="00474887" w:rsidRDefault="00F4292B" w:rsidP="00C409C7">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Владивостока</w:t>
            </w:r>
          </w:p>
          <w:p w:rsidR="00F4292B" w:rsidRPr="00474887" w:rsidRDefault="00F4292B"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KHV</w:t>
            </w:r>
            <w:r w:rsidRPr="00474887">
              <w:rPr>
                <w:rFonts w:ascii="Courier New" w:hAnsi="Courier New" w:cs="Courier New"/>
                <w:b/>
                <w:bCs/>
                <w:color w:val="00B050"/>
                <w:lang w:eastAsia="en-US"/>
              </w:rPr>
              <w:t xml:space="preserve"> Хабаровск</w:t>
            </w:r>
          </w:p>
          <w:p w:rsidR="00F4292B" w:rsidRPr="00474887" w:rsidRDefault="00F4292B"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PKC</w:t>
            </w:r>
            <w:r w:rsidRPr="00474887">
              <w:rPr>
                <w:rFonts w:ascii="Courier New" w:hAnsi="Courier New" w:cs="Courier New"/>
                <w:b/>
                <w:bCs/>
                <w:color w:val="00B050"/>
                <w:lang w:eastAsia="en-US"/>
              </w:rPr>
              <w:t xml:space="preserve"> П.-Камчатский</w:t>
            </w:r>
          </w:p>
          <w:p w:rsidR="00675C36" w:rsidRPr="00474887" w:rsidRDefault="00F4292B"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UUS</w:t>
            </w:r>
            <w:r w:rsidRPr="00474887">
              <w:rPr>
                <w:rFonts w:ascii="Courier New" w:hAnsi="Courier New" w:cs="Courier New"/>
                <w:b/>
                <w:bCs/>
                <w:color w:val="00B050"/>
                <w:lang w:eastAsia="en-US"/>
              </w:rPr>
              <w:t xml:space="preserve"> Ю.-Сахалинск</w:t>
            </w:r>
          </w:p>
          <w:p w:rsidR="00675C36" w:rsidRPr="00474887" w:rsidRDefault="00675C36"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SEL </w:t>
            </w:r>
            <w:r w:rsidRPr="00474887">
              <w:rPr>
                <w:rFonts w:ascii="Courier New" w:hAnsi="Courier New" w:cs="Courier New"/>
                <w:b/>
                <w:bCs/>
                <w:color w:val="00B050"/>
                <w:lang w:eastAsia="en-US"/>
              </w:rPr>
              <w:t>Сеул</w:t>
            </w:r>
          </w:p>
          <w:p w:rsidR="00E323F5" w:rsidRPr="00474887" w:rsidRDefault="00E323F5"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YKS </w:t>
            </w:r>
            <w:r w:rsidRPr="00474887">
              <w:rPr>
                <w:rFonts w:ascii="Courier New" w:hAnsi="Courier New" w:cs="Courier New"/>
                <w:b/>
                <w:bCs/>
                <w:color w:val="00B050"/>
                <w:lang w:eastAsia="en-US"/>
              </w:rPr>
              <w:t>Якутск</w:t>
            </w:r>
          </w:p>
          <w:p w:rsidR="00E323F5" w:rsidRPr="00474887" w:rsidRDefault="00580C74"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PUS </w:t>
            </w:r>
            <w:r w:rsidRPr="00474887">
              <w:rPr>
                <w:rFonts w:ascii="Courier New" w:hAnsi="Courier New" w:cs="Courier New"/>
                <w:b/>
                <w:bCs/>
                <w:color w:val="00B050"/>
                <w:lang w:eastAsia="en-US"/>
              </w:rPr>
              <w:t>Пусан</w:t>
            </w:r>
          </w:p>
          <w:p w:rsidR="00580C74" w:rsidRPr="00474887" w:rsidRDefault="00580C74"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NRT </w:t>
            </w:r>
            <w:r w:rsidRPr="00474887">
              <w:rPr>
                <w:rFonts w:ascii="Courier New" w:hAnsi="Courier New" w:cs="Courier New"/>
                <w:b/>
                <w:bCs/>
                <w:color w:val="00B050"/>
                <w:lang w:eastAsia="en-US"/>
              </w:rPr>
              <w:t>Токио</w:t>
            </w:r>
          </w:p>
          <w:p w:rsidR="00D4160C" w:rsidRPr="00474887" w:rsidRDefault="00580C74"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PEK </w:t>
            </w:r>
            <w:r w:rsidRPr="00474887">
              <w:rPr>
                <w:rFonts w:ascii="Courier New" w:hAnsi="Courier New" w:cs="Courier New"/>
                <w:b/>
                <w:bCs/>
                <w:color w:val="00B050"/>
                <w:lang w:eastAsia="en-US"/>
              </w:rPr>
              <w:t>Пекин</w:t>
            </w:r>
          </w:p>
          <w:p w:rsidR="00580C74" w:rsidRPr="00474887" w:rsidRDefault="00580C74"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DLC </w:t>
            </w:r>
            <w:r w:rsidRPr="00474887">
              <w:rPr>
                <w:rFonts w:ascii="Courier New" w:hAnsi="Courier New" w:cs="Courier New"/>
                <w:b/>
                <w:bCs/>
                <w:color w:val="00B050"/>
                <w:lang w:eastAsia="en-US"/>
              </w:rPr>
              <w:t>Далянь</w:t>
            </w:r>
          </w:p>
          <w:p w:rsidR="00580C74" w:rsidRPr="00474887" w:rsidRDefault="00580C74" w:rsidP="0090536D">
            <w:pPr>
              <w:widowControl/>
              <w:numPr>
                <w:ilvl w:val="0"/>
                <w:numId w:val="17"/>
              </w:numPr>
              <w:spacing w:before="0" w:after="0"/>
              <w:ind w:left="851" w:hanging="567"/>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HRB </w:t>
            </w:r>
            <w:r w:rsidRPr="00474887">
              <w:rPr>
                <w:rFonts w:ascii="Courier New" w:hAnsi="Courier New" w:cs="Courier New"/>
                <w:b/>
                <w:bCs/>
                <w:color w:val="00B050"/>
                <w:lang w:eastAsia="en-US"/>
              </w:rPr>
              <w:t>Харбин</w:t>
            </w:r>
          </w:p>
          <w:p w:rsidR="00B6068B" w:rsidRPr="00474887" w:rsidRDefault="00580C74" w:rsidP="0090536D">
            <w:pPr>
              <w:widowControl/>
              <w:numPr>
                <w:ilvl w:val="0"/>
                <w:numId w:val="17"/>
              </w:numPr>
              <w:spacing w:before="0" w:after="0"/>
              <w:ind w:left="851" w:hanging="567"/>
              <w:contextualSpacing/>
              <w:rPr>
                <w:rFonts w:ascii="Courier New" w:hAnsi="Courier New" w:cs="Courier New"/>
                <w:b/>
                <w:bCs/>
                <w:lang w:eastAsia="en-US"/>
              </w:rPr>
            </w:pPr>
            <w:r w:rsidRPr="00474887">
              <w:rPr>
                <w:rFonts w:ascii="Courier New" w:hAnsi="Courier New" w:cs="Courier New"/>
                <w:b/>
                <w:bCs/>
                <w:color w:val="00B050"/>
                <w:lang w:val="en-US" w:eastAsia="en-US"/>
              </w:rPr>
              <w:t xml:space="preserve">HKG </w:t>
            </w:r>
            <w:r w:rsidRPr="00474887">
              <w:rPr>
                <w:rFonts w:ascii="Courier New" w:hAnsi="Courier New" w:cs="Courier New"/>
                <w:b/>
                <w:bCs/>
                <w:color w:val="00B050"/>
                <w:lang w:eastAsia="en-US"/>
              </w:rPr>
              <w:t>Гонконг</w:t>
            </w:r>
          </w:p>
        </w:tc>
        <w:tc>
          <w:tcPr>
            <w:tcW w:w="3402" w:type="dxa"/>
          </w:tcPr>
          <w:p w:rsidR="00D47C74" w:rsidRPr="00474887" w:rsidRDefault="00D47C74" w:rsidP="00C409C7">
            <w:pPr>
              <w:widowControl/>
              <w:autoSpaceDE/>
              <w:autoSpaceDN/>
              <w:adjustRightInd/>
              <w:spacing w:before="0" w:after="0"/>
              <w:rPr>
                <w:rFonts w:ascii="Courier New" w:hAnsi="Courier New"/>
                <w:b/>
                <w:bCs/>
                <w:lang w:val="en-US" w:eastAsia="en-US"/>
              </w:rPr>
            </w:pPr>
          </w:p>
          <w:p w:rsidR="00F4292B" w:rsidRPr="00474887" w:rsidRDefault="00F4292B" w:rsidP="00C409C7">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Хабаровска</w:t>
            </w:r>
          </w:p>
          <w:p w:rsidR="00F4292B" w:rsidRPr="00474887" w:rsidRDefault="00F4292B"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GDX </w:t>
            </w:r>
            <w:r w:rsidRPr="00474887">
              <w:rPr>
                <w:rFonts w:ascii="Courier New" w:hAnsi="Courier New" w:cs="Courier New"/>
                <w:b/>
                <w:bCs/>
                <w:color w:val="00B050"/>
                <w:lang w:eastAsia="en-US"/>
              </w:rPr>
              <w:t>Магадан</w:t>
            </w:r>
          </w:p>
          <w:p w:rsidR="00F4292B" w:rsidRPr="00474887" w:rsidRDefault="00F4292B"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PKC</w:t>
            </w:r>
            <w:r w:rsidRPr="00474887">
              <w:rPr>
                <w:rFonts w:ascii="Courier New" w:hAnsi="Courier New" w:cs="Courier New"/>
                <w:b/>
                <w:bCs/>
                <w:color w:val="00B050"/>
                <w:lang w:eastAsia="en-US"/>
              </w:rPr>
              <w:t xml:space="preserve"> П.-Камчатский</w:t>
            </w:r>
          </w:p>
          <w:p w:rsidR="00F4292B" w:rsidRPr="00474887" w:rsidRDefault="00F4292B"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UUS</w:t>
            </w:r>
            <w:r w:rsidRPr="00474887">
              <w:rPr>
                <w:rFonts w:ascii="Courier New" w:hAnsi="Courier New" w:cs="Courier New"/>
                <w:b/>
                <w:bCs/>
                <w:color w:val="00B050"/>
                <w:lang w:eastAsia="en-US"/>
              </w:rPr>
              <w:t xml:space="preserve"> Ю.-Сахалинск</w:t>
            </w:r>
          </w:p>
          <w:p w:rsidR="00675C36" w:rsidRPr="00474887" w:rsidRDefault="00675C36"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PEK</w:t>
            </w:r>
            <w:r w:rsidRPr="00474887">
              <w:rPr>
                <w:rFonts w:ascii="Courier New" w:hAnsi="Courier New" w:cs="Courier New"/>
                <w:b/>
                <w:bCs/>
                <w:color w:val="00B050"/>
                <w:lang w:eastAsia="en-US"/>
              </w:rPr>
              <w:t xml:space="preserve"> Пекин</w:t>
            </w:r>
          </w:p>
          <w:p w:rsidR="00675C36" w:rsidRPr="00474887" w:rsidRDefault="00675C36"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KJA </w:t>
            </w:r>
            <w:r w:rsidRPr="00474887">
              <w:rPr>
                <w:rFonts w:ascii="Courier New" w:hAnsi="Courier New" w:cs="Courier New"/>
                <w:b/>
                <w:bCs/>
                <w:color w:val="00B050"/>
                <w:lang w:eastAsia="en-US"/>
              </w:rPr>
              <w:t>Красноярск</w:t>
            </w:r>
          </w:p>
          <w:p w:rsidR="00E323F5" w:rsidRPr="00474887" w:rsidRDefault="00E323F5"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ICN </w:t>
            </w:r>
            <w:r w:rsidRPr="00474887">
              <w:rPr>
                <w:rFonts w:ascii="Courier New" w:hAnsi="Courier New" w:cs="Courier New"/>
                <w:b/>
                <w:bCs/>
                <w:color w:val="00B050"/>
                <w:lang w:eastAsia="en-US"/>
              </w:rPr>
              <w:t>Сеул</w:t>
            </w:r>
          </w:p>
          <w:p w:rsidR="00E323F5" w:rsidRPr="00474887" w:rsidRDefault="00580C74"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IKT </w:t>
            </w:r>
            <w:r w:rsidRPr="00474887">
              <w:rPr>
                <w:rFonts w:ascii="Courier New" w:hAnsi="Courier New" w:cs="Courier New"/>
                <w:b/>
                <w:bCs/>
                <w:color w:val="00B050"/>
                <w:lang w:eastAsia="en-US"/>
              </w:rPr>
              <w:t>Иркутск</w:t>
            </w:r>
          </w:p>
          <w:p w:rsidR="00580C74" w:rsidRPr="00474887" w:rsidRDefault="00580C74"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HRB </w:t>
            </w:r>
            <w:r w:rsidRPr="00474887">
              <w:rPr>
                <w:rFonts w:ascii="Courier New" w:hAnsi="Courier New" w:cs="Courier New"/>
                <w:b/>
                <w:bCs/>
                <w:color w:val="00B050"/>
                <w:lang w:eastAsia="en-US"/>
              </w:rPr>
              <w:t>Харбин</w:t>
            </w:r>
          </w:p>
          <w:p w:rsidR="00580C74" w:rsidRPr="00474887" w:rsidRDefault="00580C74"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TAS </w:t>
            </w:r>
            <w:r w:rsidRPr="00474887">
              <w:rPr>
                <w:rFonts w:ascii="Courier New" w:hAnsi="Courier New" w:cs="Courier New"/>
                <w:b/>
                <w:bCs/>
                <w:color w:val="00B050"/>
                <w:lang w:eastAsia="en-US"/>
              </w:rPr>
              <w:t>Ташкент</w:t>
            </w:r>
          </w:p>
          <w:p w:rsidR="00580C74" w:rsidRPr="00474887" w:rsidRDefault="00580C74"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NRT </w:t>
            </w:r>
            <w:r w:rsidRPr="00474887">
              <w:rPr>
                <w:rFonts w:ascii="Courier New" w:hAnsi="Courier New" w:cs="Courier New"/>
                <w:b/>
                <w:bCs/>
                <w:color w:val="00B050"/>
                <w:lang w:eastAsia="en-US"/>
              </w:rPr>
              <w:t>Токио</w:t>
            </w:r>
          </w:p>
          <w:p w:rsidR="003A2B09" w:rsidRPr="00474887" w:rsidRDefault="003A2B09" w:rsidP="0090536D">
            <w:pPr>
              <w:widowControl/>
              <w:numPr>
                <w:ilvl w:val="0"/>
                <w:numId w:val="18"/>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OVB </w:t>
            </w:r>
            <w:r w:rsidRPr="00474887">
              <w:rPr>
                <w:rFonts w:ascii="Courier New" w:hAnsi="Courier New" w:cs="Courier New"/>
                <w:b/>
                <w:bCs/>
                <w:color w:val="00B050"/>
                <w:lang w:eastAsia="en-US"/>
              </w:rPr>
              <w:t>Новосибирск</w:t>
            </w:r>
          </w:p>
          <w:p w:rsidR="00F4292B" w:rsidRPr="00474887" w:rsidRDefault="00F4292B" w:rsidP="0090536D">
            <w:pPr>
              <w:widowControl/>
              <w:spacing w:before="0" w:after="0"/>
              <w:rPr>
                <w:rFonts w:ascii="Courier New" w:hAnsi="Courier New" w:cs="Courier New"/>
                <w:b/>
              </w:rPr>
            </w:pPr>
          </w:p>
        </w:tc>
        <w:tc>
          <w:tcPr>
            <w:tcW w:w="3402" w:type="dxa"/>
          </w:tcPr>
          <w:p w:rsidR="00F4292B" w:rsidRPr="00474887" w:rsidRDefault="00F4292B" w:rsidP="0090536D">
            <w:pPr>
              <w:widowControl/>
              <w:spacing w:before="0" w:after="0"/>
              <w:ind w:left="175"/>
              <w:rPr>
                <w:rFonts w:ascii="Courier New" w:hAnsi="Courier New" w:cs="Courier New"/>
                <w:b/>
                <w:bCs/>
                <w:lang w:eastAsia="en-US"/>
              </w:rPr>
            </w:pPr>
          </w:p>
          <w:p w:rsidR="00D47C74" w:rsidRPr="00474887" w:rsidRDefault="00D47C74" w:rsidP="00D47C74">
            <w:pPr>
              <w:widowControl/>
              <w:autoSpaceDE/>
              <w:autoSpaceDN/>
              <w:adjustRightInd/>
              <w:spacing w:before="0" w:after="0"/>
              <w:rPr>
                <w:rFonts w:ascii="Courier New" w:hAnsi="Courier New"/>
                <w:b/>
                <w:bCs/>
                <w:lang w:val="en-US" w:eastAsia="en-US"/>
              </w:rPr>
            </w:pPr>
            <w:r w:rsidRPr="00474887">
              <w:rPr>
                <w:rFonts w:ascii="Courier New" w:hAnsi="Courier New"/>
                <w:b/>
                <w:bCs/>
                <w:lang w:eastAsia="en-US"/>
              </w:rPr>
              <w:t>Из Ю.-Сахалинска</w:t>
            </w:r>
          </w:p>
          <w:p w:rsidR="00657A6B" w:rsidRPr="00474887" w:rsidRDefault="00D47C74" w:rsidP="0090536D">
            <w:pPr>
              <w:widowControl/>
              <w:numPr>
                <w:ilvl w:val="0"/>
                <w:numId w:val="25"/>
              </w:numPr>
              <w:spacing w:before="0" w:after="0"/>
              <w:ind w:left="601" w:hanging="426"/>
              <w:contextualSpacing/>
              <w:rPr>
                <w:rFonts w:ascii="Courier New" w:hAnsi="Courier New" w:cs="Courier New"/>
                <w:b/>
                <w:bCs/>
                <w:color w:val="00B050"/>
                <w:lang w:eastAsia="en-US"/>
              </w:rPr>
            </w:pPr>
            <w:r w:rsidRPr="00474887">
              <w:rPr>
                <w:rFonts w:ascii="Courier New" w:hAnsi="Courier New" w:cs="Courier New"/>
                <w:b/>
                <w:bCs/>
                <w:color w:val="00B050"/>
                <w:lang w:val="en-US" w:eastAsia="en-US"/>
              </w:rPr>
              <w:t xml:space="preserve">NRT </w:t>
            </w:r>
            <w:r w:rsidRPr="00474887">
              <w:rPr>
                <w:rFonts w:ascii="Courier New" w:hAnsi="Courier New" w:cs="Courier New"/>
                <w:b/>
                <w:bCs/>
                <w:color w:val="00B050"/>
                <w:lang w:eastAsia="en-US"/>
              </w:rPr>
              <w:t>Токио</w:t>
            </w:r>
          </w:p>
          <w:p w:rsidR="00817C4B" w:rsidRPr="00474887" w:rsidRDefault="00817C4B" w:rsidP="0090536D">
            <w:pPr>
              <w:widowControl/>
              <w:spacing w:before="0" w:after="0"/>
              <w:rPr>
                <w:rFonts w:ascii="Courier New" w:hAnsi="Courier New" w:cs="Courier New"/>
                <w:b/>
                <w:bCs/>
                <w:lang w:eastAsia="en-US"/>
              </w:rPr>
            </w:pPr>
          </w:p>
          <w:p w:rsidR="00817C4B" w:rsidRPr="00474887" w:rsidRDefault="00817C4B" w:rsidP="0090536D">
            <w:pPr>
              <w:widowControl/>
              <w:spacing w:before="0" w:after="0"/>
              <w:rPr>
                <w:rFonts w:ascii="Courier New" w:hAnsi="Courier New" w:cs="Courier New"/>
                <w:b/>
                <w:bCs/>
                <w:lang w:eastAsia="en-US"/>
              </w:rPr>
            </w:pPr>
          </w:p>
          <w:p w:rsidR="00817C4B" w:rsidRPr="00474887" w:rsidRDefault="00817C4B" w:rsidP="0090536D">
            <w:pPr>
              <w:widowControl/>
              <w:spacing w:before="0" w:after="0"/>
              <w:rPr>
                <w:rFonts w:ascii="Courier New" w:hAnsi="Courier New" w:cs="Courier New"/>
                <w:b/>
                <w:bCs/>
                <w:lang w:eastAsia="en-US"/>
              </w:rPr>
            </w:pPr>
          </w:p>
          <w:p w:rsidR="00817C4B" w:rsidRPr="00474887" w:rsidRDefault="00817C4B" w:rsidP="00817C4B">
            <w:pPr>
              <w:widowControl/>
              <w:autoSpaceDE/>
              <w:autoSpaceDN/>
              <w:adjustRightInd/>
              <w:spacing w:before="0" w:after="0"/>
              <w:rPr>
                <w:rFonts w:ascii="Courier New" w:hAnsi="Courier New"/>
                <w:b/>
                <w:bCs/>
                <w:lang w:eastAsia="en-US"/>
              </w:rPr>
            </w:pPr>
            <w:r w:rsidRPr="00474887">
              <w:rPr>
                <w:rFonts w:ascii="Courier New" w:hAnsi="Courier New"/>
                <w:b/>
                <w:bCs/>
                <w:lang w:eastAsia="en-US"/>
              </w:rPr>
              <w:t>Из Киева</w:t>
            </w:r>
          </w:p>
          <w:p w:rsidR="00817C4B" w:rsidRPr="00474887" w:rsidRDefault="00817C4B" w:rsidP="0090536D">
            <w:pPr>
              <w:widowControl/>
              <w:numPr>
                <w:ilvl w:val="0"/>
                <w:numId w:val="24"/>
              </w:numPr>
              <w:autoSpaceDE/>
              <w:autoSpaceDN/>
              <w:adjustRightInd/>
              <w:spacing w:before="0" w:after="0"/>
              <w:rPr>
                <w:rFonts w:ascii="Courier New" w:hAnsi="Courier New"/>
                <w:bCs/>
                <w:lang w:eastAsia="en-US"/>
              </w:rPr>
            </w:pPr>
            <w:r w:rsidRPr="00474887">
              <w:rPr>
                <w:rFonts w:ascii="Courier New" w:hAnsi="Courier New"/>
                <w:bCs/>
                <w:lang w:eastAsia="en-US"/>
              </w:rPr>
              <w:t>DOK Донецк</w:t>
            </w:r>
          </w:p>
          <w:p w:rsidR="00817C4B" w:rsidRPr="00474887" w:rsidRDefault="00817C4B" w:rsidP="0090536D">
            <w:pPr>
              <w:widowControl/>
              <w:numPr>
                <w:ilvl w:val="0"/>
                <w:numId w:val="24"/>
              </w:numPr>
              <w:spacing w:before="0" w:after="0"/>
              <w:contextualSpacing/>
              <w:rPr>
                <w:rFonts w:ascii="Courier New" w:hAnsi="Courier New" w:cs="Courier New"/>
                <w:bCs/>
                <w:lang w:eastAsia="en-US"/>
              </w:rPr>
            </w:pPr>
            <w:r w:rsidRPr="00474887">
              <w:rPr>
                <w:rFonts w:ascii="Courier New" w:hAnsi="Courier New"/>
                <w:bCs/>
                <w:lang w:eastAsia="en-US"/>
              </w:rPr>
              <w:t>YYZ Торонто</w:t>
            </w:r>
          </w:p>
        </w:tc>
      </w:tr>
    </w:tbl>
    <w:p w:rsidR="00117145" w:rsidRPr="00474887" w:rsidRDefault="00117145" w:rsidP="00F4292B">
      <w:pPr>
        <w:widowControl/>
        <w:autoSpaceDE/>
        <w:autoSpaceDN/>
        <w:adjustRightInd/>
        <w:spacing w:before="160" w:after="0"/>
        <w:rPr>
          <w:rFonts w:ascii="Courier New" w:hAnsi="Courier New"/>
          <w:b/>
          <w:bCs/>
          <w:sz w:val="22"/>
          <w:lang w:eastAsia="en-US"/>
        </w:rPr>
      </w:pPr>
    </w:p>
    <w:p w:rsidR="00F4292B" w:rsidRPr="00474887" w:rsidRDefault="00F4292B" w:rsidP="00F4292B">
      <w:pPr>
        <w:widowControl/>
        <w:autoSpaceDE/>
        <w:autoSpaceDN/>
        <w:adjustRightInd/>
        <w:spacing w:before="160" w:after="0"/>
        <w:rPr>
          <w:rFonts w:ascii="Courier New" w:hAnsi="Courier New"/>
          <w:b/>
          <w:bCs/>
          <w:sz w:val="22"/>
          <w:lang w:eastAsia="en-US"/>
        </w:rPr>
      </w:pPr>
      <w:r w:rsidRPr="00474887">
        <w:rPr>
          <w:rFonts w:ascii="Courier New" w:hAnsi="Courier New"/>
          <w:b/>
          <w:bCs/>
          <w:sz w:val="22"/>
          <w:lang w:eastAsia="en-US"/>
        </w:rPr>
        <w:t xml:space="preserve">Итого: </w:t>
      </w:r>
      <w:r w:rsidR="006B7AE7" w:rsidRPr="00474887">
        <w:rPr>
          <w:rFonts w:ascii="Courier New" w:hAnsi="Courier New"/>
          <w:b/>
          <w:bCs/>
          <w:sz w:val="22"/>
          <w:lang w:eastAsia="en-US"/>
        </w:rPr>
        <w:t>1</w:t>
      </w:r>
      <w:r w:rsidR="00CB32D0" w:rsidRPr="00474887">
        <w:rPr>
          <w:rFonts w:ascii="Courier New" w:hAnsi="Courier New"/>
          <w:b/>
          <w:bCs/>
          <w:sz w:val="22"/>
          <w:lang w:eastAsia="en-US"/>
        </w:rPr>
        <w:t>7</w:t>
      </w:r>
      <w:r w:rsidR="00F310EA" w:rsidRPr="00474887">
        <w:rPr>
          <w:rFonts w:ascii="Courier New" w:hAnsi="Courier New"/>
          <w:b/>
          <w:bCs/>
          <w:sz w:val="22"/>
          <w:lang w:eastAsia="en-US"/>
        </w:rPr>
        <w:t>6</w:t>
      </w:r>
      <w:r w:rsidRPr="00474887">
        <w:rPr>
          <w:rFonts w:ascii="Courier New" w:hAnsi="Courier New"/>
          <w:b/>
          <w:bCs/>
          <w:sz w:val="22"/>
          <w:lang w:eastAsia="en-US"/>
        </w:rPr>
        <w:t xml:space="preserve"> маршрут</w:t>
      </w:r>
      <w:r w:rsidR="00F310EA" w:rsidRPr="00474887">
        <w:rPr>
          <w:rFonts w:ascii="Courier New" w:hAnsi="Courier New"/>
          <w:b/>
          <w:bCs/>
          <w:sz w:val="22"/>
          <w:lang w:eastAsia="en-US"/>
        </w:rPr>
        <w:t>ов</w:t>
      </w:r>
      <w:r w:rsidRPr="00474887">
        <w:rPr>
          <w:rFonts w:ascii="Courier New" w:hAnsi="Courier New"/>
          <w:b/>
          <w:bCs/>
          <w:sz w:val="22"/>
          <w:lang w:eastAsia="en-US"/>
        </w:rPr>
        <w:t xml:space="preserve"> в дополнение к собственным. </w:t>
      </w:r>
    </w:p>
    <w:p w:rsidR="00BA54B0" w:rsidRPr="00474887" w:rsidRDefault="00BA54B0" w:rsidP="00F4292B">
      <w:pPr>
        <w:widowControl/>
        <w:autoSpaceDE/>
        <w:autoSpaceDN/>
        <w:adjustRightInd/>
        <w:spacing w:before="160" w:after="0"/>
        <w:rPr>
          <w:rFonts w:ascii="Courier New" w:hAnsi="Courier New"/>
          <w:b/>
          <w:bCs/>
          <w:color w:val="00B050"/>
          <w:sz w:val="22"/>
          <w:lang w:eastAsia="en-US"/>
        </w:rPr>
      </w:pPr>
      <w:r w:rsidRPr="00474887">
        <w:rPr>
          <w:rFonts w:ascii="Courier New" w:hAnsi="Courier New"/>
          <w:b/>
          <w:bCs/>
          <w:color w:val="00B050"/>
          <w:sz w:val="22"/>
          <w:lang w:eastAsia="en-US"/>
        </w:rPr>
        <w:t>Зеленым цветом выделены маршруты, полеты по которым выполняются дочерними авиакомпаниями в 100-процентной ответственности и под управлением Аэрофлота.</w:t>
      </w:r>
    </w:p>
    <w:p w:rsidR="00F4292B" w:rsidRPr="00474887" w:rsidRDefault="00F4292B" w:rsidP="001A2DCA">
      <w:pPr>
        <w:widowControl/>
        <w:autoSpaceDE/>
        <w:autoSpaceDN/>
        <w:adjustRightInd/>
        <w:spacing w:before="0" w:after="0"/>
        <w:rPr>
          <w:rFonts w:ascii="Courier New" w:hAnsi="Courier New"/>
          <w:b/>
          <w:bCs/>
          <w:lang w:eastAsia="en-US"/>
        </w:rPr>
      </w:pPr>
    </w:p>
    <w:p w:rsidR="00017A52" w:rsidRPr="00474887" w:rsidRDefault="00017A52" w:rsidP="00017A52">
      <w:pPr>
        <w:widowControl/>
        <w:autoSpaceDE/>
        <w:autoSpaceDN/>
        <w:adjustRightInd/>
        <w:spacing w:before="0" w:after="0"/>
        <w:ind w:left="720"/>
        <w:contextualSpacing/>
        <w:rPr>
          <w:sz w:val="24"/>
          <w:szCs w:val="24"/>
          <w:lang w:eastAsia="en-US"/>
        </w:rPr>
      </w:pPr>
    </w:p>
    <w:p w:rsidR="00017A52" w:rsidRPr="00474887" w:rsidRDefault="00017A52" w:rsidP="00017A52">
      <w:pPr>
        <w:widowControl/>
        <w:autoSpaceDE/>
        <w:autoSpaceDN/>
        <w:adjustRightInd/>
        <w:spacing w:before="0" w:after="0"/>
        <w:rPr>
          <w:rFonts w:ascii="Courier New" w:hAnsi="Courier New" w:cs="Courier New"/>
          <w:bCs/>
          <w:lang w:eastAsia="en-US"/>
        </w:rPr>
      </w:pPr>
    </w:p>
    <w:p w:rsidR="00017A52" w:rsidRPr="00474887" w:rsidRDefault="00017A52" w:rsidP="00017A52">
      <w:pPr>
        <w:widowControl/>
        <w:autoSpaceDE/>
        <w:autoSpaceDN/>
        <w:adjustRightInd/>
        <w:spacing w:before="0" w:after="0"/>
        <w:rPr>
          <w:rFonts w:ascii="Courier New" w:hAnsi="Courier New" w:cs="Courier New"/>
          <w:bCs/>
          <w:lang w:eastAsia="en-US"/>
        </w:rPr>
      </w:pPr>
    </w:p>
    <w:p w:rsidR="00F4292B" w:rsidRPr="00474887" w:rsidRDefault="00F4292B" w:rsidP="001A2DCA">
      <w:pPr>
        <w:widowControl/>
        <w:autoSpaceDE/>
        <w:autoSpaceDN/>
        <w:adjustRightInd/>
        <w:spacing w:before="0" w:after="0"/>
        <w:rPr>
          <w:rFonts w:ascii="Courier New" w:hAnsi="Courier New" w:cs="Courier New"/>
          <w:bCs/>
          <w:lang w:eastAsia="en-US"/>
        </w:rPr>
      </w:pPr>
    </w:p>
    <w:p w:rsidR="00E77DE2" w:rsidRPr="00474887" w:rsidRDefault="00E77DE2">
      <w:pPr>
        <w:ind w:left="200"/>
      </w:pPr>
    </w:p>
    <w:p w:rsidR="00E77DE2" w:rsidRPr="00474887" w:rsidRDefault="00E77DE2">
      <w:pPr>
        <w:ind w:left="200"/>
      </w:pPr>
      <w:r w:rsidRPr="00474887">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Pr="00474887">
        <w:br/>
      </w:r>
      <w:r w:rsidRPr="00474887">
        <w:rPr>
          <w:rStyle w:val="Subst"/>
        </w:rPr>
        <w:br/>
        <w:t>Факторы, негативно влияющие на сбыт продукции:</w:t>
      </w:r>
      <w:r w:rsidRPr="00474887">
        <w:rPr>
          <w:rStyle w:val="Subst"/>
        </w:rPr>
        <w:br/>
      </w:r>
      <w:r w:rsidRPr="00474887">
        <w:rPr>
          <w:rStyle w:val="Subst"/>
        </w:rPr>
        <w:br/>
        <w:t>1.</w:t>
      </w:r>
      <w:r w:rsidRPr="00474887">
        <w:rPr>
          <w:rStyle w:val="Subst"/>
        </w:rPr>
        <w:tab/>
        <w:t>Природные катаклизмы, военные действия.</w:t>
      </w:r>
      <w:r w:rsidRPr="00474887">
        <w:rPr>
          <w:rStyle w:val="Subst"/>
        </w:rPr>
        <w:br/>
        <w:t>2.</w:t>
      </w:r>
      <w:r w:rsidRPr="00474887">
        <w:rPr>
          <w:rStyle w:val="Subst"/>
        </w:rPr>
        <w:tab/>
        <w:t>Регламенты и НОТАМы аэропортов (базового и назначения).</w:t>
      </w:r>
      <w:r w:rsidRPr="00474887">
        <w:rPr>
          <w:rStyle w:val="Subst"/>
        </w:rPr>
        <w:br/>
        <w:t>3.</w:t>
      </w:r>
      <w:r w:rsidRPr="00474887">
        <w:rPr>
          <w:rStyle w:val="Subst"/>
        </w:rPr>
        <w:tab/>
        <w:t>Отсутствие допусков у а/п к приему того или иного типа ВС, пропускная способность ВПП и АВК.</w:t>
      </w:r>
      <w:r w:rsidRPr="00474887">
        <w:rPr>
          <w:rStyle w:val="Subst"/>
        </w:rPr>
        <w:br/>
        <w:t>4.</w:t>
      </w:r>
      <w:r w:rsidRPr="00474887">
        <w:rPr>
          <w:rStyle w:val="Subst"/>
        </w:rPr>
        <w:tab/>
        <w:t>Действия конкурентов.</w:t>
      </w:r>
      <w:r w:rsidRPr="00474887">
        <w:rPr>
          <w:rStyle w:val="Subst"/>
        </w:rPr>
        <w:br/>
        <w:t>5.</w:t>
      </w:r>
      <w:r w:rsidRPr="00474887">
        <w:rPr>
          <w:rStyle w:val="Subst"/>
        </w:rPr>
        <w:tab/>
        <w:t>Имеющиеся нормативные ограничения (квотирование частот, кресел).</w:t>
      </w:r>
      <w:r w:rsidRPr="00474887">
        <w:rPr>
          <w:rStyle w:val="Subst"/>
        </w:rPr>
        <w:br/>
      </w:r>
      <w:r w:rsidRPr="00474887">
        <w:rPr>
          <w:rStyle w:val="Subst"/>
        </w:rPr>
        <w:lastRenderedPageBreak/>
        <w:br/>
      </w:r>
      <w:r w:rsidRPr="00474887">
        <w:rPr>
          <w:rStyle w:val="Subst"/>
        </w:rPr>
        <w:br/>
      </w:r>
      <w:r w:rsidRPr="00474887">
        <w:rPr>
          <w:rStyle w:val="Subst"/>
        </w:rPr>
        <w:br/>
        <w:t>Действия:</w:t>
      </w:r>
      <w:r w:rsidRPr="00474887">
        <w:rPr>
          <w:rStyle w:val="Subst"/>
        </w:rPr>
        <w:br/>
      </w:r>
      <w:r w:rsidRPr="00474887">
        <w:rPr>
          <w:rStyle w:val="Subst"/>
        </w:rPr>
        <w:br/>
        <w:t>1.</w:t>
      </w:r>
      <w:r w:rsidRPr="00474887">
        <w:rPr>
          <w:rStyle w:val="Subst"/>
        </w:rPr>
        <w:tab/>
        <w:t>Оптимизация сети маршрутов, удобство расписания, его конкурентоспособность.</w:t>
      </w:r>
      <w:r w:rsidRPr="00474887">
        <w:rPr>
          <w:rStyle w:val="Subst"/>
        </w:rPr>
        <w:br/>
        <w:t>2.</w:t>
      </w:r>
      <w:r w:rsidRPr="00474887">
        <w:rPr>
          <w:rStyle w:val="Subst"/>
        </w:rPr>
        <w:tab/>
        <w:t>Развитие сети маршрутов, выход на новые рынки.</w:t>
      </w:r>
      <w:r w:rsidRPr="00474887">
        <w:rPr>
          <w:rStyle w:val="Subst"/>
        </w:rPr>
        <w:br/>
        <w:t>3.</w:t>
      </w:r>
      <w:r w:rsidRPr="00474887">
        <w:rPr>
          <w:rStyle w:val="Subst"/>
        </w:rPr>
        <w:tab/>
        <w:t>Повышение качества предоставляемых услуг, безопасности и пунктуальности полетов.</w:t>
      </w:r>
      <w:r w:rsidRPr="00474887">
        <w:rPr>
          <w:rStyle w:val="Subst"/>
        </w:rPr>
        <w:br/>
        <w:t>4.</w:t>
      </w:r>
      <w:r w:rsidRPr="00474887">
        <w:rPr>
          <w:rStyle w:val="Subst"/>
        </w:rPr>
        <w:tab/>
        <w:t>Конкурентная тарифная политика.</w:t>
      </w:r>
      <w:r w:rsidRPr="00474887">
        <w:rPr>
          <w:rStyle w:val="Subst"/>
        </w:rPr>
        <w:br/>
        <w:t>5.</w:t>
      </w:r>
      <w:r w:rsidRPr="00474887">
        <w:rPr>
          <w:rStyle w:val="Subst"/>
        </w:rPr>
        <w:tab/>
        <w:t>Инициация и проведение переговоров для пересмотра соглашений с авиакомпаниями.</w:t>
      </w:r>
      <w:r w:rsidRPr="00474887">
        <w:rPr>
          <w:rStyle w:val="Subst"/>
        </w:rPr>
        <w:br/>
        <w:t>6.</w:t>
      </w:r>
      <w:r w:rsidRPr="00474887">
        <w:rPr>
          <w:rStyle w:val="Subst"/>
        </w:rPr>
        <w:tab/>
        <w:t>Работа с администрациями аэропортов и обслуживающих компаний.</w:t>
      </w:r>
      <w:r w:rsidRPr="00474887">
        <w:rPr>
          <w:rStyle w:val="Subst"/>
        </w:rPr>
        <w:br/>
      </w:r>
      <w:r w:rsidRPr="00474887">
        <w:rPr>
          <w:rStyle w:val="Subst"/>
        </w:rPr>
        <w:br/>
      </w:r>
      <w:r w:rsidRPr="00474887">
        <w:rPr>
          <w:rStyle w:val="Subst"/>
        </w:rPr>
        <w:br/>
      </w:r>
      <w:r w:rsidRPr="00474887">
        <w:rPr>
          <w:rStyle w:val="Subst"/>
        </w:rPr>
        <w:br/>
      </w:r>
    </w:p>
    <w:p w:rsidR="00E77DE2" w:rsidRPr="00474887" w:rsidRDefault="00E77DE2">
      <w:pPr>
        <w:pStyle w:val="2"/>
        <w:rPr>
          <w:bCs w:val="0"/>
          <w:szCs w:val="20"/>
        </w:rPr>
      </w:pPr>
      <w:r w:rsidRPr="00474887">
        <w:rPr>
          <w:bCs w:val="0"/>
          <w:szCs w:val="20"/>
        </w:rPr>
        <w:t>3.2.5. Сведения о наличии у эмитента разрешений (лицензий) или допусков к отдельным видам работ</w:t>
      </w:r>
    </w:p>
    <w:p w:rsidR="00E77DE2" w:rsidRPr="00474887" w:rsidRDefault="00E77DE2">
      <w:pPr>
        <w:ind w:left="200"/>
      </w:pPr>
      <w:r w:rsidRPr="00474887">
        <w:t>Орган (организация), выдавший соответствующее разрешение (лицензию) или допуск к отдельным видам работ:</w:t>
      </w:r>
      <w:r w:rsidRPr="00474887">
        <w:rPr>
          <w:rStyle w:val="Subst"/>
        </w:rPr>
        <w:t xml:space="preserve"> Министерство транспорта Российской Федерации Федеральное агенство воздушного транспорта (Росавиация)</w:t>
      </w:r>
    </w:p>
    <w:p w:rsidR="00E77DE2" w:rsidRPr="00474887" w:rsidRDefault="00E77DE2">
      <w:pPr>
        <w:ind w:left="200"/>
      </w:pPr>
      <w:r w:rsidRPr="00474887">
        <w:t>Номер разрешения (лицензии) или документа, подтверждающего получение допуска к отдельным видам работ:</w:t>
      </w:r>
      <w:r w:rsidRPr="00474887">
        <w:rPr>
          <w:rStyle w:val="Subst"/>
        </w:rPr>
        <w:t xml:space="preserve"> ПП 0009</w:t>
      </w:r>
    </w:p>
    <w:p w:rsidR="00E77DE2" w:rsidRPr="00474887" w:rsidRDefault="00E77DE2">
      <w:pPr>
        <w:ind w:left="200"/>
      </w:pPr>
      <w:r w:rsidRPr="00474887">
        <w:t>Вид деятельности (работ), на осуществление (проведение) которых эмитентом получено соответствующее разрешение (лицензия) или допуск:</w:t>
      </w:r>
      <w:r w:rsidRPr="00474887">
        <w:rPr>
          <w:rStyle w:val="Subst"/>
        </w:rPr>
        <w:t xml:space="preserve"> Лицензия на осуществление перевозок воздушным транспортом пассажиров</w:t>
      </w:r>
    </w:p>
    <w:p w:rsidR="00E77DE2" w:rsidRPr="00474887" w:rsidRDefault="00E77DE2">
      <w:pPr>
        <w:ind w:left="200"/>
      </w:pPr>
      <w:r w:rsidRPr="00474887">
        <w:t>Дата выдачи разрешения (лицензии) или допуска к отдельным видам работ:</w:t>
      </w:r>
      <w:r w:rsidRPr="00474887">
        <w:rPr>
          <w:rStyle w:val="Subst"/>
        </w:rPr>
        <w:t xml:space="preserve"> 14.11.2012</w:t>
      </w:r>
    </w:p>
    <w:p w:rsidR="00E77DE2" w:rsidRPr="00474887" w:rsidRDefault="00E77DE2">
      <w:pPr>
        <w:ind w:left="200"/>
      </w:pPr>
      <w:r w:rsidRPr="00474887">
        <w:t>Срок действия разрешения (лицензии) или допуска к отдельным видам работ:</w:t>
      </w:r>
      <w:r w:rsidRPr="00474887">
        <w:rPr>
          <w:rStyle w:val="Subst"/>
        </w:rPr>
        <w:t xml:space="preserve"> Бессрочная</w:t>
      </w:r>
    </w:p>
    <w:p w:rsidR="00E77DE2" w:rsidRPr="00474887" w:rsidRDefault="00E77DE2">
      <w:pPr>
        <w:ind w:left="200"/>
      </w:pPr>
    </w:p>
    <w:p w:rsidR="00E77DE2" w:rsidRPr="00474887" w:rsidRDefault="00E77DE2">
      <w:pPr>
        <w:ind w:left="200"/>
      </w:pPr>
      <w:r w:rsidRPr="00474887">
        <w:t>Орган (организация), выдавший соответствующее разрешение (лицензию) или допуск к отдельным видам работ:</w:t>
      </w:r>
      <w:r w:rsidRPr="00474887">
        <w:rPr>
          <w:rStyle w:val="Subst"/>
        </w:rPr>
        <w:t xml:space="preserve"> Министерство транспорта Российской Федерации Федеральное агенство воздушного транспорта (Росавиация)</w:t>
      </w:r>
    </w:p>
    <w:p w:rsidR="00E77DE2" w:rsidRPr="00474887" w:rsidRDefault="00E77DE2">
      <w:pPr>
        <w:ind w:left="200"/>
      </w:pPr>
      <w:r w:rsidRPr="00474887">
        <w:t>Номер разрешения (лицензии) или документа, подтверждающего получение допуска к отдельным видам работ:</w:t>
      </w:r>
      <w:r w:rsidRPr="00474887">
        <w:rPr>
          <w:rStyle w:val="Subst"/>
        </w:rPr>
        <w:t xml:space="preserve"> ПГ 0010</w:t>
      </w:r>
    </w:p>
    <w:p w:rsidR="00E77DE2" w:rsidRPr="00474887" w:rsidRDefault="00E77DE2">
      <w:pPr>
        <w:ind w:left="200"/>
      </w:pPr>
      <w:r w:rsidRPr="00474887">
        <w:t>Вид деятельности (работ), на осуществление (проведение) которых эмитентом получено соответствующее разрешение (лицензия) или допуск:</w:t>
      </w:r>
      <w:r w:rsidRPr="00474887">
        <w:rPr>
          <w:rStyle w:val="Subst"/>
        </w:rPr>
        <w:t xml:space="preserve"> Лицензия на осуществление перевозок воздушным транспортом грузов</w:t>
      </w:r>
    </w:p>
    <w:p w:rsidR="00E77DE2" w:rsidRPr="00474887" w:rsidRDefault="00E77DE2">
      <w:pPr>
        <w:ind w:left="200"/>
      </w:pPr>
      <w:r w:rsidRPr="00474887">
        <w:t>Дата выдачи разрешения (лицензии) или допуска к отдельным видам работ:</w:t>
      </w:r>
      <w:r w:rsidRPr="00474887">
        <w:rPr>
          <w:rStyle w:val="Subst"/>
        </w:rPr>
        <w:t xml:space="preserve"> 14.11.2012</w:t>
      </w:r>
    </w:p>
    <w:p w:rsidR="00E77DE2" w:rsidRPr="00474887" w:rsidRDefault="00E77DE2">
      <w:pPr>
        <w:ind w:left="200"/>
      </w:pPr>
      <w:r w:rsidRPr="00474887">
        <w:t>Срок действия разрешения (лицензии) или допуска к отдельным видам работ:</w:t>
      </w:r>
      <w:r w:rsidRPr="00474887">
        <w:rPr>
          <w:rStyle w:val="Subst"/>
        </w:rPr>
        <w:t xml:space="preserve"> Бессрочная</w:t>
      </w:r>
    </w:p>
    <w:p w:rsidR="00E77DE2" w:rsidRPr="00474887" w:rsidRDefault="00E77DE2">
      <w:pPr>
        <w:ind w:left="200"/>
      </w:pPr>
    </w:p>
    <w:p w:rsidR="00E77DE2" w:rsidRPr="00474887" w:rsidRDefault="00E77DE2">
      <w:pPr>
        <w:ind w:left="200"/>
      </w:pPr>
      <w:r w:rsidRPr="00474887">
        <w:t>Орган (организация), выдавший соответствующее разрешение (лицензию) или допуск к отдельным видам работ:</w:t>
      </w:r>
      <w:r w:rsidRPr="00474887">
        <w:rPr>
          <w:rStyle w:val="Subst"/>
        </w:rPr>
        <w:t xml:space="preserve"> Министерство транспорта Российской Федерации Федеральное агенство воздушного транспорта (Росавиация)</w:t>
      </w:r>
    </w:p>
    <w:p w:rsidR="00E77DE2" w:rsidRPr="00474887" w:rsidRDefault="00E77DE2">
      <w:pPr>
        <w:ind w:left="200"/>
      </w:pPr>
      <w:r w:rsidRPr="00474887">
        <w:t>Номер разрешения (лицензии) или документа, подтверждающего получение допуска к отдельным видам работ:</w:t>
      </w:r>
      <w:r w:rsidRPr="00474887">
        <w:rPr>
          <w:rStyle w:val="Subst"/>
        </w:rPr>
        <w:t xml:space="preserve"> 1</w:t>
      </w:r>
    </w:p>
    <w:p w:rsidR="00E77DE2" w:rsidRPr="00474887" w:rsidRDefault="00E77DE2">
      <w:pPr>
        <w:ind w:left="200"/>
      </w:pPr>
      <w:r w:rsidRPr="00474887">
        <w:t>Вид деятельности (работ), на осуществление (проведение) которых эмитентом получено соответствующее разрешение (лицензия) или допуск:</w:t>
      </w:r>
      <w:r w:rsidRPr="00474887">
        <w:rPr>
          <w:rStyle w:val="Subst"/>
        </w:rPr>
        <w:t xml:space="preserve"> Сертефикат Эксплуатанта на право осуществлять коммерческие воздушные перевозки</w:t>
      </w:r>
    </w:p>
    <w:p w:rsidR="00E77DE2" w:rsidRPr="00474887" w:rsidRDefault="00E77DE2">
      <w:pPr>
        <w:ind w:left="200"/>
      </w:pPr>
      <w:r w:rsidRPr="00474887">
        <w:t>Дата выдачи разрешения (лицензии) или допуска к отдельным видам работ:</w:t>
      </w:r>
      <w:r w:rsidRPr="00474887">
        <w:rPr>
          <w:rStyle w:val="Subst"/>
        </w:rPr>
        <w:t xml:space="preserve"> 17.11.2011</w:t>
      </w:r>
    </w:p>
    <w:p w:rsidR="00E77DE2" w:rsidRPr="00474887" w:rsidRDefault="00E77DE2">
      <w:pPr>
        <w:ind w:left="200"/>
      </w:pPr>
      <w:r w:rsidRPr="00474887">
        <w:t>Срок действия разрешения (лицензии) или допуска к отдельным видам работ:</w:t>
      </w:r>
      <w:r w:rsidRPr="00474887">
        <w:rPr>
          <w:rStyle w:val="Subst"/>
        </w:rPr>
        <w:t xml:space="preserve"> Бессрочная</w:t>
      </w:r>
    </w:p>
    <w:p w:rsidR="00E77DE2" w:rsidRPr="00474887" w:rsidRDefault="00E77DE2">
      <w:pPr>
        <w:ind w:left="200"/>
      </w:pPr>
    </w:p>
    <w:p w:rsidR="00E77DE2" w:rsidRPr="00474887" w:rsidRDefault="00E77DE2">
      <w:pPr>
        <w:ind w:left="200"/>
      </w:pPr>
    </w:p>
    <w:p w:rsidR="00E77DE2" w:rsidRPr="00474887" w:rsidRDefault="00E77DE2">
      <w:pPr>
        <w:pStyle w:val="2"/>
        <w:rPr>
          <w:bCs w:val="0"/>
          <w:szCs w:val="20"/>
        </w:rPr>
      </w:pPr>
      <w:r w:rsidRPr="00474887">
        <w:rPr>
          <w:bCs w:val="0"/>
          <w:szCs w:val="20"/>
        </w:rPr>
        <w:t>3.2.6. Сведения о деятельности отдельных категорий эмитентов эмиссионных ценных бумаг</w:t>
      </w:r>
    </w:p>
    <w:p w:rsidR="00E77DE2" w:rsidRPr="00474887" w:rsidRDefault="00E77DE2">
      <w:r w:rsidRPr="00474887">
        <w:t>Эмитент не является акционерным инвестиционным фондом, страховой или кредитной организацией, ипотечным агентом.</w:t>
      </w:r>
    </w:p>
    <w:p w:rsidR="00E77DE2" w:rsidRPr="00474887" w:rsidRDefault="00E77DE2">
      <w:pPr>
        <w:pStyle w:val="2"/>
        <w:rPr>
          <w:bCs w:val="0"/>
          <w:szCs w:val="20"/>
        </w:rPr>
      </w:pPr>
      <w:r w:rsidRPr="00474887">
        <w:rPr>
          <w:bCs w:val="0"/>
          <w:szCs w:val="20"/>
        </w:rPr>
        <w:lastRenderedPageBreak/>
        <w:t>3.2.7. Дополнительные требования к эмитентам, основной деятельностью которых является добыча полезных ископаемых</w:t>
      </w:r>
    </w:p>
    <w:p w:rsidR="00E77DE2" w:rsidRPr="00474887" w:rsidRDefault="00E77DE2">
      <w:pPr>
        <w:ind w:left="200"/>
      </w:pPr>
      <w:r w:rsidRPr="00474887">
        <w:t>Основной деятельностью эмитента не является добыча полезных ископаемых</w:t>
      </w:r>
    </w:p>
    <w:p w:rsidR="00E77DE2" w:rsidRPr="00474887" w:rsidRDefault="00E77DE2">
      <w:pPr>
        <w:pStyle w:val="2"/>
        <w:rPr>
          <w:bCs w:val="0"/>
          <w:szCs w:val="20"/>
        </w:rPr>
      </w:pPr>
      <w:r w:rsidRPr="00474887">
        <w:rPr>
          <w:bCs w:val="0"/>
          <w:szCs w:val="20"/>
        </w:rPr>
        <w:t>3.2.8. Дополнительные требования к эмитентам, основной деятельностью которых является оказание услуг связи</w:t>
      </w:r>
    </w:p>
    <w:p w:rsidR="00E77DE2" w:rsidRPr="00474887" w:rsidRDefault="00E77DE2">
      <w:pPr>
        <w:ind w:left="200"/>
      </w:pPr>
      <w:r w:rsidRPr="00474887">
        <w:t>Основной деятельностью эмитента не является оказание услуг связи</w:t>
      </w:r>
    </w:p>
    <w:p w:rsidR="00E77DE2" w:rsidRPr="00474887" w:rsidRDefault="00E77DE2">
      <w:pPr>
        <w:pStyle w:val="2"/>
        <w:rPr>
          <w:bCs w:val="0"/>
          <w:szCs w:val="20"/>
        </w:rPr>
      </w:pPr>
      <w:r w:rsidRPr="00474887">
        <w:rPr>
          <w:bCs w:val="0"/>
          <w:szCs w:val="20"/>
        </w:rPr>
        <w:t>3.3. Планы будущей деятельности эмитента</w:t>
      </w:r>
    </w:p>
    <w:p w:rsidR="00E77DE2" w:rsidRPr="00474887" w:rsidRDefault="00E77DE2">
      <w:pPr>
        <w:ind w:left="200"/>
      </w:pPr>
      <w:r w:rsidRPr="00474887">
        <w:rPr>
          <w:rStyle w:val="Subst"/>
        </w:rPr>
        <w:t>Аэрофлот - лидер отрасли авиаперевозок России.</w:t>
      </w:r>
      <w:r w:rsidRPr="00474887">
        <w:rPr>
          <w:rStyle w:val="Subst"/>
        </w:rPr>
        <w:br/>
        <w:t>Основная стратегическая цель компании - превращение в глобального сетевого перевозчика.</w:t>
      </w:r>
      <w:r w:rsidRPr="00474887">
        <w:rPr>
          <w:rStyle w:val="Subst"/>
        </w:rPr>
        <w:br/>
        <w:t>Стратегические направления:</w:t>
      </w:r>
      <w:r w:rsidRPr="00474887">
        <w:rPr>
          <w:rStyle w:val="Subst"/>
        </w:rPr>
        <w:br/>
        <w:t>•</w:t>
      </w:r>
      <w:r w:rsidRPr="00474887">
        <w:rPr>
          <w:rStyle w:val="Subst"/>
        </w:rPr>
        <w:tab/>
        <w:t>Увеличение объемов перевозок и рыночной доли</w:t>
      </w:r>
      <w:r w:rsidRPr="00474887">
        <w:rPr>
          <w:rStyle w:val="Subst"/>
        </w:rPr>
        <w:br/>
        <w:t>•</w:t>
      </w:r>
      <w:r w:rsidRPr="00474887">
        <w:rPr>
          <w:rStyle w:val="Subst"/>
        </w:rPr>
        <w:tab/>
        <w:t>Развитие маршрутной сети</w:t>
      </w:r>
      <w:r w:rsidRPr="00474887">
        <w:rPr>
          <w:rStyle w:val="Subst"/>
        </w:rPr>
        <w:br/>
        <w:t>•</w:t>
      </w:r>
      <w:r w:rsidRPr="00474887">
        <w:rPr>
          <w:rStyle w:val="Subst"/>
        </w:rPr>
        <w:tab/>
        <w:t>Постоянное повышение уровня качества продуктового предложения и обслуживания пассажиров</w:t>
      </w:r>
      <w:r w:rsidRPr="00474887">
        <w:rPr>
          <w:rStyle w:val="Subst"/>
        </w:rPr>
        <w:br/>
        <w:t>•</w:t>
      </w:r>
      <w:r w:rsidRPr="00474887">
        <w:rPr>
          <w:rStyle w:val="Subst"/>
        </w:rPr>
        <w:tab/>
        <w:t>Расширение использования современных информационных технологий и инновационного развития</w:t>
      </w:r>
      <w:r w:rsidRPr="00474887">
        <w:rPr>
          <w:rStyle w:val="Subst"/>
        </w:rPr>
        <w:br/>
        <w:t>•</w:t>
      </w:r>
      <w:r w:rsidRPr="00474887">
        <w:rPr>
          <w:rStyle w:val="Subst"/>
        </w:rPr>
        <w:tab/>
        <w:t>Совершенствование управления Группой</w:t>
      </w:r>
      <w:r w:rsidRPr="00474887">
        <w:rPr>
          <w:rStyle w:val="Subst"/>
        </w:rPr>
        <w:br/>
        <w:t>•</w:t>
      </w:r>
      <w:r w:rsidRPr="00474887">
        <w:rPr>
          <w:rStyle w:val="Subst"/>
        </w:rPr>
        <w:tab/>
        <w:t>Подготовка и повышение квалификации персонала</w:t>
      </w:r>
      <w:r w:rsidRPr="00474887">
        <w:rPr>
          <w:rStyle w:val="Subst"/>
        </w:rPr>
        <w:br/>
        <w:t>Стратегия Группы «Аэрофлот» направлена на укрепление лидирующих позиций на рынке авиаперевозок (на внутренних и международных маршрутах), вхождение в число ведущих по количеству перевезенных пассажиров авиакомпаний на глобальном уровне и постоянное повышение уровня качества обслуживания пассажиров.</w:t>
      </w:r>
      <w:r w:rsidRPr="00474887">
        <w:rPr>
          <w:rStyle w:val="Subst"/>
        </w:rPr>
        <w:br/>
        <w:t>В 2011 году совет директоров компании одобрил стратегию развития Группы «Аэрофлот» как глобальной сетевой компании с основным центральным хабом в Москве и региональными центрами в Северном, Южном и Дальневосточном федеральных округах.</w:t>
      </w:r>
      <w:r w:rsidRPr="00474887">
        <w:rPr>
          <w:rStyle w:val="Subst"/>
        </w:rPr>
        <w:br/>
        <w:t>С учетом формирования широкодифференцированной группы авиакомпаний, стратегические цели компании распространяются на все соответствующие сегменты авиаперевозок, включая перевозки премиального класса, региональные и туристические перевозки и в дальнейшем, при наличии рыночных условий и необходимой инфраструктуры, бюджетные перевозки.</w:t>
      </w:r>
      <w:r w:rsidRPr="00474887">
        <w:rPr>
          <w:rStyle w:val="Subst"/>
        </w:rPr>
        <w:br/>
        <w:t>В организации операционной деятельности приоритетное внимание уделяется обеспечению безопасности полетов, обновлению и модернизации авиапарка, профессиональному развитию сотрудников, внедрению инновационных технологий и решений, реализации принципов социальной ответственности. Компания выполняет свои обязательства перед акционерами и стремится к максимальной финансовой эффективности.</w:t>
      </w:r>
      <w:r w:rsidRPr="00474887">
        <w:rPr>
          <w:rStyle w:val="Subst"/>
        </w:rPr>
        <w:br/>
      </w:r>
    </w:p>
    <w:p w:rsidR="00E77DE2" w:rsidRPr="00474887" w:rsidRDefault="00E77DE2">
      <w:pPr>
        <w:pStyle w:val="2"/>
        <w:rPr>
          <w:bCs w:val="0"/>
          <w:szCs w:val="20"/>
        </w:rPr>
      </w:pPr>
      <w:r w:rsidRPr="00474887">
        <w:rPr>
          <w:bCs w:val="0"/>
          <w:szCs w:val="20"/>
        </w:rPr>
        <w:t>3.4. Участие эмитента в банковских группах, банковских холдингах, холдингах и ассоциациях</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3.5. Подконтрольные эмитенту организации, имеющие для него существенное значение</w:t>
      </w: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"Шеротель"</w:t>
      </w:r>
    </w:p>
    <w:p w:rsidR="00E77DE2" w:rsidRPr="00474887" w:rsidRDefault="00E77DE2">
      <w:pPr>
        <w:ind w:left="200"/>
      </w:pPr>
      <w:r w:rsidRPr="00474887">
        <w:t>Сокращенное фирменное наименование:</w:t>
      </w:r>
      <w:r w:rsidRPr="00474887">
        <w:rPr>
          <w:rStyle w:val="Subst"/>
        </w:rPr>
        <w:t xml:space="preserve"> ЗАО "Шеротель"</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141400 Россия, Московская область,  Химки, Шереметьево-2, владение № 3</w:t>
      </w:r>
    </w:p>
    <w:p w:rsidR="00E77DE2" w:rsidRPr="00474887" w:rsidRDefault="00E77DE2">
      <w:pPr>
        <w:ind w:left="200"/>
      </w:pPr>
      <w:r w:rsidRPr="00474887">
        <w:t>ИНН:</w:t>
      </w:r>
      <w:r w:rsidRPr="00474887">
        <w:rPr>
          <w:rStyle w:val="Subst"/>
        </w:rPr>
        <w:t xml:space="preserve"> 7712014856</w:t>
      </w:r>
    </w:p>
    <w:p w:rsidR="00E77DE2" w:rsidRPr="00474887" w:rsidRDefault="00E77DE2">
      <w:pPr>
        <w:ind w:left="200"/>
      </w:pPr>
      <w:r w:rsidRPr="00474887">
        <w:t>ОГРН:</w:t>
      </w:r>
      <w:r w:rsidRPr="00474887">
        <w:rPr>
          <w:rStyle w:val="Subst"/>
        </w:rPr>
        <w:t xml:space="preserve"> 1025006171497</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участие в подконтрольной эмитенту организации</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w:t>
      </w:r>
      <w:r w:rsidRPr="00474887">
        <w:rPr>
          <w:rStyle w:val="Subst"/>
        </w:rPr>
        <w:lastRenderedPageBreak/>
        <w:t>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100</w:t>
      </w:r>
    </w:p>
    <w:p w:rsidR="00E77DE2" w:rsidRPr="00474887" w:rsidRDefault="00E77DE2">
      <w:pPr>
        <w:ind w:left="200"/>
      </w:pPr>
      <w:r w:rsidRPr="00474887">
        <w:t>Доля обыкновенных акций, принадлежащих эмитенту, %:</w:t>
      </w:r>
      <w:r w:rsidRPr="00474887">
        <w:rPr>
          <w:rStyle w:val="Subst"/>
        </w:rPr>
        <w:t xml:space="preserve"> 100</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Оказание гостиничных услуг</w:t>
      </w:r>
      <w:r w:rsidRPr="00474887">
        <w:rPr>
          <w:rStyle w:val="Subst"/>
        </w:rPr>
        <w:br/>
      </w:r>
      <w:r w:rsidRPr="00474887">
        <w:rPr>
          <w:rStyle w:val="Subst"/>
        </w:rPr>
        <w:br/>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Зингман Вадим Яковлевич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0.094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0.094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Букатин Анатолий  Анатольевич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Александровский Сергей Владимирович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Федосов Михаил Николаевич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Алтухов Николай Борисович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Букатин Анатолий  Анатольевич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ind w:left="400"/>
      </w:pPr>
      <w:r w:rsidRPr="00474887">
        <w:rPr>
          <w:rStyle w:val="Subst"/>
        </w:rPr>
        <w:t>Коллегиальный исполнительный орган не предусмотрен</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Акционерная компания с ограниченной ответственностью "АЛЬТ Рейсебюро А/С"</w:t>
      </w:r>
    </w:p>
    <w:p w:rsidR="00E77DE2" w:rsidRPr="00474887" w:rsidRDefault="00E77DE2">
      <w:pPr>
        <w:ind w:left="200"/>
      </w:pPr>
      <w:r w:rsidRPr="00474887">
        <w:t>Сокращенное фирменное наименование:</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Дания, ДК-1620, Копенгаген, Вестерброгейт 6Д</w:t>
      </w:r>
    </w:p>
    <w:p w:rsidR="00E77DE2" w:rsidRPr="00474887" w:rsidRDefault="00E77DE2">
      <w:pPr>
        <w:pStyle w:val="ThinDelim"/>
        <w:rPr>
          <w:szCs w:val="20"/>
        </w:rPr>
      </w:pPr>
    </w:p>
    <w:p w:rsidR="00E77DE2" w:rsidRPr="00474887" w:rsidRDefault="00E77DE2">
      <w:pPr>
        <w:ind w:left="200"/>
      </w:pPr>
      <w:r w:rsidRPr="00474887">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w:t>
      </w:r>
      <w:r w:rsidRPr="00474887">
        <w:lastRenderedPageBreak/>
        <w:t>организации):</w:t>
      </w:r>
      <w:r w:rsidRPr="00474887">
        <w:br/>
      </w:r>
      <w:r w:rsidRPr="00474887">
        <w:rPr>
          <w:rStyle w:val="Subst"/>
        </w:rPr>
        <w:t>участие в подконтрольной эмитенту организации</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100</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Оказание туристических услуг, продажа авиабилетов</w:t>
      </w:r>
    </w:p>
    <w:p w:rsidR="00E77DE2" w:rsidRPr="00474887" w:rsidRDefault="00E77DE2">
      <w:pPr>
        <w:pStyle w:val="ThinDelim"/>
        <w:rPr>
          <w:szCs w:val="20"/>
        </w:rPr>
      </w:pPr>
    </w:p>
    <w:p w:rsidR="00E77DE2" w:rsidRPr="00474887" w:rsidRDefault="00E77DE2">
      <w:pPr>
        <w:pStyle w:val="SubHeading"/>
        <w:ind w:left="200"/>
      </w:pPr>
      <w:r w:rsidRPr="00474887">
        <w:t>Органы управления</w:t>
      </w:r>
    </w:p>
    <w:p w:rsidR="00E77DE2" w:rsidRPr="00474887" w:rsidRDefault="00E77DE2">
      <w:pPr>
        <w:ind w:left="400"/>
      </w:pPr>
      <w:r w:rsidRPr="00474887">
        <w:t>Наименование органа управления:</w:t>
      </w:r>
      <w:r w:rsidRPr="00474887">
        <w:rPr>
          <w:rStyle w:val="Subst"/>
        </w:rPr>
        <w:t xml:space="preserve"> совет директоров</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Безлюдов Александр Александрович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Александровский Сергей Сергей</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Мазурец Александр Владимирович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ind w:left="400"/>
      </w:pPr>
    </w:p>
    <w:p w:rsidR="00E77DE2" w:rsidRPr="00474887" w:rsidRDefault="00E77DE2">
      <w:pPr>
        <w:ind w:left="400"/>
      </w:pPr>
      <w:r w:rsidRPr="00474887">
        <w:t>Наименование органа управления:</w:t>
      </w:r>
      <w:r w:rsidRPr="00474887">
        <w:rPr>
          <w:rStyle w:val="Subst"/>
        </w:rPr>
        <w:t xml:space="preserve"> 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Безлюдов Александр Александрович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ind w:left="400"/>
      </w:pP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Общество с ограниченной ответственностью "Аэрофлот Рига"</w:t>
      </w:r>
    </w:p>
    <w:p w:rsidR="00E77DE2" w:rsidRPr="00474887" w:rsidRDefault="00E77DE2">
      <w:pPr>
        <w:ind w:left="200"/>
      </w:pPr>
      <w:r w:rsidRPr="00474887">
        <w:t>Сокращенное фирменное наименование:</w:t>
      </w:r>
      <w:r w:rsidRPr="00474887">
        <w:rPr>
          <w:rStyle w:val="Subst"/>
        </w:rPr>
        <w:t xml:space="preserve"> ООО "Аэрофлот Рига"</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Латвия, LV-1010, Рига, Элизабетес 2 оф. 104</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участие в подконтрольной эмитенту организации</w:t>
      </w:r>
    </w:p>
    <w:p w:rsidR="00E77DE2" w:rsidRPr="00474887" w:rsidRDefault="00E77DE2">
      <w:pPr>
        <w:ind w:left="200"/>
      </w:pPr>
      <w:r w:rsidRPr="00474887">
        <w:lastRenderedPageBreak/>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100</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Оказание туристических услуг, продажа авиабилетов</w:t>
      </w:r>
    </w:p>
    <w:p w:rsidR="00E77DE2" w:rsidRPr="00474887" w:rsidRDefault="00E77DE2">
      <w:pPr>
        <w:pStyle w:val="ThinDelim"/>
        <w:rPr>
          <w:szCs w:val="20"/>
        </w:rPr>
      </w:pPr>
    </w:p>
    <w:p w:rsidR="00E77DE2" w:rsidRPr="00474887" w:rsidRDefault="00E77DE2">
      <w:pPr>
        <w:pStyle w:val="SubHeading"/>
        <w:ind w:left="200"/>
      </w:pPr>
      <w:r w:rsidRPr="00474887">
        <w:t>Органы управления</w:t>
      </w:r>
    </w:p>
    <w:p w:rsidR="00E77DE2" w:rsidRPr="00474887" w:rsidRDefault="00E77DE2">
      <w:pPr>
        <w:ind w:left="400"/>
      </w:pPr>
      <w:r w:rsidRPr="00474887">
        <w:t>Наименование органа управления:</w:t>
      </w:r>
      <w:r w:rsidRPr="00474887">
        <w:rPr>
          <w:rStyle w:val="Subst"/>
        </w:rPr>
        <w:t xml:space="preserve"> Совет директоров</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Мазурец Александр Владимирович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Александровский Сергей Владимирович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Сапрыкин Дмитрий Петрович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0.044</w:t>
            </w:r>
          </w:p>
        </w:tc>
      </w:tr>
    </w:tbl>
    <w:p w:rsidR="00E77DE2" w:rsidRPr="00474887" w:rsidRDefault="00E77DE2"/>
    <w:p w:rsidR="00E77DE2" w:rsidRPr="00474887" w:rsidRDefault="00E77DE2">
      <w:pPr>
        <w:ind w:left="400"/>
      </w:pPr>
    </w:p>
    <w:p w:rsidR="00E77DE2" w:rsidRPr="00474887" w:rsidRDefault="00E77DE2">
      <w:pPr>
        <w:ind w:left="400"/>
      </w:pPr>
      <w:r w:rsidRPr="00474887">
        <w:t>Наименование органа управления:</w:t>
      </w:r>
      <w:r w:rsidRPr="00474887">
        <w:rPr>
          <w:rStyle w:val="Subst"/>
        </w:rPr>
        <w:t xml:space="preserve"> 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Динул Александр Васильевич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ind w:left="400"/>
      </w:pP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"Аэрофлот-Карго"</w:t>
      </w:r>
    </w:p>
    <w:p w:rsidR="00E77DE2" w:rsidRPr="00474887" w:rsidRDefault="00E77DE2">
      <w:pPr>
        <w:ind w:left="200"/>
      </w:pPr>
      <w:r w:rsidRPr="00474887">
        <w:t>Сокращенное фирменное наименование:</w:t>
      </w:r>
      <w:r w:rsidRPr="00474887">
        <w:rPr>
          <w:rStyle w:val="Subst"/>
        </w:rPr>
        <w:t xml:space="preserve"> ЗАО "Аэрофлот-Карго"</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141580 Россия, Московская область,Солнечногорский район,д. Дубровки, Аэропортовская стр. 2</w:t>
      </w:r>
    </w:p>
    <w:p w:rsidR="00E77DE2" w:rsidRPr="00474887" w:rsidRDefault="00E77DE2">
      <w:pPr>
        <w:ind w:left="200"/>
      </w:pPr>
      <w:r w:rsidRPr="00474887">
        <w:t>ИНН:</w:t>
      </w:r>
      <w:r w:rsidRPr="00474887">
        <w:rPr>
          <w:rStyle w:val="Subst"/>
        </w:rPr>
        <w:t xml:space="preserve"> 5047073677</w:t>
      </w:r>
    </w:p>
    <w:p w:rsidR="00E77DE2" w:rsidRPr="00474887" w:rsidRDefault="00E77DE2">
      <w:pPr>
        <w:ind w:left="200"/>
      </w:pPr>
      <w:r w:rsidRPr="00474887">
        <w:t>ОГРН:</w:t>
      </w:r>
      <w:r w:rsidRPr="00474887">
        <w:rPr>
          <w:rStyle w:val="Subst"/>
        </w:rPr>
        <w:t xml:space="preserve"> 1065047047042</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участие в подконтрольной эмитенту организации</w:t>
      </w:r>
    </w:p>
    <w:p w:rsidR="00E77DE2" w:rsidRPr="00474887" w:rsidRDefault="00E77DE2">
      <w:pPr>
        <w:ind w:left="200"/>
      </w:pPr>
      <w:r w:rsidRPr="00474887">
        <w:t xml:space="preserve">Признак осуществления эмитентом контроля над организацией, в отношении которой он является </w:t>
      </w:r>
      <w:r w:rsidRPr="00474887">
        <w:lastRenderedPageBreak/>
        <w:t>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100</w:t>
      </w:r>
    </w:p>
    <w:p w:rsidR="00E77DE2" w:rsidRPr="00474887" w:rsidRDefault="00E77DE2">
      <w:pPr>
        <w:ind w:left="200"/>
      </w:pPr>
      <w:r w:rsidRPr="00474887">
        <w:t>Доля обыкновенных акций, принадлежащих эмитенту, %:</w:t>
      </w:r>
      <w:r w:rsidRPr="00474887">
        <w:rPr>
          <w:rStyle w:val="Subst"/>
        </w:rPr>
        <w:t xml:space="preserve"> 100</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Авиационные перевозки грузов, почты и багажа</w:t>
      </w:r>
      <w:r w:rsidRPr="00474887">
        <w:rPr>
          <w:rStyle w:val="Subst"/>
        </w:rPr>
        <w:br/>
      </w:r>
      <w:r w:rsidRPr="00474887">
        <w:rPr>
          <w:rStyle w:val="Subst"/>
        </w:rPr>
        <w:br/>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ind w:left="400"/>
      </w:pPr>
      <w:r w:rsidRPr="00474887">
        <w:rPr>
          <w:rStyle w:val="Subst"/>
        </w:rPr>
        <w:t>Совет директоров (наблюдательный совет) не сформирован</w:t>
      </w:r>
    </w:p>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АРБИТРАЖНЫЙ УПРАВЛЯЮЩИЙ</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ind w:left="400"/>
      </w:pPr>
      <w:r w:rsidRPr="00474887">
        <w:rPr>
          <w:rStyle w:val="Subst"/>
        </w:rPr>
        <w:t>Коллегиальный исполнительный орган не сформирован</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Общество с ограниченной ответственностью "Аэрофлот - Финанс"</w:t>
      </w:r>
    </w:p>
    <w:p w:rsidR="00E77DE2" w:rsidRPr="00474887" w:rsidRDefault="00E77DE2">
      <w:pPr>
        <w:ind w:left="200"/>
      </w:pPr>
      <w:r w:rsidRPr="00474887">
        <w:t>Сокращенное фирменное наименование:</w:t>
      </w:r>
      <w:r w:rsidRPr="00474887">
        <w:rPr>
          <w:rStyle w:val="Subst"/>
        </w:rPr>
        <w:t xml:space="preserve"> ООО "Аэрофлот - Финанс"</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127051 Россия, Москва, Петровка 20/1</w:t>
      </w:r>
    </w:p>
    <w:p w:rsidR="00E77DE2" w:rsidRPr="00474887" w:rsidRDefault="00E77DE2">
      <w:pPr>
        <w:ind w:left="200"/>
      </w:pPr>
      <w:r w:rsidRPr="00474887">
        <w:t>ИНН:</w:t>
      </w:r>
      <w:r w:rsidRPr="00474887">
        <w:rPr>
          <w:rStyle w:val="Subst"/>
        </w:rPr>
        <w:t xml:space="preserve"> 7707717363</w:t>
      </w:r>
    </w:p>
    <w:p w:rsidR="00E77DE2" w:rsidRPr="00474887" w:rsidRDefault="00E77DE2">
      <w:pPr>
        <w:ind w:left="200"/>
      </w:pPr>
      <w:r w:rsidRPr="00474887">
        <w:t>ОГРН:</w:t>
      </w:r>
      <w:r w:rsidRPr="00474887">
        <w:rPr>
          <w:rStyle w:val="Subst"/>
        </w:rPr>
        <w:t xml:space="preserve"> 1097746833689</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участие в подконтрольной эмитенту организации</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99.9999</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5.6479</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5.6479</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Информационные услуги по выпуску и обращению ценных бумаг.</w:t>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ind w:left="400"/>
      </w:pPr>
      <w:r w:rsidRPr="00474887">
        <w:rPr>
          <w:rStyle w:val="Subst"/>
        </w:rPr>
        <w:t>Совет директоров (наблюдательный совет) не предусмотрен</w:t>
      </w:r>
    </w:p>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Нелюбин Дмитрий Евгеньевич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ind w:left="400"/>
      </w:pPr>
      <w:r w:rsidRPr="00474887">
        <w:rPr>
          <w:rStyle w:val="Subst"/>
        </w:rPr>
        <w:t>Коллегиальный исполнительный орган не предусмотрен</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"Аэроферст"</w:t>
      </w:r>
    </w:p>
    <w:p w:rsidR="00E77DE2" w:rsidRPr="00474887" w:rsidRDefault="00E77DE2">
      <w:pPr>
        <w:ind w:left="200"/>
      </w:pPr>
      <w:r w:rsidRPr="00474887">
        <w:t>Сокращенное фирменное наименование:</w:t>
      </w:r>
      <w:r w:rsidRPr="00474887">
        <w:rPr>
          <w:rStyle w:val="Subst"/>
        </w:rPr>
        <w:t xml:space="preserve"> " ЗАО Аэроферст"</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141400 Россия, Московская область, город Химки, Шереметьево-2, участок 309</w:t>
      </w:r>
    </w:p>
    <w:p w:rsidR="00E77DE2" w:rsidRPr="00474887" w:rsidRDefault="00E77DE2">
      <w:pPr>
        <w:ind w:left="200"/>
      </w:pPr>
      <w:r w:rsidRPr="00474887">
        <w:t>ИНН:</w:t>
      </w:r>
      <w:r w:rsidRPr="00474887">
        <w:rPr>
          <w:rStyle w:val="Subst"/>
        </w:rPr>
        <w:t xml:space="preserve"> 7712038014</w:t>
      </w:r>
    </w:p>
    <w:p w:rsidR="00E77DE2" w:rsidRPr="00474887" w:rsidRDefault="00E77DE2">
      <w:pPr>
        <w:ind w:left="200"/>
      </w:pPr>
      <w:r w:rsidRPr="00474887">
        <w:t>ОГРН:</w:t>
      </w:r>
      <w:r w:rsidRPr="00474887">
        <w:rPr>
          <w:rStyle w:val="Subst"/>
        </w:rPr>
        <w:t xml:space="preserve"> 1037739211938</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участие в подконтрольной эмитенту организации</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66.66</w:t>
      </w:r>
    </w:p>
    <w:p w:rsidR="00E77DE2" w:rsidRPr="00474887" w:rsidRDefault="00E77DE2">
      <w:pPr>
        <w:ind w:left="200"/>
      </w:pPr>
      <w:r w:rsidRPr="00474887">
        <w:t>Доля обыкновенных акций, принадлежащих эмитенту, %:</w:t>
      </w:r>
      <w:r w:rsidRPr="00474887">
        <w:rPr>
          <w:rStyle w:val="Subst"/>
        </w:rPr>
        <w:t xml:space="preserve"> 66.66</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Беспошлинная торговля в магазинах в аэропорту Шереметьево и на бортах ВС</w:t>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lastRenderedPageBreak/>
              <w:t>Зингман Вадим Яковлевич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0.094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0.094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Антонов Владимир Николаевич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0.000425</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0.000425</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Александровский Сергей Владимирович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Калашников Юрий Григорьевич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Фолей Эмон</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Аптон Майкл</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Калашников Юрий Григорьевич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Калашников Юрий Григорьевич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Прохоров Александр Илларионович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Попова Татьяна Михайловна</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Акулова Ольга Владимировна</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"Аэромар"</w:t>
      </w:r>
    </w:p>
    <w:p w:rsidR="00E77DE2" w:rsidRPr="00474887" w:rsidRDefault="00E77DE2">
      <w:pPr>
        <w:ind w:left="200"/>
      </w:pPr>
      <w:r w:rsidRPr="00474887">
        <w:t>Сокращенное фирменное наименование:</w:t>
      </w:r>
      <w:r w:rsidRPr="00474887">
        <w:rPr>
          <w:rStyle w:val="Subst"/>
        </w:rPr>
        <w:t xml:space="preserve"> ЗАО "Аэромар"</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141426 Россия, Московская область, г. Химки, Шереметьевское шоссе вл. 31</w:t>
      </w:r>
    </w:p>
    <w:p w:rsidR="00E77DE2" w:rsidRPr="00474887" w:rsidRDefault="00E77DE2">
      <w:pPr>
        <w:ind w:left="200"/>
      </w:pPr>
      <w:r w:rsidRPr="00474887">
        <w:t>ИНН:</w:t>
      </w:r>
      <w:r w:rsidRPr="00474887">
        <w:rPr>
          <w:rStyle w:val="Subst"/>
        </w:rPr>
        <w:t xml:space="preserve"> 7712045131</w:t>
      </w:r>
    </w:p>
    <w:p w:rsidR="00E77DE2" w:rsidRPr="00474887" w:rsidRDefault="00E77DE2">
      <w:pPr>
        <w:ind w:left="200"/>
      </w:pPr>
      <w:r w:rsidRPr="00474887">
        <w:t>ОГРН:</w:t>
      </w:r>
      <w:r w:rsidRPr="00474887">
        <w:rPr>
          <w:rStyle w:val="Subst"/>
        </w:rPr>
        <w:t xml:space="preserve"> 1025006171403</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участие в подконтрольной эмитенту организации</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51</w:t>
      </w:r>
    </w:p>
    <w:p w:rsidR="00E77DE2" w:rsidRPr="00474887" w:rsidRDefault="00E77DE2">
      <w:pPr>
        <w:ind w:left="200"/>
      </w:pPr>
      <w:r w:rsidRPr="00474887">
        <w:lastRenderedPageBreak/>
        <w:t>Доля обыкновенных акций, принадлежащих эмитенту, %:</w:t>
      </w:r>
      <w:r w:rsidRPr="00474887">
        <w:rPr>
          <w:rStyle w:val="Subst"/>
        </w:rPr>
        <w:t xml:space="preserve"> 51</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 xml:space="preserve">Производство и предоставление бортового питания и напитков; уборка и экипировка воздушных судов. </w:t>
      </w:r>
      <w:r w:rsidRPr="00474887">
        <w:rPr>
          <w:rStyle w:val="Subst"/>
        </w:rPr>
        <w:br/>
      </w:r>
      <w:r w:rsidRPr="00474887">
        <w:rPr>
          <w:rStyle w:val="Subst"/>
        </w:rPr>
        <w:br/>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Зингман Вадим Яковлевич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0.094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0.094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Громаков Алексей Юрьевич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Джао Владимир Юнь-Дзэнович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О'Хара Фред</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Вебер Александр</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Риглер Альфред Антон</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Дракслер Ана</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Джао Владимир Юнь-Дзенович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Джао Владимир Юнь-Дзенович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Кюнемунд Дирк</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B52D86">
            <w:r w:rsidRPr="00474887">
              <w:t>Гётц Ганс Йохим</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Шишарина Елена Борисовна</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ind w:left="200"/>
      </w:pPr>
    </w:p>
    <w:p w:rsidR="00E77DE2" w:rsidRPr="00474887" w:rsidRDefault="00E77DE2">
      <w:pPr>
        <w:ind w:left="200"/>
      </w:pPr>
    </w:p>
    <w:p w:rsidR="00E77DE2" w:rsidRPr="00474887" w:rsidRDefault="00E77DE2">
      <w:pPr>
        <w:ind w:left="200"/>
      </w:pPr>
      <w:r w:rsidRPr="00474887">
        <w:lastRenderedPageBreak/>
        <w:t>Полное фирменное наименование:</w:t>
      </w:r>
      <w:r w:rsidRPr="00474887">
        <w:rPr>
          <w:rStyle w:val="Subst"/>
        </w:rPr>
        <w:t xml:space="preserve"> Открытое акционерное общество «ДОНАВИА»</w:t>
      </w:r>
    </w:p>
    <w:p w:rsidR="00E77DE2" w:rsidRPr="00474887" w:rsidRDefault="00E77DE2">
      <w:pPr>
        <w:ind w:left="200"/>
      </w:pPr>
      <w:r w:rsidRPr="00474887">
        <w:t>Сокращенное фирменное наименование:</w:t>
      </w:r>
      <w:r w:rsidRPr="00474887">
        <w:rPr>
          <w:rStyle w:val="Subst"/>
        </w:rPr>
        <w:t xml:space="preserve"> ОАО «ДОНАВИА»</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344009 Россия, г. Ростов-на-Дону, пр. Шолохова  272</w:t>
      </w:r>
    </w:p>
    <w:p w:rsidR="00E77DE2" w:rsidRPr="00474887" w:rsidRDefault="00E77DE2">
      <w:pPr>
        <w:ind w:left="200"/>
      </w:pPr>
      <w:r w:rsidRPr="00474887">
        <w:t>ИНН:</w:t>
      </w:r>
      <w:r w:rsidRPr="00474887">
        <w:rPr>
          <w:rStyle w:val="Subst"/>
        </w:rPr>
        <w:t xml:space="preserve"> 6166041242</w:t>
      </w:r>
    </w:p>
    <w:p w:rsidR="00E77DE2" w:rsidRPr="00474887" w:rsidRDefault="00E77DE2">
      <w:pPr>
        <w:ind w:left="200"/>
      </w:pPr>
      <w:r w:rsidRPr="00474887">
        <w:t>ОГРН:</w:t>
      </w:r>
      <w:r w:rsidRPr="00474887">
        <w:rPr>
          <w:rStyle w:val="Subst"/>
        </w:rPr>
        <w:t xml:space="preserve"> 1026104023439</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ОАО "Аэрофлот" - единственный  акционер</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100</w:t>
      </w:r>
    </w:p>
    <w:p w:rsidR="00E77DE2" w:rsidRPr="00474887" w:rsidRDefault="00E77DE2">
      <w:pPr>
        <w:ind w:left="200"/>
      </w:pPr>
      <w:r w:rsidRPr="00474887">
        <w:t>Доля обыкновенных акций, принадлежащих эмитенту, %:</w:t>
      </w:r>
      <w:r w:rsidRPr="00474887">
        <w:rPr>
          <w:rStyle w:val="Subst"/>
        </w:rPr>
        <w:t xml:space="preserve"> 100</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Осуществление внутренних и международных коммерческих воздушных перевозок</w:t>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Калмыков Андрей Юрьевич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0.036</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0.036</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Александровский Сергей Владимирович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Стеблин Александр Евгеньевич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Волощук Александр Павлович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Нелюбин Дмитрий Евгеньевич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Чиханчин Андрей Юрьевич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Князева Нина Борисовна</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Стеблин Александр Евгеньевич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lastRenderedPageBreak/>
        <w:t>Состав коллегиального исполнительного органа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Головин Виталий Александрович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Хижняк Владимир Марксович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Изюмский Денис Викторович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Воронков Юрий Николаевич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Лукьянов Игорь Борисович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"Авиакомпания "Россия"</w:t>
      </w:r>
    </w:p>
    <w:p w:rsidR="00E77DE2" w:rsidRPr="00474887" w:rsidRDefault="00E77DE2">
      <w:pPr>
        <w:ind w:left="200"/>
      </w:pPr>
      <w:r w:rsidRPr="00474887">
        <w:t>Сокращенное фирменное наименование:</w:t>
      </w:r>
      <w:r w:rsidRPr="00474887">
        <w:rPr>
          <w:rStyle w:val="Subst"/>
        </w:rPr>
        <w:t xml:space="preserve"> ОАО "Авиакомпания "Россия"</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Россия, Санкт-Петербург, ул. Пилотов д. 18/4</w:t>
      </w:r>
    </w:p>
    <w:p w:rsidR="00E77DE2" w:rsidRPr="00474887" w:rsidRDefault="00E77DE2">
      <w:pPr>
        <w:ind w:left="200"/>
      </w:pPr>
      <w:r w:rsidRPr="00474887">
        <w:t>ИНН:</w:t>
      </w:r>
      <w:r w:rsidRPr="00474887">
        <w:rPr>
          <w:rStyle w:val="Subst"/>
        </w:rPr>
        <w:t xml:space="preserve"> 7810814522</w:t>
      </w:r>
    </w:p>
    <w:p w:rsidR="00E77DE2" w:rsidRPr="00474887" w:rsidRDefault="00E77DE2">
      <w:pPr>
        <w:ind w:left="200"/>
      </w:pPr>
      <w:r w:rsidRPr="00474887">
        <w:t>ОГРН:</w:t>
      </w:r>
      <w:r w:rsidRPr="00474887">
        <w:rPr>
          <w:rStyle w:val="Subst"/>
        </w:rPr>
        <w:t xml:space="preserve"> 1117847025284</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75%-1 акция акций компании принадлежит эмитенту</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74.999999</w:t>
      </w:r>
    </w:p>
    <w:p w:rsidR="00E77DE2" w:rsidRPr="00474887" w:rsidRDefault="00E77DE2">
      <w:pPr>
        <w:ind w:left="200"/>
      </w:pPr>
      <w:r w:rsidRPr="00474887">
        <w:t>Доля обыкновенных акций, принадлежащих эмитенту, %:</w:t>
      </w:r>
      <w:r w:rsidRPr="00474887">
        <w:rPr>
          <w:rStyle w:val="Subst"/>
        </w:rPr>
        <w:t xml:space="preserve"> 74.999999</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Осуществление внутренних и международных коммерческих воздушных перевозок.</w:t>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Козельский Владислав Вилоргович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Пахомов Роман Викторович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Белов Сергей Геннадьевич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lastRenderedPageBreak/>
              <w:t>Калмыков Андрей Юрьевич (председатель)</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0.036</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0.036</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Белов Сергей Геннадьевич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ind w:left="400"/>
      </w:pPr>
      <w:r w:rsidRPr="00474887">
        <w:rPr>
          <w:rStyle w:val="Subst"/>
        </w:rPr>
        <w:t>Коллегиальный исполнительный орган не предусмотрен</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«Авиакомпания «Сахалинские Авиатрассы»</w:t>
      </w:r>
    </w:p>
    <w:p w:rsidR="00E77DE2" w:rsidRPr="00474887" w:rsidRDefault="00E77DE2">
      <w:pPr>
        <w:ind w:left="200"/>
      </w:pPr>
      <w:r w:rsidRPr="00474887">
        <w:t>Сокращенное фирменное наименование:</w:t>
      </w:r>
      <w:r w:rsidRPr="00474887">
        <w:rPr>
          <w:rStyle w:val="Subst"/>
        </w:rPr>
        <w:t xml:space="preserve"> ОАО  «Авиакомпания «САТ»</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Россия, Сахалинская область,  г. Южно-Сахалинск, Максима Горького 50А</w:t>
      </w:r>
    </w:p>
    <w:p w:rsidR="00E77DE2" w:rsidRPr="00474887" w:rsidRDefault="00E77DE2">
      <w:pPr>
        <w:ind w:left="200"/>
      </w:pPr>
      <w:r w:rsidRPr="00474887">
        <w:t>ИНН:</w:t>
      </w:r>
      <w:r w:rsidRPr="00474887">
        <w:rPr>
          <w:rStyle w:val="Subst"/>
        </w:rPr>
        <w:t xml:space="preserve"> 6501161401</w:t>
      </w:r>
    </w:p>
    <w:p w:rsidR="00E77DE2" w:rsidRPr="00474887" w:rsidRDefault="00E77DE2">
      <w:pPr>
        <w:ind w:left="200"/>
      </w:pPr>
      <w:r w:rsidRPr="00474887">
        <w:t>ОГРН:</w:t>
      </w:r>
      <w:r w:rsidRPr="00474887">
        <w:rPr>
          <w:rStyle w:val="Subst"/>
        </w:rPr>
        <w:t xml:space="preserve"> 1056500677749</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ОАО "Аэрофлот" - единственный  акционер</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100</w:t>
      </w:r>
    </w:p>
    <w:p w:rsidR="00E77DE2" w:rsidRPr="00474887" w:rsidRDefault="00E77DE2">
      <w:pPr>
        <w:ind w:left="200"/>
      </w:pPr>
      <w:r w:rsidRPr="00474887">
        <w:t>Доля обыкновенных акций, принадлежащих эмитенту, %:</w:t>
      </w:r>
      <w:r w:rsidRPr="00474887">
        <w:rPr>
          <w:rStyle w:val="Subst"/>
        </w:rPr>
        <w:t xml:space="preserve"> 100</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Осуществление внутренних и международных коммерческих воздушных перевозок.</w:t>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Антонов Владимир Николаевич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0.000425</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0.000425</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lastRenderedPageBreak/>
              <w:t>Волощук Александр Павлович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Сухоребрик Константин Петрович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Скоробогатов Евгений Анатольевич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Белобрагин Владимир  Владимирович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Нелюбин Дмитрий Евгеньевич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Сухоребрик Константин Петрович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ind w:left="400"/>
      </w:pPr>
      <w:r w:rsidRPr="00474887">
        <w:rPr>
          <w:rStyle w:val="Subst"/>
        </w:rPr>
        <w:t>Коллегиальный исполнительный орган не предусмотрен</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«Оренбургские авиалинии»</w:t>
      </w:r>
    </w:p>
    <w:p w:rsidR="00E77DE2" w:rsidRPr="00474887" w:rsidRDefault="00E77DE2">
      <w:pPr>
        <w:ind w:left="200"/>
      </w:pPr>
      <w:r w:rsidRPr="00474887">
        <w:t>Сокращенное фирменное наименование:</w:t>
      </w:r>
      <w:r w:rsidRPr="00474887">
        <w:rPr>
          <w:rStyle w:val="Subst"/>
        </w:rPr>
        <w:t xml:space="preserve"> ОАО  «Оренбургские авиалинии»</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Россия, Оренбургская область, Оренбургский район, Аэропорт,</w:t>
      </w:r>
    </w:p>
    <w:p w:rsidR="00E77DE2" w:rsidRPr="00474887" w:rsidRDefault="00E77DE2">
      <w:pPr>
        <w:ind w:left="200"/>
      </w:pPr>
      <w:r w:rsidRPr="00474887">
        <w:t>ИНН:</w:t>
      </w:r>
    </w:p>
    <w:p w:rsidR="00E77DE2" w:rsidRPr="00474887" w:rsidRDefault="00E77DE2">
      <w:pPr>
        <w:ind w:left="200"/>
      </w:pPr>
      <w:r w:rsidRPr="00474887">
        <w:t>ОГРН:</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ОАО "Аэрофлот" - единственный  акционер</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Доля эмитента в уставном капитале подконтрольной организации, %:</w:t>
      </w:r>
      <w:r w:rsidRPr="00474887">
        <w:rPr>
          <w:rStyle w:val="Subst"/>
        </w:rPr>
        <w:t xml:space="preserve"> 100</w:t>
      </w:r>
    </w:p>
    <w:p w:rsidR="00E77DE2" w:rsidRPr="00474887" w:rsidRDefault="00E77DE2">
      <w:pPr>
        <w:ind w:left="200"/>
      </w:pPr>
      <w:r w:rsidRPr="00474887">
        <w:t>Доля обыкновенных акций, принадлежащих эмитенту, %:</w:t>
      </w:r>
      <w:r w:rsidRPr="00474887">
        <w:rPr>
          <w:rStyle w:val="Subst"/>
        </w:rPr>
        <w:t xml:space="preserve"> 100</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Осуществление внутренних и международных коммерческих воздушных перевозок.</w:t>
      </w:r>
      <w:r w:rsidRPr="00474887">
        <w:rPr>
          <w:rStyle w:val="Subst"/>
        </w:rPr>
        <w:br/>
      </w:r>
      <w:r w:rsidRPr="00474887">
        <w:rPr>
          <w:rStyle w:val="Subst"/>
        </w:rPr>
        <w:br/>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 xml:space="preserve">Доля участия лица </w:t>
            </w:r>
            <w:r w:rsidRPr="00474887">
              <w:lastRenderedPageBreak/>
              <w:t>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lastRenderedPageBreak/>
              <w:t>Доля принадлежа</w:t>
            </w:r>
            <w:r w:rsidRPr="00474887">
              <w:lastRenderedPageBreak/>
              <w:t>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lastRenderedPageBreak/>
              <w:t>Сапрыкин Дмитрий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Нелюбин Дмитрий Евгеньевич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Портников Борис Александрович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Батанов Иван Геннадьевич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Шилина Елена Николаевна</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Портников Борис Александрович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ind w:left="400"/>
      </w:pPr>
      <w:r w:rsidRPr="00474887">
        <w:rPr>
          <w:rStyle w:val="Subst"/>
        </w:rPr>
        <w:t>Коллегиальный исполнительный орган не предусмотрен</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«Владивосток Авиа»</w:t>
      </w:r>
    </w:p>
    <w:p w:rsidR="00E77DE2" w:rsidRPr="00474887" w:rsidRDefault="00E77DE2">
      <w:pPr>
        <w:ind w:left="200"/>
      </w:pPr>
      <w:r w:rsidRPr="00474887">
        <w:t>Сокращенное фирменное наименование:</w:t>
      </w:r>
      <w:r w:rsidRPr="00474887">
        <w:rPr>
          <w:rStyle w:val="Subst"/>
        </w:rPr>
        <w:t xml:space="preserve"> ОАО «Владивосток Авиа»</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692760 Россия, Приморский край, г. Артем, Портовая 41</w:t>
      </w:r>
    </w:p>
    <w:p w:rsidR="00E77DE2" w:rsidRPr="00474887" w:rsidRDefault="00E77DE2">
      <w:pPr>
        <w:ind w:left="200"/>
      </w:pPr>
      <w:r w:rsidRPr="00474887">
        <w:t>ИНН:</w:t>
      </w:r>
      <w:r w:rsidRPr="00474887">
        <w:rPr>
          <w:rStyle w:val="Subst"/>
        </w:rPr>
        <w:t xml:space="preserve"> 2502011786</w:t>
      </w:r>
    </w:p>
    <w:p w:rsidR="00E77DE2" w:rsidRPr="00474887" w:rsidRDefault="00E77DE2">
      <w:pPr>
        <w:ind w:left="200"/>
      </w:pPr>
      <w:r w:rsidRPr="00474887">
        <w:t>ОГРН:</w:t>
      </w:r>
      <w:r w:rsidRPr="00474887">
        <w:rPr>
          <w:rStyle w:val="Subst"/>
        </w:rPr>
        <w:t xml:space="preserve"> 1022500528203</w:t>
      </w:r>
    </w:p>
    <w:p w:rsidR="00E77DE2" w:rsidRPr="00474887" w:rsidRDefault="00E77DE2">
      <w:pPr>
        <w:pStyle w:val="ThinDelim"/>
        <w:rPr>
          <w:szCs w:val="20"/>
        </w:rPr>
      </w:pPr>
    </w:p>
    <w:p w:rsidR="00E77DE2" w:rsidRPr="00474887" w:rsidRDefault="00E77DE2">
      <w:pPr>
        <w:ind w:left="200"/>
      </w:pPr>
      <w:r w:rsidRPr="00474887">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474887">
        <w:br/>
      </w:r>
      <w:r w:rsidRPr="00474887">
        <w:rPr>
          <w:rStyle w:val="Subst"/>
        </w:rPr>
        <w:t xml:space="preserve"> Дочернее общество ОАО "Аэрофлот"  ООО "Аэрофлот-Финанс" владеет 52,16% в уставном капитале ОАО «Владивосток Авиа»</w:t>
      </w:r>
    </w:p>
    <w:p w:rsidR="00E77DE2" w:rsidRPr="00474887" w:rsidRDefault="00E77DE2">
      <w:pPr>
        <w:ind w:left="200"/>
      </w:pPr>
      <w:r w:rsidRPr="00474887">
        <w:t>Признак осуществления эмитентом контроля над организацией, в отношении которой он является контролирующим лицом:</w:t>
      </w:r>
      <w:r w:rsidRPr="00474887">
        <w:rPr>
          <w:rStyle w:val="Subst"/>
        </w:rPr>
        <w:t xml:space="preserve"> право распоряжаться более 50 процентов голосов в высшем органе управления подконтрольной эмитенту организации</w:t>
      </w:r>
    </w:p>
    <w:p w:rsidR="00E77DE2" w:rsidRPr="00474887" w:rsidRDefault="00E77DE2">
      <w:pPr>
        <w:ind w:left="200"/>
      </w:pPr>
      <w:r w:rsidRPr="00474887">
        <w:t>Вид контроля:</w:t>
      </w:r>
      <w:r w:rsidRPr="00474887">
        <w:rPr>
          <w:rStyle w:val="Subst"/>
        </w:rPr>
        <w:t xml:space="preserve"> косвенный контроль</w:t>
      </w:r>
    </w:p>
    <w:p w:rsidR="00E77DE2" w:rsidRPr="00474887" w:rsidRDefault="00E77DE2">
      <w:pPr>
        <w:ind w:left="200"/>
      </w:pPr>
      <w:r w:rsidRPr="00474887">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474887">
        <w:br/>
      </w:r>
      <w:r w:rsidRPr="00474887">
        <w:rPr>
          <w:rStyle w:val="Subst"/>
        </w:rPr>
        <w:t>ОАО "Аэрофлот" владеет 99,99 %  долей в уставном капитале ООО "Аэрофлот-Финанс", который в свою очередь владеет 52,16% в уставном капитале ОАО «Владивосток Авиа»</w:t>
      </w:r>
    </w:p>
    <w:p w:rsidR="00E77DE2" w:rsidRPr="00474887" w:rsidRDefault="00E77DE2">
      <w:pPr>
        <w:ind w:left="200"/>
      </w:pPr>
      <w:r w:rsidRPr="00474887">
        <w:t>Доля подконтрольной организации в уставном капитале эмитента, %:</w:t>
      </w:r>
      <w:r w:rsidRPr="00474887">
        <w:rPr>
          <w:rStyle w:val="Subst"/>
        </w:rPr>
        <w:t xml:space="preserve"> 0</w:t>
      </w:r>
    </w:p>
    <w:p w:rsidR="00E77DE2" w:rsidRPr="00474887" w:rsidRDefault="00E77DE2">
      <w:pPr>
        <w:ind w:left="200"/>
      </w:pPr>
      <w:r w:rsidRPr="00474887">
        <w:t>Доля обыкновенных акций эмитента, принадлежащих подконтрольной организации, %:</w:t>
      </w:r>
      <w:r w:rsidRPr="00474887">
        <w:rPr>
          <w:rStyle w:val="Subst"/>
        </w:rPr>
        <w:t xml:space="preserve"> 0</w:t>
      </w:r>
    </w:p>
    <w:p w:rsidR="00E77DE2" w:rsidRPr="00474887" w:rsidRDefault="00E77DE2">
      <w:pPr>
        <w:ind w:left="200"/>
      </w:pPr>
      <w:r w:rsidRPr="00474887">
        <w:t>Описание основного вида деятельности общества:</w:t>
      </w:r>
      <w:r w:rsidRPr="00474887">
        <w:br/>
      </w:r>
      <w:r w:rsidRPr="00474887">
        <w:rPr>
          <w:rStyle w:val="Subst"/>
        </w:rPr>
        <w:t xml:space="preserve">выполнение авиаперевозок пассажиров, багажа, почты, грузов на внутренних и международных </w:t>
      </w:r>
      <w:r w:rsidRPr="00474887">
        <w:rPr>
          <w:rStyle w:val="Subst"/>
        </w:rPr>
        <w:lastRenderedPageBreak/>
        <w:t>авиалиниях</w:t>
      </w:r>
    </w:p>
    <w:p w:rsidR="00E77DE2" w:rsidRPr="00474887" w:rsidRDefault="00E77DE2">
      <w:pPr>
        <w:pStyle w:val="ThinDelim"/>
        <w:rPr>
          <w:szCs w:val="20"/>
        </w:rPr>
      </w:pPr>
    </w:p>
    <w:p w:rsidR="00E77DE2" w:rsidRPr="00474887" w:rsidRDefault="00E77DE2">
      <w:pPr>
        <w:pStyle w:val="SubHeading"/>
        <w:ind w:left="200"/>
      </w:pPr>
      <w:r w:rsidRPr="00474887">
        <w:t>Состав совета директоров (наблюдательного совета) общества</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0.044</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0.044</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Сытник Анатолий Иванович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Басюк Константин Владимирович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Хитрихеев Владимир Георгиевич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Гореславский Алексей Александрович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Волощук Александр Павлович</w:t>
            </w:r>
          </w:p>
        </w:tc>
        <w:tc>
          <w:tcPr>
            <w:tcW w:w="128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0</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Якимец Маргарита Валерьевна</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Единоличный исполнительный орган общества</w:t>
      </w:r>
    </w:p>
    <w:p w:rsidR="00E77DE2" w:rsidRPr="00474887" w:rsidRDefault="00E77DE2">
      <w:pPr>
        <w:ind w:left="400"/>
      </w:pP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77DE2" w:rsidRPr="00474887">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ФИО</w:t>
            </w:r>
          </w:p>
        </w:tc>
        <w:tc>
          <w:tcPr>
            <w:tcW w:w="12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Доля принадлежащих лицу обыкновенных акций эмитента, %</w:t>
            </w:r>
          </w:p>
        </w:tc>
      </w:tr>
      <w:tr w:rsidR="00E77DE2" w:rsidRPr="00474887">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Тыщук Дмитрий Иванович</w:t>
            </w:r>
          </w:p>
        </w:tc>
        <w:tc>
          <w:tcPr>
            <w:tcW w:w="1280" w:type="dxa"/>
            <w:tcBorders>
              <w:top w:val="single" w:sz="6" w:space="0" w:color="auto"/>
              <w:left w:val="single" w:sz="6" w:space="0" w:color="auto"/>
              <w:bottom w:val="double" w:sz="6" w:space="0" w:color="auto"/>
              <w:right w:val="single" w:sz="6" w:space="0" w:color="auto"/>
            </w:tcBorders>
          </w:tcPr>
          <w:p w:rsidR="00E77DE2" w:rsidRPr="00474887" w:rsidRDefault="00E77DE2">
            <w:pPr>
              <w:jc w:val="right"/>
            </w:pPr>
            <w:r w:rsidRPr="00474887">
              <w:t>0</w:t>
            </w:r>
          </w:p>
        </w:tc>
        <w:tc>
          <w:tcPr>
            <w:tcW w:w="1280" w:type="dxa"/>
            <w:tcBorders>
              <w:top w:val="single" w:sz="6" w:space="0" w:color="auto"/>
              <w:left w:val="single" w:sz="6" w:space="0" w:color="auto"/>
              <w:bottom w:val="double" w:sz="6" w:space="0" w:color="auto"/>
              <w:right w:val="double" w:sz="6" w:space="0" w:color="auto"/>
            </w:tcBorders>
          </w:tcPr>
          <w:p w:rsidR="00E77DE2" w:rsidRPr="00474887" w:rsidRDefault="00E77DE2">
            <w:pPr>
              <w:jc w:val="right"/>
            </w:pPr>
            <w:r w:rsidRPr="00474887">
              <w:t>0</w:t>
            </w:r>
          </w:p>
        </w:tc>
      </w:tr>
    </w:tbl>
    <w:p w:rsidR="00E77DE2" w:rsidRPr="00474887" w:rsidRDefault="00E77DE2"/>
    <w:p w:rsidR="00E77DE2" w:rsidRPr="00474887" w:rsidRDefault="00E77DE2">
      <w:pPr>
        <w:pStyle w:val="SubHeading"/>
        <w:ind w:left="200"/>
      </w:pPr>
      <w:r w:rsidRPr="00474887">
        <w:t>Состав коллегиального исполнительного органа общества</w:t>
      </w:r>
    </w:p>
    <w:p w:rsidR="00E77DE2" w:rsidRPr="00474887" w:rsidRDefault="00E77DE2">
      <w:pPr>
        <w:ind w:left="400"/>
      </w:pPr>
      <w:r w:rsidRPr="00474887">
        <w:rPr>
          <w:rStyle w:val="Subst"/>
        </w:rPr>
        <w:t>Коллегиальный исполнительный орган не предусмотрен</w:t>
      </w:r>
    </w:p>
    <w:p w:rsidR="00E77DE2" w:rsidRPr="00474887" w:rsidRDefault="00E77DE2">
      <w:pPr>
        <w:ind w:left="200"/>
      </w:pPr>
    </w:p>
    <w:p w:rsidR="00E77DE2" w:rsidRPr="00474887" w:rsidRDefault="00E77DE2">
      <w:pPr>
        <w:ind w:left="200"/>
      </w:pPr>
    </w:p>
    <w:p w:rsidR="00E77DE2" w:rsidRPr="00474887" w:rsidRDefault="00E77DE2">
      <w:pPr>
        <w:pStyle w:val="2"/>
        <w:rPr>
          <w:bCs w:val="0"/>
          <w:szCs w:val="20"/>
        </w:rPr>
      </w:pPr>
      <w:r w:rsidRPr="00474887">
        <w:rPr>
          <w:bCs w:val="0"/>
          <w:szCs w:val="2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E77DE2" w:rsidRPr="00474887" w:rsidRDefault="00E77DE2">
      <w:pPr>
        <w:pStyle w:val="2"/>
        <w:rPr>
          <w:bCs w:val="0"/>
          <w:szCs w:val="20"/>
        </w:rPr>
      </w:pPr>
      <w:r w:rsidRPr="00474887">
        <w:rPr>
          <w:bCs w:val="0"/>
          <w:szCs w:val="20"/>
        </w:rPr>
        <w:t>3.6.1. Основные средства</w:t>
      </w:r>
    </w:p>
    <w:p w:rsidR="00E77DE2" w:rsidRPr="00474887" w:rsidRDefault="00E77DE2">
      <w:pPr>
        <w:ind w:left="200"/>
      </w:pPr>
      <w:r w:rsidRPr="00474887">
        <w:t>Не указывается в отчете за 4 квартал</w:t>
      </w:r>
    </w:p>
    <w:p w:rsidR="00E77DE2" w:rsidRPr="00474887" w:rsidRDefault="00E77DE2">
      <w:pPr>
        <w:pStyle w:val="1"/>
        <w:rPr>
          <w:bCs w:val="0"/>
          <w:szCs w:val="20"/>
        </w:rPr>
      </w:pPr>
      <w:r w:rsidRPr="00474887">
        <w:rPr>
          <w:bCs w:val="0"/>
          <w:szCs w:val="20"/>
        </w:rPr>
        <w:t>IV. Сведения о финансово-хозяйственной деятельности эмитента</w:t>
      </w:r>
    </w:p>
    <w:p w:rsidR="00E77DE2" w:rsidRPr="00474887" w:rsidRDefault="00E77DE2">
      <w:pPr>
        <w:pStyle w:val="2"/>
        <w:rPr>
          <w:bCs w:val="0"/>
          <w:szCs w:val="20"/>
        </w:rPr>
      </w:pPr>
      <w:r w:rsidRPr="00474887">
        <w:rPr>
          <w:bCs w:val="0"/>
          <w:szCs w:val="20"/>
        </w:rPr>
        <w:t>4.1. Результаты финансово-хозяйственной деятельности эмитента</w:t>
      </w:r>
    </w:p>
    <w:p w:rsidR="00E77DE2" w:rsidRPr="00474887" w:rsidRDefault="00E77DE2">
      <w:pPr>
        <w:ind w:left="200"/>
      </w:pPr>
      <w:r w:rsidRPr="00474887">
        <w:t>Не указывается в отчете за 4 квартал</w:t>
      </w:r>
    </w:p>
    <w:p w:rsidR="00E77DE2" w:rsidRPr="00474887" w:rsidRDefault="00E77DE2">
      <w:pPr>
        <w:pStyle w:val="2"/>
        <w:rPr>
          <w:bCs w:val="0"/>
          <w:szCs w:val="20"/>
        </w:rPr>
      </w:pPr>
      <w:r w:rsidRPr="00474887">
        <w:rPr>
          <w:bCs w:val="0"/>
          <w:szCs w:val="20"/>
        </w:rPr>
        <w:t>4.2. Ликвидность эмитента, достаточность капитала и оборотных средств</w:t>
      </w:r>
    </w:p>
    <w:p w:rsidR="00E77DE2" w:rsidRPr="00474887" w:rsidRDefault="00E77DE2">
      <w:pPr>
        <w:ind w:left="200"/>
      </w:pPr>
      <w:r w:rsidRPr="00474887">
        <w:t>Не указывается в отчете за 4 квартал</w:t>
      </w:r>
    </w:p>
    <w:p w:rsidR="00E77DE2" w:rsidRPr="00474887" w:rsidRDefault="00E77DE2">
      <w:pPr>
        <w:pStyle w:val="2"/>
        <w:rPr>
          <w:bCs w:val="0"/>
          <w:szCs w:val="20"/>
        </w:rPr>
      </w:pPr>
      <w:r w:rsidRPr="00474887">
        <w:rPr>
          <w:bCs w:val="0"/>
          <w:szCs w:val="20"/>
        </w:rPr>
        <w:t>4.3. Финансовые вложения эмитента</w:t>
      </w:r>
    </w:p>
    <w:p w:rsidR="00E77DE2" w:rsidRPr="00474887" w:rsidRDefault="00E77DE2">
      <w:pPr>
        <w:ind w:left="200"/>
      </w:pPr>
      <w:r w:rsidRPr="00474887">
        <w:t>Не указывается в отчете за 4 квартал</w:t>
      </w:r>
    </w:p>
    <w:p w:rsidR="00E77DE2" w:rsidRPr="00474887" w:rsidRDefault="00E77DE2">
      <w:pPr>
        <w:pStyle w:val="2"/>
        <w:rPr>
          <w:bCs w:val="0"/>
          <w:szCs w:val="20"/>
        </w:rPr>
      </w:pPr>
      <w:r w:rsidRPr="00474887">
        <w:rPr>
          <w:bCs w:val="0"/>
          <w:szCs w:val="20"/>
        </w:rPr>
        <w:lastRenderedPageBreak/>
        <w:t>4.4. Нематериальные активы эмитента</w:t>
      </w:r>
    </w:p>
    <w:p w:rsidR="00E77DE2" w:rsidRPr="00474887" w:rsidRDefault="00E77DE2">
      <w:pPr>
        <w:ind w:left="200"/>
      </w:pPr>
      <w:r w:rsidRPr="00474887">
        <w:t>Не указывается в отчете за 4 квартал</w:t>
      </w:r>
    </w:p>
    <w:p w:rsidR="00E77DE2" w:rsidRPr="00474887" w:rsidRDefault="00E77DE2">
      <w:pPr>
        <w:pStyle w:val="2"/>
        <w:rPr>
          <w:bCs w:val="0"/>
          <w:szCs w:val="20"/>
        </w:rPr>
      </w:pPr>
      <w:r w:rsidRPr="00474887">
        <w:rPr>
          <w:bCs w:val="0"/>
          <w:szCs w:val="20"/>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E77DE2" w:rsidRPr="00474887" w:rsidRDefault="00E77DE2">
      <w:pPr>
        <w:ind w:left="200"/>
      </w:pPr>
      <w:r w:rsidRPr="00474887">
        <w:t>Не указывается в отчете за 4 квартал</w:t>
      </w:r>
    </w:p>
    <w:p w:rsidR="00E77DE2" w:rsidRPr="00474887" w:rsidRDefault="00E77DE2">
      <w:pPr>
        <w:pStyle w:val="2"/>
        <w:rPr>
          <w:bCs w:val="0"/>
          <w:szCs w:val="20"/>
        </w:rPr>
      </w:pPr>
      <w:r w:rsidRPr="00474887">
        <w:rPr>
          <w:bCs w:val="0"/>
          <w:szCs w:val="20"/>
        </w:rPr>
        <w:t>4.6. Анализ тенденций развития в сфере основной деятельности эмитента</w:t>
      </w:r>
    </w:p>
    <w:p w:rsidR="00E77DE2" w:rsidRPr="00474887" w:rsidRDefault="00E77DE2">
      <w:pPr>
        <w:widowControl/>
        <w:spacing w:before="240"/>
        <w:ind w:left="110"/>
        <w:rPr>
          <w:rFonts w:ascii="Arial" w:hAnsi="Arial"/>
          <w:b/>
          <w:sz w:val="22"/>
          <w:szCs w:val="24"/>
        </w:rPr>
      </w:pPr>
      <w:r w:rsidRPr="00474887">
        <w:rPr>
          <w:rFonts w:ascii="Arial" w:hAnsi="Arial"/>
          <w:b/>
          <w:sz w:val="22"/>
          <w:szCs w:val="24"/>
        </w:rPr>
        <w:t>Анализ тенденций развития в сфере основной деятельности эмитента</w:t>
      </w:r>
    </w:p>
    <w:p w:rsidR="00E77DE2" w:rsidRPr="00474887" w:rsidRDefault="00E77DE2">
      <w:pPr>
        <w:widowControl/>
        <w:spacing w:before="0" w:after="0"/>
        <w:ind w:left="470"/>
        <w:rPr>
          <w:rFonts w:ascii="Arial" w:hAnsi="Arial"/>
          <w:b/>
          <w:szCs w:val="24"/>
        </w:rPr>
      </w:pPr>
      <w:r w:rsidRPr="00474887">
        <w:rPr>
          <w:rFonts w:ascii="Arial" w:hAnsi="Arial"/>
          <w:b/>
          <w:szCs w:val="24"/>
        </w:rPr>
        <w:t>Производственно-финансовая деятельность гражданской авиации РФ за период 2005-2012 гг.</w:t>
      </w:r>
    </w:p>
    <w:p w:rsidR="00E77DE2" w:rsidRPr="00474887" w:rsidRDefault="00E77DE2">
      <w:pPr>
        <w:widowControl/>
        <w:spacing w:before="0" w:after="0"/>
        <w:ind w:left="110"/>
        <w:jc w:val="center"/>
        <w:rPr>
          <w:rFonts w:ascii="Arial" w:hAnsi="Arial"/>
          <w:szCs w:val="24"/>
        </w:rPr>
      </w:pPr>
    </w:p>
    <w:tbl>
      <w:tblPr>
        <w:tblW w:w="0" w:type="auto"/>
        <w:tblInd w:w="1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1"/>
        <w:gridCol w:w="936"/>
        <w:gridCol w:w="936"/>
        <w:gridCol w:w="938"/>
        <w:gridCol w:w="936"/>
        <w:gridCol w:w="938"/>
        <w:gridCol w:w="936"/>
        <w:gridCol w:w="936"/>
        <w:gridCol w:w="934"/>
      </w:tblGrid>
      <w:tr w:rsidR="00E77DE2" w:rsidRPr="00474887">
        <w:tblPrEx>
          <w:tblCellMar>
            <w:top w:w="0" w:type="dxa"/>
            <w:bottom w:w="0" w:type="dxa"/>
          </w:tblCellMar>
        </w:tblPrEx>
        <w:tc>
          <w:tcPr>
            <w:tcW w:w="2081" w:type="dxa"/>
            <w:tcBorders>
              <w:top w:val="single" w:sz="4" w:space="0" w:color="auto"/>
              <w:bottom w:val="single" w:sz="4" w:space="0" w:color="auto"/>
              <w:right w:val="single" w:sz="4" w:space="0" w:color="auto"/>
            </w:tcBorders>
          </w:tcPr>
          <w:p w:rsidR="00E77DE2" w:rsidRPr="00474887" w:rsidRDefault="00E77DE2">
            <w:pPr>
              <w:widowControl/>
              <w:spacing w:before="0" w:after="0"/>
              <w:rPr>
                <w:rFonts w:ascii="Arial" w:hAnsi="Arial"/>
                <w:b/>
                <w:szCs w:val="24"/>
              </w:rPr>
            </w:pPr>
            <w:r w:rsidRPr="00474887">
              <w:rPr>
                <w:rFonts w:ascii="Arial" w:hAnsi="Arial"/>
                <w:b/>
                <w:szCs w:val="24"/>
              </w:rPr>
              <w:t>Показатели</w:t>
            </w:r>
          </w:p>
        </w:tc>
        <w:tc>
          <w:tcPr>
            <w:tcW w:w="936" w:type="dxa"/>
            <w:tcBorders>
              <w:top w:val="single" w:sz="4" w:space="0" w:color="auto"/>
              <w:left w:val="single" w:sz="4" w:space="0" w:color="auto"/>
              <w:bottom w:val="single" w:sz="4" w:space="0" w:color="auto"/>
              <w:right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2005</w:t>
            </w:r>
          </w:p>
        </w:tc>
        <w:tc>
          <w:tcPr>
            <w:tcW w:w="936" w:type="dxa"/>
            <w:tcBorders>
              <w:top w:val="single" w:sz="4" w:space="0" w:color="auto"/>
              <w:left w:val="single" w:sz="4" w:space="0" w:color="auto"/>
              <w:bottom w:val="single" w:sz="4" w:space="0" w:color="auto"/>
              <w:right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2006</w:t>
            </w:r>
          </w:p>
        </w:tc>
        <w:tc>
          <w:tcPr>
            <w:tcW w:w="938" w:type="dxa"/>
            <w:tcBorders>
              <w:top w:val="single" w:sz="4" w:space="0" w:color="auto"/>
              <w:left w:val="single" w:sz="4" w:space="0" w:color="auto"/>
              <w:bottom w:val="single" w:sz="4" w:space="0" w:color="auto"/>
              <w:right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2007</w:t>
            </w:r>
          </w:p>
        </w:tc>
        <w:tc>
          <w:tcPr>
            <w:tcW w:w="936" w:type="dxa"/>
            <w:tcBorders>
              <w:top w:val="single" w:sz="4" w:space="0" w:color="auto"/>
              <w:left w:val="single" w:sz="4" w:space="0" w:color="auto"/>
              <w:bottom w:val="single" w:sz="4" w:space="0" w:color="auto"/>
              <w:right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2008</w:t>
            </w:r>
          </w:p>
        </w:tc>
        <w:tc>
          <w:tcPr>
            <w:tcW w:w="938" w:type="dxa"/>
            <w:tcBorders>
              <w:top w:val="single" w:sz="4" w:space="0" w:color="auto"/>
              <w:left w:val="single" w:sz="4" w:space="0" w:color="auto"/>
              <w:bottom w:val="single" w:sz="4" w:space="0" w:color="auto"/>
              <w:right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2009</w:t>
            </w:r>
          </w:p>
        </w:tc>
        <w:tc>
          <w:tcPr>
            <w:tcW w:w="936" w:type="dxa"/>
            <w:tcBorders>
              <w:top w:val="single" w:sz="4" w:space="0" w:color="auto"/>
              <w:left w:val="single" w:sz="4" w:space="0" w:color="auto"/>
              <w:bottom w:val="single" w:sz="4" w:space="0" w:color="auto"/>
              <w:right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2010</w:t>
            </w:r>
          </w:p>
        </w:tc>
        <w:tc>
          <w:tcPr>
            <w:tcW w:w="936" w:type="dxa"/>
            <w:tcBorders>
              <w:top w:val="single" w:sz="4" w:space="0" w:color="auto"/>
              <w:left w:val="single" w:sz="4" w:space="0" w:color="auto"/>
              <w:bottom w:val="single" w:sz="4" w:space="0" w:color="auto"/>
              <w:right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2011</w:t>
            </w:r>
          </w:p>
        </w:tc>
        <w:tc>
          <w:tcPr>
            <w:tcW w:w="934" w:type="dxa"/>
            <w:tcBorders>
              <w:top w:val="single" w:sz="4" w:space="0" w:color="auto"/>
              <w:left w:val="single" w:sz="4" w:space="0" w:color="auto"/>
              <w:bottom w:val="single" w:sz="4" w:space="0" w:color="auto"/>
            </w:tcBorders>
          </w:tcPr>
          <w:p w:rsidR="00E77DE2" w:rsidRPr="00474887" w:rsidRDefault="00E77DE2">
            <w:pPr>
              <w:widowControl/>
              <w:spacing w:before="0" w:after="0"/>
              <w:jc w:val="center"/>
              <w:rPr>
                <w:rFonts w:ascii="Arial" w:hAnsi="Arial"/>
                <w:b/>
                <w:szCs w:val="24"/>
              </w:rPr>
            </w:pPr>
            <w:r w:rsidRPr="00474887">
              <w:rPr>
                <w:rFonts w:ascii="Arial" w:hAnsi="Arial"/>
                <w:b/>
                <w:szCs w:val="24"/>
              </w:rPr>
              <w:t>2012*</w:t>
            </w:r>
          </w:p>
        </w:tc>
      </w:tr>
      <w:tr w:rsidR="00E77DE2" w:rsidRPr="00474887">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E77DE2" w:rsidRPr="00474887" w:rsidRDefault="00E77DE2">
            <w:pPr>
              <w:widowControl/>
              <w:spacing w:before="0" w:after="0"/>
              <w:rPr>
                <w:rFonts w:ascii="Arial" w:hAnsi="Arial"/>
                <w:szCs w:val="24"/>
              </w:rPr>
            </w:pPr>
            <w:r w:rsidRPr="00474887">
              <w:rPr>
                <w:rFonts w:ascii="Arial" w:hAnsi="Arial"/>
                <w:szCs w:val="24"/>
              </w:rPr>
              <w:t>Пассажирооборот, млрд. пасс. км</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85,77</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93,91</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111,01</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122,6</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112,47</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147,12</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166,67</w:t>
            </w:r>
          </w:p>
        </w:tc>
        <w:tc>
          <w:tcPr>
            <w:tcW w:w="934" w:type="dxa"/>
            <w:tcBorders>
              <w:top w:val="single" w:sz="4" w:space="0" w:color="auto"/>
              <w:left w:val="single" w:sz="4" w:space="0" w:color="auto"/>
              <w:bottom w:val="single" w:sz="4" w:space="0" w:color="auto"/>
            </w:tcBorders>
            <w:vAlign w:val="center"/>
          </w:tcPr>
          <w:p w:rsidR="00E77DE2" w:rsidRPr="00474887" w:rsidRDefault="00E77DE2" w:rsidP="00497141">
            <w:pPr>
              <w:widowControl/>
              <w:spacing w:before="0" w:after="0"/>
              <w:jc w:val="center"/>
              <w:rPr>
                <w:rFonts w:ascii="Arial" w:hAnsi="Arial"/>
                <w:szCs w:val="24"/>
              </w:rPr>
            </w:pPr>
            <w:r w:rsidRPr="00474887">
              <w:rPr>
                <w:rFonts w:ascii="Arial" w:hAnsi="Arial"/>
                <w:szCs w:val="24"/>
              </w:rPr>
              <w:t>1</w:t>
            </w:r>
            <w:r w:rsidR="00497141" w:rsidRPr="00474887">
              <w:rPr>
                <w:rFonts w:ascii="Arial" w:hAnsi="Arial"/>
                <w:szCs w:val="24"/>
              </w:rPr>
              <w:t>95,78</w:t>
            </w:r>
          </w:p>
        </w:tc>
      </w:tr>
      <w:tr w:rsidR="00E77DE2" w:rsidRPr="00474887">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E77DE2" w:rsidRPr="00474887" w:rsidRDefault="00E77DE2">
            <w:pPr>
              <w:widowControl/>
              <w:spacing w:before="0" w:after="0"/>
              <w:rPr>
                <w:rFonts w:ascii="Arial" w:hAnsi="Arial"/>
                <w:szCs w:val="24"/>
              </w:rPr>
            </w:pPr>
            <w:r w:rsidRPr="00474887">
              <w:rPr>
                <w:rFonts w:ascii="Arial" w:hAnsi="Arial"/>
                <w:szCs w:val="24"/>
              </w:rPr>
              <w:t>Перевезено пассажиров, млн. чел.</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35,09</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38,01</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45,10</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49,8</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45,11</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56,95</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64,06</w:t>
            </w:r>
          </w:p>
        </w:tc>
        <w:tc>
          <w:tcPr>
            <w:tcW w:w="934" w:type="dxa"/>
            <w:tcBorders>
              <w:top w:val="single" w:sz="4" w:space="0" w:color="auto"/>
              <w:left w:val="single" w:sz="4" w:space="0" w:color="auto"/>
              <w:bottom w:val="single" w:sz="4" w:space="0" w:color="auto"/>
            </w:tcBorders>
            <w:vAlign w:val="center"/>
          </w:tcPr>
          <w:p w:rsidR="00E77DE2" w:rsidRPr="00474887" w:rsidRDefault="00497141" w:rsidP="00497141">
            <w:pPr>
              <w:widowControl/>
              <w:spacing w:before="0" w:after="0"/>
              <w:jc w:val="center"/>
              <w:rPr>
                <w:rFonts w:ascii="Arial" w:hAnsi="Arial"/>
                <w:szCs w:val="24"/>
              </w:rPr>
            </w:pPr>
            <w:r w:rsidRPr="00474887">
              <w:rPr>
                <w:rFonts w:ascii="Arial" w:hAnsi="Arial"/>
                <w:szCs w:val="24"/>
              </w:rPr>
              <w:t>74,03</w:t>
            </w:r>
          </w:p>
        </w:tc>
      </w:tr>
      <w:tr w:rsidR="00E77DE2" w:rsidRPr="00474887">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E77DE2" w:rsidRPr="00474887" w:rsidRDefault="00E77DE2">
            <w:pPr>
              <w:widowControl/>
              <w:spacing w:before="0" w:after="0"/>
              <w:rPr>
                <w:rFonts w:ascii="Arial" w:hAnsi="Arial"/>
                <w:szCs w:val="24"/>
              </w:rPr>
            </w:pPr>
            <w:r w:rsidRPr="00474887">
              <w:rPr>
                <w:rFonts w:ascii="Arial" w:hAnsi="Arial"/>
                <w:szCs w:val="24"/>
              </w:rPr>
              <w:t>Перевезено грузов, тыс. т</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628,9</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640,3</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732,2</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779,3</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712,15</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926,42</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978,81</w:t>
            </w:r>
          </w:p>
        </w:tc>
        <w:tc>
          <w:tcPr>
            <w:tcW w:w="934" w:type="dxa"/>
            <w:tcBorders>
              <w:top w:val="single" w:sz="4" w:space="0" w:color="auto"/>
              <w:left w:val="single" w:sz="4" w:space="0" w:color="auto"/>
              <w:bottom w:val="single" w:sz="4" w:space="0" w:color="auto"/>
            </w:tcBorders>
            <w:vAlign w:val="center"/>
          </w:tcPr>
          <w:p w:rsidR="00E77DE2" w:rsidRPr="00474887" w:rsidRDefault="00497141">
            <w:pPr>
              <w:widowControl/>
              <w:spacing w:before="0" w:after="0"/>
              <w:jc w:val="center"/>
              <w:rPr>
                <w:rFonts w:ascii="Arial" w:hAnsi="Arial"/>
                <w:szCs w:val="24"/>
              </w:rPr>
            </w:pPr>
            <w:r w:rsidRPr="00474887">
              <w:rPr>
                <w:rFonts w:ascii="Arial" w:hAnsi="Arial"/>
                <w:szCs w:val="24"/>
              </w:rPr>
              <w:t>987,85</w:t>
            </w:r>
          </w:p>
        </w:tc>
      </w:tr>
      <w:tr w:rsidR="00E77DE2" w:rsidRPr="00474887">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E77DE2" w:rsidRPr="00474887" w:rsidRDefault="00E77DE2">
            <w:pPr>
              <w:widowControl/>
              <w:spacing w:before="0" w:after="0"/>
              <w:rPr>
                <w:rFonts w:ascii="Arial" w:hAnsi="Arial"/>
                <w:szCs w:val="24"/>
              </w:rPr>
            </w:pPr>
            <w:r w:rsidRPr="00474887">
              <w:rPr>
                <w:rFonts w:ascii="Arial" w:hAnsi="Arial"/>
                <w:szCs w:val="24"/>
              </w:rPr>
              <w:t>Доходы авиакомпаний РФ на транспортной работе, млрд. руб.</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163,6</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178,7</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263,7</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345,5</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c>
          <w:tcPr>
            <w:tcW w:w="934" w:type="dxa"/>
            <w:tcBorders>
              <w:top w:val="single" w:sz="4" w:space="0" w:color="auto"/>
              <w:left w:val="single" w:sz="4" w:space="0" w:color="auto"/>
              <w:bottom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r>
      <w:tr w:rsidR="00E77DE2" w:rsidRPr="00474887">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E77DE2" w:rsidRPr="00474887" w:rsidRDefault="00E77DE2">
            <w:pPr>
              <w:widowControl/>
              <w:spacing w:before="0" w:after="0"/>
              <w:rPr>
                <w:rFonts w:ascii="Arial" w:hAnsi="Arial"/>
                <w:szCs w:val="24"/>
              </w:rPr>
            </w:pPr>
            <w:r w:rsidRPr="00474887">
              <w:rPr>
                <w:rFonts w:ascii="Arial" w:hAnsi="Arial"/>
                <w:szCs w:val="24"/>
              </w:rPr>
              <w:t>Прибыль авиакомпаний РФ на транспортной работе, млрд.руб.</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0,47</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5,20</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2,76</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-11,7</w:t>
            </w:r>
          </w:p>
        </w:tc>
        <w:tc>
          <w:tcPr>
            <w:tcW w:w="938"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c>
          <w:tcPr>
            <w:tcW w:w="934" w:type="dxa"/>
            <w:tcBorders>
              <w:top w:val="single" w:sz="4" w:space="0" w:color="auto"/>
              <w:left w:val="single" w:sz="4" w:space="0" w:color="auto"/>
              <w:bottom w:val="single" w:sz="4" w:space="0" w:color="auto"/>
            </w:tcBorders>
            <w:vAlign w:val="center"/>
          </w:tcPr>
          <w:p w:rsidR="00E77DE2" w:rsidRPr="00474887" w:rsidRDefault="00E77DE2">
            <w:pPr>
              <w:widowControl/>
              <w:spacing w:before="0" w:after="0"/>
              <w:jc w:val="center"/>
              <w:rPr>
                <w:rFonts w:ascii="Arial" w:hAnsi="Arial"/>
                <w:szCs w:val="24"/>
              </w:rPr>
            </w:pPr>
            <w:r w:rsidRPr="00474887">
              <w:rPr>
                <w:rFonts w:ascii="Arial" w:hAnsi="Arial"/>
                <w:szCs w:val="24"/>
              </w:rPr>
              <w:t>Нет</w:t>
            </w:r>
          </w:p>
          <w:p w:rsidR="00E77DE2" w:rsidRPr="00474887" w:rsidRDefault="00E77DE2">
            <w:pPr>
              <w:widowControl/>
              <w:spacing w:before="0" w:after="0"/>
              <w:jc w:val="center"/>
              <w:rPr>
                <w:rFonts w:ascii="Arial" w:hAnsi="Arial"/>
                <w:szCs w:val="24"/>
              </w:rPr>
            </w:pPr>
            <w:r w:rsidRPr="00474887">
              <w:rPr>
                <w:rFonts w:ascii="Arial" w:hAnsi="Arial"/>
                <w:szCs w:val="24"/>
              </w:rPr>
              <w:t>данных</w:t>
            </w:r>
          </w:p>
        </w:tc>
      </w:tr>
    </w:tbl>
    <w:p w:rsidR="00E77DE2" w:rsidRPr="00474887" w:rsidRDefault="00E77DE2">
      <w:pPr>
        <w:keepNext/>
        <w:widowControl/>
        <w:spacing w:before="0" w:after="0"/>
        <w:ind w:left="110"/>
        <w:rPr>
          <w:rFonts w:ascii="Arial" w:hAnsi="Arial"/>
          <w:szCs w:val="24"/>
        </w:rPr>
      </w:pPr>
      <w:r w:rsidRPr="00474887">
        <w:rPr>
          <w:rFonts w:ascii="Arial" w:hAnsi="Arial"/>
          <w:szCs w:val="24"/>
        </w:rPr>
        <w:t>* предварительные данные за период январь-</w:t>
      </w:r>
      <w:r w:rsidR="00497141" w:rsidRPr="00474887">
        <w:rPr>
          <w:rFonts w:ascii="Arial" w:hAnsi="Arial"/>
          <w:szCs w:val="24"/>
        </w:rPr>
        <w:t xml:space="preserve">декабрь </w:t>
      </w:r>
      <w:r w:rsidRPr="00474887">
        <w:rPr>
          <w:rFonts w:ascii="Arial" w:hAnsi="Arial"/>
          <w:szCs w:val="24"/>
        </w:rPr>
        <w:t>2012 г.</w:t>
      </w:r>
    </w:p>
    <w:p w:rsidR="00E77DE2" w:rsidRPr="00474887" w:rsidRDefault="00E77DE2">
      <w:pPr>
        <w:keepNext/>
        <w:widowControl/>
        <w:spacing w:before="0" w:after="0"/>
        <w:ind w:left="110"/>
        <w:rPr>
          <w:rFonts w:ascii="Arial" w:hAnsi="Arial"/>
          <w:b/>
          <w:szCs w:val="24"/>
        </w:rPr>
      </w:pPr>
      <w:r w:rsidRPr="00474887">
        <w:rPr>
          <w:rFonts w:ascii="Arial" w:hAnsi="Arial"/>
          <w:b/>
          <w:szCs w:val="24"/>
        </w:rPr>
        <w:t>Источник данных:</w:t>
      </w:r>
    </w:p>
    <w:p w:rsidR="00E77DE2" w:rsidRPr="00474887" w:rsidRDefault="00E77DE2">
      <w:pPr>
        <w:widowControl/>
        <w:spacing w:before="0" w:after="0"/>
        <w:ind w:left="110"/>
        <w:rPr>
          <w:rFonts w:ascii="Arial" w:hAnsi="Arial"/>
          <w:szCs w:val="24"/>
        </w:rPr>
      </w:pPr>
      <w:r w:rsidRPr="00474887">
        <w:rPr>
          <w:rFonts w:ascii="Arial" w:hAnsi="Arial"/>
          <w:szCs w:val="24"/>
        </w:rPr>
        <w:t>Транспортная Клиринговая Палата, Федеральное агентство воздушного транспорта РФ</w:t>
      </w:r>
    </w:p>
    <w:p w:rsidR="00E77DE2" w:rsidRPr="00474887" w:rsidRDefault="00E77DE2">
      <w:pPr>
        <w:widowControl/>
        <w:spacing w:before="0" w:after="0"/>
        <w:ind w:left="110"/>
        <w:rPr>
          <w:rFonts w:ascii="Arial" w:hAnsi="Arial"/>
          <w:szCs w:val="24"/>
        </w:rPr>
      </w:pPr>
    </w:p>
    <w:p w:rsidR="00E77DE2" w:rsidRPr="00474887" w:rsidRDefault="00E77DE2">
      <w:pPr>
        <w:keepNext/>
        <w:widowControl/>
        <w:spacing w:before="0" w:after="0"/>
        <w:ind w:left="110"/>
        <w:rPr>
          <w:rFonts w:ascii="Arial" w:hAnsi="Arial"/>
          <w:b/>
          <w:szCs w:val="24"/>
        </w:rPr>
      </w:pPr>
      <w:r w:rsidRPr="00474887">
        <w:rPr>
          <w:rFonts w:ascii="Arial" w:hAnsi="Arial"/>
          <w:b/>
          <w:szCs w:val="24"/>
        </w:rPr>
        <w:t>Производственно-финансовая деятельность авиакомпании Аэрофлот за период 2005-2012 гг.</w:t>
      </w:r>
    </w:p>
    <w:p w:rsidR="00E77DE2" w:rsidRPr="00474887" w:rsidRDefault="00E77DE2">
      <w:pPr>
        <w:widowControl/>
        <w:spacing w:before="0" w:after="0"/>
        <w:ind w:left="110"/>
        <w:rPr>
          <w:rFonts w:ascii="Arial" w:hAnsi="Arial"/>
          <w:szCs w:val="24"/>
        </w:rPr>
      </w:pPr>
    </w:p>
    <w:tbl>
      <w:tblPr>
        <w:tblW w:w="9571" w:type="dxa"/>
        <w:tblInd w:w="1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5"/>
        <w:gridCol w:w="935"/>
        <w:gridCol w:w="935"/>
        <w:gridCol w:w="935"/>
        <w:gridCol w:w="935"/>
        <w:gridCol w:w="934"/>
        <w:gridCol w:w="934"/>
        <w:gridCol w:w="934"/>
        <w:gridCol w:w="934"/>
      </w:tblGrid>
      <w:tr w:rsidR="000E5F1E" w:rsidRPr="00474887" w:rsidTr="000E5F1E">
        <w:tblPrEx>
          <w:tblCellMar>
            <w:top w:w="0" w:type="dxa"/>
            <w:bottom w:w="0" w:type="dxa"/>
          </w:tblCellMar>
        </w:tblPrEx>
        <w:tc>
          <w:tcPr>
            <w:tcW w:w="2095" w:type="dxa"/>
            <w:tcBorders>
              <w:top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Показатели</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2005</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2006</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2007</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2008</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2009</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2010</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2011</w:t>
            </w:r>
          </w:p>
        </w:tc>
        <w:tc>
          <w:tcPr>
            <w:tcW w:w="934" w:type="dxa"/>
            <w:tcBorders>
              <w:top w:val="single" w:sz="4" w:space="0" w:color="auto"/>
              <w:left w:val="single" w:sz="4" w:space="0" w:color="auto"/>
              <w:bottom w:val="single" w:sz="4" w:space="0" w:color="auto"/>
            </w:tcBorders>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2012*</w:t>
            </w:r>
          </w:p>
        </w:tc>
      </w:tr>
      <w:tr w:rsidR="000E5F1E" w:rsidRPr="00474887" w:rsidTr="000E5F1E">
        <w:tblPrEx>
          <w:tblCellMar>
            <w:top w:w="0" w:type="dxa"/>
            <w:bottom w:w="0" w:type="dxa"/>
          </w:tblCellMar>
        </w:tblPrEx>
        <w:tc>
          <w:tcPr>
            <w:tcW w:w="2095" w:type="dxa"/>
            <w:tcBorders>
              <w:top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Пассажирооборот, млрд. пасс. км</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20,69</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22,41</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24,68</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27,25</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25,99</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34,78</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42,02</w:t>
            </w:r>
          </w:p>
        </w:tc>
        <w:tc>
          <w:tcPr>
            <w:tcW w:w="934" w:type="dxa"/>
            <w:tcBorders>
              <w:top w:val="single" w:sz="4" w:space="0" w:color="auto"/>
              <w:left w:val="single" w:sz="4" w:space="0" w:color="auto"/>
              <w:bottom w:val="single" w:sz="4" w:space="0" w:color="auto"/>
            </w:tcBorders>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50,53</w:t>
            </w:r>
          </w:p>
        </w:tc>
      </w:tr>
      <w:tr w:rsidR="000E5F1E" w:rsidRPr="00474887" w:rsidTr="000E5F1E">
        <w:tblPrEx>
          <w:tblCellMar>
            <w:top w:w="0" w:type="dxa"/>
            <w:bottom w:w="0" w:type="dxa"/>
          </w:tblCellMar>
        </w:tblPrEx>
        <w:tc>
          <w:tcPr>
            <w:tcW w:w="2095" w:type="dxa"/>
            <w:tcBorders>
              <w:top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Перевезено пассажиров, млн. чел.</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6,67</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7,29</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8,17</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9,27</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8,76</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11,29</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14,17</w:t>
            </w:r>
          </w:p>
        </w:tc>
        <w:tc>
          <w:tcPr>
            <w:tcW w:w="934" w:type="dxa"/>
            <w:tcBorders>
              <w:top w:val="single" w:sz="4" w:space="0" w:color="auto"/>
              <w:left w:val="single" w:sz="4" w:space="0" w:color="auto"/>
              <w:bottom w:val="single" w:sz="4" w:space="0" w:color="auto"/>
            </w:tcBorders>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17,66</w:t>
            </w:r>
          </w:p>
        </w:tc>
      </w:tr>
      <w:tr w:rsidR="000E5F1E" w:rsidRPr="00474887" w:rsidTr="000E5F1E">
        <w:tblPrEx>
          <w:tblCellMar>
            <w:top w:w="0" w:type="dxa"/>
            <w:bottom w:w="0" w:type="dxa"/>
          </w:tblCellMar>
        </w:tblPrEx>
        <w:tc>
          <w:tcPr>
            <w:tcW w:w="2095" w:type="dxa"/>
            <w:tcBorders>
              <w:top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Перевезено грузов, и почты тыс. т</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145,46</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145,28</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95,93</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87,95</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86,76</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163,40</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160,60</w:t>
            </w:r>
          </w:p>
        </w:tc>
        <w:tc>
          <w:tcPr>
            <w:tcW w:w="934" w:type="dxa"/>
            <w:tcBorders>
              <w:top w:val="single" w:sz="4" w:space="0" w:color="auto"/>
              <w:left w:val="single" w:sz="4" w:space="0" w:color="auto"/>
              <w:bottom w:val="single" w:sz="4" w:space="0" w:color="auto"/>
            </w:tcBorders>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193,95</w:t>
            </w:r>
          </w:p>
        </w:tc>
      </w:tr>
      <w:tr w:rsidR="000E5F1E" w:rsidRPr="00474887" w:rsidTr="000E5F1E">
        <w:tblPrEx>
          <w:tblCellMar>
            <w:top w:w="0" w:type="dxa"/>
            <w:bottom w:w="0" w:type="dxa"/>
          </w:tblCellMar>
        </w:tblPrEx>
        <w:tc>
          <w:tcPr>
            <w:tcW w:w="2095" w:type="dxa"/>
            <w:tcBorders>
              <w:top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Доходы SU, млрд. руб.</w:t>
            </w:r>
          </w:p>
          <w:p w:rsidR="000E5F1E" w:rsidRPr="00474887" w:rsidRDefault="000E5F1E" w:rsidP="000E5F1E">
            <w:pPr>
              <w:widowControl/>
              <w:spacing w:before="0" w:after="0"/>
              <w:jc w:val="center"/>
              <w:rPr>
                <w:rFonts w:ascii="Arial" w:hAnsi="Arial"/>
                <w:b/>
                <w:szCs w:val="24"/>
              </w:rPr>
            </w:pP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62,85</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71,35</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77,09</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95,01</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87,64</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112,6</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135,8</w:t>
            </w:r>
          </w:p>
        </w:tc>
        <w:tc>
          <w:tcPr>
            <w:tcW w:w="934" w:type="dxa"/>
            <w:tcBorders>
              <w:top w:val="single" w:sz="4" w:space="0" w:color="auto"/>
              <w:left w:val="single" w:sz="4" w:space="0" w:color="auto"/>
              <w:bottom w:val="single" w:sz="4" w:space="0" w:color="auto"/>
            </w:tcBorders>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Нет</w:t>
            </w:r>
          </w:p>
          <w:p w:rsidR="000E5F1E" w:rsidRPr="00474887" w:rsidRDefault="000E5F1E" w:rsidP="000E5F1E">
            <w:pPr>
              <w:widowControl/>
              <w:spacing w:before="0" w:after="0"/>
              <w:jc w:val="center"/>
              <w:rPr>
                <w:rFonts w:ascii="Arial" w:hAnsi="Arial"/>
                <w:b/>
                <w:szCs w:val="24"/>
              </w:rPr>
            </w:pPr>
            <w:r w:rsidRPr="00474887">
              <w:rPr>
                <w:rFonts w:ascii="Arial" w:hAnsi="Arial"/>
                <w:b/>
                <w:szCs w:val="24"/>
              </w:rPr>
              <w:t>данных</w:t>
            </w:r>
          </w:p>
        </w:tc>
      </w:tr>
      <w:tr w:rsidR="000E5F1E" w:rsidRPr="00474887" w:rsidTr="000E5F1E">
        <w:tblPrEx>
          <w:tblCellMar>
            <w:top w:w="0" w:type="dxa"/>
            <w:bottom w:w="0" w:type="dxa"/>
          </w:tblCellMar>
        </w:tblPrEx>
        <w:tc>
          <w:tcPr>
            <w:tcW w:w="2095" w:type="dxa"/>
            <w:tcBorders>
              <w:top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Прибыль SU, млрд. руб.</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6,03</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7,98</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6,07</w:t>
            </w:r>
          </w:p>
        </w:tc>
        <w:tc>
          <w:tcPr>
            <w:tcW w:w="935"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5,81</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1,55</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11,7</w:t>
            </w:r>
          </w:p>
        </w:tc>
        <w:tc>
          <w:tcPr>
            <w:tcW w:w="934" w:type="dxa"/>
            <w:tcBorders>
              <w:top w:val="single" w:sz="4" w:space="0" w:color="auto"/>
              <w:left w:val="single" w:sz="4" w:space="0" w:color="auto"/>
              <w:bottom w:val="single" w:sz="4" w:space="0" w:color="auto"/>
              <w:right w:val="single" w:sz="4" w:space="0" w:color="auto"/>
            </w:tcBorders>
            <w:vAlign w:val="center"/>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10,4</w:t>
            </w:r>
          </w:p>
        </w:tc>
        <w:tc>
          <w:tcPr>
            <w:tcW w:w="934" w:type="dxa"/>
            <w:tcBorders>
              <w:top w:val="single" w:sz="4" w:space="0" w:color="auto"/>
              <w:left w:val="single" w:sz="4" w:space="0" w:color="auto"/>
              <w:bottom w:val="single" w:sz="4" w:space="0" w:color="auto"/>
            </w:tcBorders>
          </w:tcPr>
          <w:p w:rsidR="000E5F1E" w:rsidRPr="00474887" w:rsidRDefault="000E5F1E" w:rsidP="000E5F1E">
            <w:pPr>
              <w:widowControl/>
              <w:spacing w:before="0" w:after="0"/>
              <w:jc w:val="center"/>
              <w:rPr>
                <w:rFonts w:ascii="Arial" w:hAnsi="Arial"/>
                <w:b/>
                <w:szCs w:val="24"/>
              </w:rPr>
            </w:pPr>
            <w:r w:rsidRPr="00474887">
              <w:rPr>
                <w:rFonts w:ascii="Arial" w:hAnsi="Arial"/>
                <w:b/>
                <w:szCs w:val="24"/>
              </w:rPr>
              <w:t>Нет</w:t>
            </w:r>
          </w:p>
          <w:p w:rsidR="000E5F1E" w:rsidRPr="00474887" w:rsidRDefault="000E5F1E" w:rsidP="000E5F1E">
            <w:pPr>
              <w:widowControl/>
              <w:spacing w:before="0" w:after="0"/>
              <w:jc w:val="center"/>
              <w:rPr>
                <w:rFonts w:ascii="Arial" w:hAnsi="Arial"/>
                <w:b/>
                <w:szCs w:val="24"/>
              </w:rPr>
            </w:pPr>
            <w:r w:rsidRPr="00474887">
              <w:rPr>
                <w:rFonts w:ascii="Arial" w:hAnsi="Arial"/>
                <w:b/>
                <w:szCs w:val="24"/>
              </w:rPr>
              <w:t>данных</w:t>
            </w:r>
          </w:p>
        </w:tc>
      </w:tr>
    </w:tbl>
    <w:p w:rsidR="00E77DE2" w:rsidRPr="00474887" w:rsidRDefault="00E77DE2">
      <w:pPr>
        <w:keepNext/>
        <w:widowControl/>
        <w:spacing w:before="0" w:after="0"/>
        <w:ind w:left="110"/>
        <w:rPr>
          <w:rFonts w:ascii="Arial" w:hAnsi="Arial"/>
          <w:szCs w:val="24"/>
        </w:rPr>
      </w:pPr>
      <w:r w:rsidRPr="00474887">
        <w:rPr>
          <w:rFonts w:ascii="Arial" w:hAnsi="Arial"/>
          <w:szCs w:val="24"/>
        </w:rPr>
        <w:t>* данные за период январь-</w:t>
      </w:r>
      <w:r w:rsidR="000E5F1E" w:rsidRPr="00474887">
        <w:t xml:space="preserve"> </w:t>
      </w:r>
      <w:r w:rsidR="000E5F1E" w:rsidRPr="00474887">
        <w:rPr>
          <w:rFonts w:ascii="Arial" w:hAnsi="Arial"/>
          <w:szCs w:val="24"/>
        </w:rPr>
        <w:t xml:space="preserve">декабрь </w:t>
      </w:r>
      <w:r w:rsidRPr="00474887">
        <w:rPr>
          <w:rFonts w:ascii="Arial" w:hAnsi="Arial"/>
          <w:szCs w:val="24"/>
        </w:rPr>
        <w:t>2012 г.</w:t>
      </w:r>
    </w:p>
    <w:p w:rsidR="00E77DE2" w:rsidRPr="00474887" w:rsidRDefault="00E77DE2">
      <w:pPr>
        <w:keepNext/>
        <w:widowControl/>
        <w:spacing w:before="0" w:after="0"/>
        <w:ind w:left="110"/>
        <w:rPr>
          <w:rFonts w:ascii="Arial" w:hAnsi="Arial"/>
          <w:b/>
          <w:szCs w:val="24"/>
        </w:rPr>
      </w:pPr>
      <w:r w:rsidRPr="00474887">
        <w:rPr>
          <w:rFonts w:ascii="Arial" w:hAnsi="Arial"/>
          <w:b/>
          <w:szCs w:val="24"/>
        </w:rPr>
        <w:t>Источник данных:</w:t>
      </w:r>
    </w:p>
    <w:p w:rsidR="00E77DE2" w:rsidRPr="00474887" w:rsidRDefault="00E77DE2">
      <w:pPr>
        <w:widowControl/>
        <w:spacing w:before="0" w:after="0"/>
        <w:ind w:left="110"/>
        <w:rPr>
          <w:rFonts w:ascii="Arial" w:hAnsi="Arial"/>
          <w:szCs w:val="24"/>
        </w:rPr>
      </w:pPr>
      <w:r w:rsidRPr="00474887">
        <w:rPr>
          <w:rFonts w:ascii="Arial" w:hAnsi="Arial"/>
          <w:szCs w:val="24"/>
        </w:rPr>
        <w:t>Транспортная Клиринговая Палата, Федеральное агентство воздушного транспорта РФ</w:t>
      </w:r>
    </w:p>
    <w:p w:rsidR="00E77DE2" w:rsidRPr="00474887" w:rsidRDefault="00E77DE2">
      <w:pPr>
        <w:widowControl/>
        <w:spacing w:before="0" w:after="0"/>
        <w:ind w:left="110"/>
        <w:rPr>
          <w:rFonts w:ascii="Arial" w:hAnsi="Arial"/>
          <w:szCs w:val="24"/>
        </w:rPr>
      </w:pPr>
    </w:p>
    <w:p w:rsidR="00E77DE2" w:rsidRPr="00474887" w:rsidRDefault="00E77DE2">
      <w:pPr>
        <w:widowControl/>
        <w:ind w:left="110"/>
        <w:jc w:val="both"/>
        <w:rPr>
          <w:rFonts w:ascii="Arial"/>
          <w:szCs w:val="24"/>
        </w:rPr>
      </w:pPr>
      <w:r w:rsidRPr="00474887">
        <w:rPr>
          <w:szCs w:val="24"/>
        </w:rPr>
        <w:tab/>
      </w:r>
      <w:r w:rsidRPr="00474887">
        <w:rPr>
          <w:rFonts w:ascii="Arial"/>
          <w:szCs w:val="24"/>
        </w:rPr>
        <w:t>За</w:t>
      </w:r>
      <w:r w:rsidRPr="00474887">
        <w:rPr>
          <w:rFonts w:ascii="Arial"/>
          <w:szCs w:val="24"/>
        </w:rPr>
        <w:t xml:space="preserve"> </w:t>
      </w:r>
      <w:r w:rsidRPr="00474887">
        <w:rPr>
          <w:rFonts w:ascii="Arial"/>
          <w:szCs w:val="24"/>
        </w:rPr>
        <w:t>десять</w:t>
      </w:r>
      <w:r w:rsidRPr="00474887">
        <w:rPr>
          <w:rFonts w:ascii="Arial"/>
          <w:szCs w:val="24"/>
        </w:rPr>
        <w:t xml:space="preserve"> </w:t>
      </w:r>
      <w:r w:rsidRPr="00474887">
        <w:rPr>
          <w:rFonts w:ascii="Arial"/>
          <w:szCs w:val="24"/>
        </w:rPr>
        <w:t>месяцев</w:t>
      </w:r>
      <w:r w:rsidRPr="00474887">
        <w:rPr>
          <w:rFonts w:ascii="Arial"/>
          <w:szCs w:val="24"/>
        </w:rPr>
        <w:t xml:space="preserve"> 2012 </w:t>
      </w:r>
      <w:r w:rsidRPr="00474887">
        <w:rPr>
          <w:rFonts w:ascii="Arial"/>
          <w:szCs w:val="24"/>
        </w:rPr>
        <w:t>года</w:t>
      </w:r>
      <w:r w:rsidRPr="00474887">
        <w:rPr>
          <w:rFonts w:ascii="Arial"/>
          <w:szCs w:val="24"/>
        </w:rPr>
        <w:t xml:space="preserve"> </w:t>
      </w:r>
      <w:r w:rsidRPr="00474887">
        <w:rPr>
          <w:rFonts w:ascii="Arial"/>
          <w:szCs w:val="24"/>
        </w:rPr>
        <w:t>ОАО «Аэрофлот»</w:t>
      </w:r>
      <w:r w:rsidRPr="00474887">
        <w:rPr>
          <w:rFonts w:ascii="Arial"/>
          <w:szCs w:val="24"/>
        </w:rPr>
        <w:t xml:space="preserve"> </w:t>
      </w:r>
      <w:r w:rsidRPr="00474887">
        <w:rPr>
          <w:rFonts w:ascii="Arial"/>
          <w:szCs w:val="24"/>
        </w:rPr>
        <w:t>перевезло</w:t>
      </w:r>
      <w:r w:rsidRPr="00474887">
        <w:rPr>
          <w:rFonts w:ascii="Arial"/>
          <w:szCs w:val="24"/>
        </w:rPr>
        <w:t xml:space="preserve"> </w:t>
      </w:r>
      <w:r w:rsidR="00E2481F" w:rsidRPr="00474887">
        <w:rPr>
          <w:rFonts w:ascii="Arial"/>
          <w:szCs w:val="24"/>
        </w:rPr>
        <w:t xml:space="preserve">17,66 </w:t>
      </w:r>
      <w:r w:rsidRPr="00474887">
        <w:rPr>
          <w:rFonts w:ascii="Arial"/>
          <w:szCs w:val="24"/>
        </w:rPr>
        <w:t>млн</w:t>
      </w:r>
      <w:r w:rsidRPr="00474887">
        <w:rPr>
          <w:rFonts w:ascii="Arial"/>
          <w:szCs w:val="24"/>
        </w:rPr>
        <w:t xml:space="preserve">. </w:t>
      </w:r>
      <w:r w:rsidRPr="00474887">
        <w:rPr>
          <w:rFonts w:ascii="Arial"/>
          <w:szCs w:val="24"/>
        </w:rPr>
        <w:t>пассажиров</w:t>
      </w:r>
      <w:r w:rsidRPr="00474887">
        <w:rPr>
          <w:rFonts w:ascii="Arial"/>
          <w:szCs w:val="24"/>
        </w:rPr>
        <w:t xml:space="preserve">. </w:t>
      </w:r>
      <w:r w:rsidRPr="00474887">
        <w:rPr>
          <w:rFonts w:ascii="Arial"/>
          <w:szCs w:val="24"/>
        </w:rPr>
        <w:t>Пассажиропоток</w:t>
      </w:r>
      <w:r w:rsidRPr="00474887">
        <w:rPr>
          <w:rFonts w:ascii="Arial"/>
          <w:szCs w:val="24"/>
        </w:rPr>
        <w:t xml:space="preserve"> </w:t>
      </w:r>
      <w:r w:rsidRPr="00474887">
        <w:rPr>
          <w:rFonts w:ascii="Arial"/>
          <w:szCs w:val="24"/>
        </w:rPr>
        <w:t>увеличился</w:t>
      </w:r>
      <w:r w:rsidRPr="00474887">
        <w:rPr>
          <w:rFonts w:ascii="Arial"/>
          <w:szCs w:val="24"/>
        </w:rPr>
        <w:t xml:space="preserve"> </w:t>
      </w:r>
      <w:r w:rsidRPr="00474887">
        <w:rPr>
          <w:rFonts w:ascii="Arial"/>
          <w:szCs w:val="24"/>
        </w:rPr>
        <w:t>на</w:t>
      </w:r>
      <w:r w:rsidRPr="00474887">
        <w:rPr>
          <w:rFonts w:ascii="Arial"/>
          <w:szCs w:val="24"/>
        </w:rPr>
        <w:t xml:space="preserve"> </w:t>
      </w:r>
      <w:r w:rsidR="00E2481F" w:rsidRPr="00474887">
        <w:rPr>
          <w:rFonts w:ascii="Arial" w:hAnsi="Arial" w:cs="Arial"/>
        </w:rPr>
        <w:t xml:space="preserve">24,6% </w:t>
      </w:r>
      <w:r w:rsidRPr="00474887">
        <w:rPr>
          <w:rFonts w:ascii="Arial"/>
          <w:szCs w:val="24"/>
        </w:rPr>
        <w:t>по</w:t>
      </w:r>
      <w:r w:rsidRPr="00474887">
        <w:rPr>
          <w:rFonts w:ascii="Arial"/>
          <w:szCs w:val="24"/>
        </w:rPr>
        <w:t xml:space="preserve"> </w:t>
      </w:r>
      <w:r w:rsidRPr="00474887">
        <w:rPr>
          <w:rFonts w:ascii="Arial"/>
          <w:szCs w:val="24"/>
        </w:rPr>
        <w:t>сравнению</w:t>
      </w:r>
      <w:r w:rsidRPr="00474887">
        <w:rPr>
          <w:rFonts w:ascii="Arial"/>
          <w:szCs w:val="24"/>
        </w:rPr>
        <w:t xml:space="preserve"> </w:t>
      </w:r>
      <w:r w:rsidRPr="00474887">
        <w:rPr>
          <w:rFonts w:ascii="Arial"/>
          <w:szCs w:val="24"/>
        </w:rPr>
        <w:t>с</w:t>
      </w:r>
      <w:r w:rsidRPr="00474887">
        <w:rPr>
          <w:rFonts w:ascii="Arial"/>
          <w:szCs w:val="24"/>
        </w:rPr>
        <w:t xml:space="preserve"> 2011 </w:t>
      </w:r>
      <w:r w:rsidRPr="00474887">
        <w:rPr>
          <w:rFonts w:ascii="Arial"/>
          <w:szCs w:val="24"/>
        </w:rPr>
        <w:t>годом</w:t>
      </w:r>
      <w:r w:rsidRPr="00474887">
        <w:rPr>
          <w:rFonts w:ascii="Arial"/>
          <w:szCs w:val="24"/>
        </w:rPr>
        <w:t xml:space="preserve"> (</w:t>
      </w:r>
      <w:r w:rsidRPr="00474887">
        <w:rPr>
          <w:rFonts w:ascii="Arial"/>
          <w:szCs w:val="24"/>
        </w:rPr>
        <w:t>январь</w:t>
      </w:r>
      <w:r w:rsidRPr="00474887">
        <w:rPr>
          <w:rFonts w:ascii="Arial"/>
          <w:szCs w:val="24"/>
        </w:rPr>
        <w:t xml:space="preserve"> - </w:t>
      </w:r>
      <w:r w:rsidRPr="00474887">
        <w:rPr>
          <w:rFonts w:ascii="Arial"/>
          <w:szCs w:val="24"/>
        </w:rPr>
        <w:t>октябрь</w:t>
      </w:r>
      <w:r w:rsidRPr="00474887">
        <w:rPr>
          <w:rFonts w:ascii="Arial"/>
          <w:szCs w:val="24"/>
        </w:rPr>
        <w:t xml:space="preserve">), </w:t>
      </w:r>
      <w:r w:rsidRPr="00474887">
        <w:rPr>
          <w:rFonts w:ascii="Arial"/>
          <w:szCs w:val="24"/>
        </w:rPr>
        <w:t>в</w:t>
      </w:r>
      <w:r w:rsidRPr="00474887">
        <w:rPr>
          <w:rFonts w:ascii="Arial"/>
          <w:szCs w:val="24"/>
        </w:rPr>
        <w:t xml:space="preserve"> </w:t>
      </w:r>
      <w:r w:rsidRPr="00474887">
        <w:rPr>
          <w:rFonts w:ascii="Arial"/>
          <w:szCs w:val="24"/>
        </w:rPr>
        <w:t>среднем</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отрасли</w:t>
      </w:r>
      <w:r w:rsidRPr="00474887">
        <w:rPr>
          <w:rFonts w:ascii="Arial"/>
          <w:szCs w:val="24"/>
        </w:rPr>
        <w:t xml:space="preserve"> </w:t>
      </w:r>
      <w:r w:rsidRPr="00474887">
        <w:rPr>
          <w:rFonts w:ascii="Arial"/>
          <w:szCs w:val="24"/>
        </w:rPr>
        <w:t>пассажиропоток</w:t>
      </w:r>
      <w:r w:rsidRPr="00474887">
        <w:rPr>
          <w:rFonts w:ascii="Arial"/>
          <w:szCs w:val="24"/>
        </w:rPr>
        <w:t xml:space="preserve"> </w:t>
      </w:r>
      <w:r w:rsidRPr="00474887">
        <w:rPr>
          <w:rFonts w:ascii="Arial"/>
          <w:szCs w:val="24"/>
        </w:rPr>
        <w:t>вырос</w:t>
      </w:r>
      <w:r w:rsidRPr="00474887">
        <w:rPr>
          <w:rFonts w:ascii="Arial"/>
          <w:szCs w:val="24"/>
        </w:rPr>
        <w:t xml:space="preserve"> </w:t>
      </w:r>
      <w:r w:rsidRPr="00474887">
        <w:rPr>
          <w:rFonts w:ascii="Arial"/>
          <w:szCs w:val="24"/>
        </w:rPr>
        <w:t>на</w:t>
      </w:r>
      <w:r w:rsidRPr="00474887">
        <w:rPr>
          <w:rFonts w:ascii="Arial"/>
          <w:szCs w:val="24"/>
        </w:rPr>
        <w:t xml:space="preserve"> 15,</w:t>
      </w:r>
      <w:r w:rsidR="00E2481F" w:rsidRPr="00474887">
        <w:rPr>
          <w:rFonts w:ascii="Arial"/>
          <w:szCs w:val="24"/>
        </w:rPr>
        <w:t>5</w:t>
      </w:r>
      <w:r w:rsidRPr="00474887">
        <w:rPr>
          <w:rFonts w:ascii="Arial"/>
          <w:szCs w:val="24"/>
        </w:rPr>
        <w:t xml:space="preserve">%. </w:t>
      </w:r>
      <w:r w:rsidRPr="00474887">
        <w:rPr>
          <w:rFonts w:ascii="Arial"/>
          <w:szCs w:val="24"/>
        </w:rPr>
        <w:t>Доля</w:t>
      </w:r>
      <w:r w:rsidRPr="00474887">
        <w:rPr>
          <w:rFonts w:ascii="Arial"/>
          <w:szCs w:val="24"/>
        </w:rPr>
        <w:t xml:space="preserve"> </w:t>
      </w:r>
      <w:r w:rsidRPr="00474887">
        <w:rPr>
          <w:rFonts w:ascii="Arial"/>
          <w:szCs w:val="24"/>
        </w:rPr>
        <w:t>перевозок</w:t>
      </w:r>
      <w:r w:rsidRPr="00474887">
        <w:rPr>
          <w:rFonts w:ascii="Arial"/>
          <w:szCs w:val="24"/>
        </w:rPr>
        <w:t xml:space="preserve"> </w:t>
      </w:r>
      <w:r w:rsidRPr="00474887">
        <w:rPr>
          <w:rFonts w:ascii="Arial"/>
          <w:szCs w:val="24"/>
        </w:rPr>
        <w:t>ОАО «Аэрофлот»</w:t>
      </w:r>
      <w:r w:rsidRPr="00474887">
        <w:rPr>
          <w:rFonts w:ascii="Arial"/>
          <w:szCs w:val="24"/>
        </w:rPr>
        <w:t xml:space="preserve"> </w:t>
      </w:r>
      <w:r w:rsidRPr="00474887">
        <w:rPr>
          <w:rFonts w:ascii="Arial"/>
          <w:szCs w:val="24"/>
        </w:rPr>
        <w:t>в</w:t>
      </w:r>
      <w:r w:rsidRPr="00474887">
        <w:rPr>
          <w:rFonts w:ascii="Arial"/>
          <w:szCs w:val="24"/>
        </w:rPr>
        <w:t xml:space="preserve"> </w:t>
      </w:r>
      <w:r w:rsidRPr="00474887">
        <w:rPr>
          <w:rFonts w:ascii="Arial"/>
          <w:szCs w:val="24"/>
        </w:rPr>
        <w:t>суммарных</w:t>
      </w:r>
      <w:r w:rsidRPr="00474887">
        <w:rPr>
          <w:rFonts w:ascii="Arial"/>
          <w:szCs w:val="24"/>
        </w:rPr>
        <w:t xml:space="preserve"> </w:t>
      </w:r>
      <w:r w:rsidRPr="00474887">
        <w:rPr>
          <w:rFonts w:ascii="Arial"/>
          <w:szCs w:val="24"/>
        </w:rPr>
        <w:t>перевозках</w:t>
      </w:r>
      <w:r w:rsidRPr="00474887">
        <w:rPr>
          <w:rFonts w:ascii="Arial"/>
          <w:szCs w:val="24"/>
        </w:rPr>
        <w:t xml:space="preserve"> </w:t>
      </w:r>
      <w:r w:rsidRPr="00474887">
        <w:rPr>
          <w:rFonts w:ascii="Arial"/>
          <w:szCs w:val="24"/>
        </w:rPr>
        <w:lastRenderedPageBreak/>
        <w:t>отрасли</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количеству</w:t>
      </w:r>
      <w:r w:rsidRPr="00474887">
        <w:rPr>
          <w:rFonts w:ascii="Arial"/>
          <w:szCs w:val="24"/>
        </w:rPr>
        <w:t xml:space="preserve"> </w:t>
      </w:r>
      <w:r w:rsidRPr="00474887">
        <w:rPr>
          <w:rFonts w:ascii="Arial"/>
          <w:szCs w:val="24"/>
        </w:rPr>
        <w:t>перевезенных</w:t>
      </w:r>
      <w:r w:rsidRPr="00474887">
        <w:rPr>
          <w:rFonts w:ascii="Arial"/>
          <w:szCs w:val="24"/>
        </w:rPr>
        <w:t xml:space="preserve"> </w:t>
      </w:r>
      <w:r w:rsidRPr="00474887">
        <w:rPr>
          <w:rFonts w:ascii="Arial"/>
          <w:szCs w:val="24"/>
        </w:rPr>
        <w:t>пассажиров</w:t>
      </w:r>
      <w:r w:rsidRPr="00474887">
        <w:rPr>
          <w:rFonts w:ascii="Arial"/>
          <w:szCs w:val="24"/>
        </w:rPr>
        <w:t xml:space="preserve"> </w:t>
      </w:r>
      <w:r w:rsidRPr="00474887">
        <w:rPr>
          <w:rFonts w:ascii="Arial"/>
          <w:szCs w:val="24"/>
        </w:rPr>
        <w:t>за</w:t>
      </w:r>
      <w:r w:rsidRPr="00474887">
        <w:rPr>
          <w:rFonts w:ascii="Arial"/>
          <w:szCs w:val="24"/>
        </w:rPr>
        <w:t xml:space="preserve"> </w:t>
      </w:r>
      <w:r w:rsidR="00E2481F" w:rsidRPr="00474887">
        <w:rPr>
          <w:rFonts w:ascii="Arial"/>
          <w:szCs w:val="24"/>
        </w:rPr>
        <w:t>двенадцать</w:t>
      </w:r>
      <w:r w:rsidR="00E2481F" w:rsidRPr="00474887">
        <w:rPr>
          <w:rFonts w:ascii="Arial"/>
          <w:szCs w:val="24"/>
        </w:rPr>
        <w:t xml:space="preserve"> </w:t>
      </w:r>
      <w:r w:rsidRPr="00474887">
        <w:rPr>
          <w:rFonts w:ascii="Arial"/>
          <w:szCs w:val="24"/>
        </w:rPr>
        <w:t>месяцев</w:t>
      </w:r>
      <w:r w:rsidRPr="00474887">
        <w:rPr>
          <w:rFonts w:ascii="Arial"/>
          <w:szCs w:val="24"/>
        </w:rPr>
        <w:t xml:space="preserve"> 2012 </w:t>
      </w:r>
      <w:r w:rsidRPr="00474887">
        <w:rPr>
          <w:rFonts w:ascii="Arial"/>
          <w:szCs w:val="24"/>
        </w:rPr>
        <w:t>составила</w:t>
      </w:r>
      <w:r w:rsidRPr="00474887">
        <w:rPr>
          <w:rFonts w:ascii="Arial"/>
          <w:szCs w:val="24"/>
        </w:rPr>
        <w:t xml:space="preserve"> 23,</w:t>
      </w:r>
      <w:r w:rsidR="00E2481F" w:rsidRPr="00474887">
        <w:rPr>
          <w:rFonts w:ascii="Arial"/>
          <w:szCs w:val="24"/>
        </w:rPr>
        <w:t>85</w:t>
      </w:r>
      <w:r w:rsidRPr="00474887">
        <w:rPr>
          <w:rFonts w:ascii="Arial"/>
          <w:szCs w:val="24"/>
        </w:rPr>
        <w:t>% (+1,</w:t>
      </w:r>
      <w:r w:rsidR="00E2481F" w:rsidRPr="00474887">
        <w:rPr>
          <w:rFonts w:ascii="Arial"/>
          <w:szCs w:val="24"/>
        </w:rPr>
        <w:t xml:space="preserve">74 </w:t>
      </w:r>
      <w:r w:rsidRPr="00474887">
        <w:rPr>
          <w:rFonts w:ascii="Arial"/>
          <w:szCs w:val="24"/>
        </w:rPr>
        <w:t>процентных</w:t>
      </w:r>
      <w:r w:rsidRPr="00474887">
        <w:rPr>
          <w:rFonts w:ascii="Arial"/>
          <w:szCs w:val="24"/>
        </w:rPr>
        <w:t xml:space="preserve"> </w:t>
      </w:r>
      <w:r w:rsidRPr="00474887">
        <w:rPr>
          <w:rFonts w:ascii="Arial"/>
          <w:szCs w:val="24"/>
        </w:rPr>
        <w:t>пункта</w:t>
      </w:r>
      <w:r w:rsidRPr="00474887">
        <w:rPr>
          <w:rFonts w:ascii="Arial"/>
          <w:szCs w:val="24"/>
        </w:rPr>
        <w:t xml:space="preserve"> </w:t>
      </w:r>
      <w:r w:rsidRPr="00474887">
        <w:rPr>
          <w:rFonts w:ascii="Arial"/>
          <w:szCs w:val="24"/>
        </w:rPr>
        <w:t>к</w:t>
      </w:r>
      <w:r w:rsidRPr="00474887">
        <w:rPr>
          <w:rFonts w:ascii="Arial"/>
          <w:szCs w:val="24"/>
        </w:rPr>
        <w:t xml:space="preserve"> </w:t>
      </w:r>
      <w:r w:rsidRPr="00474887">
        <w:rPr>
          <w:rFonts w:ascii="Arial"/>
          <w:szCs w:val="24"/>
        </w:rPr>
        <w:t>тому</w:t>
      </w:r>
      <w:r w:rsidRPr="00474887">
        <w:rPr>
          <w:rFonts w:ascii="Arial"/>
          <w:szCs w:val="24"/>
        </w:rPr>
        <w:t xml:space="preserve"> </w:t>
      </w:r>
      <w:r w:rsidRPr="00474887">
        <w:rPr>
          <w:rFonts w:ascii="Arial"/>
          <w:szCs w:val="24"/>
        </w:rPr>
        <w:t>же</w:t>
      </w:r>
      <w:r w:rsidRPr="00474887">
        <w:rPr>
          <w:rFonts w:ascii="Arial"/>
          <w:szCs w:val="24"/>
        </w:rPr>
        <w:t xml:space="preserve"> </w:t>
      </w:r>
      <w:r w:rsidRPr="00474887">
        <w:rPr>
          <w:rFonts w:ascii="Arial"/>
          <w:szCs w:val="24"/>
        </w:rPr>
        <w:t>периоду</w:t>
      </w:r>
      <w:r w:rsidRPr="00474887">
        <w:rPr>
          <w:rFonts w:ascii="Arial"/>
          <w:szCs w:val="24"/>
        </w:rPr>
        <w:t xml:space="preserve"> 2011 </w:t>
      </w:r>
      <w:r w:rsidRPr="00474887">
        <w:rPr>
          <w:rFonts w:ascii="Arial"/>
          <w:szCs w:val="24"/>
        </w:rPr>
        <w:t>года</w:t>
      </w:r>
      <w:r w:rsidRPr="00474887">
        <w:rPr>
          <w:rFonts w:ascii="Arial"/>
          <w:szCs w:val="24"/>
        </w:rPr>
        <w:t xml:space="preserve">). </w:t>
      </w:r>
      <w:r w:rsidRPr="00474887">
        <w:rPr>
          <w:rFonts w:ascii="Arial"/>
          <w:szCs w:val="24"/>
        </w:rPr>
        <w:t>Пассажирооборот</w:t>
      </w:r>
      <w:r w:rsidRPr="00474887">
        <w:rPr>
          <w:rFonts w:ascii="Arial"/>
          <w:szCs w:val="24"/>
        </w:rPr>
        <w:t xml:space="preserve"> </w:t>
      </w:r>
      <w:r w:rsidRPr="00474887">
        <w:rPr>
          <w:rFonts w:ascii="Arial"/>
          <w:szCs w:val="24"/>
        </w:rPr>
        <w:t>вырос</w:t>
      </w:r>
      <w:r w:rsidRPr="00474887">
        <w:rPr>
          <w:rFonts w:ascii="Arial"/>
          <w:szCs w:val="24"/>
        </w:rPr>
        <w:t xml:space="preserve"> </w:t>
      </w:r>
      <w:r w:rsidRPr="00474887">
        <w:rPr>
          <w:rFonts w:ascii="Arial"/>
          <w:szCs w:val="24"/>
        </w:rPr>
        <w:t>на</w:t>
      </w:r>
      <w:r w:rsidRPr="00474887">
        <w:rPr>
          <w:rFonts w:ascii="Arial"/>
          <w:szCs w:val="24"/>
        </w:rPr>
        <w:t xml:space="preserve"> </w:t>
      </w:r>
      <w:r w:rsidR="00E2481F" w:rsidRPr="00474887">
        <w:rPr>
          <w:rFonts w:ascii="Arial"/>
          <w:szCs w:val="24"/>
        </w:rPr>
        <w:t>20,3</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сравнению</w:t>
      </w:r>
      <w:r w:rsidRPr="00474887">
        <w:rPr>
          <w:rFonts w:ascii="Arial"/>
          <w:szCs w:val="24"/>
        </w:rPr>
        <w:t xml:space="preserve"> </w:t>
      </w:r>
      <w:r w:rsidRPr="00474887">
        <w:rPr>
          <w:rFonts w:ascii="Arial"/>
          <w:szCs w:val="24"/>
        </w:rPr>
        <w:t>с</w:t>
      </w:r>
      <w:r w:rsidRPr="00474887">
        <w:rPr>
          <w:rFonts w:ascii="Arial"/>
          <w:szCs w:val="24"/>
        </w:rPr>
        <w:t xml:space="preserve"> </w:t>
      </w:r>
      <w:r w:rsidRPr="00474887">
        <w:rPr>
          <w:rFonts w:ascii="Arial"/>
          <w:szCs w:val="24"/>
        </w:rPr>
        <w:t>тем</w:t>
      </w:r>
      <w:r w:rsidRPr="00474887">
        <w:rPr>
          <w:rFonts w:ascii="Arial"/>
          <w:szCs w:val="24"/>
        </w:rPr>
        <w:t xml:space="preserve"> </w:t>
      </w:r>
      <w:r w:rsidRPr="00474887">
        <w:rPr>
          <w:rFonts w:ascii="Arial"/>
          <w:szCs w:val="24"/>
        </w:rPr>
        <w:t>же</w:t>
      </w:r>
      <w:r w:rsidRPr="00474887">
        <w:rPr>
          <w:rFonts w:ascii="Arial"/>
          <w:szCs w:val="24"/>
        </w:rPr>
        <w:t xml:space="preserve"> </w:t>
      </w:r>
      <w:r w:rsidRPr="00474887">
        <w:rPr>
          <w:rFonts w:ascii="Arial"/>
          <w:szCs w:val="24"/>
        </w:rPr>
        <w:t>периодом</w:t>
      </w:r>
      <w:r w:rsidRPr="00474887">
        <w:rPr>
          <w:rFonts w:ascii="Arial"/>
          <w:szCs w:val="24"/>
        </w:rPr>
        <w:t xml:space="preserve"> 2011 </w:t>
      </w:r>
      <w:r w:rsidRPr="00474887">
        <w:rPr>
          <w:rFonts w:ascii="Arial"/>
          <w:szCs w:val="24"/>
        </w:rPr>
        <w:t>года</w:t>
      </w:r>
      <w:r w:rsidRPr="00474887">
        <w:rPr>
          <w:rFonts w:ascii="Arial"/>
          <w:szCs w:val="24"/>
        </w:rPr>
        <w:t xml:space="preserve"> </w:t>
      </w:r>
      <w:r w:rsidRPr="00474887">
        <w:rPr>
          <w:rFonts w:ascii="Arial"/>
          <w:szCs w:val="24"/>
        </w:rPr>
        <w:t>и</w:t>
      </w:r>
      <w:r w:rsidRPr="00474887">
        <w:rPr>
          <w:rFonts w:ascii="Arial"/>
          <w:szCs w:val="24"/>
        </w:rPr>
        <w:t xml:space="preserve"> </w:t>
      </w:r>
      <w:r w:rsidRPr="00474887">
        <w:rPr>
          <w:rFonts w:ascii="Arial"/>
          <w:szCs w:val="24"/>
        </w:rPr>
        <w:t>составил</w:t>
      </w:r>
      <w:r w:rsidRPr="00474887">
        <w:rPr>
          <w:rFonts w:ascii="Arial"/>
          <w:szCs w:val="24"/>
        </w:rPr>
        <w:t xml:space="preserve"> 42</w:t>
      </w:r>
      <w:r w:rsidRPr="00474887">
        <w:rPr>
          <w:rFonts w:ascii="Arial"/>
          <w:szCs w:val="24"/>
        </w:rPr>
        <w:t> </w:t>
      </w:r>
      <w:r w:rsidRPr="00474887">
        <w:rPr>
          <w:rFonts w:ascii="Arial"/>
          <w:szCs w:val="24"/>
        </w:rPr>
        <w:t xml:space="preserve">255,91 </w:t>
      </w:r>
      <w:r w:rsidRPr="00474887">
        <w:rPr>
          <w:rFonts w:ascii="Arial"/>
          <w:szCs w:val="24"/>
        </w:rPr>
        <w:t>млн</w:t>
      </w:r>
      <w:r w:rsidRPr="00474887">
        <w:rPr>
          <w:rFonts w:ascii="Arial"/>
          <w:szCs w:val="24"/>
        </w:rPr>
        <w:t xml:space="preserve">. </w:t>
      </w:r>
      <w:r w:rsidRPr="00474887">
        <w:rPr>
          <w:rFonts w:ascii="Arial"/>
          <w:szCs w:val="24"/>
        </w:rPr>
        <w:t>пкм</w:t>
      </w:r>
      <w:r w:rsidRPr="00474887">
        <w:rPr>
          <w:rFonts w:ascii="Arial"/>
          <w:szCs w:val="24"/>
        </w:rPr>
        <w:t xml:space="preserve"> (</w:t>
      </w:r>
      <w:r w:rsidRPr="00474887">
        <w:rPr>
          <w:rFonts w:ascii="Arial"/>
          <w:szCs w:val="24"/>
        </w:rPr>
        <w:t>среднеотраслевой</w:t>
      </w:r>
      <w:r w:rsidRPr="00474887">
        <w:rPr>
          <w:rFonts w:ascii="Arial"/>
          <w:szCs w:val="24"/>
        </w:rPr>
        <w:t xml:space="preserve"> </w:t>
      </w:r>
      <w:r w:rsidRPr="00474887">
        <w:rPr>
          <w:rFonts w:ascii="Arial"/>
          <w:szCs w:val="24"/>
        </w:rPr>
        <w:t>рост</w:t>
      </w:r>
      <w:r w:rsidRPr="00474887">
        <w:rPr>
          <w:rFonts w:ascii="Arial"/>
          <w:szCs w:val="24"/>
        </w:rPr>
        <w:t xml:space="preserve"> </w:t>
      </w:r>
      <w:r w:rsidRPr="00474887">
        <w:rPr>
          <w:rFonts w:ascii="Arial"/>
          <w:szCs w:val="24"/>
        </w:rPr>
        <w:t>пассажирооборота</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ГА РФ</w:t>
      </w:r>
      <w:r w:rsidRPr="00474887">
        <w:rPr>
          <w:rFonts w:ascii="Arial"/>
          <w:szCs w:val="24"/>
        </w:rPr>
        <w:t xml:space="preserve"> </w:t>
      </w:r>
      <w:r w:rsidRPr="00474887">
        <w:rPr>
          <w:rFonts w:ascii="Arial"/>
          <w:szCs w:val="24"/>
        </w:rPr>
        <w:t>составил</w:t>
      </w:r>
      <w:r w:rsidRPr="00474887">
        <w:rPr>
          <w:rFonts w:ascii="Arial"/>
          <w:szCs w:val="24"/>
        </w:rPr>
        <w:t xml:space="preserve"> 17,</w:t>
      </w:r>
      <w:r w:rsidR="00E2481F" w:rsidRPr="00474887">
        <w:rPr>
          <w:rFonts w:ascii="Arial"/>
          <w:szCs w:val="24"/>
        </w:rPr>
        <w:t>4</w:t>
      </w:r>
      <w:r w:rsidRPr="00474887">
        <w:rPr>
          <w:rFonts w:ascii="Arial"/>
          <w:szCs w:val="24"/>
        </w:rPr>
        <w:t xml:space="preserve">%). </w:t>
      </w:r>
      <w:r w:rsidRPr="00474887">
        <w:rPr>
          <w:rFonts w:ascii="Arial"/>
          <w:szCs w:val="24"/>
        </w:rPr>
        <w:t>Доля</w:t>
      </w:r>
      <w:r w:rsidRPr="00474887">
        <w:rPr>
          <w:rFonts w:ascii="Arial"/>
          <w:szCs w:val="24"/>
        </w:rPr>
        <w:t xml:space="preserve"> </w:t>
      </w:r>
      <w:r w:rsidRPr="00474887">
        <w:rPr>
          <w:rFonts w:ascii="Arial"/>
          <w:szCs w:val="24"/>
        </w:rPr>
        <w:t>перевозок</w:t>
      </w:r>
      <w:r w:rsidRPr="00474887">
        <w:rPr>
          <w:rFonts w:ascii="Arial"/>
          <w:szCs w:val="24"/>
        </w:rPr>
        <w:t xml:space="preserve"> </w:t>
      </w:r>
      <w:r w:rsidRPr="00474887">
        <w:rPr>
          <w:rFonts w:ascii="Arial"/>
          <w:szCs w:val="24"/>
        </w:rPr>
        <w:t>ОАО «Аэрофлот»</w:t>
      </w:r>
      <w:r w:rsidRPr="00474887">
        <w:rPr>
          <w:rFonts w:ascii="Arial"/>
          <w:szCs w:val="24"/>
        </w:rPr>
        <w:t xml:space="preserve"> </w:t>
      </w:r>
      <w:r w:rsidRPr="00474887">
        <w:rPr>
          <w:rFonts w:ascii="Arial"/>
          <w:szCs w:val="24"/>
        </w:rPr>
        <w:t>в</w:t>
      </w:r>
      <w:r w:rsidRPr="00474887">
        <w:rPr>
          <w:rFonts w:ascii="Arial"/>
          <w:szCs w:val="24"/>
        </w:rPr>
        <w:t xml:space="preserve"> </w:t>
      </w:r>
      <w:r w:rsidRPr="00474887">
        <w:rPr>
          <w:rFonts w:ascii="Arial"/>
          <w:szCs w:val="24"/>
        </w:rPr>
        <w:t>суммарных</w:t>
      </w:r>
      <w:r w:rsidRPr="00474887">
        <w:rPr>
          <w:rFonts w:ascii="Arial"/>
          <w:szCs w:val="24"/>
        </w:rPr>
        <w:t xml:space="preserve"> </w:t>
      </w:r>
      <w:r w:rsidRPr="00474887">
        <w:rPr>
          <w:rFonts w:ascii="Arial"/>
          <w:szCs w:val="24"/>
        </w:rPr>
        <w:t>перевозках</w:t>
      </w:r>
      <w:r w:rsidRPr="00474887">
        <w:rPr>
          <w:rFonts w:ascii="Arial"/>
          <w:szCs w:val="24"/>
        </w:rPr>
        <w:t xml:space="preserve"> </w:t>
      </w:r>
      <w:r w:rsidRPr="00474887">
        <w:rPr>
          <w:rFonts w:ascii="Arial"/>
          <w:szCs w:val="24"/>
        </w:rPr>
        <w:t>отрасли</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выполненному</w:t>
      </w:r>
      <w:r w:rsidRPr="00474887">
        <w:rPr>
          <w:rFonts w:ascii="Arial"/>
          <w:szCs w:val="24"/>
        </w:rPr>
        <w:t xml:space="preserve"> </w:t>
      </w:r>
      <w:r w:rsidRPr="00474887">
        <w:rPr>
          <w:rFonts w:ascii="Arial"/>
          <w:szCs w:val="24"/>
        </w:rPr>
        <w:t>пассажирообороту</w:t>
      </w:r>
      <w:r w:rsidRPr="00474887">
        <w:rPr>
          <w:rFonts w:ascii="Arial"/>
          <w:szCs w:val="24"/>
        </w:rPr>
        <w:t xml:space="preserve"> </w:t>
      </w:r>
      <w:r w:rsidRPr="00474887">
        <w:rPr>
          <w:rFonts w:ascii="Arial"/>
          <w:szCs w:val="24"/>
        </w:rPr>
        <w:t>составила</w:t>
      </w:r>
      <w:r w:rsidRPr="00474887">
        <w:rPr>
          <w:rFonts w:ascii="Arial"/>
          <w:szCs w:val="24"/>
        </w:rPr>
        <w:t xml:space="preserve"> 25,</w:t>
      </w:r>
      <w:r w:rsidR="00E2481F" w:rsidRPr="00474887">
        <w:rPr>
          <w:rFonts w:ascii="Arial"/>
          <w:szCs w:val="24"/>
        </w:rPr>
        <w:t>81</w:t>
      </w:r>
      <w:r w:rsidRPr="00474887">
        <w:rPr>
          <w:rFonts w:ascii="Arial"/>
          <w:szCs w:val="24"/>
        </w:rPr>
        <w:t>% (+0,</w:t>
      </w:r>
      <w:r w:rsidR="00E2481F" w:rsidRPr="00474887">
        <w:rPr>
          <w:rFonts w:ascii="Arial"/>
          <w:szCs w:val="24"/>
        </w:rPr>
        <w:t xml:space="preserve">61 </w:t>
      </w:r>
      <w:r w:rsidRPr="00474887">
        <w:rPr>
          <w:rFonts w:ascii="Arial"/>
          <w:szCs w:val="24"/>
        </w:rPr>
        <w:t>процентных</w:t>
      </w:r>
      <w:r w:rsidRPr="00474887">
        <w:rPr>
          <w:rFonts w:ascii="Arial"/>
          <w:szCs w:val="24"/>
        </w:rPr>
        <w:t xml:space="preserve"> </w:t>
      </w:r>
      <w:r w:rsidRPr="00474887">
        <w:rPr>
          <w:rFonts w:ascii="Arial"/>
          <w:szCs w:val="24"/>
        </w:rPr>
        <w:t>пункта</w:t>
      </w:r>
      <w:r w:rsidRPr="00474887">
        <w:rPr>
          <w:rFonts w:ascii="Arial"/>
          <w:szCs w:val="24"/>
        </w:rPr>
        <w:t xml:space="preserve"> </w:t>
      </w:r>
      <w:r w:rsidRPr="00474887">
        <w:rPr>
          <w:rFonts w:ascii="Arial"/>
          <w:szCs w:val="24"/>
        </w:rPr>
        <w:t>к</w:t>
      </w:r>
      <w:r w:rsidRPr="00474887">
        <w:rPr>
          <w:rFonts w:ascii="Arial"/>
          <w:szCs w:val="24"/>
        </w:rPr>
        <w:t xml:space="preserve"> </w:t>
      </w:r>
      <w:r w:rsidRPr="00474887">
        <w:rPr>
          <w:rFonts w:ascii="Arial"/>
          <w:szCs w:val="24"/>
        </w:rPr>
        <w:t>тому</w:t>
      </w:r>
      <w:r w:rsidRPr="00474887">
        <w:rPr>
          <w:rFonts w:ascii="Arial"/>
          <w:szCs w:val="24"/>
        </w:rPr>
        <w:t xml:space="preserve"> </w:t>
      </w:r>
      <w:r w:rsidRPr="00474887">
        <w:rPr>
          <w:rFonts w:ascii="Arial"/>
          <w:szCs w:val="24"/>
        </w:rPr>
        <w:t>же</w:t>
      </w:r>
      <w:r w:rsidRPr="00474887">
        <w:rPr>
          <w:rFonts w:ascii="Arial"/>
          <w:szCs w:val="24"/>
        </w:rPr>
        <w:t xml:space="preserve"> </w:t>
      </w:r>
      <w:r w:rsidRPr="00474887">
        <w:rPr>
          <w:rFonts w:ascii="Arial"/>
          <w:szCs w:val="24"/>
        </w:rPr>
        <w:t>периоду</w:t>
      </w:r>
      <w:r w:rsidRPr="00474887">
        <w:rPr>
          <w:rFonts w:ascii="Arial"/>
          <w:szCs w:val="24"/>
        </w:rPr>
        <w:t xml:space="preserve"> 2011 </w:t>
      </w:r>
      <w:r w:rsidRPr="00474887">
        <w:rPr>
          <w:rFonts w:ascii="Arial"/>
          <w:szCs w:val="24"/>
        </w:rPr>
        <w:t>года</w:t>
      </w:r>
      <w:r w:rsidRPr="00474887">
        <w:rPr>
          <w:rFonts w:ascii="Arial"/>
          <w:szCs w:val="24"/>
        </w:rPr>
        <w:t>).</w:t>
      </w:r>
    </w:p>
    <w:p w:rsidR="00E77DE2" w:rsidRPr="00474887" w:rsidRDefault="00E77DE2">
      <w:pPr>
        <w:widowControl/>
        <w:ind w:left="110"/>
        <w:jc w:val="both"/>
        <w:rPr>
          <w:rFonts w:ascii="Arial"/>
          <w:szCs w:val="24"/>
        </w:rPr>
      </w:pPr>
      <w:r w:rsidRPr="00474887">
        <w:rPr>
          <w:rFonts w:ascii="Arial"/>
          <w:szCs w:val="24"/>
        </w:rPr>
        <w:tab/>
      </w:r>
      <w:r w:rsidRPr="00474887">
        <w:rPr>
          <w:rFonts w:ascii="Arial"/>
          <w:szCs w:val="24"/>
        </w:rPr>
        <w:t>ОАО «Аэрофлот»</w:t>
      </w:r>
      <w:r w:rsidRPr="00474887">
        <w:rPr>
          <w:rFonts w:ascii="Arial"/>
          <w:szCs w:val="24"/>
        </w:rPr>
        <w:t xml:space="preserve"> </w:t>
      </w:r>
      <w:r w:rsidRPr="00474887">
        <w:rPr>
          <w:rFonts w:ascii="Arial"/>
          <w:szCs w:val="24"/>
        </w:rPr>
        <w:t>продолжает</w:t>
      </w:r>
      <w:r w:rsidRPr="00474887">
        <w:rPr>
          <w:rFonts w:ascii="Arial"/>
          <w:szCs w:val="24"/>
        </w:rPr>
        <w:t xml:space="preserve"> </w:t>
      </w:r>
      <w:r w:rsidRPr="00474887">
        <w:rPr>
          <w:rFonts w:ascii="Arial"/>
          <w:szCs w:val="24"/>
        </w:rPr>
        <w:t>укреплять</w:t>
      </w:r>
      <w:r w:rsidRPr="00474887">
        <w:rPr>
          <w:rFonts w:ascii="Arial"/>
          <w:szCs w:val="24"/>
        </w:rPr>
        <w:t xml:space="preserve"> </w:t>
      </w:r>
      <w:r w:rsidRPr="00474887">
        <w:rPr>
          <w:rFonts w:ascii="Arial"/>
          <w:szCs w:val="24"/>
        </w:rPr>
        <w:t>свои</w:t>
      </w:r>
      <w:r w:rsidRPr="00474887">
        <w:rPr>
          <w:rFonts w:ascii="Arial"/>
          <w:szCs w:val="24"/>
        </w:rPr>
        <w:t xml:space="preserve"> </w:t>
      </w:r>
      <w:r w:rsidRPr="00474887">
        <w:rPr>
          <w:rFonts w:ascii="Arial"/>
          <w:szCs w:val="24"/>
        </w:rPr>
        <w:t>позиции</w:t>
      </w:r>
      <w:r w:rsidRPr="00474887">
        <w:rPr>
          <w:rFonts w:ascii="Arial"/>
          <w:szCs w:val="24"/>
        </w:rPr>
        <w:t xml:space="preserve">, </w:t>
      </w:r>
      <w:r w:rsidRPr="00474887">
        <w:rPr>
          <w:rFonts w:ascii="Arial"/>
          <w:szCs w:val="24"/>
        </w:rPr>
        <w:t>как</w:t>
      </w:r>
      <w:r w:rsidRPr="00474887">
        <w:rPr>
          <w:rFonts w:ascii="Arial"/>
          <w:szCs w:val="24"/>
        </w:rPr>
        <w:t xml:space="preserve"> </w:t>
      </w:r>
      <w:r w:rsidRPr="00474887">
        <w:rPr>
          <w:rFonts w:ascii="Arial"/>
          <w:szCs w:val="24"/>
        </w:rPr>
        <w:t>на</w:t>
      </w:r>
      <w:r w:rsidRPr="00474887">
        <w:rPr>
          <w:rFonts w:ascii="Arial"/>
          <w:szCs w:val="24"/>
        </w:rPr>
        <w:t xml:space="preserve"> </w:t>
      </w:r>
      <w:r w:rsidRPr="00474887">
        <w:rPr>
          <w:rFonts w:ascii="Arial"/>
          <w:szCs w:val="24"/>
        </w:rPr>
        <w:t>международных</w:t>
      </w:r>
      <w:r w:rsidRPr="00474887">
        <w:rPr>
          <w:rFonts w:ascii="Arial"/>
          <w:szCs w:val="24"/>
        </w:rPr>
        <w:t xml:space="preserve"> </w:t>
      </w:r>
      <w:r w:rsidRPr="00474887">
        <w:rPr>
          <w:rFonts w:ascii="Arial"/>
          <w:szCs w:val="24"/>
        </w:rPr>
        <w:t>направлениях</w:t>
      </w:r>
      <w:r w:rsidRPr="00474887">
        <w:rPr>
          <w:rFonts w:ascii="Arial"/>
          <w:szCs w:val="24"/>
        </w:rPr>
        <w:t xml:space="preserve">, </w:t>
      </w:r>
      <w:r w:rsidRPr="00474887">
        <w:rPr>
          <w:rFonts w:ascii="Arial"/>
          <w:szCs w:val="24"/>
        </w:rPr>
        <w:t>так</w:t>
      </w:r>
      <w:r w:rsidRPr="00474887">
        <w:rPr>
          <w:rFonts w:ascii="Arial"/>
          <w:szCs w:val="24"/>
        </w:rPr>
        <w:t xml:space="preserve"> </w:t>
      </w:r>
      <w:r w:rsidRPr="00474887">
        <w:rPr>
          <w:rFonts w:ascii="Arial"/>
          <w:szCs w:val="24"/>
        </w:rPr>
        <w:t>и</w:t>
      </w:r>
      <w:r w:rsidRPr="00474887">
        <w:rPr>
          <w:rFonts w:ascii="Arial"/>
          <w:szCs w:val="24"/>
        </w:rPr>
        <w:t xml:space="preserve"> </w:t>
      </w:r>
      <w:r w:rsidRPr="00474887">
        <w:rPr>
          <w:rFonts w:ascii="Arial"/>
          <w:szCs w:val="24"/>
        </w:rPr>
        <w:t>на</w:t>
      </w:r>
      <w:r w:rsidRPr="00474887">
        <w:rPr>
          <w:rFonts w:ascii="Arial"/>
          <w:szCs w:val="24"/>
        </w:rPr>
        <w:t xml:space="preserve"> </w:t>
      </w:r>
      <w:r w:rsidRPr="00474887">
        <w:rPr>
          <w:rFonts w:ascii="Arial"/>
          <w:szCs w:val="24"/>
        </w:rPr>
        <w:t>стратегически</w:t>
      </w:r>
      <w:r w:rsidRPr="00474887">
        <w:rPr>
          <w:rFonts w:ascii="Arial"/>
          <w:szCs w:val="24"/>
        </w:rPr>
        <w:t xml:space="preserve"> </w:t>
      </w:r>
      <w:r w:rsidRPr="00474887">
        <w:rPr>
          <w:rFonts w:ascii="Arial"/>
          <w:szCs w:val="24"/>
        </w:rPr>
        <w:t>важном</w:t>
      </w:r>
      <w:r w:rsidRPr="00474887">
        <w:rPr>
          <w:rFonts w:ascii="Arial"/>
          <w:szCs w:val="24"/>
        </w:rPr>
        <w:t xml:space="preserve"> </w:t>
      </w:r>
      <w:r w:rsidRPr="00474887">
        <w:rPr>
          <w:rFonts w:ascii="Arial"/>
          <w:szCs w:val="24"/>
        </w:rPr>
        <w:t>рынке</w:t>
      </w:r>
      <w:r w:rsidRPr="00474887">
        <w:rPr>
          <w:rFonts w:ascii="Arial"/>
          <w:szCs w:val="24"/>
        </w:rPr>
        <w:t xml:space="preserve"> </w:t>
      </w:r>
      <w:r w:rsidRPr="00474887">
        <w:rPr>
          <w:rFonts w:ascii="Arial"/>
          <w:szCs w:val="24"/>
        </w:rPr>
        <w:t>глобальных</w:t>
      </w:r>
      <w:r w:rsidRPr="00474887">
        <w:rPr>
          <w:rFonts w:ascii="Arial"/>
          <w:szCs w:val="24"/>
        </w:rPr>
        <w:t xml:space="preserve"> </w:t>
      </w:r>
      <w:r w:rsidRPr="00474887">
        <w:rPr>
          <w:rFonts w:ascii="Arial"/>
          <w:szCs w:val="24"/>
        </w:rPr>
        <w:t>транзитных</w:t>
      </w:r>
      <w:r w:rsidRPr="00474887">
        <w:rPr>
          <w:rFonts w:ascii="Arial"/>
          <w:szCs w:val="24"/>
        </w:rPr>
        <w:t xml:space="preserve"> </w:t>
      </w:r>
      <w:r w:rsidRPr="00474887">
        <w:rPr>
          <w:rFonts w:ascii="Arial"/>
          <w:szCs w:val="24"/>
        </w:rPr>
        <w:t>перевозок</w:t>
      </w:r>
      <w:r w:rsidRPr="00474887">
        <w:rPr>
          <w:rFonts w:ascii="Arial"/>
          <w:szCs w:val="24"/>
        </w:rPr>
        <w:t xml:space="preserve">. </w:t>
      </w:r>
      <w:r w:rsidRPr="00474887">
        <w:rPr>
          <w:rFonts w:ascii="Arial"/>
          <w:szCs w:val="24"/>
        </w:rPr>
        <w:t>Являясь</w:t>
      </w:r>
      <w:r w:rsidRPr="00474887">
        <w:rPr>
          <w:rFonts w:ascii="Arial"/>
          <w:szCs w:val="24"/>
        </w:rPr>
        <w:t xml:space="preserve"> </w:t>
      </w:r>
      <w:r w:rsidRPr="00474887">
        <w:rPr>
          <w:rFonts w:ascii="Arial"/>
          <w:szCs w:val="24"/>
        </w:rPr>
        <w:t>лидером</w:t>
      </w:r>
      <w:r w:rsidRPr="00474887">
        <w:rPr>
          <w:rFonts w:ascii="Arial"/>
          <w:szCs w:val="24"/>
        </w:rPr>
        <w:t xml:space="preserve"> </w:t>
      </w:r>
      <w:r w:rsidRPr="00474887">
        <w:rPr>
          <w:rFonts w:ascii="Arial"/>
          <w:szCs w:val="24"/>
        </w:rPr>
        <w:t>ГА</w:t>
      </w:r>
      <w:r w:rsidRPr="00474887">
        <w:rPr>
          <w:rFonts w:ascii="Arial"/>
          <w:szCs w:val="24"/>
        </w:rPr>
        <w:t xml:space="preserve"> </w:t>
      </w:r>
      <w:r w:rsidRPr="00474887">
        <w:rPr>
          <w:rFonts w:ascii="Arial"/>
          <w:szCs w:val="24"/>
        </w:rPr>
        <w:t>РФ</w:t>
      </w:r>
      <w:r w:rsidRPr="00474887">
        <w:rPr>
          <w:rFonts w:ascii="Arial"/>
          <w:szCs w:val="24"/>
        </w:rPr>
        <w:t xml:space="preserve"> </w:t>
      </w:r>
      <w:r w:rsidRPr="00474887">
        <w:rPr>
          <w:rFonts w:ascii="Arial"/>
          <w:szCs w:val="24"/>
        </w:rPr>
        <w:t>на</w:t>
      </w:r>
      <w:r w:rsidRPr="00474887">
        <w:rPr>
          <w:rFonts w:ascii="Arial"/>
          <w:szCs w:val="24"/>
        </w:rPr>
        <w:t xml:space="preserve"> </w:t>
      </w:r>
      <w:r w:rsidRPr="00474887">
        <w:rPr>
          <w:rFonts w:ascii="Arial"/>
          <w:szCs w:val="24"/>
        </w:rPr>
        <w:t>регулярном</w:t>
      </w:r>
      <w:r w:rsidRPr="00474887">
        <w:rPr>
          <w:rFonts w:ascii="Arial"/>
          <w:szCs w:val="24"/>
        </w:rPr>
        <w:t xml:space="preserve"> </w:t>
      </w:r>
      <w:r w:rsidRPr="00474887">
        <w:rPr>
          <w:rFonts w:ascii="Arial"/>
          <w:szCs w:val="24"/>
        </w:rPr>
        <w:t>МВЛ</w:t>
      </w:r>
      <w:r w:rsidRPr="00474887">
        <w:rPr>
          <w:rFonts w:ascii="Arial"/>
          <w:szCs w:val="24"/>
        </w:rPr>
        <w:t xml:space="preserve">, </w:t>
      </w:r>
      <w:r w:rsidRPr="00474887">
        <w:rPr>
          <w:rFonts w:ascii="Arial"/>
          <w:szCs w:val="24"/>
        </w:rPr>
        <w:t>ОАО «Аэрофлот»</w:t>
      </w:r>
      <w:r w:rsidRPr="00474887">
        <w:rPr>
          <w:rFonts w:ascii="Arial"/>
          <w:szCs w:val="24"/>
        </w:rPr>
        <w:t xml:space="preserve"> </w:t>
      </w:r>
      <w:r w:rsidRPr="00474887">
        <w:rPr>
          <w:rFonts w:ascii="Arial"/>
          <w:szCs w:val="24"/>
        </w:rPr>
        <w:t>в</w:t>
      </w:r>
      <w:r w:rsidRPr="00474887">
        <w:rPr>
          <w:rFonts w:ascii="Arial"/>
          <w:szCs w:val="24"/>
        </w:rPr>
        <w:t xml:space="preserve"> 2012 </w:t>
      </w:r>
      <w:r w:rsidRPr="00474887">
        <w:rPr>
          <w:rFonts w:ascii="Arial"/>
          <w:szCs w:val="24"/>
        </w:rPr>
        <w:t>г</w:t>
      </w:r>
      <w:r w:rsidRPr="00474887">
        <w:rPr>
          <w:rFonts w:ascii="Arial"/>
          <w:szCs w:val="24"/>
        </w:rPr>
        <w:t>. (</w:t>
      </w:r>
      <w:r w:rsidRPr="00474887">
        <w:rPr>
          <w:rFonts w:ascii="Arial"/>
          <w:szCs w:val="24"/>
        </w:rPr>
        <w:t>январь</w:t>
      </w:r>
      <w:r w:rsidRPr="00474887">
        <w:rPr>
          <w:rFonts w:ascii="Arial"/>
          <w:szCs w:val="24"/>
        </w:rPr>
        <w:t xml:space="preserve"> - </w:t>
      </w:r>
      <w:r w:rsidR="00E2481F" w:rsidRPr="00474887">
        <w:rPr>
          <w:rFonts w:ascii="Arial"/>
          <w:szCs w:val="24"/>
        </w:rPr>
        <w:t>ноябрь</w:t>
      </w:r>
      <w:r w:rsidRPr="00474887">
        <w:rPr>
          <w:rFonts w:ascii="Arial"/>
          <w:szCs w:val="24"/>
        </w:rPr>
        <w:t xml:space="preserve">) </w:t>
      </w:r>
      <w:r w:rsidRPr="00474887">
        <w:rPr>
          <w:rFonts w:ascii="Arial"/>
          <w:szCs w:val="24"/>
        </w:rPr>
        <w:t>перевезло</w:t>
      </w:r>
      <w:r w:rsidRPr="00474887">
        <w:rPr>
          <w:rFonts w:ascii="Arial"/>
          <w:szCs w:val="24"/>
        </w:rPr>
        <w:t xml:space="preserve"> </w:t>
      </w:r>
      <w:r w:rsidRPr="00474887">
        <w:rPr>
          <w:rFonts w:ascii="Arial"/>
          <w:szCs w:val="24"/>
        </w:rPr>
        <w:t>на</w:t>
      </w:r>
      <w:r w:rsidRPr="00474887">
        <w:rPr>
          <w:rFonts w:ascii="Arial"/>
          <w:szCs w:val="24"/>
        </w:rPr>
        <w:t xml:space="preserve"> </w:t>
      </w:r>
      <w:r w:rsidRPr="00474887">
        <w:rPr>
          <w:rFonts w:ascii="Arial"/>
          <w:szCs w:val="24"/>
        </w:rPr>
        <w:t>этом</w:t>
      </w:r>
      <w:r w:rsidRPr="00474887">
        <w:rPr>
          <w:rFonts w:ascii="Arial"/>
          <w:szCs w:val="24"/>
        </w:rPr>
        <w:t xml:space="preserve"> </w:t>
      </w:r>
      <w:r w:rsidRPr="00474887">
        <w:rPr>
          <w:rFonts w:ascii="Arial"/>
          <w:szCs w:val="24"/>
        </w:rPr>
        <w:t>рынке</w:t>
      </w:r>
      <w:r w:rsidRPr="00474887">
        <w:rPr>
          <w:rFonts w:ascii="Arial"/>
          <w:szCs w:val="24"/>
        </w:rPr>
        <w:t xml:space="preserve"> </w:t>
      </w:r>
      <w:r w:rsidR="00E2481F" w:rsidRPr="00474887">
        <w:rPr>
          <w:rFonts w:ascii="Arial" w:hAnsi="Arial" w:cs="Arial"/>
        </w:rPr>
        <w:t xml:space="preserve">9,494 </w:t>
      </w:r>
      <w:r w:rsidRPr="00474887">
        <w:rPr>
          <w:rFonts w:ascii="Arial"/>
          <w:szCs w:val="24"/>
        </w:rPr>
        <w:t>млн</w:t>
      </w:r>
      <w:r w:rsidRPr="00474887">
        <w:rPr>
          <w:rFonts w:ascii="Arial"/>
          <w:szCs w:val="24"/>
        </w:rPr>
        <w:t xml:space="preserve">. </w:t>
      </w:r>
      <w:r w:rsidRPr="00474887">
        <w:rPr>
          <w:rFonts w:ascii="Arial"/>
          <w:szCs w:val="24"/>
        </w:rPr>
        <w:t>пассажиров</w:t>
      </w:r>
      <w:r w:rsidRPr="00474887">
        <w:rPr>
          <w:rFonts w:ascii="Arial"/>
          <w:szCs w:val="24"/>
        </w:rPr>
        <w:t xml:space="preserve">, </w:t>
      </w:r>
      <w:r w:rsidRPr="00474887">
        <w:rPr>
          <w:rFonts w:ascii="Arial"/>
          <w:szCs w:val="24"/>
        </w:rPr>
        <w:t>доля</w:t>
      </w:r>
      <w:r w:rsidRPr="00474887">
        <w:rPr>
          <w:rFonts w:ascii="Arial"/>
          <w:szCs w:val="24"/>
        </w:rPr>
        <w:t xml:space="preserve"> </w:t>
      </w:r>
      <w:r w:rsidRPr="00474887">
        <w:rPr>
          <w:rFonts w:ascii="Arial"/>
          <w:szCs w:val="24"/>
        </w:rPr>
        <w:t>в</w:t>
      </w:r>
      <w:r w:rsidRPr="00474887">
        <w:rPr>
          <w:rFonts w:ascii="Arial"/>
          <w:szCs w:val="24"/>
        </w:rPr>
        <w:t xml:space="preserve"> </w:t>
      </w:r>
      <w:r w:rsidRPr="00474887">
        <w:rPr>
          <w:rFonts w:ascii="Arial"/>
          <w:szCs w:val="24"/>
        </w:rPr>
        <w:t>суммарных</w:t>
      </w:r>
      <w:r w:rsidRPr="00474887">
        <w:rPr>
          <w:rFonts w:ascii="Arial"/>
          <w:szCs w:val="24"/>
        </w:rPr>
        <w:t xml:space="preserve"> </w:t>
      </w:r>
      <w:r w:rsidRPr="00474887">
        <w:rPr>
          <w:rFonts w:ascii="Arial"/>
          <w:szCs w:val="24"/>
        </w:rPr>
        <w:t>регулярных</w:t>
      </w:r>
      <w:r w:rsidRPr="00474887">
        <w:rPr>
          <w:rFonts w:ascii="Arial"/>
          <w:szCs w:val="24"/>
        </w:rPr>
        <w:t xml:space="preserve"> </w:t>
      </w:r>
      <w:r w:rsidRPr="00474887">
        <w:rPr>
          <w:rFonts w:ascii="Arial"/>
          <w:szCs w:val="24"/>
        </w:rPr>
        <w:t>МВЛ</w:t>
      </w:r>
      <w:r w:rsidRPr="00474887">
        <w:rPr>
          <w:rFonts w:ascii="Arial"/>
          <w:szCs w:val="24"/>
        </w:rPr>
        <w:t xml:space="preserve"> </w:t>
      </w:r>
      <w:r w:rsidRPr="00474887">
        <w:rPr>
          <w:rFonts w:ascii="Arial"/>
          <w:szCs w:val="24"/>
        </w:rPr>
        <w:t>перевозках</w:t>
      </w:r>
      <w:r w:rsidRPr="00474887">
        <w:rPr>
          <w:rFonts w:ascii="Arial"/>
          <w:szCs w:val="24"/>
        </w:rPr>
        <w:t xml:space="preserve"> </w:t>
      </w:r>
      <w:r w:rsidRPr="00474887">
        <w:rPr>
          <w:rFonts w:ascii="Arial"/>
          <w:szCs w:val="24"/>
        </w:rPr>
        <w:t>отрасли</w:t>
      </w:r>
      <w:r w:rsidRPr="00474887">
        <w:rPr>
          <w:rFonts w:ascii="Arial"/>
          <w:szCs w:val="24"/>
        </w:rPr>
        <w:t xml:space="preserve"> </w:t>
      </w:r>
      <w:r w:rsidRPr="00474887">
        <w:rPr>
          <w:rFonts w:ascii="Arial"/>
          <w:szCs w:val="24"/>
        </w:rPr>
        <w:t>составила</w:t>
      </w:r>
      <w:r w:rsidRPr="00474887">
        <w:rPr>
          <w:rFonts w:ascii="Arial"/>
          <w:szCs w:val="24"/>
        </w:rPr>
        <w:t xml:space="preserve"> 40,</w:t>
      </w:r>
      <w:r w:rsidR="00E2481F" w:rsidRPr="00474887">
        <w:rPr>
          <w:rFonts w:ascii="Arial"/>
          <w:szCs w:val="24"/>
        </w:rPr>
        <w:t>48</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количеству</w:t>
      </w:r>
      <w:r w:rsidRPr="00474887">
        <w:rPr>
          <w:rFonts w:ascii="Arial"/>
          <w:szCs w:val="24"/>
        </w:rPr>
        <w:t xml:space="preserve"> </w:t>
      </w:r>
      <w:r w:rsidRPr="00474887">
        <w:rPr>
          <w:rFonts w:ascii="Arial"/>
          <w:szCs w:val="24"/>
        </w:rPr>
        <w:t>перевезенных</w:t>
      </w:r>
      <w:r w:rsidRPr="00474887">
        <w:rPr>
          <w:rFonts w:ascii="Arial"/>
          <w:szCs w:val="24"/>
        </w:rPr>
        <w:t xml:space="preserve"> </w:t>
      </w:r>
      <w:r w:rsidRPr="00474887">
        <w:rPr>
          <w:rFonts w:ascii="Arial"/>
          <w:szCs w:val="24"/>
        </w:rPr>
        <w:t>пассажиров</w:t>
      </w:r>
      <w:r w:rsidRPr="00474887">
        <w:rPr>
          <w:rFonts w:ascii="Arial"/>
          <w:szCs w:val="24"/>
        </w:rPr>
        <w:t xml:space="preserve">. </w:t>
      </w:r>
      <w:r w:rsidRPr="00474887">
        <w:rPr>
          <w:rFonts w:ascii="Arial"/>
          <w:szCs w:val="24"/>
        </w:rPr>
        <w:t>Доля</w:t>
      </w:r>
      <w:r w:rsidRPr="00474887">
        <w:rPr>
          <w:rFonts w:ascii="Arial"/>
          <w:szCs w:val="24"/>
        </w:rPr>
        <w:t xml:space="preserve"> </w:t>
      </w:r>
      <w:r w:rsidRPr="00474887">
        <w:rPr>
          <w:rFonts w:ascii="Arial"/>
          <w:szCs w:val="24"/>
        </w:rPr>
        <w:t>ОАО «Аэрофлот»</w:t>
      </w:r>
      <w:r w:rsidRPr="00474887">
        <w:rPr>
          <w:rFonts w:ascii="Arial"/>
          <w:szCs w:val="24"/>
        </w:rPr>
        <w:t xml:space="preserve"> </w:t>
      </w:r>
      <w:r w:rsidRPr="00474887">
        <w:rPr>
          <w:rFonts w:ascii="Arial"/>
          <w:szCs w:val="24"/>
        </w:rPr>
        <w:t>на</w:t>
      </w:r>
      <w:r w:rsidRPr="00474887">
        <w:rPr>
          <w:rFonts w:ascii="Arial"/>
          <w:szCs w:val="24"/>
        </w:rPr>
        <w:t xml:space="preserve"> </w:t>
      </w:r>
      <w:r w:rsidRPr="00474887">
        <w:rPr>
          <w:rFonts w:ascii="Arial"/>
          <w:szCs w:val="24"/>
        </w:rPr>
        <w:t>регулярном</w:t>
      </w:r>
      <w:r w:rsidRPr="00474887">
        <w:rPr>
          <w:rFonts w:ascii="Arial"/>
          <w:szCs w:val="24"/>
        </w:rPr>
        <w:t xml:space="preserve"> </w:t>
      </w:r>
      <w:r w:rsidRPr="00474887">
        <w:rPr>
          <w:rFonts w:ascii="Arial"/>
          <w:szCs w:val="24"/>
        </w:rPr>
        <w:t>МВЛ</w:t>
      </w:r>
      <w:r w:rsidRPr="00474887">
        <w:rPr>
          <w:rFonts w:ascii="Arial"/>
          <w:szCs w:val="24"/>
        </w:rPr>
        <w:t xml:space="preserve"> </w:t>
      </w:r>
      <w:r w:rsidRPr="00474887">
        <w:rPr>
          <w:rFonts w:ascii="Arial"/>
          <w:szCs w:val="24"/>
        </w:rPr>
        <w:t>ГА РФ</w:t>
      </w:r>
      <w:r w:rsidRPr="00474887">
        <w:rPr>
          <w:rFonts w:ascii="Arial"/>
          <w:szCs w:val="24"/>
        </w:rPr>
        <w:t xml:space="preserve"> </w:t>
      </w:r>
      <w:r w:rsidRPr="00474887">
        <w:rPr>
          <w:rFonts w:ascii="Arial"/>
          <w:szCs w:val="24"/>
        </w:rPr>
        <w:t>составила</w:t>
      </w:r>
      <w:r w:rsidRPr="00474887">
        <w:rPr>
          <w:rFonts w:ascii="Arial"/>
          <w:szCs w:val="24"/>
        </w:rPr>
        <w:t xml:space="preserve"> 4</w:t>
      </w:r>
      <w:r w:rsidR="00E2481F" w:rsidRPr="00474887">
        <w:rPr>
          <w:rFonts w:ascii="Arial"/>
          <w:szCs w:val="24"/>
        </w:rPr>
        <w:t>1,02</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выполненному</w:t>
      </w:r>
      <w:r w:rsidRPr="00474887">
        <w:rPr>
          <w:rFonts w:ascii="Arial"/>
          <w:szCs w:val="24"/>
        </w:rPr>
        <w:t xml:space="preserve"> </w:t>
      </w:r>
      <w:r w:rsidRPr="00474887">
        <w:rPr>
          <w:rFonts w:ascii="Arial"/>
          <w:szCs w:val="24"/>
        </w:rPr>
        <w:t>пассажирообороту</w:t>
      </w:r>
      <w:r w:rsidRPr="00474887">
        <w:rPr>
          <w:rFonts w:ascii="Arial"/>
          <w:szCs w:val="24"/>
        </w:rPr>
        <w:t xml:space="preserve"> (-</w:t>
      </w:r>
      <w:r w:rsidR="00E2481F" w:rsidRPr="00474887">
        <w:rPr>
          <w:rFonts w:ascii="Arial"/>
          <w:szCs w:val="24"/>
        </w:rPr>
        <w:t>3,82</w:t>
      </w:r>
      <w:r w:rsidRPr="00474887">
        <w:rPr>
          <w:rFonts w:ascii="Arial"/>
          <w:szCs w:val="24"/>
        </w:rPr>
        <w:t xml:space="preserve"> </w:t>
      </w:r>
      <w:r w:rsidRPr="00474887">
        <w:rPr>
          <w:rFonts w:ascii="Arial"/>
          <w:szCs w:val="24"/>
        </w:rPr>
        <w:t>процентных</w:t>
      </w:r>
      <w:r w:rsidRPr="00474887">
        <w:rPr>
          <w:rFonts w:ascii="Arial"/>
          <w:szCs w:val="24"/>
        </w:rPr>
        <w:t xml:space="preserve"> </w:t>
      </w:r>
      <w:r w:rsidRPr="00474887">
        <w:rPr>
          <w:rFonts w:ascii="Arial"/>
          <w:szCs w:val="24"/>
        </w:rPr>
        <w:t>пункта</w:t>
      </w:r>
      <w:r w:rsidRPr="00474887">
        <w:rPr>
          <w:rFonts w:ascii="Arial"/>
          <w:szCs w:val="24"/>
        </w:rPr>
        <w:t xml:space="preserve"> </w:t>
      </w:r>
      <w:r w:rsidRPr="00474887">
        <w:rPr>
          <w:rFonts w:ascii="Arial"/>
          <w:szCs w:val="24"/>
        </w:rPr>
        <w:t>к</w:t>
      </w:r>
      <w:r w:rsidRPr="00474887">
        <w:rPr>
          <w:rFonts w:ascii="Arial"/>
          <w:szCs w:val="24"/>
        </w:rPr>
        <w:t xml:space="preserve"> 2011 </w:t>
      </w:r>
      <w:r w:rsidRPr="00474887">
        <w:rPr>
          <w:rFonts w:ascii="Arial"/>
          <w:szCs w:val="24"/>
        </w:rPr>
        <w:t>году</w:t>
      </w:r>
      <w:r w:rsidRPr="00474887">
        <w:rPr>
          <w:rFonts w:ascii="Arial"/>
          <w:szCs w:val="24"/>
        </w:rPr>
        <w:t xml:space="preserve"> (</w:t>
      </w:r>
      <w:r w:rsidRPr="00474887">
        <w:rPr>
          <w:rFonts w:ascii="Arial"/>
          <w:szCs w:val="24"/>
        </w:rPr>
        <w:t>январь</w:t>
      </w:r>
      <w:r w:rsidRPr="00474887">
        <w:rPr>
          <w:rFonts w:ascii="Arial"/>
          <w:szCs w:val="24"/>
        </w:rPr>
        <w:t>-</w:t>
      </w:r>
      <w:r w:rsidR="00E2481F" w:rsidRPr="00474887">
        <w:rPr>
          <w:rFonts w:ascii="Arial"/>
          <w:szCs w:val="24"/>
        </w:rPr>
        <w:t>ноябрь</w:t>
      </w:r>
      <w:r w:rsidRPr="00474887">
        <w:rPr>
          <w:rFonts w:ascii="Arial"/>
          <w:szCs w:val="24"/>
        </w:rPr>
        <w:t xml:space="preserve">)). </w:t>
      </w:r>
      <w:r w:rsidRPr="00474887">
        <w:rPr>
          <w:rFonts w:ascii="Arial"/>
          <w:szCs w:val="24"/>
        </w:rPr>
        <w:t>Вторую</w:t>
      </w:r>
      <w:r w:rsidRPr="00474887">
        <w:rPr>
          <w:rFonts w:ascii="Arial"/>
          <w:szCs w:val="24"/>
        </w:rPr>
        <w:t xml:space="preserve"> </w:t>
      </w:r>
      <w:r w:rsidRPr="00474887">
        <w:rPr>
          <w:rFonts w:ascii="Arial"/>
          <w:szCs w:val="24"/>
        </w:rPr>
        <w:t>позицию</w:t>
      </w:r>
      <w:r w:rsidRPr="00474887">
        <w:rPr>
          <w:rFonts w:ascii="Arial"/>
          <w:szCs w:val="24"/>
        </w:rPr>
        <w:t xml:space="preserve"> </w:t>
      </w:r>
      <w:r w:rsidRPr="00474887">
        <w:rPr>
          <w:rFonts w:ascii="Arial"/>
          <w:szCs w:val="24"/>
        </w:rPr>
        <w:t>на</w:t>
      </w:r>
      <w:r w:rsidRPr="00474887">
        <w:rPr>
          <w:rFonts w:ascii="Arial"/>
          <w:szCs w:val="24"/>
        </w:rPr>
        <w:t xml:space="preserve"> </w:t>
      </w:r>
      <w:r w:rsidRPr="00474887">
        <w:rPr>
          <w:rFonts w:ascii="Arial"/>
          <w:szCs w:val="24"/>
        </w:rPr>
        <w:t>данном</w:t>
      </w:r>
      <w:r w:rsidRPr="00474887">
        <w:rPr>
          <w:rFonts w:ascii="Arial"/>
          <w:szCs w:val="24"/>
        </w:rPr>
        <w:t xml:space="preserve"> </w:t>
      </w:r>
      <w:r w:rsidRPr="00474887">
        <w:rPr>
          <w:rFonts w:ascii="Arial"/>
          <w:szCs w:val="24"/>
        </w:rPr>
        <w:t>рынке</w:t>
      </w:r>
      <w:r w:rsidRPr="00474887">
        <w:rPr>
          <w:rFonts w:ascii="Arial"/>
          <w:szCs w:val="24"/>
        </w:rPr>
        <w:t xml:space="preserve"> </w:t>
      </w:r>
      <w:r w:rsidRPr="00474887">
        <w:rPr>
          <w:rFonts w:ascii="Arial"/>
          <w:szCs w:val="24"/>
        </w:rPr>
        <w:t>занимает</w:t>
      </w:r>
      <w:r w:rsidRPr="00474887">
        <w:rPr>
          <w:rFonts w:ascii="Arial"/>
          <w:szCs w:val="24"/>
        </w:rPr>
        <w:t xml:space="preserve"> </w:t>
      </w:r>
      <w:r w:rsidRPr="00474887">
        <w:rPr>
          <w:rFonts w:ascii="Arial"/>
          <w:szCs w:val="24"/>
        </w:rPr>
        <w:t>компания</w:t>
      </w:r>
      <w:r w:rsidRPr="00474887">
        <w:rPr>
          <w:rFonts w:ascii="Arial"/>
          <w:szCs w:val="24"/>
        </w:rPr>
        <w:t xml:space="preserve"> </w:t>
      </w:r>
      <w:r w:rsidRPr="00474887">
        <w:rPr>
          <w:rFonts w:ascii="Arial"/>
          <w:szCs w:val="24"/>
        </w:rPr>
        <w:t>«Трансаэро»</w:t>
      </w:r>
      <w:r w:rsidRPr="00474887">
        <w:rPr>
          <w:rFonts w:ascii="Arial"/>
          <w:szCs w:val="24"/>
        </w:rPr>
        <w:t xml:space="preserve">: </w:t>
      </w:r>
      <w:r w:rsidRPr="00474887">
        <w:rPr>
          <w:rFonts w:ascii="Arial"/>
          <w:szCs w:val="24"/>
        </w:rPr>
        <w:t>доля</w:t>
      </w:r>
      <w:r w:rsidRPr="00474887">
        <w:rPr>
          <w:rFonts w:ascii="Arial"/>
          <w:szCs w:val="24"/>
        </w:rPr>
        <w:t xml:space="preserve"> </w:t>
      </w:r>
      <w:r w:rsidRPr="00474887">
        <w:rPr>
          <w:rFonts w:ascii="Arial"/>
          <w:szCs w:val="24"/>
        </w:rPr>
        <w:t>на</w:t>
      </w:r>
      <w:r w:rsidRPr="00474887">
        <w:rPr>
          <w:rFonts w:ascii="Arial"/>
          <w:szCs w:val="24"/>
        </w:rPr>
        <w:t xml:space="preserve"> </w:t>
      </w:r>
      <w:r w:rsidRPr="00474887">
        <w:rPr>
          <w:rFonts w:ascii="Arial"/>
          <w:szCs w:val="24"/>
        </w:rPr>
        <w:t>регулярном</w:t>
      </w:r>
      <w:r w:rsidRPr="00474887">
        <w:rPr>
          <w:rFonts w:ascii="Arial"/>
          <w:szCs w:val="24"/>
        </w:rPr>
        <w:t xml:space="preserve"> </w:t>
      </w:r>
      <w:r w:rsidRPr="00474887">
        <w:rPr>
          <w:rFonts w:ascii="Arial"/>
          <w:szCs w:val="24"/>
        </w:rPr>
        <w:t>МВЛ</w:t>
      </w:r>
      <w:r w:rsidRPr="00474887">
        <w:rPr>
          <w:rFonts w:ascii="Arial"/>
          <w:szCs w:val="24"/>
        </w:rPr>
        <w:t xml:space="preserve"> </w:t>
      </w:r>
      <w:r w:rsidRPr="00474887">
        <w:rPr>
          <w:rFonts w:ascii="Arial"/>
          <w:szCs w:val="24"/>
        </w:rPr>
        <w:t>ГА РФ</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количеству</w:t>
      </w:r>
      <w:r w:rsidRPr="00474887">
        <w:rPr>
          <w:rFonts w:ascii="Arial"/>
          <w:szCs w:val="24"/>
        </w:rPr>
        <w:t xml:space="preserve"> </w:t>
      </w:r>
      <w:r w:rsidRPr="00474887">
        <w:rPr>
          <w:rFonts w:ascii="Arial"/>
          <w:szCs w:val="24"/>
        </w:rPr>
        <w:t>перевезенных</w:t>
      </w:r>
      <w:r w:rsidRPr="00474887">
        <w:rPr>
          <w:rFonts w:ascii="Arial"/>
          <w:szCs w:val="24"/>
        </w:rPr>
        <w:t xml:space="preserve"> </w:t>
      </w:r>
      <w:r w:rsidRPr="00474887">
        <w:rPr>
          <w:rFonts w:ascii="Arial"/>
          <w:szCs w:val="24"/>
        </w:rPr>
        <w:t>пассажиров</w:t>
      </w:r>
      <w:r w:rsidRPr="00474887">
        <w:rPr>
          <w:rFonts w:ascii="Arial"/>
          <w:szCs w:val="24"/>
        </w:rPr>
        <w:t xml:space="preserve"> </w:t>
      </w:r>
      <w:r w:rsidRPr="00474887">
        <w:rPr>
          <w:rFonts w:ascii="Arial"/>
          <w:szCs w:val="24"/>
        </w:rPr>
        <w:t>составила</w:t>
      </w:r>
      <w:r w:rsidRPr="00474887">
        <w:rPr>
          <w:rFonts w:ascii="Arial"/>
          <w:szCs w:val="24"/>
        </w:rPr>
        <w:t xml:space="preserve"> </w:t>
      </w:r>
      <w:r w:rsidR="00E2481F" w:rsidRPr="00474887">
        <w:rPr>
          <w:rFonts w:ascii="Arial" w:hAnsi="Arial" w:cs="Arial"/>
        </w:rPr>
        <w:t>22,77% (+0,99</w:t>
      </w:r>
      <w:r w:rsidRPr="00474887">
        <w:rPr>
          <w:rFonts w:ascii="Arial"/>
          <w:szCs w:val="24"/>
        </w:rPr>
        <w:t>процентных</w:t>
      </w:r>
      <w:r w:rsidRPr="00474887">
        <w:rPr>
          <w:rFonts w:ascii="Arial"/>
          <w:szCs w:val="24"/>
        </w:rPr>
        <w:t xml:space="preserve"> </w:t>
      </w:r>
      <w:r w:rsidRPr="00474887">
        <w:rPr>
          <w:rFonts w:ascii="Arial"/>
          <w:szCs w:val="24"/>
        </w:rPr>
        <w:t>пункта</w:t>
      </w:r>
      <w:r w:rsidRPr="00474887">
        <w:rPr>
          <w:rFonts w:ascii="Arial"/>
          <w:szCs w:val="24"/>
        </w:rPr>
        <w:t xml:space="preserve"> </w:t>
      </w:r>
      <w:r w:rsidRPr="00474887">
        <w:rPr>
          <w:rFonts w:ascii="Arial"/>
          <w:szCs w:val="24"/>
        </w:rPr>
        <w:t>к</w:t>
      </w:r>
      <w:r w:rsidRPr="00474887">
        <w:rPr>
          <w:rFonts w:ascii="Arial"/>
          <w:szCs w:val="24"/>
        </w:rPr>
        <w:t xml:space="preserve"> </w:t>
      </w:r>
      <w:r w:rsidRPr="00474887">
        <w:rPr>
          <w:rFonts w:ascii="Arial"/>
          <w:szCs w:val="24"/>
        </w:rPr>
        <w:t>тому</w:t>
      </w:r>
      <w:r w:rsidRPr="00474887">
        <w:rPr>
          <w:rFonts w:ascii="Arial"/>
          <w:szCs w:val="24"/>
        </w:rPr>
        <w:t xml:space="preserve"> </w:t>
      </w:r>
      <w:r w:rsidRPr="00474887">
        <w:rPr>
          <w:rFonts w:ascii="Arial"/>
          <w:szCs w:val="24"/>
        </w:rPr>
        <w:t>же</w:t>
      </w:r>
      <w:r w:rsidRPr="00474887">
        <w:rPr>
          <w:rFonts w:ascii="Arial"/>
          <w:szCs w:val="24"/>
        </w:rPr>
        <w:t xml:space="preserve"> </w:t>
      </w:r>
      <w:r w:rsidRPr="00474887">
        <w:rPr>
          <w:rFonts w:ascii="Arial"/>
          <w:szCs w:val="24"/>
        </w:rPr>
        <w:t>периоду</w:t>
      </w:r>
      <w:r w:rsidRPr="00474887">
        <w:rPr>
          <w:rFonts w:ascii="Arial"/>
          <w:szCs w:val="24"/>
        </w:rPr>
        <w:t xml:space="preserve"> 2011 </w:t>
      </w:r>
      <w:r w:rsidRPr="00474887">
        <w:rPr>
          <w:rFonts w:ascii="Arial"/>
          <w:szCs w:val="24"/>
        </w:rPr>
        <w:t>года</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выполненному</w:t>
      </w:r>
      <w:r w:rsidRPr="00474887">
        <w:rPr>
          <w:rFonts w:ascii="Arial"/>
          <w:szCs w:val="24"/>
        </w:rPr>
        <w:t xml:space="preserve"> </w:t>
      </w:r>
      <w:r w:rsidRPr="00474887">
        <w:rPr>
          <w:rFonts w:ascii="Arial"/>
          <w:szCs w:val="24"/>
        </w:rPr>
        <w:t>пассажирообороту</w:t>
      </w:r>
      <w:r w:rsidRPr="00474887">
        <w:rPr>
          <w:rFonts w:ascii="Arial"/>
          <w:szCs w:val="24"/>
        </w:rPr>
        <w:t xml:space="preserve"> - 30,</w:t>
      </w:r>
      <w:r w:rsidR="00E2481F" w:rsidRPr="00474887">
        <w:rPr>
          <w:rFonts w:ascii="Arial"/>
          <w:szCs w:val="24"/>
        </w:rPr>
        <w:t>52</w:t>
      </w:r>
      <w:r w:rsidRPr="00474887">
        <w:rPr>
          <w:rFonts w:ascii="Arial"/>
          <w:szCs w:val="24"/>
        </w:rPr>
        <w:t>%.</w:t>
      </w:r>
    </w:p>
    <w:p w:rsidR="00E77DE2" w:rsidRPr="00474887" w:rsidRDefault="00E77DE2">
      <w:pPr>
        <w:widowControl/>
        <w:ind w:left="110"/>
        <w:jc w:val="both"/>
        <w:rPr>
          <w:rFonts w:ascii="Arial"/>
          <w:szCs w:val="24"/>
        </w:rPr>
      </w:pPr>
      <w:r w:rsidRPr="00474887">
        <w:rPr>
          <w:rFonts w:ascii="Arial"/>
          <w:szCs w:val="24"/>
        </w:rPr>
        <w:tab/>
      </w:r>
      <w:r w:rsidRPr="00474887">
        <w:rPr>
          <w:rFonts w:ascii="Arial"/>
          <w:szCs w:val="24"/>
        </w:rPr>
        <w:t>На</w:t>
      </w:r>
      <w:r w:rsidRPr="00474887">
        <w:rPr>
          <w:rFonts w:ascii="Arial"/>
          <w:szCs w:val="24"/>
        </w:rPr>
        <w:t xml:space="preserve"> </w:t>
      </w:r>
      <w:r w:rsidRPr="00474887">
        <w:rPr>
          <w:rFonts w:ascii="Arial"/>
          <w:szCs w:val="24"/>
        </w:rPr>
        <w:t>внутреннем</w:t>
      </w:r>
      <w:r w:rsidRPr="00474887">
        <w:rPr>
          <w:rFonts w:ascii="Arial"/>
          <w:szCs w:val="24"/>
        </w:rPr>
        <w:t xml:space="preserve"> </w:t>
      </w:r>
      <w:r w:rsidRPr="00474887">
        <w:rPr>
          <w:rFonts w:ascii="Arial"/>
          <w:szCs w:val="24"/>
        </w:rPr>
        <w:t>рынке</w:t>
      </w:r>
      <w:r w:rsidRPr="00474887">
        <w:rPr>
          <w:rFonts w:ascii="Arial"/>
          <w:szCs w:val="24"/>
        </w:rPr>
        <w:t xml:space="preserve"> </w:t>
      </w:r>
      <w:r w:rsidRPr="00474887">
        <w:rPr>
          <w:rFonts w:ascii="Arial"/>
          <w:szCs w:val="24"/>
        </w:rPr>
        <w:t>ОАО «Аэрофлот»</w:t>
      </w:r>
      <w:r w:rsidRPr="00474887">
        <w:rPr>
          <w:rFonts w:ascii="Arial"/>
          <w:szCs w:val="24"/>
        </w:rPr>
        <w:t xml:space="preserve"> </w:t>
      </w:r>
      <w:r w:rsidRPr="00474887">
        <w:rPr>
          <w:rFonts w:ascii="Arial"/>
          <w:szCs w:val="24"/>
        </w:rPr>
        <w:t>также</w:t>
      </w:r>
      <w:r w:rsidRPr="00474887">
        <w:rPr>
          <w:rFonts w:ascii="Arial"/>
          <w:szCs w:val="24"/>
        </w:rPr>
        <w:t xml:space="preserve"> </w:t>
      </w:r>
      <w:r w:rsidRPr="00474887">
        <w:rPr>
          <w:rFonts w:ascii="Arial"/>
          <w:szCs w:val="24"/>
        </w:rPr>
        <w:t>укрепило</w:t>
      </w:r>
      <w:r w:rsidRPr="00474887">
        <w:rPr>
          <w:rFonts w:ascii="Arial"/>
          <w:szCs w:val="24"/>
        </w:rPr>
        <w:t xml:space="preserve"> </w:t>
      </w:r>
      <w:r w:rsidRPr="00474887">
        <w:rPr>
          <w:rFonts w:ascii="Arial"/>
          <w:szCs w:val="24"/>
        </w:rPr>
        <w:t>свои</w:t>
      </w:r>
      <w:r w:rsidRPr="00474887">
        <w:rPr>
          <w:rFonts w:ascii="Arial"/>
          <w:szCs w:val="24"/>
        </w:rPr>
        <w:t xml:space="preserve"> </w:t>
      </w:r>
      <w:r w:rsidRPr="00474887">
        <w:rPr>
          <w:rFonts w:ascii="Arial"/>
          <w:szCs w:val="24"/>
        </w:rPr>
        <w:t>позиции</w:t>
      </w:r>
      <w:r w:rsidRPr="00474887">
        <w:rPr>
          <w:rFonts w:ascii="Arial"/>
          <w:szCs w:val="24"/>
        </w:rPr>
        <w:t xml:space="preserve">. </w:t>
      </w:r>
      <w:r w:rsidRPr="00474887">
        <w:rPr>
          <w:rFonts w:ascii="Arial"/>
          <w:szCs w:val="24"/>
        </w:rPr>
        <w:t>Доля</w:t>
      </w:r>
      <w:r w:rsidRPr="00474887">
        <w:rPr>
          <w:rFonts w:ascii="Arial"/>
          <w:szCs w:val="24"/>
        </w:rPr>
        <w:t xml:space="preserve"> </w:t>
      </w:r>
      <w:r w:rsidRPr="00474887">
        <w:rPr>
          <w:rFonts w:ascii="Arial"/>
          <w:szCs w:val="24"/>
        </w:rPr>
        <w:t>в</w:t>
      </w:r>
      <w:r w:rsidRPr="00474887">
        <w:rPr>
          <w:rFonts w:ascii="Arial"/>
          <w:szCs w:val="24"/>
        </w:rPr>
        <w:t xml:space="preserve"> </w:t>
      </w:r>
      <w:r w:rsidRPr="00474887">
        <w:rPr>
          <w:rFonts w:ascii="Arial"/>
          <w:szCs w:val="24"/>
        </w:rPr>
        <w:t>регулярных</w:t>
      </w:r>
      <w:r w:rsidRPr="00474887">
        <w:rPr>
          <w:rFonts w:ascii="Arial"/>
          <w:szCs w:val="24"/>
        </w:rPr>
        <w:t xml:space="preserve"> </w:t>
      </w:r>
      <w:r w:rsidRPr="00474887">
        <w:rPr>
          <w:rFonts w:ascii="Arial"/>
          <w:szCs w:val="24"/>
        </w:rPr>
        <w:t>ВВЛ</w:t>
      </w:r>
      <w:r w:rsidRPr="00474887">
        <w:rPr>
          <w:rFonts w:ascii="Arial"/>
          <w:szCs w:val="24"/>
        </w:rPr>
        <w:t xml:space="preserve"> </w:t>
      </w:r>
      <w:r w:rsidRPr="00474887">
        <w:rPr>
          <w:rFonts w:ascii="Arial"/>
          <w:szCs w:val="24"/>
        </w:rPr>
        <w:t>перевозках</w:t>
      </w:r>
      <w:r w:rsidRPr="00474887">
        <w:rPr>
          <w:rFonts w:ascii="Arial"/>
          <w:szCs w:val="24"/>
        </w:rPr>
        <w:t xml:space="preserve"> </w:t>
      </w:r>
      <w:r w:rsidRPr="00474887">
        <w:rPr>
          <w:rFonts w:ascii="Arial"/>
          <w:szCs w:val="24"/>
        </w:rPr>
        <w:t>отрасли</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количеству</w:t>
      </w:r>
      <w:r w:rsidRPr="00474887">
        <w:rPr>
          <w:rFonts w:ascii="Arial"/>
          <w:szCs w:val="24"/>
        </w:rPr>
        <w:t xml:space="preserve"> </w:t>
      </w:r>
      <w:r w:rsidRPr="00474887">
        <w:rPr>
          <w:rFonts w:ascii="Arial"/>
          <w:szCs w:val="24"/>
        </w:rPr>
        <w:t>перевезенных</w:t>
      </w:r>
      <w:r w:rsidRPr="00474887">
        <w:rPr>
          <w:rFonts w:ascii="Arial"/>
          <w:szCs w:val="24"/>
        </w:rPr>
        <w:t xml:space="preserve"> </w:t>
      </w:r>
      <w:r w:rsidRPr="00474887">
        <w:rPr>
          <w:rFonts w:ascii="Arial"/>
          <w:szCs w:val="24"/>
        </w:rPr>
        <w:t>пассажиров</w:t>
      </w:r>
      <w:r w:rsidRPr="00474887">
        <w:rPr>
          <w:rFonts w:ascii="Arial"/>
          <w:szCs w:val="24"/>
        </w:rPr>
        <w:t xml:space="preserve"> </w:t>
      </w:r>
      <w:r w:rsidRPr="00474887">
        <w:rPr>
          <w:rFonts w:ascii="Arial"/>
          <w:szCs w:val="24"/>
        </w:rPr>
        <w:t>выросла</w:t>
      </w:r>
      <w:r w:rsidRPr="00474887">
        <w:rPr>
          <w:rFonts w:ascii="Arial"/>
          <w:szCs w:val="24"/>
        </w:rPr>
        <w:t xml:space="preserve"> </w:t>
      </w:r>
      <w:r w:rsidRPr="00474887">
        <w:rPr>
          <w:rFonts w:ascii="Arial"/>
          <w:szCs w:val="24"/>
        </w:rPr>
        <w:t>до</w:t>
      </w:r>
      <w:r w:rsidRPr="00474887">
        <w:rPr>
          <w:rFonts w:ascii="Arial"/>
          <w:szCs w:val="24"/>
        </w:rPr>
        <w:t xml:space="preserve"> </w:t>
      </w:r>
      <w:r w:rsidR="00E2481F" w:rsidRPr="00474887">
        <w:rPr>
          <w:rFonts w:ascii="Arial" w:hAnsi="Arial" w:cs="Arial"/>
        </w:rPr>
        <w:t xml:space="preserve">20,67% (+3,23 </w:t>
      </w:r>
      <w:r w:rsidRPr="00474887">
        <w:rPr>
          <w:rFonts w:ascii="Arial"/>
          <w:szCs w:val="24"/>
        </w:rPr>
        <w:t>процентных</w:t>
      </w:r>
      <w:r w:rsidRPr="00474887">
        <w:rPr>
          <w:rFonts w:ascii="Arial"/>
          <w:szCs w:val="24"/>
        </w:rPr>
        <w:t xml:space="preserve"> </w:t>
      </w:r>
      <w:r w:rsidRPr="00474887">
        <w:rPr>
          <w:rFonts w:ascii="Arial"/>
          <w:szCs w:val="24"/>
        </w:rPr>
        <w:t>пункта</w:t>
      </w:r>
      <w:r w:rsidRPr="00474887">
        <w:rPr>
          <w:rFonts w:ascii="Arial"/>
          <w:szCs w:val="24"/>
        </w:rPr>
        <w:t xml:space="preserve"> </w:t>
      </w:r>
      <w:r w:rsidRPr="00474887">
        <w:rPr>
          <w:rFonts w:ascii="Arial"/>
          <w:szCs w:val="24"/>
        </w:rPr>
        <w:t>к</w:t>
      </w:r>
      <w:r w:rsidRPr="00474887">
        <w:rPr>
          <w:rFonts w:ascii="Arial"/>
          <w:szCs w:val="24"/>
        </w:rPr>
        <w:t xml:space="preserve"> </w:t>
      </w:r>
      <w:r w:rsidRPr="00474887">
        <w:rPr>
          <w:rFonts w:ascii="Arial"/>
          <w:szCs w:val="24"/>
        </w:rPr>
        <w:t>тому</w:t>
      </w:r>
      <w:r w:rsidRPr="00474887">
        <w:rPr>
          <w:rFonts w:ascii="Arial"/>
          <w:szCs w:val="24"/>
        </w:rPr>
        <w:t xml:space="preserve"> </w:t>
      </w:r>
      <w:r w:rsidRPr="00474887">
        <w:rPr>
          <w:rFonts w:ascii="Arial"/>
          <w:szCs w:val="24"/>
        </w:rPr>
        <w:t>же</w:t>
      </w:r>
      <w:r w:rsidRPr="00474887">
        <w:rPr>
          <w:rFonts w:ascii="Arial"/>
          <w:szCs w:val="24"/>
        </w:rPr>
        <w:t xml:space="preserve"> </w:t>
      </w:r>
      <w:r w:rsidRPr="00474887">
        <w:rPr>
          <w:rFonts w:ascii="Arial"/>
          <w:szCs w:val="24"/>
        </w:rPr>
        <w:t>периоду</w:t>
      </w:r>
      <w:r w:rsidRPr="00474887">
        <w:rPr>
          <w:rFonts w:ascii="Arial"/>
          <w:szCs w:val="24"/>
        </w:rPr>
        <w:t xml:space="preserve"> 2011 </w:t>
      </w:r>
      <w:r w:rsidRPr="00474887">
        <w:rPr>
          <w:rFonts w:ascii="Arial"/>
          <w:szCs w:val="24"/>
        </w:rPr>
        <w:t>года</w:t>
      </w:r>
      <w:r w:rsidRPr="00474887">
        <w:rPr>
          <w:rFonts w:ascii="Arial"/>
          <w:szCs w:val="24"/>
        </w:rPr>
        <w:t xml:space="preserve">), </w:t>
      </w:r>
      <w:r w:rsidRPr="00474887">
        <w:rPr>
          <w:rFonts w:ascii="Arial"/>
          <w:szCs w:val="24"/>
        </w:rPr>
        <w:t>по</w:t>
      </w:r>
      <w:r w:rsidRPr="00474887">
        <w:rPr>
          <w:rFonts w:ascii="Arial"/>
          <w:szCs w:val="24"/>
        </w:rPr>
        <w:t xml:space="preserve"> </w:t>
      </w:r>
      <w:r w:rsidRPr="00474887">
        <w:rPr>
          <w:rFonts w:ascii="Arial"/>
          <w:szCs w:val="24"/>
        </w:rPr>
        <w:t>выполненному</w:t>
      </w:r>
      <w:r w:rsidRPr="00474887">
        <w:rPr>
          <w:rFonts w:ascii="Arial"/>
          <w:szCs w:val="24"/>
        </w:rPr>
        <w:t xml:space="preserve"> </w:t>
      </w:r>
      <w:r w:rsidRPr="00474887">
        <w:rPr>
          <w:rFonts w:ascii="Arial"/>
          <w:szCs w:val="24"/>
        </w:rPr>
        <w:t>пассажирообороту</w:t>
      </w:r>
      <w:r w:rsidRPr="00474887">
        <w:rPr>
          <w:rFonts w:ascii="Arial"/>
          <w:szCs w:val="24"/>
        </w:rPr>
        <w:t xml:space="preserve"> - </w:t>
      </w:r>
      <w:r w:rsidRPr="00474887">
        <w:rPr>
          <w:rFonts w:ascii="Arial"/>
          <w:szCs w:val="24"/>
        </w:rPr>
        <w:t>до</w:t>
      </w:r>
      <w:r w:rsidRPr="00474887">
        <w:rPr>
          <w:rFonts w:ascii="Arial"/>
          <w:szCs w:val="24"/>
        </w:rPr>
        <w:t xml:space="preserve"> 22,</w:t>
      </w:r>
      <w:r w:rsidR="00E2481F" w:rsidRPr="00474887">
        <w:rPr>
          <w:rFonts w:ascii="Arial"/>
          <w:szCs w:val="24"/>
        </w:rPr>
        <w:t>59</w:t>
      </w:r>
      <w:r w:rsidRPr="00474887">
        <w:rPr>
          <w:rFonts w:ascii="Arial"/>
          <w:szCs w:val="24"/>
        </w:rPr>
        <w:t>% (+1,</w:t>
      </w:r>
      <w:r w:rsidR="00E2481F" w:rsidRPr="00474887">
        <w:rPr>
          <w:rFonts w:ascii="Arial"/>
          <w:szCs w:val="24"/>
        </w:rPr>
        <w:t xml:space="preserve">78 </w:t>
      </w:r>
      <w:r w:rsidRPr="00474887">
        <w:rPr>
          <w:rFonts w:ascii="Arial"/>
          <w:szCs w:val="24"/>
        </w:rPr>
        <w:t>процентных</w:t>
      </w:r>
      <w:r w:rsidRPr="00474887">
        <w:rPr>
          <w:rFonts w:ascii="Arial"/>
          <w:szCs w:val="24"/>
        </w:rPr>
        <w:t xml:space="preserve"> </w:t>
      </w:r>
      <w:r w:rsidRPr="00474887">
        <w:rPr>
          <w:rFonts w:ascii="Arial"/>
          <w:szCs w:val="24"/>
        </w:rPr>
        <w:t>пункта</w:t>
      </w:r>
      <w:r w:rsidRPr="00474887">
        <w:rPr>
          <w:rFonts w:ascii="Arial"/>
          <w:szCs w:val="24"/>
        </w:rPr>
        <w:t xml:space="preserve"> </w:t>
      </w:r>
      <w:r w:rsidRPr="00474887">
        <w:rPr>
          <w:rFonts w:ascii="Arial"/>
          <w:szCs w:val="24"/>
        </w:rPr>
        <w:t>к</w:t>
      </w:r>
      <w:r w:rsidRPr="00474887">
        <w:rPr>
          <w:rFonts w:ascii="Arial"/>
          <w:szCs w:val="24"/>
        </w:rPr>
        <w:t xml:space="preserve"> 2011 </w:t>
      </w:r>
      <w:r w:rsidRPr="00474887">
        <w:rPr>
          <w:rFonts w:ascii="Arial"/>
          <w:szCs w:val="24"/>
        </w:rPr>
        <w:t>году</w:t>
      </w:r>
      <w:r w:rsidRPr="00474887">
        <w:rPr>
          <w:rFonts w:ascii="Arial"/>
          <w:szCs w:val="24"/>
        </w:rPr>
        <w:t xml:space="preserve"> (</w:t>
      </w:r>
      <w:r w:rsidRPr="00474887">
        <w:rPr>
          <w:rFonts w:ascii="Arial"/>
          <w:szCs w:val="24"/>
        </w:rPr>
        <w:t>январь</w:t>
      </w:r>
      <w:r w:rsidRPr="00474887">
        <w:rPr>
          <w:rFonts w:ascii="Arial"/>
          <w:szCs w:val="24"/>
        </w:rPr>
        <w:t>-</w:t>
      </w:r>
      <w:r w:rsidR="00E2481F" w:rsidRPr="00474887">
        <w:rPr>
          <w:rFonts w:ascii="Arial"/>
          <w:szCs w:val="24"/>
        </w:rPr>
        <w:t>ноябрь</w:t>
      </w:r>
      <w:r w:rsidRPr="00474887">
        <w:rPr>
          <w:rFonts w:ascii="Arial"/>
          <w:szCs w:val="24"/>
        </w:rPr>
        <w:t>)).</w:t>
      </w:r>
    </w:p>
    <w:p w:rsidR="00E77DE2" w:rsidRPr="00474887" w:rsidRDefault="00E77DE2">
      <w:pPr>
        <w:widowControl/>
        <w:spacing w:before="0" w:after="0"/>
        <w:ind w:left="110"/>
        <w:rPr>
          <w:rFonts w:ascii="Arial" w:hAnsi="Arial"/>
          <w:szCs w:val="24"/>
        </w:rPr>
      </w:pPr>
    </w:p>
    <w:p w:rsidR="00E77DE2" w:rsidRPr="00474887" w:rsidRDefault="00E77DE2">
      <w:pPr>
        <w:keepNext/>
        <w:widowControl/>
        <w:spacing w:before="240" w:after="60"/>
        <w:ind w:left="110"/>
        <w:jc w:val="center"/>
        <w:rPr>
          <w:rFonts w:ascii="Arial" w:hAnsi="Arial"/>
          <w:b/>
          <w:szCs w:val="24"/>
        </w:rPr>
      </w:pPr>
      <w:r w:rsidRPr="00474887">
        <w:rPr>
          <w:rFonts w:ascii="Arial" w:hAnsi="Arial"/>
          <w:b/>
          <w:szCs w:val="24"/>
        </w:rPr>
        <w:t>Основные производственные показатели в 2012 году</w:t>
      </w:r>
    </w:p>
    <w:tbl>
      <w:tblPr>
        <w:tblW w:w="0" w:type="auto"/>
        <w:jc w:val="center"/>
        <w:tblLayout w:type="fixed"/>
        <w:tblCellMar>
          <w:left w:w="0" w:type="dxa"/>
          <w:right w:w="0" w:type="dxa"/>
        </w:tblCellMar>
        <w:tblLook w:val="0000" w:firstRow="0" w:lastRow="0" w:firstColumn="0" w:lastColumn="0" w:noHBand="0" w:noVBand="0"/>
      </w:tblPr>
      <w:tblGrid>
        <w:gridCol w:w="279"/>
        <w:gridCol w:w="2619"/>
        <w:gridCol w:w="12"/>
        <w:gridCol w:w="1163"/>
        <w:gridCol w:w="1261"/>
        <w:gridCol w:w="1276"/>
        <w:gridCol w:w="1276"/>
        <w:gridCol w:w="1050"/>
      </w:tblGrid>
      <w:tr w:rsidR="000E5F1E" w:rsidRPr="00474887" w:rsidTr="000E5F1E">
        <w:tblPrEx>
          <w:tblCellMar>
            <w:top w:w="0" w:type="dxa"/>
            <w:left w:w="0" w:type="dxa"/>
            <w:bottom w:w="0" w:type="dxa"/>
            <w:right w:w="0" w:type="dxa"/>
          </w:tblCellMar>
        </w:tblPrEx>
        <w:trPr>
          <w:cantSplit/>
          <w:trHeight w:val="315"/>
          <w:jc w:val="center"/>
        </w:trPr>
        <w:tc>
          <w:tcPr>
            <w:tcW w:w="279" w:type="dxa"/>
            <w:tcBorders>
              <w:top w:val="single" w:sz="4" w:space="0" w:color="auto"/>
              <w:left w:val="single" w:sz="4" w:space="0" w:color="auto"/>
              <w:bottom w:val="nil"/>
              <w:right w:val="single" w:sz="4" w:space="0" w:color="auto"/>
            </w:tcBorders>
            <w:vAlign w:val="center"/>
          </w:tcPr>
          <w:p w:rsidR="000E5F1E" w:rsidRPr="00474887" w:rsidRDefault="000E5F1E" w:rsidP="000E5F1E">
            <w:pPr>
              <w:widowControl/>
              <w:spacing w:before="0" w:after="0"/>
              <w:jc w:val="center"/>
              <w:rPr>
                <w:rFonts w:ascii="Arial" w:hAnsi="Arial"/>
                <w:szCs w:val="24"/>
              </w:rPr>
            </w:pPr>
            <w:r w:rsidRPr="00474887">
              <w:rPr>
                <w:rFonts w:ascii="Arial" w:hAnsi="Arial"/>
                <w:szCs w:val="24"/>
              </w:rPr>
              <w:t>№</w:t>
            </w:r>
          </w:p>
        </w:tc>
        <w:tc>
          <w:tcPr>
            <w:tcW w:w="2619" w:type="dxa"/>
            <w:tcBorders>
              <w:top w:val="single" w:sz="4" w:space="0" w:color="auto"/>
              <w:left w:val="nil"/>
              <w:bottom w:val="nil"/>
              <w:right w:val="single" w:sz="4" w:space="0" w:color="auto"/>
            </w:tcBorders>
            <w:vAlign w:val="center"/>
          </w:tcPr>
          <w:p w:rsidR="000E5F1E" w:rsidRPr="00474887" w:rsidRDefault="000E5F1E" w:rsidP="000E5F1E">
            <w:pPr>
              <w:widowControl/>
              <w:spacing w:before="0" w:after="0"/>
              <w:jc w:val="center"/>
              <w:rPr>
                <w:rFonts w:ascii="Arial" w:hAnsi="Arial"/>
                <w:szCs w:val="24"/>
              </w:rPr>
            </w:pPr>
            <w:r w:rsidRPr="00474887">
              <w:rPr>
                <w:rFonts w:ascii="Arial" w:hAnsi="Arial"/>
                <w:szCs w:val="24"/>
              </w:rPr>
              <w:t>Показатели</w:t>
            </w:r>
          </w:p>
        </w:tc>
        <w:tc>
          <w:tcPr>
            <w:tcW w:w="1165" w:type="dxa"/>
            <w:gridSpan w:val="2"/>
            <w:tcBorders>
              <w:top w:val="single" w:sz="4" w:space="0" w:color="auto"/>
              <w:left w:val="nil"/>
              <w:bottom w:val="nil"/>
              <w:right w:val="single" w:sz="4" w:space="0" w:color="auto"/>
            </w:tcBorders>
            <w:vAlign w:val="center"/>
          </w:tcPr>
          <w:p w:rsidR="000E5F1E" w:rsidRPr="00474887" w:rsidRDefault="000E5F1E" w:rsidP="000E5F1E">
            <w:pPr>
              <w:widowControl/>
              <w:spacing w:before="0" w:after="0"/>
              <w:jc w:val="center"/>
              <w:rPr>
                <w:rFonts w:ascii="Arial" w:hAnsi="Arial"/>
                <w:szCs w:val="24"/>
              </w:rPr>
            </w:pPr>
            <w:r w:rsidRPr="00474887">
              <w:rPr>
                <w:rFonts w:ascii="Arial" w:hAnsi="Arial"/>
                <w:szCs w:val="24"/>
              </w:rPr>
              <w:t>Ед. измерения</w:t>
            </w:r>
          </w:p>
        </w:tc>
        <w:tc>
          <w:tcPr>
            <w:tcW w:w="1261" w:type="dxa"/>
            <w:tcBorders>
              <w:top w:val="single" w:sz="4" w:space="0" w:color="auto"/>
              <w:left w:val="nil"/>
              <w:bottom w:val="nil"/>
              <w:right w:val="single" w:sz="4" w:space="0" w:color="auto"/>
            </w:tcBorders>
            <w:vAlign w:val="center"/>
          </w:tcPr>
          <w:p w:rsidR="000E5F1E" w:rsidRPr="00474887" w:rsidRDefault="000E5F1E" w:rsidP="000E5F1E">
            <w:pPr>
              <w:widowControl/>
              <w:spacing w:before="0" w:after="0"/>
              <w:ind w:right="130"/>
              <w:jc w:val="center"/>
              <w:rPr>
                <w:rFonts w:ascii="Arial" w:hAnsi="Arial"/>
                <w:szCs w:val="24"/>
              </w:rPr>
            </w:pPr>
            <w:r w:rsidRPr="00474887">
              <w:rPr>
                <w:rFonts w:ascii="Arial" w:hAnsi="Arial"/>
                <w:szCs w:val="24"/>
              </w:rPr>
              <w:t>2012 год</w:t>
            </w:r>
          </w:p>
          <w:p w:rsidR="000E5F1E" w:rsidRPr="00474887" w:rsidRDefault="000E5F1E" w:rsidP="000E5F1E">
            <w:pPr>
              <w:widowControl/>
              <w:spacing w:before="0" w:after="0"/>
              <w:ind w:right="130"/>
              <w:jc w:val="center"/>
              <w:rPr>
                <w:rFonts w:ascii="Arial" w:hAnsi="Arial"/>
                <w:szCs w:val="24"/>
              </w:rPr>
            </w:pPr>
            <w:r w:rsidRPr="00474887">
              <w:rPr>
                <w:rFonts w:ascii="Arial" w:hAnsi="Arial"/>
                <w:szCs w:val="24"/>
              </w:rPr>
              <w:t>январь-декабрь</w:t>
            </w:r>
          </w:p>
        </w:tc>
        <w:tc>
          <w:tcPr>
            <w:tcW w:w="1276" w:type="dxa"/>
            <w:tcBorders>
              <w:top w:val="single" w:sz="4" w:space="0" w:color="auto"/>
              <w:left w:val="nil"/>
              <w:bottom w:val="nil"/>
              <w:right w:val="single" w:sz="4" w:space="0" w:color="auto"/>
            </w:tcBorders>
            <w:vAlign w:val="center"/>
          </w:tcPr>
          <w:p w:rsidR="000E5F1E" w:rsidRPr="00474887" w:rsidRDefault="000E5F1E" w:rsidP="000E5F1E">
            <w:pPr>
              <w:widowControl/>
              <w:spacing w:before="0" w:after="0"/>
              <w:ind w:right="130"/>
              <w:jc w:val="center"/>
              <w:rPr>
                <w:rFonts w:ascii="Arial" w:hAnsi="Arial"/>
                <w:szCs w:val="24"/>
              </w:rPr>
            </w:pPr>
            <w:r w:rsidRPr="00474887">
              <w:rPr>
                <w:rFonts w:ascii="Arial" w:hAnsi="Arial"/>
                <w:szCs w:val="24"/>
              </w:rPr>
              <w:t>2011 год</w:t>
            </w:r>
          </w:p>
          <w:p w:rsidR="000E5F1E" w:rsidRPr="00474887" w:rsidRDefault="000E5F1E" w:rsidP="000E5F1E">
            <w:pPr>
              <w:widowControl/>
              <w:spacing w:before="0" w:after="0"/>
              <w:ind w:right="130"/>
              <w:jc w:val="center"/>
              <w:rPr>
                <w:rFonts w:ascii="Arial" w:hAnsi="Arial"/>
                <w:szCs w:val="24"/>
              </w:rPr>
            </w:pPr>
            <w:r w:rsidRPr="00474887">
              <w:rPr>
                <w:rFonts w:ascii="Arial" w:hAnsi="Arial"/>
                <w:szCs w:val="24"/>
              </w:rPr>
              <w:t>январь-декабрь</w:t>
            </w:r>
          </w:p>
        </w:tc>
        <w:tc>
          <w:tcPr>
            <w:tcW w:w="2326" w:type="dxa"/>
            <w:gridSpan w:val="2"/>
            <w:tcBorders>
              <w:top w:val="single" w:sz="4" w:space="0" w:color="auto"/>
              <w:left w:val="nil"/>
              <w:bottom w:val="single" w:sz="4" w:space="0" w:color="auto"/>
              <w:right w:val="single" w:sz="4" w:space="0" w:color="auto"/>
            </w:tcBorders>
            <w:vAlign w:val="center"/>
          </w:tcPr>
          <w:p w:rsidR="000E5F1E" w:rsidRPr="00474887" w:rsidRDefault="000E5F1E" w:rsidP="000E5F1E">
            <w:pPr>
              <w:widowControl/>
              <w:spacing w:before="0" w:after="0"/>
              <w:ind w:right="130"/>
              <w:jc w:val="center"/>
              <w:rPr>
                <w:rFonts w:ascii="Arial" w:hAnsi="Arial"/>
                <w:szCs w:val="24"/>
              </w:rPr>
            </w:pPr>
            <w:r w:rsidRPr="00474887">
              <w:rPr>
                <w:rFonts w:ascii="Arial" w:hAnsi="Arial"/>
                <w:szCs w:val="24"/>
              </w:rPr>
              <w:t>Отклонение</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cantSplit/>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1163" w:type="dxa"/>
            <w:tcBorders>
              <w:top w:val="nil"/>
              <w:left w:val="nil"/>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1261" w:type="dxa"/>
            <w:tcBorders>
              <w:top w:val="nil"/>
              <w:left w:val="nil"/>
              <w:bottom w:val="single" w:sz="8" w:space="0" w:color="auto"/>
              <w:right w:val="single" w:sz="8" w:space="0" w:color="auto"/>
            </w:tcBorders>
          </w:tcPr>
          <w:p w:rsidR="000E5F1E" w:rsidRPr="00474887" w:rsidRDefault="000E5F1E" w:rsidP="000E5F1E">
            <w:pPr>
              <w:spacing w:before="0" w:after="0"/>
              <w:ind w:right="130"/>
              <w:jc w:val="right"/>
              <w:rPr>
                <w:rFonts w:ascii="Arial" w:hAnsi="Arial" w:cs="Arial"/>
              </w:rPr>
            </w:pPr>
          </w:p>
        </w:tc>
        <w:tc>
          <w:tcPr>
            <w:tcW w:w="1276" w:type="dxa"/>
            <w:tcBorders>
              <w:top w:val="nil"/>
              <w:left w:val="nil"/>
              <w:bottom w:val="single" w:sz="8" w:space="0" w:color="auto"/>
              <w:right w:val="single" w:sz="8" w:space="0" w:color="auto"/>
            </w:tcBorders>
          </w:tcPr>
          <w:p w:rsidR="000E5F1E" w:rsidRPr="00474887" w:rsidRDefault="000E5F1E" w:rsidP="000E5F1E">
            <w:pPr>
              <w:spacing w:before="0" w:after="0"/>
              <w:ind w:right="130"/>
              <w:jc w:val="right"/>
              <w:rPr>
                <w:rFonts w:ascii="Arial" w:hAnsi="Arial" w:cs="Arial"/>
              </w:rPr>
            </w:pPr>
          </w:p>
        </w:tc>
        <w:tc>
          <w:tcPr>
            <w:tcW w:w="1276"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050"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1</w:t>
            </w: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Пассажирооборот, в т.ч.</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млн. пкм</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50 532,5</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42 020,9</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8 511,6</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120,3</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МВЛ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34 953,9</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28 645,9</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6 308,0</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122,0</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ВВЛ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15 578,6</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13 375,0</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2 203,6</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116,5</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2</w:t>
            </w: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Перевозки: пассажиров, в т.ч.</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тыс. чел.</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17 656,1</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14 173,8</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3 482,3</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124,6</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МВЛ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10 707,2</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8 679,1</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2 028,1</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123,4</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ВВЛ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6 948,9</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5 494,7</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1 454,2</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126,5</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3</w:t>
            </w: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Тоннокилометраж, в т.ч.</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млн. ткм.</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5 669,2</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4 690,5</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978,7</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120,9</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МВЛ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4 054,4</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3 295,4</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759,0</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123,0</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ВВЛ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1 614,8</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1 395,1</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219,7</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115,7</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4</w:t>
            </w: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Перевозки: грузов и почты, в т.ч.</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тыс. тонн</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193,9</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160,6</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33,3</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120,8</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МВЛ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147,7</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120,3</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27,4</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122,9</w:t>
            </w:r>
          </w:p>
        </w:tc>
      </w:tr>
      <w:tr w:rsidR="000E5F1E" w:rsidRPr="00474887" w:rsidTr="000E5F1E">
        <w:tblPrEx>
          <w:tblCellMar>
            <w:top w:w="0" w:type="dxa"/>
            <w:left w:w="0" w:type="dxa"/>
            <w:bottom w:w="0" w:type="dxa"/>
            <w:right w:w="0" w:type="dxa"/>
          </w:tblCellMar>
          <w:tblLook w:val="04A0" w:firstRow="1" w:lastRow="0" w:firstColumn="1" w:lastColumn="0" w:noHBand="0" w:noVBand="1"/>
        </w:tblPrEx>
        <w:trPr>
          <w:trHeight w:val="315"/>
          <w:jc w:val="center"/>
        </w:trPr>
        <w:tc>
          <w:tcPr>
            <w:tcW w:w="279" w:type="dxa"/>
            <w:tcBorders>
              <w:top w:val="nil"/>
              <w:left w:val="single" w:sz="8" w:space="0" w:color="auto"/>
              <w:bottom w:val="single" w:sz="8" w:space="0" w:color="auto"/>
              <w:right w:val="single" w:sz="8" w:space="0" w:color="auto"/>
            </w:tcBorders>
            <w:vAlign w:val="center"/>
          </w:tcPr>
          <w:p w:rsidR="000E5F1E" w:rsidRPr="00474887" w:rsidRDefault="000E5F1E" w:rsidP="000E5F1E">
            <w:pPr>
              <w:spacing w:before="0" w:after="0"/>
              <w:jc w:val="center"/>
              <w:rPr>
                <w:rFonts w:ascii="Arial" w:hAnsi="Arial" w:cs="Arial"/>
              </w:rPr>
            </w:pPr>
          </w:p>
        </w:tc>
        <w:tc>
          <w:tcPr>
            <w:tcW w:w="2631" w:type="dxa"/>
            <w:gridSpan w:val="2"/>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 ВВЛ</w:t>
            </w:r>
          </w:p>
        </w:tc>
        <w:tc>
          <w:tcPr>
            <w:tcW w:w="1163" w:type="dxa"/>
            <w:tcBorders>
              <w:top w:val="nil"/>
              <w:left w:val="nil"/>
              <w:bottom w:val="single" w:sz="8" w:space="0" w:color="auto"/>
              <w:right w:val="single" w:sz="8" w:space="0" w:color="auto"/>
            </w:tcBorders>
            <w:vAlign w:val="center"/>
            <w:hideMark/>
          </w:tcPr>
          <w:p w:rsidR="000E5F1E" w:rsidRPr="00474887" w:rsidRDefault="000E5F1E" w:rsidP="000E5F1E">
            <w:pPr>
              <w:spacing w:before="0" w:after="0"/>
              <w:jc w:val="center"/>
              <w:rPr>
                <w:rFonts w:ascii="Arial" w:hAnsi="Arial" w:cs="Arial"/>
              </w:rPr>
            </w:pPr>
            <w:r w:rsidRPr="00474887">
              <w:rPr>
                <w:rFonts w:ascii="Arial" w:hAnsi="Arial" w:cs="Arial"/>
              </w:rPr>
              <w:t>-//-</w:t>
            </w:r>
          </w:p>
        </w:tc>
        <w:tc>
          <w:tcPr>
            <w:tcW w:w="1261"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46,2</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40,3</w:t>
            </w:r>
          </w:p>
        </w:tc>
        <w:tc>
          <w:tcPr>
            <w:tcW w:w="1276"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5,9</w:t>
            </w:r>
          </w:p>
        </w:tc>
        <w:tc>
          <w:tcPr>
            <w:tcW w:w="1050" w:type="dxa"/>
            <w:tcBorders>
              <w:top w:val="nil"/>
              <w:left w:val="nil"/>
              <w:bottom w:val="single" w:sz="8" w:space="0" w:color="auto"/>
              <w:right w:val="single" w:sz="8" w:space="0" w:color="auto"/>
            </w:tcBorders>
            <w:vAlign w:val="bottom"/>
          </w:tcPr>
          <w:p w:rsidR="000E5F1E" w:rsidRPr="00474887" w:rsidRDefault="000E5F1E" w:rsidP="000E5F1E">
            <w:pPr>
              <w:jc w:val="center"/>
              <w:rPr>
                <w:rFonts w:ascii="Calibri" w:hAnsi="Calibri"/>
                <w:sz w:val="22"/>
                <w:szCs w:val="22"/>
              </w:rPr>
            </w:pPr>
            <w:r w:rsidRPr="00474887">
              <w:rPr>
                <w:rFonts w:ascii="Calibri" w:hAnsi="Calibri"/>
                <w:sz w:val="22"/>
                <w:szCs w:val="22"/>
              </w:rPr>
              <w:t>114,5</w:t>
            </w:r>
          </w:p>
        </w:tc>
      </w:tr>
    </w:tbl>
    <w:p w:rsidR="00E77DE2" w:rsidRPr="00474887" w:rsidRDefault="00E77DE2">
      <w:pPr>
        <w:keepNext/>
        <w:widowControl/>
        <w:spacing w:before="0" w:after="0"/>
        <w:ind w:left="110"/>
        <w:rPr>
          <w:rFonts w:ascii="Arial" w:hAnsi="Arial"/>
          <w:b/>
          <w:szCs w:val="24"/>
        </w:rPr>
      </w:pPr>
      <w:r w:rsidRPr="00474887">
        <w:rPr>
          <w:rFonts w:ascii="Arial" w:hAnsi="Arial"/>
          <w:b/>
          <w:szCs w:val="24"/>
        </w:rPr>
        <w:t>Источник данных:</w:t>
      </w:r>
    </w:p>
    <w:p w:rsidR="00E77DE2" w:rsidRPr="00474887" w:rsidRDefault="00E77DE2">
      <w:pPr>
        <w:widowControl/>
        <w:spacing w:before="0" w:after="0"/>
        <w:ind w:left="110"/>
        <w:rPr>
          <w:rFonts w:ascii="Arial" w:hAnsi="Arial"/>
          <w:szCs w:val="24"/>
        </w:rPr>
      </w:pPr>
      <w:r w:rsidRPr="00474887">
        <w:rPr>
          <w:rFonts w:ascii="Arial" w:hAnsi="Arial"/>
          <w:szCs w:val="24"/>
        </w:rPr>
        <w:t>Транспортная Клиринговая Палата, Федеральное агентство воздушного транспорта РФ</w:t>
      </w:r>
    </w:p>
    <w:p w:rsidR="00E77DE2" w:rsidRPr="00474887" w:rsidRDefault="00E77DE2">
      <w:pPr>
        <w:widowControl/>
        <w:ind w:left="110"/>
        <w:rPr>
          <w:szCs w:val="24"/>
        </w:rPr>
      </w:pPr>
    </w:p>
    <w:p w:rsidR="00E77DE2" w:rsidRPr="00474887" w:rsidRDefault="00E77DE2">
      <w:pPr>
        <w:ind w:left="200"/>
      </w:pPr>
    </w:p>
    <w:p w:rsidR="00E77DE2" w:rsidRPr="00474887" w:rsidRDefault="00E77DE2">
      <w:pPr>
        <w:pStyle w:val="2"/>
        <w:rPr>
          <w:bCs w:val="0"/>
          <w:szCs w:val="20"/>
        </w:rPr>
      </w:pPr>
      <w:r w:rsidRPr="00474887">
        <w:rPr>
          <w:bCs w:val="0"/>
          <w:szCs w:val="20"/>
        </w:rPr>
        <w:t>4.6.1. Анализ факторов и условий, влияющих на деятельность эмитента</w:t>
      </w:r>
    </w:p>
    <w:p w:rsidR="00E77DE2" w:rsidRPr="00474887" w:rsidRDefault="00E77DE2">
      <w:pPr>
        <w:ind w:left="200"/>
      </w:pPr>
      <w:r w:rsidRPr="00474887">
        <w:rPr>
          <w:rStyle w:val="Subst"/>
        </w:rPr>
        <w:t xml:space="preserve">Для мировой авиационной отрасли прошедший 2011 год оказался удачным как с точки зрения результатов, так и с точки зрения качественных отраслевых изменений. Общие доходы отрасли, по данным Международной ассоциации воздушного транспорта (IATA), составили 596 млрд долл. США, что на 9% выше результатов 2010 года. </w:t>
      </w:r>
      <w:r w:rsidRPr="00474887">
        <w:rPr>
          <w:rStyle w:val="Subst"/>
        </w:rPr>
        <w:br/>
        <w:t>При этом наибольший вес доходов приходится на пассажирские перевозки. Соотношение доходов от пассажирских и грузовых авиаперевозок в 2011 году не претерпели особых изменений – 79 и 11% соответственно. По итогам 2011 года зафиксировано незначительное увеличение (на 5%) общих расходов, за исключением топливных.</w:t>
      </w:r>
      <w:r w:rsidRPr="00474887">
        <w:rPr>
          <w:rStyle w:val="Subst"/>
        </w:rPr>
        <w:br/>
        <w:t xml:space="preserve">Всего регулярными рейсами авиакомпаний было перевезено около 2,8 млрд пассажиров. Это на 6% </w:t>
      </w:r>
      <w:r w:rsidRPr="00474887">
        <w:rPr>
          <w:rStyle w:val="Subst"/>
        </w:rPr>
        <w:lastRenderedPageBreak/>
        <w:t>выше результата 2010 года и на 72% превышает показатель 2001 года. Доходы от пассажирских перевозок за 2011 год возросли на 10%. При этом уровень загрузки кресел составил 78,2%. Это немного меньше рекордного значения предыдущего года, но, тем не менее, и одно из лучших значений за прошедшие 10 лет.</w:t>
      </w:r>
      <w:r w:rsidRPr="00474887">
        <w:rPr>
          <w:rStyle w:val="Subst"/>
        </w:rPr>
        <w:br/>
        <w:t>Объем грузовых перевозок незначительно снизился и составил 45,5 млн т. Это на 0,6% меньше, чем годом ранее, и на 58% больше, чем 10 лет назад. Доходы от грузовых перевозок остались на уровне прошлого года – 66 млрд долл. США. Во многом стагнация на рынке грузовых перевозок была связана с напряженным ожиданием новой волны мирового экономического кризиса, а также с последствиями сильного землетрясения в Японии.</w:t>
      </w:r>
      <w:r w:rsidRPr="00474887">
        <w:rPr>
          <w:rStyle w:val="Subst"/>
        </w:rPr>
        <w:br/>
        <w:t>Расходы авиаперевозчиков в 2011 году возросли на 11% и составили 583 млрд долл. США (по данным IATA). Основной причиной послужил рост цен на топливо, увеличение которых в отчетном периоде составил 28% (с 91,4 до 128 долл. США за баррель). В среднем, в 2011 году расходы на топливо составляли 30% от всех расходов авиакомпаний. Это один из самых высоких показателей за прошедшие десять лет. Однако, несмотря на это, 2011 год оказался для отрасли прибыльным. По предварительным расчетам, чистая прибыль составит 6,9 млрд. долл. США (+1,2%). Для сравнения: десять лет назад при топливной составляющей всего в 13% отрасль была убыточной и чистый убыток составлял 13 млрд долл. США (–4,2%). Это говорит о произошедших значительных качественных изменениях в бизнес-моделях авиакомпаний.</w:t>
      </w:r>
      <w:r w:rsidRPr="00474887">
        <w:rPr>
          <w:rStyle w:val="Subst"/>
        </w:rPr>
        <w:br/>
        <w:t>Одной из центральных отраслевых тем является активный поиск решений для снижения финансовых и экологических издержек, связанных с топливом. В отчетном периоде крупнейшим событием в этой области стал запуск в Катаре завода по производству авиакеросина (GTL) из природного газа. По прогнозам стоимость этого топлива в первое время будет сравнима со стоимостью обычного керосина, исследования показали, что его использование позволяет сократить выбросы CO2. Также кампания по поиску биотоплива продолжила набирать обороты, хотя приемлемое для отрасли решение пока не найдено.</w:t>
      </w:r>
      <w:r w:rsidRPr="00474887">
        <w:rPr>
          <w:rStyle w:val="Subst"/>
        </w:rPr>
        <w:br/>
        <w:t>В 2011 году мировая отрасль продолжила движение к глобальной модели функционирования.</w:t>
      </w:r>
      <w:r w:rsidRPr="00474887">
        <w:rPr>
          <w:rStyle w:val="Subst"/>
        </w:rPr>
        <w:br/>
        <w:t>В отчетном периоде схема развития авиакомпаний путем создания совместных предприятий (joint-business) – прототипа будущих транснациональных авиационных групп – была успешно реализована в транстихоокеанском регионе. Власти США и Австралии пришли к соглашению о создании совместного партнерства между American Airlines и австралийской Qantas. Также было одобрено партнерство между Delta Air Lines и Virgin Australia. Ожидается, что в наступившем 2012 году этот тренд получит новое развитие.</w:t>
      </w:r>
      <w:r w:rsidRPr="00474887">
        <w:rPr>
          <w:rStyle w:val="Subst"/>
        </w:rPr>
        <w:br/>
        <w:t>Одним из трендов года на европейском рынке стало усиление интереса европейских авиакомпаний к расширению географии полетов в Китай. Фактически это очередная попытка европейских перевозчиков открыть маршруты в китайские города, расположенные вне трех основных китайских мегаполисов (Пекин, Шанхай–Нанкин, Гонконг–Гуанчжоу). Появились или готовятся к открытию рейсы в Чунцин (Finnair), Сямынь (KLM), Шеньян, Циндао (Lufthansa), Ухань (Air France). Расширение сети маршрутов – реакция европейских авиакомпаний на новейшие территориальные изменения китайской экономики.</w:t>
      </w:r>
      <w:r w:rsidRPr="00474887">
        <w:rPr>
          <w:rStyle w:val="Subst"/>
        </w:rPr>
        <w:br/>
        <w:t>Развитие сегмента низкобюджетных перевозчиков в ЕС стало носить более спокойный характер. Основной причиной может являться финансовый кризис в Еврозоне. Кроме того, ведущие авиационные группы вышли на рынок с новыми программами. Так, Air France – KLM запустила программу открытия региональных точек базирования, рассчитанных в первую очередь на перехват пассажиров низкобюджетного сегмента. Группа Lufthansa передала своей дочерней авиакомпании – Germanwings – ряд маршрутов из германских городов.</w:t>
      </w:r>
      <w:r w:rsidRPr="00474887">
        <w:rPr>
          <w:rStyle w:val="Subst"/>
        </w:rPr>
        <w:br/>
        <w:t>Для российской авиации 2011 год оказался чрезвычайно благоприятным. Это подтверждают как количественные результаты, так и произошедшие качественные отраслевые изменения.</w:t>
      </w:r>
      <w:r w:rsidRPr="00474887">
        <w:rPr>
          <w:rStyle w:val="Subst"/>
        </w:rPr>
        <w:br/>
        <w:t>По данным Транспортной клиринговой палаты (ТКП), всего в 2011 году российскими авиакомпаниями перевезено 64,1 млн пассажиров, что на 12,6% выше показателей 2010 года.</w:t>
      </w:r>
      <w:r w:rsidRPr="00474887">
        <w:rPr>
          <w:rStyle w:val="Subst"/>
        </w:rPr>
        <w:br/>
        <w:t>Суммарный пассажирооборот российских авиакомпаний увеличился на 13,4% и составил 166,8 млрд пкм. Тоннокилометраж возрос на 11,2% и составил порядка 20 млрд ткм.</w:t>
      </w:r>
      <w:r w:rsidRPr="00474887">
        <w:rPr>
          <w:rStyle w:val="Subst"/>
        </w:rPr>
        <w:br/>
        <w:t>Значительное воздействие на объем международных перевозок оказали события в Египте – основном массовом туристическом направлении в «зимний» период. Они привели к снижению нерегулярных перевозок на МВЛ с февраля (–20%) по май (–5%). Пик снижения пришелся на март (–37%). В то же время общий пассажиропоток на МВЛ продолжал расти.</w:t>
      </w:r>
      <w:r w:rsidRPr="00474887">
        <w:rPr>
          <w:rStyle w:val="Subst"/>
        </w:rPr>
        <w:br/>
        <w:t>В сфере консолидации рынка продолжились процессы усиления основных игроков и ухода с рынка малоэффективных небольших авиакомпаний. Доля четырех ведущих российских перевозчиков в 2011 году составила 59% (70,2%) в то время как год назад этот показатель был на уровне лишь 55%. Именно эти участники показали значительный рост пассажиропотока. У остальных игроков рынка, за исключением «Уральских авиалиний» и чартерной туристической компании NordWind, абсолютный прирост пассажиропотока оказался незначительным.</w:t>
      </w:r>
      <w:r w:rsidRPr="00474887">
        <w:rPr>
          <w:rStyle w:val="Subst"/>
        </w:rPr>
        <w:br/>
        <w:t xml:space="preserve">Помимо заметного увеличения пассажиропотока лидеры рынка проводили внутренние </w:t>
      </w:r>
      <w:r w:rsidRPr="00474887">
        <w:rPr>
          <w:rStyle w:val="Subst"/>
        </w:rPr>
        <w:lastRenderedPageBreak/>
        <w:t>изменения, определяющие их долгосрочное развитие. Группа «Аэрофлот» консолидировала авиакомпании – активы «Ростехнологий» и первой в России перешла к новому качественному этапу развития – мультибрендовой стратегии. На эту стратегию развития перешли практически все ведущие авиационные группы мира.</w:t>
      </w:r>
      <w:r w:rsidRPr="00474887">
        <w:rPr>
          <w:rStyle w:val="Subst"/>
        </w:rPr>
        <w:br/>
        <w:t>Усиление крупных игроков и повышение качества конкуренции способствовали дальнейшему сокращению числа авиакомпаний. Наиболее заметным на рынке стало прекращение работы авиакомпаний «Дагестанские авиалинии», «Континент», «Кавминводыавиа», лоукост-авиакомпании «Скай Экспресс» и лоукост-авиакомпании «Авианова». Государство также рекомендовало объединиться базирующимся в Татарстане авиакомпаниям «Татарстан» и быстроразвивающейся «Ак Барс Аэро».</w:t>
      </w:r>
      <w:r w:rsidRPr="00474887">
        <w:rPr>
          <w:rStyle w:val="Subst"/>
        </w:rPr>
        <w:br/>
        <w:t>Происходившие в 2011 году изменения в области управления российскими аэропортами способствовали повышению эффективности российской инфраструктуры. В связи с этим среда работы авиакомпаний на российском рынке стала более благоприятной. Изменения касались как московского авиаузла, так и крупных по российским масштабам региональных аэропортов.</w:t>
      </w:r>
      <w:r w:rsidRPr="00474887">
        <w:rPr>
          <w:rStyle w:val="Subst"/>
        </w:rPr>
        <w:br/>
        <w:t>Важным событием 2011 года стало начало гармонизации работы московских аэропортов. В прошлом году государство решило передать управление аэропортами Шереметьево и Внуково единому оператору. Это соответствует давно установившейся практике развития аэропортов в стратегических международных центрах и способствует развитию глобальных авиакомпаний.</w:t>
      </w:r>
      <w:r w:rsidRPr="00474887">
        <w:rPr>
          <w:rStyle w:val="Subst"/>
        </w:rPr>
        <w:br/>
        <w:t>Кроме того, на повышение конкурентоспособности московских аэропортов повлияло изменение правил полетов, что позволяет увеличить пропускную способность аэропортов. Для Аэрофлота это означает появление новых возможностей для увеличения транзитных пассажиропотоков.</w:t>
      </w:r>
      <w:r w:rsidRPr="00474887">
        <w:rPr>
          <w:rStyle w:val="Subst"/>
        </w:rPr>
        <w:br/>
        <w:t>В связи с переводом ряда крупных российских аэропортов к специализированным операторам начаты положительные преобразования в российских регионах. Среди них российские аэропортовые холдинги «Ренова», «Базэл», «Новапорт». Вместе с тем продолжилось проникновение ведущих мировых операторов на российский рынок. Вслед за Fraport (аэропорт Пулково, Санкт Петербург) в России начал работать корейский Incheon International (IIAC).</w:t>
      </w:r>
      <w:r w:rsidRPr="00474887">
        <w:rPr>
          <w:rStyle w:val="Subst"/>
        </w:rPr>
        <w:br/>
        <w:t>В отчетном периоде продолжил расти прямой пассажиропоток, минующий Москву. Это означает, что через некоторое время Россия получит несколько площадок для развития хабов, а через них – региональной деловой активности. Это дополнительный мощный драйвер роста пассажиропотоков. Переход Группы «Аэрофлот» к мультибрендовой стратегии – подготовка к такому развитию событий.</w:t>
      </w:r>
      <w:r w:rsidRPr="00474887">
        <w:rPr>
          <w:rStyle w:val="Subst"/>
        </w:rPr>
        <w:br/>
        <w:t>Рост пассажиропотока на МВЛ вне Москвы в отчетном периоде был обусловлен динамикой туристических потоков. Крупные российские туроператоры переходят к сетевой модели развития. Они организуют прямые перелеты на курорты уже из целой серии городов России, хотя пока большинство из этих маршрутов носит характер нерегулярных полетов. Активное участие в развитии таких маршрутов принимает авиакомпания «Оренбургские авиалинии», входящая в Группу «Аэрофлот».</w:t>
      </w:r>
      <w:r w:rsidRPr="00474887">
        <w:rPr>
          <w:rStyle w:val="Subst"/>
        </w:rPr>
        <w:br/>
        <w:t>Кроме того, государство намерено наращивать поддержку межрегионального сообщения в малонаселенных регионах. Это соответствует общемировой практике. В то же время к стимулированию региональных перевозок начали подключаться операторы аэропортов. Наряду с этим в 2011 году была принята Федеральная целевая программа по развитию внутреннего туризма. Через некоторое время она также окажет благоприятное воздействие на российские межрегиональные туристические потоки.</w:t>
      </w:r>
      <w:r w:rsidRPr="00474887">
        <w:rPr>
          <w:rStyle w:val="Subst"/>
        </w:rPr>
        <w:br/>
      </w:r>
    </w:p>
    <w:p w:rsidR="00E77DE2" w:rsidRPr="00474887" w:rsidRDefault="00E77DE2">
      <w:pPr>
        <w:pStyle w:val="2"/>
        <w:rPr>
          <w:bCs w:val="0"/>
          <w:szCs w:val="20"/>
        </w:rPr>
      </w:pPr>
      <w:r w:rsidRPr="00474887">
        <w:rPr>
          <w:bCs w:val="0"/>
          <w:szCs w:val="20"/>
        </w:rPr>
        <w:t>4.6.2. Конкуренты эмитента</w:t>
      </w:r>
    </w:p>
    <w:p w:rsidR="00906816" w:rsidRPr="00474887" w:rsidRDefault="00906816" w:rsidP="00906816">
      <w:pPr>
        <w:widowControl/>
        <w:autoSpaceDE/>
        <w:autoSpaceDN/>
        <w:adjustRightInd/>
        <w:spacing w:before="0" w:after="0"/>
        <w:ind w:left="720"/>
        <w:jc w:val="both"/>
        <w:rPr>
          <w:rFonts w:ascii="Arial" w:hAnsi="Arial"/>
          <w:b/>
        </w:rPr>
      </w:pPr>
      <w:r w:rsidRPr="00474887">
        <w:rPr>
          <w:rFonts w:ascii="Arial" w:hAnsi="Arial"/>
          <w:b/>
        </w:rPr>
        <w:t>Основные конкуренты ОАО «Аэрофлот» в секторе пассажирских перевозок внутри Российской Федерации</w:t>
      </w:r>
    </w:p>
    <w:p w:rsidR="00906816" w:rsidRPr="00474887" w:rsidRDefault="00906816" w:rsidP="00906816">
      <w:pPr>
        <w:jc w:val="both"/>
        <w:rPr>
          <w:rFonts w:ascii="Arial" w:hAnsi="Arial"/>
        </w:rPr>
      </w:pP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Основные конкуренты ОАО «Аэрофлот» – компании S7 Airlines и UTair.</w:t>
      </w: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S7 Airlines базируется в московском международном аэропорту «Домодедово».</w:t>
      </w: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Компания имеет разветвлённую сеть маршрутов с пересадочными узлами в Москве (Домодедово), Новосибирске (Толмачёво), Владивостоке и Иркутске. Авиакомпания S7 Airlines формирует обширную маршрутную сеть, которая включает в себя 83 направления (41 - внутрироссийские) в 26 стран мира.</w:t>
      </w: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Средний возраст самолетов, выполняющих рейсы S7 Airlines, составляет восемь лет. Воздушный парк компании состоит из 51 дальнемагистральных и среднемагистральных самолёта: один Airbus A310, 20 самолетов Airbus A319, 15 лайнеров Airbus A320, 4 Boeing 737-400, 9 Boeing 737-800 и 2 дальнемагистральных лайнера Boeing 767-300.</w:t>
      </w:r>
    </w:p>
    <w:p w:rsidR="00906816" w:rsidRPr="00474887" w:rsidRDefault="00906816" w:rsidP="00906816">
      <w:pPr>
        <w:widowControl/>
        <w:autoSpaceDE/>
        <w:autoSpaceDN/>
        <w:adjustRightInd/>
        <w:spacing w:before="0" w:after="0"/>
        <w:ind w:firstLine="708"/>
        <w:jc w:val="both"/>
        <w:rPr>
          <w:rFonts w:ascii="Arial" w:hAnsi="Arial"/>
        </w:rPr>
      </w:pP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 xml:space="preserve">Основные аэропорты базирования UTair – Рощино (Тюмень), Аэропорт Сургут и Аэропорт Внуково (Москва). Компания осуществляет пассажирские регулярные и чартерные </w:t>
      </w:r>
      <w:r w:rsidRPr="00474887">
        <w:rPr>
          <w:rFonts w:ascii="Arial" w:hAnsi="Arial"/>
        </w:rPr>
        <w:lastRenderedPageBreak/>
        <w:t xml:space="preserve">перевозки как в России, так и за рубеж, а также является крупнейшим в России оператором вертолетных перевозок Авиапарк компании состоит из 228 самолётов (на 18 октября 2012 г., с учётом дочерней авиакомпании Ютэйр-Экспресс): Ан-2 - 43, Ан-24 - 19, Ан-74 - 5, Ту-154М - 21, Ту-134- 26, Як-40 - 1, ATR-42 - 14, ATR 72 -22, Boeing 737-400 - 7, Boeing 737-500 - 31, Boeing 737-800 - 9, </w:t>
      </w:r>
      <w:r w:rsidRPr="00474887">
        <w:rPr>
          <w:rFonts w:ascii="Arial" w:hAnsi="Arial"/>
        </w:rPr>
        <w:br/>
        <w:t>Boeing 757-200 – 7, Boeing 767-200 – 3, Bombardier Challenger 300 - 1, Bombardier CRJ-200 - 15, Gulfstream - 2, Let L-410 Turbolet – 2. Также «ЮТэйр» эксплуатирует крупнейший в мире по размеру и грузоподъемности вертолетный флот. В парке компании имеется 352 вертолёта (на 18 октября 2012 г.) Всего у авиакомпании около 100 пунктов назначения, преимущественно по России и странам СНГ.</w:t>
      </w:r>
    </w:p>
    <w:p w:rsidR="00906816" w:rsidRPr="00474887" w:rsidRDefault="00906816" w:rsidP="00906816">
      <w:pPr>
        <w:widowControl/>
        <w:autoSpaceDE/>
        <w:autoSpaceDN/>
        <w:adjustRightInd/>
        <w:spacing w:before="0" w:after="0"/>
        <w:ind w:firstLine="708"/>
        <w:jc w:val="both"/>
        <w:rPr>
          <w:rFonts w:ascii="Arial" w:hAnsi="Arial"/>
        </w:rPr>
      </w:pPr>
    </w:p>
    <w:p w:rsidR="00906816" w:rsidRPr="00474887" w:rsidRDefault="00906816" w:rsidP="00906816">
      <w:pPr>
        <w:widowControl/>
        <w:autoSpaceDE/>
        <w:autoSpaceDN/>
        <w:adjustRightInd/>
        <w:spacing w:before="0" w:after="0"/>
        <w:ind w:left="720"/>
        <w:jc w:val="both"/>
        <w:rPr>
          <w:rFonts w:ascii="Arial" w:hAnsi="Arial"/>
          <w:b/>
        </w:rPr>
      </w:pPr>
      <w:r w:rsidRPr="00474887">
        <w:rPr>
          <w:rFonts w:ascii="Arial" w:hAnsi="Arial"/>
          <w:b/>
        </w:rPr>
        <w:t>Основные конкуренты ОАО «Аэрофлот» в секторе международных пассажирских перевозок</w:t>
      </w:r>
    </w:p>
    <w:p w:rsidR="00906816" w:rsidRPr="00474887" w:rsidRDefault="00906816" w:rsidP="00906816">
      <w:pPr>
        <w:widowControl/>
        <w:autoSpaceDE/>
        <w:autoSpaceDN/>
        <w:adjustRightInd/>
        <w:spacing w:before="0" w:after="0"/>
        <w:ind w:firstLine="708"/>
        <w:jc w:val="both"/>
        <w:rPr>
          <w:rFonts w:ascii="Arial" w:hAnsi="Arial"/>
        </w:rPr>
      </w:pP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Основные конкуренты – компании S7 Airlines и «Трансаэро». Среди иностранных перевозчиков – компания Lufthansa.</w:t>
      </w: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«Транса</w:t>
      </w:r>
      <w:r w:rsidRPr="00474887">
        <w:t>м</w:t>
      </w:r>
      <w:r w:rsidRPr="00474887">
        <w:rPr>
          <w:rFonts w:ascii="Arial" w:hAnsi="Arial"/>
        </w:rPr>
        <w:t>эро» базируется в Москве, аэропорт Домодедово. Парк «Трансаэро» по состоянию на октябрь 2012 г. состоит из 92 воздушных судов (39 B-737, 24 B-747, 13 B-767, 13 B-777, 3 Ту-214). Выполняет внутрироссийские и международные перевозки. Маршрутная сеть «Трансаэро» охватывает свыше 160 направлений по России и зарубежным странам Европы, Азии, Америки и Африки, открыты полёты из С.-Петербурга в города Дальнего Востока, возобновлены прямые рейсы в США в Нью-Йорк и Майами, открыто направление Москва-Пекин. В 2012 году «Трансаэро» заключила контракты с «</w:t>
      </w:r>
      <w:hyperlink r:id="rId9" w:history="1">
        <w:r w:rsidRPr="00474887">
          <w:rPr>
            <w:rFonts w:ascii="Arial" w:hAnsi="Arial"/>
          </w:rPr>
          <w:t>Airbus</w:t>
        </w:r>
      </w:hyperlink>
      <w:r w:rsidRPr="00474887">
        <w:rPr>
          <w:rFonts w:ascii="Arial" w:hAnsi="Arial"/>
        </w:rPr>
        <w:t>» о поставках 4 лайнеров «</w:t>
      </w:r>
      <w:hyperlink r:id="rId10" w:history="1">
        <w:r w:rsidRPr="00474887">
          <w:rPr>
            <w:rFonts w:ascii="Arial" w:hAnsi="Arial"/>
          </w:rPr>
          <w:t>Airbus A380</w:t>
        </w:r>
      </w:hyperlink>
      <w:r w:rsidRPr="00474887">
        <w:rPr>
          <w:rFonts w:ascii="Arial" w:hAnsi="Arial"/>
        </w:rPr>
        <w:t>» и с «</w:t>
      </w:r>
      <w:hyperlink r:id="rId11" w:history="1">
        <w:r w:rsidRPr="00474887">
          <w:rPr>
            <w:rFonts w:ascii="Arial" w:hAnsi="Arial"/>
          </w:rPr>
          <w:t>Boeing</w:t>
        </w:r>
      </w:hyperlink>
      <w:r w:rsidRPr="00474887">
        <w:rPr>
          <w:rFonts w:ascii="Arial" w:hAnsi="Arial"/>
        </w:rPr>
        <w:t>» о поставках 4 самолётов «</w:t>
      </w:r>
      <w:hyperlink r:id="rId12" w:history="1">
        <w:r w:rsidRPr="00474887">
          <w:rPr>
            <w:rFonts w:ascii="Arial" w:hAnsi="Arial"/>
          </w:rPr>
          <w:t>Boeing 787 Dreamliner</w:t>
        </w:r>
      </w:hyperlink>
      <w:r w:rsidRPr="00474887">
        <w:rPr>
          <w:rFonts w:ascii="Arial" w:hAnsi="Arial"/>
        </w:rPr>
        <w:t>».</w:t>
      </w:r>
    </w:p>
    <w:p w:rsidR="00906816" w:rsidRPr="00474887" w:rsidRDefault="00906816" w:rsidP="00906816">
      <w:pPr>
        <w:widowControl/>
        <w:autoSpaceDE/>
        <w:autoSpaceDN/>
        <w:adjustRightInd/>
        <w:spacing w:before="0" w:after="0"/>
        <w:ind w:firstLine="708"/>
        <w:jc w:val="both"/>
        <w:rPr>
          <w:rFonts w:ascii="Arial" w:hAnsi="Arial"/>
        </w:rPr>
      </w:pP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Lufthansa – крупнейшая германская авиакомпания, национальный авиаперевозчик Германии. Наиболее удобные стыковки обеспечиваются через узловые аэропорты во Франкфурте, Мюнхене и Цюрихе. Согласно межправительственному соглашению между Россией и Германией Lufthansa имеет 10 возможных направлений полетов в России. На начало 2009 г выполнялись регулярные перелёты из Германии в Москву, С.-Петербург, Пермь, Казань, Самару, Екатеринбург, Ростов-на-Дону, Нижний Новгород. Города прилета из России в Германию – Франкфурт, Мюнхен, Дюссельдорф, Гамбург и Берлин. В 2007 г Lufthansa перевезла в российские города и обратно 1,7 млн человек, в 2006 в Россию и страны СНГ – 1,3 млн человек. Общий объем перевозок авиакомпании Lufthansa в 2011 г. составил 65,5 млн пассажиров (рост на 11,1%).</w:t>
      </w:r>
    </w:p>
    <w:p w:rsidR="00906816" w:rsidRPr="00474887" w:rsidRDefault="00906816" w:rsidP="00906816">
      <w:pPr>
        <w:jc w:val="both"/>
        <w:rPr>
          <w:rFonts w:ascii="Arial" w:hAnsi="Arial"/>
        </w:rPr>
      </w:pPr>
    </w:p>
    <w:tbl>
      <w:tblPr>
        <w:tblW w:w="0" w:type="auto"/>
        <w:tblInd w:w="93" w:type="dxa"/>
        <w:tblLook w:val="0000" w:firstRow="0" w:lastRow="0" w:firstColumn="0" w:lastColumn="0" w:noHBand="0" w:noVBand="0"/>
      </w:tblPr>
      <w:tblGrid>
        <w:gridCol w:w="343"/>
        <w:gridCol w:w="1430"/>
        <w:gridCol w:w="1230"/>
        <w:gridCol w:w="1207"/>
        <w:gridCol w:w="712"/>
        <w:gridCol w:w="712"/>
        <w:gridCol w:w="712"/>
        <w:gridCol w:w="712"/>
        <w:gridCol w:w="712"/>
        <w:gridCol w:w="712"/>
        <w:gridCol w:w="712"/>
      </w:tblGrid>
      <w:tr w:rsidR="00906816" w:rsidRPr="00474887" w:rsidTr="00FE63D5">
        <w:trPr>
          <w:trHeight w:val="255"/>
        </w:trPr>
        <w:tc>
          <w:tcPr>
            <w:tcW w:w="0" w:type="auto"/>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N</w:t>
            </w:r>
          </w:p>
        </w:tc>
        <w:tc>
          <w:tcPr>
            <w:tcW w:w="0" w:type="auto"/>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Наименование</w:t>
            </w:r>
          </w:p>
        </w:tc>
        <w:tc>
          <w:tcPr>
            <w:tcW w:w="0" w:type="auto"/>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Страна регистрации</w:t>
            </w:r>
          </w:p>
        </w:tc>
        <w:tc>
          <w:tcPr>
            <w:tcW w:w="0" w:type="auto"/>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Объем проданных услуг, млрд.руб.</w:t>
            </w:r>
          </w:p>
        </w:tc>
        <w:tc>
          <w:tcPr>
            <w:tcW w:w="0" w:type="auto"/>
            <w:gridSpan w:val="6"/>
            <w:noWrap/>
            <w:vAlign w:val="center"/>
          </w:tcPr>
          <w:p w:rsidR="00906816" w:rsidRPr="00474887" w:rsidRDefault="00906816" w:rsidP="00FE63D5">
            <w:pPr>
              <w:jc w:val="center"/>
              <w:rPr>
                <w:rFonts w:ascii="Arial" w:hAnsi="Arial"/>
                <w:sz w:val="18"/>
                <w:szCs w:val="18"/>
              </w:rPr>
            </w:pPr>
            <w:r w:rsidRPr="00474887">
              <w:rPr>
                <w:rFonts w:ascii="Arial" w:hAnsi="Arial"/>
                <w:sz w:val="18"/>
                <w:szCs w:val="18"/>
              </w:rPr>
              <w:t>Доля на рынке, %</w:t>
            </w:r>
          </w:p>
        </w:tc>
        <w:tc>
          <w:tcPr>
            <w:tcW w:w="0" w:type="auto"/>
          </w:tcPr>
          <w:p w:rsidR="00906816" w:rsidRPr="00474887" w:rsidRDefault="00906816" w:rsidP="00FE63D5">
            <w:pPr>
              <w:jc w:val="center"/>
              <w:rPr>
                <w:rFonts w:ascii="Arial" w:hAnsi="Arial"/>
                <w:sz w:val="18"/>
                <w:szCs w:val="18"/>
              </w:rPr>
            </w:pPr>
          </w:p>
        </w:tc>
      </w:tr>
      <w:tr w:rsidR="00906816" w:rsidRPr="00474887" w:rsidTr="00FE63D5">
        <w:trPr>
          <w:trHeight w:val="255"/>
        </w:trPr>
        <w:tc>
          <w:tcPr>
            <w:tcW w:w="0" w:type="auto"/>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0" w:type="auto"/>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0" w:type="auto"/>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0" w:type="auto"/>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0" w:type="auto"/>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2006</w:t>
            </w:r>
          </w:p>
        </w:tc>
        <w:tc>
          <w:tcPr>
            <w:tcW w:w="0" w:type="auto"/>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2007</w:t>
            </w:r>
          </w:p>
        </w:tc>
        <w:tc>
          <w:tcPr>
            <w:tcW w:w="0" w:type="auto"/>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2008</w:t>
            </w:r>
          </w:p>
        </w:tc>
        <w:tc>
          <w:tcPr>
            <w:tcW w:w="0" w:type="auto"/>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2009</w:t>
            </w:r>
          </w:p>
        </w:tc>
        <w:tc>
          <w:tcPr>
            <w:tcW w:w="0" w:type="auto"/>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2010</w:t>
            </w:r>
          </w:p>
        </w:tc>
        <w:tc>
          <w:tcPr>
            <w:tcW w:w="0" w:type="auto"/>
            <w:tcBorders>
              <w:bottom w:val="single" w:sz="4" w:space="0" w:color="auto"/>
            </w:tcBorders>
            <w:vAlign w:val="bottom"/>
          </w:tcPr>
          <w:p w:rsidR="00906816" w:rsidRPr="00474887" w:rsidRDefault="00906816" w:rsidP="00FE63D5">
            <w:pPr>
              <w:jc w:val="center"/>
              <w:rPr>
                <w:rFonts w:ascii="Arial" w:hAnsi="Arial"/>
                <w:sz w:val="18"/>
                <w:szCs w:val="18"/>
              </w:rPr>
            </w:pPr>
            <w:r w:rsidRPr="00474887">
              <w:rPr>
                <w:rFonts w:ascii="Arial" w:hAnsi="Arial"/>
                <w:sz w:val="18"/>
                <w:szCs w:val="18"/>
              </w:rPr>
              <w:t>2011</w:t>
            </w:r>
          </w:p>
        </w:tc>
        <w:tc>
          <w:tcPr>
            <w:tcW w:w="0" w:type="auto"/>
            <w:tcBorders>
              <w:bottom w:val="single" w:sz="4" w:space="0" w:color="auto"/>
            </w:tcBorders>
            <w:vAlign w:val="bottom"/>
          </w:tcPr>
          <w:p w:rsidR="00906816" w:rsidRPr="00474887" w:rsidRDefault="00906816" w:rsidP="00FE63D5">
            <w:pPr>
              <w:jc w:val="center"/>
              <w:rPr>
                <w:rFonts w:ascii="Arial" w:hAnsi="Arial"/>
                <w:sz w:val="18"/>
                <w:szCs w:val="18"/>
              </w:rPr>
            </w:pPr>
            <w:r w:rsidRPr="00474887">
              <w:rPr>
                <w:rFonts w:ascii="Arial" w:hAnsi="Arial"/>
                <w:sz w:val="18"/>
                <w:szCs w:val="18"/>
              </w:rPr>
              <w:t>2012*</w:t>
            </w:r>
          </w:p>
        </w:tc>
      </w:tr>
      <w:tr w:rsidR="00906816" w:rsidRPr="00474887" w:rsidTr="00FE63D5">
        <w:trPr>
          <w:trHeight w:val="255"/>
        </w:trPr>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1</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Аэрофлот</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Россия</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lang w:val="en-US"/>
              </w:rPr>
              <w:t>114</w:t>
            </w:r>
            <w:r w:rsidRPr="00474887">
              <w:rPr>
                <w:rFonts w:ascii="Arial" w:hAnsi="Arial"/>
                <w:sz w:val="18"/>
                <w:szCs w:val="18"/>
              </w:rPr>
              <w:t>,</w:t>
            </w:r>
            <w:r w:rsidRPr="00474887">
              <w:rPr>
                <w:rFonts w:ascii="Arial" w:hAnsi="Arial"/>
                <w:sz w:val="18"/>
                <w:szCs w:val="18"/>
                <w:lang w:val="en-US"/>
              </w:rPr>
              <w:t>5</w:t>
            </w:r>
            <w:r w:rsidRPr="00474887">
              <w:rPr>
                <w:rFonts w:ascii="Arial" w:hAnsi="Arial"/>
                <w:sz w:val="18"/>
                <w:szCs w:val="18"/>
              </w:rPr>
              <w:t xml:space="preserve"> (20</w:t>
            </w:r>
            <w:r w:rsidRPr="00474887">
              <w:rPr>
                <w:rFonts w:ascii="Arial" w:hAnsi="Arial"/>
                <w:sz w:val="18"/>
                <w:szCs w:val="18"/>
                <w:lang w:val="en-US"/>
              </w:rPr>
              <w:t>10</w:t>
            </w:r>
            <w:r w:rsidRPr="00474887">
              <w:rPr>
                <w:rFonts w:ascii="Arial" w:hAnsi="Arial"/>
                <w:sz w:val="18"/>
                <w:szCs w:val="18"/>
              </w:rPr>
              <w:t>)</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19,1%</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18,1%</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18,6%</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19,4%</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19,8%</w:t>
            </w:r>
          </w:p>
        </w:tc>
        <w:tc>
          <w:tcPr>
            <w:tcW w:w="0" w:type="auto"/>
            <w:tcBorders>
              <w:top w:val="single" w:sz="4" w:space="0" w:color="auto"/>
              <w:bottom w:val="single" w:sz="4" w:space="0" w:color="auto"/>
            </w:tcBorders>
            <w:vAlign w:val="bottom"/>
          </w:tcPr>
          <w:p w:rsidR="00906816" w:rsidRPr="00474887" w:rsidRDefault="00906816" w:rsidP="00FE63D5">
            <w:pPr>
              <w:jc w:val="right"/>
              <w:rPr>
                <w:rFonts w:ascii="Arial" w:hAnsi="Arial"/>
                <w:sz w:val="18"/>
                <w:szCs w:val="18"/>
              </w:rPr>
            </w:pPr>
            <w:r w:rsidRPr="00474887">
              <w:rPr>
                <w:rFonts w:ascii="Arial" w:hAnsi="Arial"/>
                <w:sz w:val="18"/>
                <w:szCs w:val="18"/>
              </w:rPr>
              <w:t>22,1%</w:t>
            </w:r>
          </w:p>
        </w:tc>
        <w:tc>
          <w:tcPr>
            <w:tcW w:w="0" w:type="auto"/>
            <w:tcBorders>
              <w:top w:val="single" w:sz="4" w:space="0" w:color="auto"/>
              <w:bottom w:val="single" w:sz="4" w:space="0" w:color="auto"/>
            </w:tcBorders>
          </w:tcPr>
          <w:p w:rsidR="00906816" w:rsidRPr="00474887" w:rsidRDefault="00906816" w:rsidP="00FE63D5">
            <w:pPr>
              <w:jc w:val="right"/>
              <w:rPr>
                <w:rFonts w:ascii="Arial" w:hAnsi="Arial"/>
                <w:sz w:val="18"/>
                <w:szCs w:val="18"/>
              </w:rPr>
            </w:pPr>
            <w:r w:rsidRPr="00474887">
              <w:rPr>
                <w:rFonts w:ascii="Arial" w:hAnsi="Arial"/>
                <w:sz w:val="18"/>
                <w:szCs w:val="18"/>
              </w:rPr>
              <w:t>23,5%</w:t>
            </w:r>
          </w:p>
        </w:tc>
      </w:tr>
      <w:tr w:rsidR="00906816" w:rsidRPr="00474887" w:rsidTr="00FE63D5">
        <w:trPr>
          <w:trHeight w:val="255"/>
        </w:trPr>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2</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ТРАНСАЭРО</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Россия</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lang w:val="en-US"/>
              </w:rPr>
              <w:t>60</w:t>
            </w:r>
            <w:r w:rsidRPr="00474887">
              <w:rPr>
                <w:rFonts w:ascii="Arial" w:hAnsi="Arial"/>
                <w:sz w:val="18"/>
                <w:szCs w:val="18"/>
              </w:rPr>
              <w:t>,</w:t>
            </w:r>
            <w:r w:rsidRPr="00474887">
              <w:rPr>
                <w:rFonts w:ascii="Arial" w:hAnsi="Arial"/>
                <w:sz w:val="18"/>
                <w:szCs w:val="18"/>
                <w:lang w:val="en-US"/>
              </w:rPr>
              <w:t>9</w:t>
            </w:r>
            <w:r w:rsidRPr="00474887">
              <w:rPr>
                <w:rFonts w:ascii="Arial" w:hAnsi="Arial"/>
                <w:sz w:val="18"/>
                <w:szCs w:val="18"/>
              </w:rPr>
              <w:t xml:space="preserve"> (20</w:t>
            </w:r>
            <w:r w:rsidRPr="00474887">
              <w:rPr>
                <w:rFonts w:ascii="Arial" w:hAnsi="Arial"/>
                <w:sz w:val="18"/>
                <w:szCs w:val="18"/>
                <w:lang w:val="en-US"/>
              </w:rPr>
              <w:t>10</w:t>
            </w:r>
            <w:r w:rsidRPr="00474887">
              <w:rPr>
                <w:rFonts w:ascii="Arial" w:hAnsi="Arial"/>
                <w:sz w:val="18"/>
                <w:szCs w:val="18"/>
              </w:rPr>
              <w:t>)</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5,6%</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7,2%</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9,7%</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11,1%</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11,7%</w:t>
            </w:r>
          </w:p>
        </w:tc>
        <w:tc>
          <w:tcPr>
            <w:tcW w:w="0" w:type="auto"/>
            <w:tcBorders>
              <w:top w:val="single" w:sz="4" w:space="0" w:color="auto"/>
              <w:bottom w:val="single" w:sz="4" w:space="0" w:color="auto"/>
            </w:tcBorders>
            <w:vAlign w:val="bottom"/>
          </w:tcPr>
          <w:p w:rsidR="00906816" w:rsidRPr="00474887" w:rsidRDefault="00906816" w:rsidP="00FE63D5">
            <w:pPr>
              <w:jc w:val="right"/>
              <w:rPr>
                <w:rFonts w:ascii="Arial" w:hAnsi="Arial"/>
                <w:sz w:val="18"/>
                <w:szCs w:val="18"/>
              </w:rPr>
            </w:pPr>
            <w:r w:rsidRPr="00474887">
              <w:rPr>
                <w:rFonts w:ascii="Arial" w:hAnsi="Arial"/>
                <w:sz w:val="18"/>
                <w:szCs w:val="18"/>
              </w:rPr>
              <w:t>13,</w:t>
            </w:r>
            <w:r w:rsidRPr="00474887">
              <w:rPr>
                <w:rFonts w:ascii="Arial" w:hAnsi="Arial"/>
                <w:sz w:val="18"/>
                <w:szCs w:val="18"/>
                <w:lang w:val="en-US"/>
              </w:rPr>
              <w:t>2</w:t>
            </w:r>
            <w:r w:rsidRPr="00474887">
              <w:rPr>
                <w:rFonts w:ascii="Arial" w:hAnsi="Arial"/>
                <w:sz w:val="18"/>
                <w:szCs w:val="18"/>
              </w:rPr>
              <w:t>%</w:t>
            </w:r>
          </w:p>
        </w:tc>
        <w:tc>
          <w:tcPr>
            <w:tcW w:w="0" w:type="auto"/>
            <w:tcBorders>
              <w:top w:val="single" w:sz="4" w:space="0" w:color="auto"/>
              <w:bottom w:val="single" w:sz="4" w:space="0" w:color="auto"/>
            </w:tcBorders>
          </w:tcPr>
          <w:p w:rsidR="00906816" w:rsidRPr="00474887" w:rsidRDefault="00906816" w:rsidP="00FE63D5">
            <w:pPr>
              <w:jc w:val="right"/>
              <w:rPr>
                <w:rFonts w:ascii="Arial" w:hAnsi="Arial"/>
                <w:sz w:val="18"/>
                <w:szCs w:val="18"/>
              </w:rPr>
            </w:pPr>
            <w:r w:rsidRPr="00474887">
              <w:rPr>
                <w:rFonts w:ascii="Arial" w:hAnsi="Arial"/>
                <w:sz w:val="18"/>
                <w:szCs w:val="18"/>
              </w:rPr>
              <w:t>14,1%</w:t>
            </w:r>
          </w:p>
        </w:tc>
      </w:tr>
      <w:tr w:rsidR="00906816" w:rsidRPr="00474887" w:rsidTr="00FE63D5">
        <w:trPr>
          <w:trHeight w:val="255"/>
        </w:trPr>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3</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S7 + Глобус</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Россия</w:t>
            </w:r>
          </w:p>
        </w:tc>
        <w:tc>
          <w:tcPr>
            <w:tcW w:w="0" w:type="auto"/>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3</w:t>
            </w:r>
            <w:r w:rsidRPr="00474887">
              <w:rPr>
                <w:rFonts w:ascii="Arial" w:hAnsi="Arial"/>
                <w:sz w:val="18"/>
                <w:szCs w:val="18"/>
                <w:lang w:val="en-US"/>
              </w:rPr>
              <w:t>9</w:t>
            </w:r>
            <w:r w:rsidRPr="00474887">
              <w:rPr>
                <w:rFonts w:ascii="Arial" w:hAnsi="Arial"/>
                <w:sz w:val="18"/>
                <w:szCs w:val="18"/>
              </w:rPr>
              <w:t>,</w:t>
            </w:r>
            <w:r w:rsidRPr="00474887">
              <w:rPr>
                <w:rFonts w:ascii="Arial" w:hAnsi="Arial"/>
                <w:sz w:val="18"/>
                <w:szCs w:val="18"/>
                <w:lang w:val="en-US"/>
              </w:rPr>
              <w:t>8</w:t>
            </w:r>
            <w:r w:rsidRPr="00474887">
              <w:rPr>
                <w:rFonts w:ascii="Arial" w:hAnsi="Arial"/>
                <w:sz w:val="18"/>
                <w:szCs w:val="18"/>
              </w:rPr>
              <w:t xml:space="preserve"> (20</w:t>
            </w:r>
            <w:r w:rsidRPr="00474887">
              <w:rPr>
                <w:rFonts w:ascii="Arial" w:hAnsi="Arial"/>
                <w:sz w:val="18"/>
                <w:szCs w:val="18"/>
                <w:lang w:val="en-US"/>
              </w:rPr>
              <w:t>10</w:t>
            </w:r>
            <w:r w:rsidRPr="00474887">
              <w:rPr>
                <w:rFonts w:ascii="Arial" w:hAnsi="Arial"/>
                <w:sz w:val="18"/>
                <w:szCs w:val="18"/>
              </w:rPr>
              <w:t>)</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12,9%</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12,6%</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lang w:val="en-US"/>
              </w:rPr>
              <w:t>13,0</w:t>
            </w:r>
            <w:r w:rsidRPr="00474887">
              <w:rPr>
                <w:rFonts w:ascii="Arial" w:hAnsi="Arial"/>
                <w:sz w:val="18"/>
                <w:szCs w:val="18"/>
              </w:rPr>
              <w:t>%</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lang w:val="en-US"/>
              </w:rPr>
              <w:t>12,5</w:t>
            </w:r>
            <w:r w:rsidRPr="00474887">
              <w:rPr>
                <w:rFonts w:ascii="Arial" w:hAnsi="Arial"/>
                <w:sz w:val="18"/>
                <w:szCs w:val="18"/>
              </w:rPr>
              <w:t>%</w:t>
            </w:r>
          </w:p>
        </w:tc>
        <w:tc>
          <w:tcPr>
            <w:tcW w:w="0" w:type="auto"/>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lang w:val="en-US"/>
              </w:rPr>
              <w:t>10,4</w:t>
            </w:r>
            <w:r w:rsidRPr="00474887">
              <w:rPr>
                <w:rFonts w:ascii="Arial" w:hAnsi="Arial"/>
                <w:sz w:val="18"/>
                <w:szCs w:val="18"/>
              </w:rPr>
              <w:t>%</w:t>
            </w:r>
          </w:p>
        </w:tc>
        <w:tc>
          <w:tcPr>
            <w:tcW w:w="0" w:type="auto"/>
            <w:tcBorders>
              <w:top w:val="single" w:sz="4" w:space="0" w:color="auto"/>
              <w:bottom w:val="single" w:sz="4" w:space="0" w:color="auto"/>
            </w:tcBorders>
            <w:vAlign w:val="bottom"/>
          </w:tcPr>
          <w:p w:rsidR="00906816" w:rsidRPr="00474887" w:rsidRDefault="00906816" w:rsidP="00FE63D5">
            <w:pPr>
              <w:jc w:val="right"/>
              <w:rPr>
                <w:rFonts w:ascii="Arial" w:hAnsi="Arial"/>
                <w:sz w:val="18"/>
                <w:szCs w:val="18"/>
              </w:rPr>
            </w:pPr>
            <w:r w:rsidRPr="00474887">
              <w:rPr>
                <w:rFonts w:ascii="Arial" w:hAnsi="Arial"/>
                <w:sz w:val="18"/>
                <w:szCs w:val="18"/>
                <w:lang w:val="en-US"/>
              </w:rPr>
              <w:t>10</w:t>
            </w:r>
            <w:r w:rsidRPr="00474887">
              <w:rPr>
                <w:rFonts w:ascii="Arial" w:hAnsi="Arial"/>
                <w:sz w:val="18"/>
                <w:szCs w:val="18"/>
              </w:rPr>
              <w:t>,3%</w:t>
            </w:r>
          </w:p>
        </w:tc>
        <w:tc>
          <w:tcPr>
            <w:tcW w:w="0" w:type="auto"/>
            <w:tcBorders>
              <w:top w:val="single" w:sz="4" w:space="0" w:color="auto"/>
              <w:bottom w:val="single" w:sz="4" w:space="0" w:color="auto"/>
            </w:tcBorders>
          </w:tcPr>
          <w:p w:rsidR="00906816" w:rsidRPr="00474887" w:rsidRDefault="00906816" w:rsidP="00FE63D5">
            <w:pPr>
              <w:jc w:val="right"/>
              <w:rPr>
                <w:rFonts w:ascii="Arial" w:hAnsi="Arial"/>
                <w:sz w:val="18"/>
                <w:szCs w:val="18"/>
              </w:rPr>
            </w:pPr>
            <w:r w:rsidRPr="00474887">
              <w:rPr>
                <w:rFonts w:ascii="Arial" w:hAnsi="Arial"/>
                <w:sz w:val="18"/>
                <w:szCs w:val="18"/>
              </w:rPr>
              <w:t>11,</w:t>
            </w:r>
            <w:r w:rsidRPr="00474887">
              <w:rPr>
                <w:rFonts w:ascii="Arial" w:hAnsi="Arial"/>
                <w:sz w:val="18"/>
                <w:szCs w:val="18"/>
                <w:lang w:val="en-US"/>
              </w:rPr>
              <w:t>1</w:t>
            </w:r>
            <w:r w:rsidRPr="00474887">
              <w:rPr>
                <w:rFonts w:ascii="Arial" w:hAnsi="Arial"/>
                <w:sz w:val="18"/>
                <w:szCs w:val="18"/>
              </w:rPr>
              <w:t>%</w:t>
            </w:r>
          </w:p>
        </w:tc>
      </w:tr>
      <w:tr w:rsidR="00906816" w:rsidRPr="00474887" w:rsidTr="00FE63D5">
        <w:trPr>
          <w:trHeight w:val="255"/>
        </w:trPr>
        <w:tc>
          <w:tcPr>
            <w:tcW w:w="0" w:type="auto"/>
            <w:tcBorders>
              <w:top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4</w:t>
            </w:r>
          </w:p>
        </w:tc>
        <w:tc>
          <w:tcPr>
            <w:tcW w:w="0" w:type="auto"/>
            <w:tcBorders>
              <w:top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UTair</w:t>
            </w:r>
          </w:p>
        </w:tc>
        <w:tc>
          <w:tcPr>
            <w:tcW w:w="0" w:type="auto"/>
            <w:tcBorders>
              <w:top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Россия</w:t>
            </w:r>
          </w:p>
        </w:tc>
        <w:tc>
          <w:tcPr>
            <w:tcW w:w="0" w:type="auto"/>
            <w:tcBorders>
              <w:top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lang w:val="en-US"/>
              </w:rPr>
              <w:t>44</w:t>
            </w:r>
            <w:r w:rsidRPr="00474887">
              <w:rPr>
                <w:rFonts w:ascii="Arial" w:hAnsi="Arial"/>
                <w:sz w:val="18"/>
                <w:szCs w:val="18"/>
              </w:rPr>
              <w:t>,</w:t>
            </w:r>
            <w:r w:rsidRPr="00474887">
              <w:rPr>
                <w:rFonts w:ascii="Arial" w:hAnsi="Arial"/>
                <w:sz w:val="18"/>
                <w:szCs w:val="18"/>
                <w:lang w:val="en-US"/>
              </w:rPr>
              <w:t>4</w:t>
            </w:r>
            <w:r w:rsidRPr="00474887">
              <w:rPr>
                <w:rFonts w:ascii="Arial" w:hAnsi="Arial"/>
                <w:sz w:val="18"/>
                <w:szCs w:val="18"/>
              </w:rPr>
              <w:t xml:space="preserve"> (20</w:t>
            </w:r>
            <w:r w:rsidRPr="00474887">
              <w:rPr>
                <w:rFonts w:ascii="Arial" w:hAnsi="Arial"/>
                <w:sz w:val="18"/>
                <w:szCs w:val="18"/>
                <w:lang w:val="en-US"/>
              </w:rPr>
              <w:t>10</w:t>
            </w:r>
            <w:r w:rsidRPr="00474887">
              <w:rPr>
                <w:rFonts w:ascii="Arial" w:hAnsi="Arial"/>
                <w:sz w:val="18"/>
                <w:szCs w:val="18"/>
              </w:rPr>
              <w:t>)</w:t>
            </w:r>
          </w:p>
        </w:tc>
        <w:tc>
          <w:tcPr>
            <w:tcW w:w="0" w:type="auto"/>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6,4%</w:t>
            </w:r>
          </w:p>
        </w:tc>
        <w:tc>
          <w:tcPr>
            <w:tcW w:w="0" w:type="auto"/>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6,6%</w:t>
            </w:r>
          </w:p>
        </w:tc>
        <w:tc>
          <w:tcPr>
            <w:tcW w:w="0" w:type="auto"/>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6,5%</w:t>
            </w:r>
          </w:p>
        </w:tc>
        <w:tc>
          <w:tcPr>
            <w:tcW w:w="0" w:type="auto"/>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7,8%</w:t>
            </w:r>
          </w:p>
        </w:tc>
        <w:tc>
          <w:tcPr>
            <w:tcW w:w="0" w:type="auto"/>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7,8%</w:t>
            </w:r>
          </w:p>
        </w:tc>
        <w:tc>
          <w:tcPr>
            <w:tcW w:w="0" w:type="auto"/>
            <w:tcBorders>
              <w:top w:val="single" w:sz="4" w:space="0" w:color="auto"/>
            </w:tcBorders>
            <w:vAlign w:val="bottom"/>
          </w:tcPr>
          <w:p w:rsidR="00906816" w:rsidRPr="00474887" w:rsidRDefault="00906816" w:rsidP="00FE63D5">
            <w:pPr>
              <w:jc w:val="right"/>
              <w:rPr>
                <w:rFonts w:ascii="Arial" w:hAnsi="Arial"/>
                <w:sz w:val="18"/>
                <w:szCs w:val="18"/>
              </w:rPr>
            </w:pPr>
            <w:r w:rsidRPr="00474887">
              <w:rPr>
                <w:rFonts w:ascii="Arial" w:hAnsi="Arial"/>
                <w:sz w:val="18"/>
                <w:szCs w:val="18"/>
              </w:rPr>
              <w:t>9,1%</w:t>
            </w:r>
          </w:p>
        </w:tc>
        <w:tc>
          <w:tcPr>
            <w:tcW w:w="0" w:type="auto"/>
            <w:tcBorders>
              <w:top w:val="single" w:sz="4" w:space="0" w:color="auto"/>
            </w:tcBorders>
          </w:tcPr>
          <w:p w:rsidR="00906816" w:rsidRPr="00474887" w:rsidRDefault="00906816" w:rsidP="00FE63D5">
            <w:pPr>
              <w:jc w:val="right"/>
              <w:rPr>
                <w:rFonts w:ascii="Arial" w:hAnsi="Arial"/>
                <w:sz w:val="18"/>
                <w:szCs w:val="18"/>
              </w:rPr>
            </w:pPr>
            <w:r w:rsidRPr="00474887">
              <w:rPr>
                <w:rFonts w:ascii="Arial" w:hAnsi="Arial"/>
                <w:sz w:val="18"/>
                <w:szCs w:val="18"/>
                <w:lang w:val="en-US"/>
              </w:rPr>
              <w:t>10</w:t>
            </w:r>
            <w:r w:rsidRPr="00474887">
              <w:rPr>
                <w:rFonts w:ascii="Arial" w:hAnsi="Arial"/>
                <w:sz w:val="18"/>
                <w:szCs w:val="18"/>
              </w:rPr>
              <w:t>,4%</w:t>
            </w:r>
          </w:p>
        </w:tc>
      </w:tr>
    </w:tbl>
    <w:p w:rsidR="00906816" w:rsidRPr="00474887" w:rsidRDefault="00906816" w:rsidP="00906816">
      <w:pPr>
        <w:keepNext/>
        <w:widowControl/>
        <w:autoSpaceDE/>
        <w:autoSpaceDN/>
        <w:adjustRightInd/>
        <w:spacing w:before="0" w:after="0"/>
        <w:outlineLvl w:val="0"/>
        <w:rPr>
          <w:rFonts w:ascii="Arial" w:hAnsi="Arial"/>
        </w:rPr>
      </w:pPr>
    </w:p>
    <w:p w:rsidR="00906816" w:rsidRPr="00474887" w:rsidRDefault="00906816" w:rsidP="00906816">
      <w:pPr>
        <w:keepNext/>
        <w:widowControl/>
        <w:autoSpaceDE/>
        <w:autoSpaceDN/>
        <w:adjustRightInd/>
        <w:spacing w:before="0" w:after="0"/>
        <w:outlineLvl w:val="0"/>
        <w:rPr>
          <w:rFonts w:ascii="Arial" w:hAnsi="Arial"/>
        </w:rPr>
      </w:pPr>
      <w:r w:rsidRPr="00474887">
        <w:rPr>
          <w:rFonts w:ascii="Arial" w:hAnsi="Arial"/>
        </w:rPr>
        <w:t>* данные за период январь-октябрь 2012 г.</w:t>
      </w:r>
    </w:p>
    <w:p w:rsidR="00906816" w:rsidRPr="00474887" w:rsidRDefault="00906816" w:rsidP="00906816">
      <w:pPr>
        <w:keepNext/>
        <w:widowControl/>
        <w:autoSpaceDE/>
        <w:autoSpaceDN/>
        <w:adjustRightInd/>
        <w:spacing w:before="0" w:after="0"/>
        <w:outlineLvl w:val="0"/>
        <w:rPr>
          <w:rFonts w:ascii="Arial" w:hAnsi="Arial"/>
          <w:b/>
          <w:bCs/>
        </w:rPr>
      </w:pPr>
      <w:r w:rsidRPr="00474887">
        <w:rPr>
          <w:rFonts w:ascii="Arial" w:hAnsi="Arial"/>
          <w:b/>
          <w:bCs/>
        </w:rPr>
        <w:t>Источник данных:</w:t>
      </w:r>
    </w:p>
    <w:p w:rsidR="00906816" w:rsidRPr="00474887" w:rsidRDefault="00906816" w:rsidP="00906816">
      <w:pPr>
        <w:widowControl/>
        <w:autoSpaceDE/>
        <w:autoSpaceDN/>
        <w:adjustRightInd/>
        <w:spacing w:before="0" w:after="0"/>
        <w:rPr>
          <w:rFonts w:ascii="Arial" w:hAnsi="Arial"/>
        </w:rPr>
      </w:pPr>
      <w:r w:rsidRPr="00474887">
        <w:rPr>
          <w:rFonts w:ascii="Arial" w:hAnsi="Arial"/>
        </w:rPr>
        <w:t>Транспортная Клиринговая Палата, Федеральное агентство воздушного транспорта РФ, Годовые отчеты</w:t>
      </w:r>
    </w:p>
    <w:p w:rsidR="00906816" w:rsidRPr="00474887" w:rsidRDefault="00906816" w:rsidP="00906816">
      <w:pPr>
        <w:jc w:val="both"/>
        <w:rPr>
          <w:rFonts w:ascii="Arial" w:hAnsi="Arial"/>
        </w:rPr>
      </w:pPr>
    </w:p>
    <w:p w:rsidR="00906816" w:rsidRPr="00474887" w:rsidRDefault="00906816" w:rsidP="00906816">
      <w:pPr>
        <w:widowControl/>
        <w:autoSpaceDE/>
        <w:autoSpaceDN/>
        <w:adjustRightInd/>
        <w:spacing w:before="0" w:after="0"/>
        <w:ind w:left="720"/>
        <w:jc w:val="both"/>
        <w:rPr>
          <w:rFonts w:ascii="Arial" w:hAnsi="Arial"/>
          <w:b/>
        </w:rPr>
      </w:pPr>
      <w:r w:rsidRPr="00474887">
        <w:rPr>
          <w:rFonts w:ascii="Arial" w:hAnsi="Arial"/>
          <w:b/>
        </w:rPr>
        <w:t>Основные конкуренты ОАО «Аэрофлот» в секторе грузовых перевозок на международных направлениях и на внутренних рейсах</w:t>
      </w:r>
    </w:p>
    <w:p w:rsidR="00906816" w:rsidRPr="00474887" w:rsidRDefault="00906816" w:rsidP="00906816">
      <w:pPr>
        <w:jc w:val="both"/>
        <w:rPr>
          <w:rFonts w:ascii="Arial" w:hAnsi="Arial"/>
        </w:rPr>
      </w:pP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Основные конкуренты – Группа Волга-Днепр, включая Air Bridge Cargo.</w:t>
      </w:r>
    </w:p>
    <w:p w:rsidR="00906816" w:rsidRPr="00474887" w:rsidRDefault="00906816" w:rsidP="00906816">
      <w:pPr>
        <w:widowControl/>
        <w:autoSpaceDE/>
        <w:autoSpaceDN/>
        <w:adjustRightInd/>
        <w:spacing w:before="0" w:after="0"/>
        <w:ind w:firstLine="708"/>
        <w:jc w:val="both"/>
        <w:rPr>
          <w:rFonts w:ascii="Arial" w:hAnsi="Arial"/>
        </w:rPr>
      </w:pPr>
      <w:r w:rsidRPr="00474887">
        <w:rPr>
          <w:rFonts w:ascii="Arial" w:hAnsi="Arial"/>
        </w:rPr>
        <w:t xml:space="preserve">Группа компаний «Волга-Днепр» – мировой лидер в сегменте воздушных перевозок сверхтяжёлых уникальных и негабаритных грузов, крупнейший российский грузовой авиаперевозчик. В 2003 г с приобретением двух самолетов Боинг 747 в составе Группы </w:t>
      </w:r>
      <w:r w:rsidRPr="00474887">
        <w:rPr>
          <w:rFonts w:ascii="Arial" w:hAnsi="Arial"/>
        </w:rPr>
        <w:lastRenderedPageBreak/>
        <w:t xml:space="preserve">компаний «Волга-Днепр» была основана новая компания – Air Bridge Cargo. Основа бизнеса группы – чартерные перевозки на самолетах Ан-124 (10 шт.) и Ил-76 (5 шт.) (авиакомпания «Волга-Днепр») и регулярные на Boeing 747 (11 шт.) (авиакомпания Air Bridge Cargo) между Европой и Азией через Россию. Флот группы компаний насчитывает более 29 самолетов. «Волга-Днепр» обладает крупнейшим в мире коммерческим флотом самолетов Ан-124. В </w:t>
      </w:r>
      <w:hyperlink r:id="rId13" w:history="1">
        <w:r w:rsidRPr="00474887">
          <w:rPr>
            <w:rFonts w:ascii="Arial" w:hAnsi="Arial"/>
          </w:rPr>
          <w:t>2011</w:t>
        </w:r>
      </w:hyperlink>
      <w:r w:rsidRPr="00474887">
        <w:rPr>
          <w:rFonts w:ascii="Arial" w:hAnsi="Arial"/>
        </w:rPr>
        <w:t xml:space="preserve"> г. Группа компаний «Волга-Днепр» приобрела авиакомпанию </w:t>
      </w:r>
      <w:hyperlink r:id="rId14" w:history="1">
        <w:r w:rsidRPr="00474887">
          <w:rPr>
            <w:rFonts w:ascii="Arial" w:hAnsi="Arial"/>
          </w:rPr>
          <w:t>Атран</w:t>
        </w:r>
      </w:hyperlink>
      <w:r w:rsidRPr="00474887">
        <w:rPr>
          <w:rFonts w:ascii="Arial" w:hAnsi="Arial"/>
        </w:rPr>
        <w:t xml:space="preserve"> осуществляющую грузовые перевозки на самолётах </w:t>
      </w:r>
      <w:r w:rsidRPr="00474887">
        <w:rPr>
          <w:rFonts w:ascii="Arial" w:hAnsi="Arial"/>
        </w:rPr>
        <w:br/>
      </w:r>
      <w:hyperlink r:id="rId15" w:history="1">
        <w:r w:rsidRPr="00474887">
          <w:rPr>
            <w:rFonts w:ascii="Arial" w:hAnsi="Arial"/>
          </w:rPr>
          <w:t>Ан-12</w:t>
        </w:r>
      </w:hyperlink>
      <w:r w:rsidRPr="00474887">
        <w:rPr>
          <w:rFonts w:ascii="Arial" w:hAnsi="Arial"/>
        </w:rPr>
        <w:t xml:space="preserve">. В декабре 2012 в состав флота </w:t>
      </w:r>
      <w:hyperlink r:id="rId16" w:history="1">
        <w:r w:rsidRPr="00474887">
          <w:rPr>
            <w:rFonts w:ascii="Arial" w:hAnsi="Arial"/>
          </w:rPr>
          <w:t>Air Bridge Cargo</w:t>
        </w:r>
      </w:hyperlink>
      <w:r w:rsidRPr="00474887">
        <w:rPr>
          <w:rFonts w:ascii="Arial" w:hAnsi="Arial"/>
        </w:rPr>
        <w:t xml:space="preserve"> включен третий Boeing 747-8F.</w:t>
      </w:r>
    </w:p>
    <w:p w:rsidR="00906816" w:rsidRPr="00474887" w:rsidRDefault="00906816" w:rsidP="00906816">
      <w:pPr>
        <w:widowControl/>
        <w:autoSpaceDE/>
        <w:autoSpaceDN/>
        <w:adjustRightInd/>
        <w:spacing w:before="0" w:after="0"/>
        <w:ind w:firstLine="708"/>
        <w:jc w:val="both"/>
        <w:rPr>
          <w:rFonts w:ascii="Arial" w:hAnsi="Arial"/>
        </w:rPr>
      </w:pPr>
    </w:p>
    <w:tbl>
      <w:tblPr>
        <w:tblW w:w="9415" w:type="dxa"/>
        <w:tblInd w:w="93" w:type="dxa"/>
        <w:tblLook w:val="0000" w:firstRow="0" w:lastRow="0" w:firstColumn="0" w:lastColumn="0" w:noHBand="0" w:noVBand="0"/>
      </w:tblPr>
      <w:tblGrid>
        <w:gridCol w:w="375"/>
        <w:gridCol w:w="1553"/>
        <w:gridCol w:w="1260"/>
        <w:gridCol w:w="1138"/>
        <w:gridCol w:w="727"/>
        <w:gridCol w:w="727"/>
        <w:gridCol w:w="727"/>
        <w:gridCol w:w="727"/>
        <w:gridCol w:w="727"/>
        <w:gridCol w:w="727"/>
        <w:gridCol w:w="727"/>
      </w:tblGrid>
      <w:tr w:rsidR="00906816" w:rsidRPr="00474887" w:rsidTr="00FE63D5">
        <w:trPr>
          <w:trHeight w:val="255"/>
        </w:trPr>
        <w:tc>
          <w:tcPr>
            <w:tcW w:w="375" w:type="dxa"/>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N</w:t>
            </w:r>
          </w:p>
        </w:tc>
        <w:tc>
          <w:tcPr>
            <w:tcW w:w="1553" w:type="dxa"/>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Наименование</w:t>
            </w:r>
          </w:p>
        </w:tc>
        <w:tc>
          <w:tcPr>
            <w:tcW w:w="1260" w:type="dxa"/>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Страна регистрации</w:t>
            </w:r>
          </w:p>
        </w:tc>
        <w:tc>
          <w:tcPr>
            <w:tcW w:w="1138" w:type="dxa"/>
            <w:vMerge w:val="restart"/>
            <w:vAlign w:val="center"/>
          </w:tcPr>
          <w:p w:rsidR="00906816" w:rsidRPr="00474887" w:rsidRDefault="00906816" w:rsidP="00FE63D5">
            <w:pPr>
              <w:jc w:val="both"/>
              <w:rPr>
                <w:rFonts w:ascii="Arial" w:hAnsi="Arial"/>
                <w:sz w:val="18"/>
                <w:szCs w:val="18"/>
              </w:rPr>
            </w:pPr>
            <w:r w:rsidRPr="00474887">
              <w:rPr>
                <w:rFonts w:ascii="Arial" w:hAnsi="Arial"/>
                <w:sz w:val="18"/>
                <w:szCs w:val="18"/>
              </w:rPr>
              <w:t>Объем проданных услуг, млрд.руб.</w:t>
            </w:r>
          </w:p>
        </w:tc>
        <w:tc>
          <w:tcPr>
            <w:tcW w:w="5089" w:type="dxa"/>
            <w:gridSpan w:val="7"/>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Доля на рынке, %</w:t>
            </w:r>
          </w:p>
        </w:tc>
      </w:tr>
      <w:tr w:rsidR="00906816" w:rsidRPr="00474887" w:rsidTr="00FE63D5">
        <w:trPr>
          <w:trHeight w:val="255"/>
        </w:trPr>
        <w:tc>
          <w:tcPr>
            <w:tcW w:w="375" w:type="dxa"/>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1553" w:type="dxa"/>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1260" w:type="dxa"/>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1138" w:type="dxa"/>
            <w:vMerge/>
            <w:tcBorders>
              <w:bottom w:val="single" w:sz="4" w:space="0" w:color="auto"/>
            </w:tcBorders>
            <w:vAlign w:val="center"/>
          </w:tcPr>
          <w:p w:rsidR="00906816" w:rsidRPr="00474887" w:rsidRDefault="00906816" w:rsidP="00FE63D5">
            <w:pPr>
              <w:jc w:val="both"/>
              <w:rPr>
                <w:rFonts w:ascii="Arial" w:hAnsi="Arial"/>
                <w:sz w:val="18"/>
                <w:szCs w:val="18"/>
              </w:rPr>
            </w:pPr>
          </w:p>
        </w:tc>
        <w:tc>
          <w:tcPr>
            <w:tcW w:w="727" w:type="dxa"/>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2006</w:t>
            </w:r>
          </w:p>
        </w:tc>
        <w:tc>
          <w:tcPr>
            <w:tcW w:w="727" w:type="dxa"/>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2007</w:t>
            </w:r>
          </w:p>
        </w:tc>
        <w:tc>
          <w:tcPr>
            <w:tcW w:w="727" w:type="dxa"/>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2008</w:t>
            </w:r>
          </w:p>
        </w:tc>
        <w:tc>
          <w:tcPr>
            <w:tcW w:w="727" w:type="dxa"/>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2009</w:t>
            </w:r>
          </w:p>
        </w:tc>
        <w:tc>
          <w:tcPr>
            <w:tcW w:w="727" w:type="dxa"/>
            <w:tcBorders>
              <w:bottom w:val="single" w:sz="4" w:space="0" w:color="auto"/>
            </w:tcBorders>
            <w:noWrap/>
            <w:vAlign w:val="bottom"/>
          </w:tcPr>
          <w:p w:rsidR="00906816" w:rsidRPr="00474887" w:rsidRDefault="00906816" w:rsidP="00FE63D5">
            <w:pPr>
              <w:jc w:val="center"/>
              <w:rPr>
                <w:rFonts w:ascii="Arial" w:hAnsi="Arial"/>
                <w:sz w:val="18"/>
                <w:szCs w:val="18"/>
              </w:rPr>
            </w:pPr>
            <w:r w:rsidRPr="00474887">
              <w:rPr>
                <w:rFonts w:ascii="Arial" w:hAnsi="Arial"/>
                <w:sz w:val="18"/>
                <w:szCs w:val="18"/>
              </w:rPr>
              <w:t>2010</w:t>
            </w:r>
          </w:p>
        </w:tc>
        <w:tc>
          <w:tcPr>
            <w:tcW w:w="727" w:type="dxa"/>
            <w:tcBorders>
              <w:bottom w:val="single" w:sz="4" w:space="0" w:color="auto"/>
            </w:tcBorders>
            <w:vAlign w:val="bottom"/>
          </w:tcPr>
          <w:p w:rsidR="00906816" w:rsidRPr="00474887" w:rsidRDefault="00906816" w:rsidP="00FE63D5">
            <w:pPr>
              <w:jc w:val="center"/>
              <w:rPr>
                <w:rFonts w:ascii="Arial" w:hAnsi="Arial"/>
                <w:sz w:val="18"/>
                <w:szCs w:val="18"/>
                <w:lang w:val="en-US"/>
              </w:rPr>
            </w:pPr>
            <w:r w:rsidRPr="00474887">
              <w:rPr>
                <w:rFonts w:ascii="Arial" w:hAnsi="Arial"/>
                <w:sz w:val="18"/>
                <w:szCs w:val="18"/>
              </w:rPr>
              <w:t>2011</w:t>
            </w:r>
          </w:p>
        </w:tc>
        <w:tc>
          <w:tcPr>
            <w:tcW w:w="727" w:type="dxa"/>
            <w:tcBorders>
              <w:bottom w:val="single" w:sz="4" w:space="0" w:color="auto"/>
            </w:tcBorders>
            <w:vAlign w:val="bottom"/>
          </w:tcPr>
          <w:p w:rsidR="00906816" w:rsidRPr="00474887" w:rsidRDefault="00906816" w:rsidP="00FE63D5">
            <w:pPr>
              <w:jc w:val="center"/>
              <w:rPr>
                <w:rFonts w:ascii="Arial" w:hAnsi="Arial"/>
                <w:sz w:val="18"/>
                <w:szCs w:val="18"/>
                <w:lang w:val="en-US"/>
              </w:rPr>
            </w:pPr>
            <w:r w:rsidRPr="00474887">
              <w:rPr>
                <w:rFonts w:ascii="Arial" w:hAnsi="Arial"/>
                <w:sz w:val="18"/>
                <w:szCs w:val="18"/>
                <w:lang w:val="en-US"/>
              </w:rPr>
              <w:t>2012*</w:t>
            </w:r>
          </w:p>
        </w:tc>
      </w:tr>
      <w:tr w:rsidR="00906816" w:rsidRPr="00474887" w:rsidTr="00FE63D5">
        <w:trPr>
          <w:trHeight w:val="255"/>
        </w:trPr>
        <w:tc>
          <w:tcPr>
            <w:tcW w:w="375" w:type="dxa"/>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1</w:t>
            </w:r>
          </w:p>
        </w:tc>
        <w:tc>
          <w:tcPr>
            <w:tcW w:w="1553" w:type="dxa"/>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Аэрофлот</w:t>
            </w:r>
          </w:p>
        </w:tc>
        <w:tc>
          <w:tcPr>
            <w:tcW w:w="1260" w:type="dxa"/>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Россия</w:t>
            </w:r>
          </w:p>
        </w:tc>
        <w:tc>
          <w:tcPr>
            <w:tcW w:w="1138" w:type="dxa"/>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22,7%</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20,0%</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19,5%</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20,0%</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17,7%</w:t>
            </w:r>
          </w:p>
        </w:tc>
        <w:tc>
          <w:tcPr>
            <w:tcW w:w="727" w:type="dxa"/>
            <w:tcBorders>
              <w:top w:val="single" w:sz="4" w:space="0" w:color="auto"/>
              <w:bottom w:val="single" w:sz="4" w:space="0" w:color="auto"/>
            </w:tcBorders>
            <w:vAlign w:val="bottom"/>
          </w:tcPr>
          <w:p w:rsidR="00906816" w:rsidRPr="00474887" w:rsidRDefault="00906816" w:rsidP="00FE63D5">
            <w:pPr>
              <w:jc w:val="right"/>
              <w:rPr>
                <w:rFonts w:ascii="Arial" w:hAnsi="Arial"/>
                <w:sz w:val="18"/>
                <w:szCs w:val="18"/>
              </w:rPr>
            </w:pPr>
            <w:r w:rsidRPr="00474887">
              <w:rPr>
                <w:rFonts w:ascii="Arial" w:hAnsi="Arial"/>
                <w:sz w:val="18"/>
                <w:szCs w:val="18"/>
              </w:rPr>
              <w:t>1</w:t>
            </w:r>
            <w:r w:rsidRPr="00474887">
              <w:rPr>
                <w:rFonts w:ascii="Arial" w:hAnsi="Arial"/>
                <w:sz w:val="18"/>
                <w:szCs w:val="18"/>
                <w:lang w:val="en-US"/>
              </w:rPr>
              <w:t>6</w:t>
            </w:r>
            <w:r w:rsidRPr="00474887">
              <w:rPr>
                <w:rFonts w:ascii="Arial" w:hAnsi="Arial"/>
                <w:sz w:val="18"/>
                <w:szCs w:val="18"/>
              </w:rPr>
              <w:t>,4%</w:t>
            </w:r>
          </w:p>
        </w:tc>
        <w:tc>
          <w:tcPr>
            <w:tcW w:w="727" w:type="dxa"/>
            <w:tcBorders>
              <w:top w:val="single" w:sz="4" w:space="0" w:color="auto"/>
              <w:bottom w:val="single" w:sz="4" w:space="0" w:color="auto"/>
            </w:tcBorders>
          </w:tcPr>
          <w:p w:rsidR="00906816" w:rsidRPr="00474887" w:rsidRDefault="00906816" w:rsidP="00FE63D5">
            <w:pPr>
              <w:jc w:val="right"/>
              <w:rPr>
                <w:rFonts w:ascii="Arial" w:hAnsi="Arial"/>
                <w:sz w:val="18"/>
                <w:szCs w:val="18"/>
              </w:rPr>
            </w:pPr>
            <w:r w:rsidRPr="00474887">
              <w:rPr>
                <w:rFonts w:ascii="Arial" w:hAnsi="Arial"/>
                <w:sz w:val="18"/>
                <w:szCs w:val="18"/>
              </w:rPr>
              <w:t>19,8%</w:t>
            </w:r>
          </w:p>
        </w:tc>
      </w:tr>
      <w:tr w:rsidR="00906816" w:rsidRPr="00474887" w:rsidTr="00FE63D5">
        <w:trPr>
          <w:trHeight w:val="255"/>
        </w:trPr>
        <w:tc>
          <w:tcPr>
            <w:tcW w:w="375" w:type="dxa"/>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2</w:t>
            </w:r>
          </w:p>
        </w:tc>
        <w:tc>
          <w:tcPr>
            <w:tcW w:w="1553" w:type="dxa"/>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lang w:val="en-US"/>
              </w:rPr>
            </w:pPr>
            <w:r w:rsidRPr="00474887">
              <w:rPr>
                <w:rFonts w:ascii="Arial" w:hAnsi="Arial"/>
                <w:sz w:val="18"/>
                <w:szCs w:val="18"/>
                <w:lang w:val="en-US"/>
              </w:rPr>
              <w:t>Air Bridge</w:t>
            </w:r>
            <w:r w:rsidRPr="00474887">
              <w:rPr>
                <w:rFonts w:ascii="Arial" w:hAnsi="Arial"/>
                <w:sz w:val="18"/>
                <w:szCs w:val="18"/>
              </w:rPr>
              <w:t xml:space="preserve"> </w:t>
            </w:r>
            <w:r w:rsidRPr="00474887">
              <w:rPr>
                <w:rFonts w:ascii="Arial" w:hAnsi="Arial"/>
                <w:sz w:val="18"/>
                <w:szCs w:val="18"/>
                <w:lang w:val="en-US"/>
              </w:rPr>
              <w:t>Cargo</w:t>
            </w:r>
          </w:p>
        </w:tc>
        <w:tc>
          <w:tcPr>
            <w:tcW w:w="1260" w:type="dxa"/>
            <w:tcBorders>
              <w:top w:val="single" w:sz="4" w:space="0" w:color="auto"/>
              <w:bottom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Россия</w:t>
            </w:r>
          </w:p>
        </w:tc>
        <w:tc>
          <w:tcPr>
            <w:tcW w:w="1138" w:type="dxa"/>
            <w:vMerge w:val="restart"/>
            <w:tcBorders>
              <w:top w:val="single" w:sz="4" w:space="0" w:color="auto"/>
            </w:tcBorders>
            <w:noWrap/>
            <w:vAlign w:val="center"/>
          </w:tcPr>
          <w:p w:rsidR="00906816" w:rsidRPr="00474887" w:rsidRDefault="00906816" w:rsidP="00FE63D5">
            <w:pPr>
              <w:jc w:val="both"/>
              <w:rPr>
                <w:rFonts w:ascii="Arial" w:hAnsi="Arial"/>
                <w:sz w:val="18"/>
                <w:szCs w:val="18"/>
              </w:rPr>
            </w:pPr>
            <w:r w:rsidRPr="00474887">
              <w:rPr>
                <w:rFonts w:ascii="Arial" w:hAnsi="Arial"/>
                <w:sz w:val="18"/>
                <w:szCs w:val="18"/>
              </w:rPr>
              <w:t>39,8 (2009)</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16,8%</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27,8%</w:t>
            </w:r>
          </w:p>
        </w:tc>
        <w:tc>
          <w:tcPr>
            <w:tcW w:w="727" w:type="dxa"/>
            <w:tcBorders>
              <w:top w:val="single" w:sz="4" w:space="0" w:color="auto"/>
              <w:bottom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33,7%</w:t>
            </w:r>
          </w:p>
        </w:tc>
        <w:tc>
          <w:tcPr>
            <w:tcW w:w="727" w:type="dxa"/>
            <w:tcBorders>
              <w:top w:val="single" w:sz="4" w:space="0" w:color="auto"/>
              <w:bottom w:val="single" w:sz="4" w:space="0" w:color="auto"/>
            </w:tcBorders>
            <w:vAlign w:val="bottom"/>
          </w:tcPr>
          <w:p w:rsidR="00906816" w:rsidRPr="00474887" w:rsidRDefault="00906816" w:rsidP="00FE63D5">
            <w:pPr>
              <w:jc w:val="right"/>
              <w:rPr>
                <w:rFonts w:ascii="Arial" w:hAnsi="Arial"/>
                <w:sz w:val="18"/>
                <w:szCs w:val="18"/>
              </w:rPr>
            </w:pPr>
            <w:r w:rsidRPr="00474887">
              <w:rPr>
                <w:rFonts w:ascii="Arial" w:hAnsi="Arial"/>
                <w:sz w:val="18"/>
                <w:szCs w:val="18"/>
              </w:rPr>
              <w:t>37,0%</w:t>
            </w:r>
          </w:p>
        </w:tc>
        <w:tc>
          <w:tcPr>
            <w:tcW w:w="727" w:type="dxa"/>
            <w:tcBorders>
              <w:top w:val="single" w:sz="4" w:space="0" w:color="auto"/>
              <w:bottom w:val="single" w:sz="4" w:space="0" w:color="auto"/>
            </w:tcBorders>
          </w:tcPr>
          <w:p w:rsidR="00906816" w:rsidRPr="00474887" w:rsidRDefault="00906816" w:rsidP="00FE63D5">
            <w:pPr>
              <w:jc w:val="right"/>
              <w:rPr>
                <w:rFonts w:ascii="Arial" w:hAnsi="Arial"/>
                <w:sz w:val="18"/>
                <w:szCs w:val="18"/>
              </w:rPr>
            </w:pPr>
            <w:r w:rsidRPr="00474887">
              <w:rPr>
                <w:rFonts w:ascii="Arial" w:hAnsi="Arial"/>
                <w:sz w:val="18"/>
                <w:szCs w:val="18"/>
              </w:rPr>
              <w:t>36,3%</w:t>
            </w:r>
          </w:p>
        </w:tc>
      </w:tr>
      <w:tr w:rsidR="00906816" w:rsidRPr="00474887" w:rsidTr="00FE63D5">
        <w:trPr>
          <w:trHeight w:val="255"/>
        </w:trPr>
        <w:tc>
          <w:tcPr>
            <w:tcW w:w="375" w:type="dxa"/>
            <w:tcBorders>
              <w:top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3</w:t>
            </w:r>
          </w:p>
        </w:tc>
        <w:tc>
          <w:tcPr>
            <w:tcW w:w="1553" w:type="dxa"/>
            <w:tcBorders>
              <w:top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Волга-Днепр</w:t>
            </w:r>
          </w:p>
        </w:tc>
        <w:tc>
          <w:tcPr>
            <w:tcW w:w="1260" w:type="dxa"/>
            <w:tcBorders>
              <w:top w:val="single" w:sz="4" w:space="0" w:color="auto"/>
            </w:tcBorders>
            <w:noWrap/>
            <w:vAlign w:val="bottom"/>
          </w:tcPr>
          <w:p w:rsidR="00906816" w:rsidRPr="00474887" w:rsidRDefault="00906816" w:rsidP="00FE63D5">
            <w:pPr>
              <w:jc w:val="both"/>
              <w:rPr>
                <w:rFonts w:ascii="Arial" w:hAnsi="Arial"/>
                <w:sz w:val="18"/>
                <w:szCs w:val="18"/>
              </w:rPr>
            </w:pPr>
            <w:r w:rsidRPr="00474887">
              <w:rPr>
                <w:rFonts w:ascii="Arial" w:hAnsi="Arial"/>
                <w:sz w:val="18"/>
                <w:szCs w:val="18"/>
              </w:rPr>
              <w:t>Россия</w:t>
            </w:r>
          </w:p>
        </w:tc>
        <w:tc>
          <w:tcPr>
            <w:tcW w:w="1138" w:type="dxa"/>
            <w:vMerge/>
            <w:vAlign w:val="center"/>
          </w:tcPr>
          <w:p w:rsidR="00906816" w:rsidRPr="00474887" w:rsidRDefault="00906816" w:rsidP="00FE63D5">
            <w:pPr>
              <w:jc w:val="both"/>
              <w:rPr>
                <w:rFonts w:ascii="Arial" w:hAnsi="Arial"/>
                <w:sz w:val="18"/>
                <w:szCs w:val="18"/>
              </w:rPr>
            </w:pPr>
          </w:p>
        </w:tc>
        <w:tc>
          <w:tcPr>
            <w:tcW w:w="727" w:type="dxa"/>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24,2%</w:t>
            </w:r>
          </w:p>
        </w:tc>
        <w:tc>
          <w:tcPr>
            <w:tcW w:w="727" w:type="dxa"/>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17,4</w:t>
            </w:r>
          </w:p>
        </w:tc>
        <w:tc>
          <w:tcPr>
            <w:tcW w:w="727" w:type="dxa"/>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17,5%</w:t>
            </w:r>
          </w:p>
        </w:tc>
        <w:tc>
          <w:tcPr>
            <w:tcW w:w="727" w:type="dxa"/>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11,8%</w:t>
            </w:r>
          </w:p>
        </w:tc>
        <w:tc>
          <w:tcPr>
            <w:tcW w:w="727" w:type="dxa"/>
            <w:tcBorders>
              <w:top w:val="single" w:sz="4" w:space="0" w:color="auto"/>
            </w:tcBorders>
            <w:noWrap/>
            <w:vAlign w:val="bottom"/>
          </w:tcPr>
          <w:p w:rsidR="00906816" w:rsidRPr="00474887" w:rsidRDefault="00906816" w:rsidP="00FE63D5">
            <w:pPr>
              <w:jc w:val="right"/>
              <w:rPr>
                <w:rFonts w:ascii="Arial" w:hAnsi="Arial"/>
                <w:sz w:val="18"/>
                <w:szCs w:val="18"/>
              </w:rPr>
            </w:pPr>
            <w:r w:rsidRPr="00474887">
              <w:rPr>
                <w:rFonts w:ascii="Arial" w:hAnsi="Arial"/>
                <w:sz w:val="18"/>
                <w:szCs w:val="18"/>
              </w:rPr>
              <w:t>9,2%</w:t>
            </w:r>
          </w:p>
        </w:tc>
        <w:tc>
          <w:tcPr>
            <w:tcW w:w="727" w:type="dxa"/>
            <w:tcBorders>
              <w:top w:val="single" w:sz="4" w:space="0" w:color="auto"/>
            </w:tcBorders>
            <w:vAlign w:val="bottom"/>
          </w:tcPr>
          <w:p w:rsidR="00906816" w:rsidRPr="00474887" w:rsidRDefault="00906816" w:rsidP="00FE63D5">
            <w:pPr>
              <w:jc w:val="right"/>
              <w:rPr>
                <w:rFonts w:ascii="Arial" w:hAnsi="Arial"/>
                <w:sz w:val="18"/>
                <w:szCs w:val="18"/>
              </w:rPr>
            </w:pPr>
            <w:r w:rsidRPr="00474887">
              <w:rPr>
                <w:rFonts w:ascii="Arial" w:hAnsi="Arial"/>
                <w:sz w:val="18"/>
                <w:szCs w:val="18"/>
              </w:rPr>
              <w:t>6,4%</w:t>
            </w:r>
          </w:p>
        </w:tc>
        <w:tc>
          <w:tcPr>
            <w:tcW w:w="727" w:type="dxa"/>
            <w:tcBorders>
              <w:top w:val="single" w:sz="4" w:space="0" w:color="auto"/>
            </w:tcBorders>
          </w:tcPr>
          <w:p w:rsidR="00906816" w:rsidRPr="00474887" w:rsidRDefault="00906816" w:rsidP="00FE63D5">
            <w:pPr>
              <w:jc w:val="right"/>
              <w:rPr>
                <w:rFonts w:ascii="Arial" w:hAnsi="Arial"/>
                <w:sz w:val="18"/>
                <w:szCs w:val="18"/>
              </w:rPr>
            </w:pPr>
            <w:r w:rsidRPr="00474887">
              <w:rPr>
                <w:rFonts w:ascii="Arial" w:hAnsi="Arial"/>
                <w:sz w:val="18"/>
                <w:szCs w:val="18"/>
              </w:rPr>
              <w:t>6,7%</w:t>
            </w:r>
          </w:p>
        </w:tc>
      </w:tr>
    </w:tbl>
    <w:p w:rsidR="00906816" w:rsidRPr="00474887" w:rsidRDefault="00906816" w:rsidP="00906816">
      <w:pPr>
        <w:jc w:val="both"/>
        <w:rPr>
          <w:rFonts w:ascii="Arial" w:hAnsi="Arial"/>
        </w:rPr>
      </w:pPr>
    </w:p>
    <w:p w:rsidR="00906816" w:rsidRPr="00474887" w:rsidRDefault="00906816" w:rsidP="00906816">
      <w:pPr>
        <w:keepNext/>
        <w:widowControl/>
        <w:autoSpaceDE/>
        <w:autoSpaceDN/>
        <w:adjustRightInd/>
        <w:spacing w:before="0" w:after="0"/>
        <w:outlineLvl w:val="0"/>
        <w:rPr>
          <w:rFonts w:ascii="Arial" w:hAnsi="Arial"/>
        </w:rPr>
      </w:pPr>
      <w:r w:rsidRPr="00474887">
        <w:rPr>
          <w:rFonts w:ascii="Arial" w:hAnsi="Arial"/>
        </w:rPr>
        <w:t>* данные за период январь-октябрь 2012 г.</w:t>
      </w:r>
    </w:p>
    <w:p w:rsidR="00906816" w:rsidRPr="00474887" w:rsidRDefault="00906816" w:rsidP="00906816">
      <w:pPr>
        <w:keepNext/>
        <w:widowControl/>
        <w:autoSpaceDE/>
        <w:autoSpaceDN/>
        <w:adjustRightInd/>
        <w:spacing w:before="0" w:after="0"/>
        <w:outlineLvl w:val="0"/>
        <w:rPr>
          <w:rFonts w:ascii="Arial" w:hAnsi="Arial"/>
          <w:b/>
          <w:bCs/>
        </w:rPr>
      </w:pPr>
      <w:r w:rsidRPr="00474887">
        <w:rPr>
          <w:rFonts w:ascii="Arial" w:hAnsi="Arial"/>
          <w:b/>
          <w:bCs/>
        </w:rPr>
        <w:t>Источник данных:</w:t>
      </w:r>
    </w:p>
    <w:p w:rsidR="00906816" w:rsidRPr="00474887" w:rsidRDefault="00906816" w:rsidP="00906816">
      <w:pPr>
        <w:widowControl/>
        <w:autoSpaceDE/>
        <w:autoSpaceDN/>
        <w:adjustRightInd/>
        <w:spacing w:before="0" w:after="0"/>
        <w:rPr>
          <w:rFonts w:ascii="Arial" w:hAnsi="Arial"/>
        </w:rPr>
      </w:pPr>
      <w:r w:rsidRPr="00474887">
        <w:rPr>
          <w:rFonts w:ascii="Arial" w:hAnsi="Arial"/>
        </w:rPr>
        <w:t>Транспортная Клиринговая Палата, Федеральное агентство воздушного транспорта РФ, Годовые отчеты.</w:t>
      </w:r>
    </w:p>
    <w:p w:rsidR="0034293C" w:rsidRPr="00474887" w:rsidRDefault="0034293C">
      <w:permStart w:id="584127783" w:edGrp="everyone"/>
      <w:permEnd w:id="584127783"/>
    </w:p>
    <w:p w:rsidR="00E77DE2" w:rsidRPr="00474887" w:rsidRDefault="00E77DE2">
      <w:pPr>
        <w:ind w:left="200"/>
      </w:pPr>
    </w:p>
    <w:p w:rsidR="00E77DE2" w:rsidRPr="00474887" w:rsidRDefault="00E77DE2">
      <w:pPr>
        <w:pStyle w:val="1"/>
        <w:rPr>
          <w:bCs w:val="0"/>
          <w:szCs w:val="20"/>
        </w:rPr>
      </w:pPr>
      <w:r w:rsidRPr="00474887">
        <w:rPr>
          <w:bCs w:val="0"/>
          <w:szCs w:val="20"/>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E77DE2" w:rsidRPr="00474887" w:rsidRDefault="00E77DE2">
      <w:pPr>
        <w:pStyle w:val="2"/>
        <w:rPr>
          <w:bCs w:val="0"/>
          <w:szCs w:val="20"/>
        </w:rPr>
      </w:pPr>
      <w:r w:rsidRPr="00474887">
        <w:rPr>
          <w:bCs w:val="0"/>
          <w:szCs w:val="20"/>
        </w:rPr>
        <w:t>5.1. Сведения о структуре и компетенции органов управления эмитента</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ThinDelim"/>
        <w:rPr>
          <w:szCs w:val="20"/>
        </w:rPr>
      </w:pPr>
    </w:p>
    <w:p w:rsidR="00E77DE2" w:rsidRPr="00474887" w:rsidRDefault="00E77DE2">
      <w:pPr>
        <w:pStyle w:val="2"/>
        <w:rPr>
          <w:bCs w:val="0"/>
          <w:szCs w:val="20"/>
        </w:rPr>
      </w:pPr>
      <w:r w:rsidRPr="00474887">
        <w:rPr>
          <w:bCs w:val="0"/>
          <w:szCs w:val="20"/>
        </w:rPr>
        <w:t>5.2. Информация о лицах, входящих в состав органов управления эмитента</w:t>
      </w:r>
    </w:p>
    <w:p w:rsidR="00E77DE2" w:rsidRPr="00474887" w:rsidRDefault="00E77DE2">
      <w:pPr>
        <w:pStyle w:val="2"/>
        <w:rPr>
          <w:bCs w:val="0"/>
          <w:szCs w:val="20"/>
        </w:rPr>
      </w:pPr>
      <w:r w:rsidRPr="00474887">
        <w:rPr>
          <w:bCs w:val="0"/>
          <w:szCs w:val="20"/>
        </w:rPr>
        <w:t>5.2.1. Состав совета директоров (наблюдательного совета) эмитента</w:t>
      </w:r>
    </w:p>
    <w:p w:rsidR="00E77DE2" w:rsidRPr="00474887" w:rsidRDefault="00E77DE2">
      <w:pPr>
        <w:ind w:left="200"/>
      </w:pPr>
      <w:r w:rsidRPr="00474887">
        <w:t>ФИО:</w:t>
      </w:r>
      <w:r w:rsidRPr="00474887">
        <w:rPr>
          <w:rStyle w:val="Subst"/>
        </w:rPr>
        <w:t xml:space="preserve"> Алексашенко Сергей Владимирович</w:t>
      </w:r>
    </w:p>
    <w:p w:rsidR="00E77DE2" w:rsidRPr="00474887" w:rsidRDefault="00E77DE2">
      <w:pPr>
        <w:ind w:left="200"/>
      </w:pPr>
      <w:r w:rsidRPr="00474887">
        <w:t>Год рождения:</w:t>
      </w:r>
      <w:r w:rsidRPr="00474887">
        <w:rPr>
          <w:rStyle w:val="Subst"/>
        </w:rPr>
        <w:t xml:space="preserve"> 1959</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1986 году окончил экономический факультет Московского государственного университета имени М.В.Ломоносова, кандидат экономических наук.</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2008</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ООО "Мерил Линч Секьюритиз"</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генеральный директор</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2008</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Фонд "Центр Развития"</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руководитель</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2008</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по н.р.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Государственный университет - Высшая школа экономики</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директор по макроэкономическим исследованиям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0.0002</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0.0002</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Андросов Кирилл Геннадьевич</w:t>
      </w:r>
    </w:p>
    <w:p w:rsidR="00E77DE2" w:rsidRPr="00474887" w:rsidRDefault="00E77DE2">
      <w:pPr>
        <w:ind w:left="200"/>
      </w:pPr>
      <w:r w:rsidRPr="00474887">
        <w:rPr>
          <w:rStyle w:val="Subst"/>
        </w:rPr>
        <w:t>(председатель)</w:t>
      </w:r>
    </w:p>
    <w:p w:rsidR="00E77DE2" w:rsidRPr="00474887" w:rsidRDefault="00E77DE2">
      <w:pPr>
        <w:ind w:left="200"/>
      </w:pPr>
      <w:r w:rsidRPr="00474887">
        <w:t>Год рождения:</w:t>
      </w:r>
      <w:r w:rsidRPr="00474887">
        <w:rPr>
          <w:rStyle w:val="Subst"/>
        </w:rPr>
        <w:t xml:space="preserve"> 1972</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1994 году окончил Санкт-Петербургский морской технический университет по специальности «экономика и организация машиностроительной промышленности», кандидат экономических наук.</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2008</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Министра</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2008</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Аппарат Правительства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Руководителя</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2010</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ИК "Альтера Капитал"</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Управляющий партнер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lastRenderedPageBreak/>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Германович Алексей Андреевич</w:t>
      </w:r>
    </w:p>
    <w:p w:rsidR="00E77DE2" w:rsidRPr="00474887" w:rsidRDefault="00E77DE2">
      <w:pPr>
        <w:ind w:left="200"/>
      </w:pPr>
      <w:r w:rsidRPr="00474887">
        <w:t>Год рождения:</w:t>
      </w:r>
      <w:r w:rsidRPr="00474887">
        <w:rPr>
          <w:rStyle w:val="Subst"/>
        </w:rPr>
        <w:t xml:space="preserve"> 1977</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1998 году окончил Московский государственный университет им. Ломоносова экономический факультет, в 2002 г. -  факультет журналистики Московский государственный университет им. Ломоносова, в 2008 г. - MBA в Университете Крэнфилд (Великобритания)</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"Северсталь-Инфоком"</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член Совета директоров</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Московская школа управления СКОЛКОВО</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Директор программ в государственной сфере</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2012</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Российский Фонд Прямых Инвестиций</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Директор, член Правления</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Навальный Алексей Анатольевич</w:t>
      </w:r>
    </w:p>
    <w:p w:rsidR="00E77DE2" w:rsidRPr="00474887" w:rsidRDefault="00E77DE2">
      <w:pPr>
        <w:ind w:left="200"/>
      </w:pPr>
      <w:r w:rsidRPr="00474887">
        <w:t>Год рождения:</w:t>
      </w:r>
      <w:r w:rsidRPr="00474887">
        <w:rPr>
          <w:rStyle w:val="Subst"/>
        </w:rPr>
        <w:t xml:space="preserve"> 1976</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1998 г. окончил Российский университет дружбы народов, юридический факультет, в 2001 г. - Финансовую академию при Правительстве РФ, факультет "финансы и кредит"</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Проект "Политические дебаты"</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Координатор</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2008</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наст. вр.</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Общественное объединение</w:t>
            </w:r>
            <w:r w:rsidR="00914A6F" w:rsidRPr="00474887">
              <w:t xml:space="preserve"> </w:t>
            </w:r>
            <w:r w:rsidRPr="00474887">
              <w:t>"Союз миноритарных акционеров"</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Основатель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2010</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Администрация Кировской области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Советник губернатора</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2010</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Московская коллегия адвокатов "Межрегион"</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адвокат</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Ложевский Игорь Арнольдович</w:t>
      </w:r>
    </w:p>
    <w:p w:rsidR="00E77DE2" w:rsidRPr="00474887" w:rsidRDefault="00E77DE2">
      <w:pPr>
        <w:ind w:left="200"/>
      </w:pPr>
      <w:r w:rsidRPr="00474887">
        <w:t>Год рождения:</w:t>
      </w:r>
      <w:r w:rsidRPr="00474887">
        <w:rPr>
          <w:rStyle w:val="Subst"/>
        </w:rPr>
        <w:t xml:space="preserve"> 1957</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1979 г. окончил Омский политехнический институт, факультет ЭВМ, в 1994 г. - Массачусетский университет в г.Бостоне</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2008</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Дрезднер Банк</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Председатель Управлений Глобального банковского обслуживания и Рынков капитала по России и СНГ</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2008</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 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Группа "Дойче Банк"</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Главный исполнительный директор в России и СНГ</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lastRenderedPageBreak/>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Никитин Глеб Сергеевич</w:t>
      </w:r>
    </w:p>
    <w:p w:rsidR="00E77DE2" w:rsidRPr="00474887" w:rsidRDefault="00E77DE2">
      <w:pPr>
        <w:ind w:left="200"/>
      </w:pPr>
      <w:r w:rsidRPr="00474887">
        <w:t>Год рождения:</w:t>
      </w:r>
      <w:r w:rsidRPr="00474887">
        <w:rPr>
          <w:rStyle w:val="Subst"/>
        </w:rPr>
        <w:t xml:space="preserve"> 1977</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1999 году окончил Санкт-Петербургский государственный университет экономики и финансов по специальности «финансы и кредит», в 2004 году – Санкт-Петербургский государственный университет по специальности «юриспруденция».</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Федеральное агентство по управлению государственным имуществом</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начальник управления Федерального агентства по управлению государственным имуществом</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2008</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Федеральное агентство по управлению государственным имуществом</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заместитель руководителя Федерального агентства по управлению государственным имуществом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lastRenderedPageBreak/>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Савельев Виталий Геннадьевич</w:t>
      </w:r>
    </w:p>
    <w:p w:rsidR="00E77DE2" w:rsidRPr="00474887" w:rsidRDefault="00E77DE2">
      <w:pPr>
        <w:ind w:left="200"/>
      </w:pPr>
      <w:r w:rsidRPr="00474887">
        <w:t>Год рождения:</w:t>
      </w:r>
      <w:r w:rsidRPr="00474887">
        <w:rPr>
          <w:rStyle w:val="Subst"/>
        </w:rPr>
        <w:t xml:space="preserve"> 1954</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инженерно-экономический институт имени Пальмира Тольятти.</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2004</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министра</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Первый вице-президент - руководитель Комплекса развития телекоммуникационных активов (Система Телеком), первый вице-президент -  руководитель бизнес-единицы "Телекоммуникационные активы"</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Генеральный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Коган Игорь Владимирович</w:t>
      </w:r>
    </w:p>
    <w:p w:rsidR="00E77DE2" w:rsidRPr="00474887" w:rsidRDefault="00E77DE2">
      <w:pPr>
        <w:ind w:left="200"/>
      </w:pPr>
      <w:r w:rsidRPr="00474887">
        <w:t>Год рождения:</w:t>
      </w:r>
      <w:r w:rsidRPr="00474887">
        <w:rPr>
          <w:rStyle w:val="Subst"/>
        </w:rPr>
        <w:t xml:space="preserve"> 1969</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1991 году окончил Государственный педагогический институт им. В.И.Ленина, специальности «математика», кандидат экономических наук</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1999</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АБ "ОРГРЭСБАНК" (в сентябре 2009 года переименован в ОАО "Нордеа Банк")</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Председатель Правления</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АИЖК</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Член наблюдательного совета</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2001</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 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НП "Межбанковская расчетная система"</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Председатель наблюдательного совета</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Сапрыкин Дмитрий Петрович</w:t>
      </w:r>
    </w:p>
    <w:p w:rsidR="00E77DE2" w:rsidRPr="00474887" w:rsidRDefault="00E77DE2">
      <w:pPr>
        <w:ind w:left="200"/>
      </w:pPr>
      <w:r w:rsidRPr="00474887">
        <w:t>Год рождения:</w:t>
      </w:r>
      <w:r w:rsidRPr="00474887">
        <w:rPr>
          <w:rStyle w:val="Subst"/>
        </w:rPr>
        <w:t xml:space="preserve"> 1974</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 xml:space="preserve">В 1996 г. окончил Московскую государственную юридическую академию, специальность "юриспруденция". Кандидат юридических наук. </w:t>
      </w:r>
      <w:r w:rsidRPr="00474887">
        <w:rPr>
          <w:rStyle w:val="Subst"/>
        </w:rPr>
        <w:br/>
        <w:t>окончил Cornell Law School, мастер права (LL.M) курсами МВА</w:t>
      </w:r>
      <w:r w:rsidRPr="00474887">
        <w:rPr>
          <w:rStyle w:val="Subst"/>
        </w:rPr>
        <w:br/>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lastRenderedPageBreak/>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"МСС"</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генеральный директор</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руководителя Комплекса по правовым вопросам/ Директор департамента сопровождения сделок</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член Правления, заместитель генерального директора по правовым и имущественным вопросам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0.044</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0.044</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Тихонов Александр Васильевич</w:t>
      </w:r>
    </w:p>
    <w:p w:rsidR="00E77DE2" w:rsidRPr="00474887" w:rsidRDefault="00E77DE2">
      <w:pPr>
        <w:ind w:left="200"/>
      </w:pPr>
      <w:r w:rsidRPr="00474887">
        <w:t>Год рождения:</w:t>
      </w:r>
      <w:r w:rsidRPr="00474887">
        <w:rPr>
          <w:rStyle w:val="Subst"/>
        </w:rPr>
        <w:t xml:space="preserve"> 1957</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1981 года окончил Киевское высшее военно-морское политическое училище. Специальность "военно-политическая".</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2004</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Министерство транспорта РФ</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директор департамента структурного реформирования</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Министерство транспорта РФ</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директор департамента имущественных отношений и территориального планирования</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Чемезов Сергей Викторович</w:t>
      </w:r>
    </w:p>
    <w:p w:rsidR="00E77DE2" w:rsidRPr="00474887" w:rsidRDefault="00E77DE2">
      <w:pPr>
        <w:ind w:left="200"/>
      </w:pPr>
      <w:r w:rsidRPr="00474887">
        <w:t>Год рождения:</w:t>
      </w:r>
      <w:r w:rsidRPr="00474887">
        <w:rPr>
          <w:rStyle w:val="Subst"/>
        </w:rPr>
        <w:t xml:space="preserve"> 1952</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1975 г. окончил Иркутский институт народного хозяйства, затем - Высшие курсы военной академии Генерального штаба Вооруженных сил Российской Федерации, доктор экономических наук, профессор.</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2004</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ФГУП "Рособоронэкспорт"</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генеральный директор</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Государственная корпорация "Ростехнологии"</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генеральный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 xml:space="preserve">Сведений о занятии таким лицом должностей в органах управления коммерческих организаций в </w:t>
      </w:r>
      <w:r w:rsidRPr="00474887">
        <w:lastRenderedPageBreak/>
        <w:t>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p>
    <w:p w:rsidR="00E77DE2" w:rsidRPr="00474887" w:rsidRDefault="00E77DE2">
      <w:pPr>
        <w:pStyle w:val="2"/>
        <w:rPr>
          <w:bCs w:val="0"/>
          <w:szCs w:val="20"/>
        </w:rPr>
      </w:pPr>
      <w:r w:rsidRPr="00474887">
        <w:rPr>
          <w:bCs w:val="0"/>
          <w:szCs w:val="20"/>
        </w:rPr>
        <w:t>5.2.2. Информация о единоличном исполнительном органе эмитента</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ФИО:</w:t>
      </w:r>
      <w:r w:rsidRPr="00474887">
        <w:rPr>
          <w:rStyle w:val="Subst"/>
        </w:rPr>
        <w:t xml:space="preserve"> Савельев Виталий Геннадьевич</w:t>
      </w:r>
    </w:p>
    <w:p w:rsidR="00E77DE2" w:rsidRPr="00474887" w:rsidRDefault="00E77DE2">
      <w:pPr>
        <w:ind w:left="200"/>
      </w:pPr>
      <w:r w:rsidRPr="00474887">
        <w:t>Год рождения:</w:t>
      </w:r>
      <w:r w:rsidRPr="00474887">
        <w:rPr>
          <w:rStyle w:val="Subst"/>
        </w:rPr>
        <w:t xml:space="preserve"> 1954</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инженерно-экономический институт имени Пальмира Тольятти.</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министра</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первый вице-президент АФК "Система", руководитель бизнес-единицы "Телекоммуникационные активы"</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Генеральный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lastRenderedPageBreak/>
        <w:t>Лицо указанных должностей не занимало</w:t>
      </w:r>
    </w:p>
    <w:p w:rsidR="00E77DE2" w:rsidRPr="00474887" w:rsidRDefault="00E77DE2">
      <w:pPr>
        <w:pStyle w:val="2"/>
        <w:rPr>
          <w:bCs w:val="0"/>
          <w:szCs w:val="20"/>
        </w:rPr>
      </w:pPr>
      <w:r w:rsidRPr="00474887">
        <w:rPr>
          <w:bCs w:val="0"/>
          <w:szCs w:val="20"/>
        </w:rPr>
        <w:t>5.2.3. Состав коллегиального исполнительного органа эмитента</w:t>
      </w:r>
    </w:p>
    <w:p w:rsidR="00E77DE2" w:rsidRPr="00474887" w:rsidRDefault="00E77DE2">
      <w:pPr>
        <w:ind w:left="200"/>
      </w:pPr>
      <w:r w:rsidRPr="00474887">
        <w:t>ФИО:</w:t>
      </w:r>
      <w:r w:rsidRPr="00474887">
        <w:rPr>
          <w:rStyle w:val="Subst"/>
        </w:rPr>
        <w:t xml:space="preserve"> Савельев Виталий Геннадьевич</w:t>
      </w:r>
    </w:p>
    <w:p w:rsidR="00E77DE2" w:rsidRPr="00474887" w:rsidRDefault="00E77DE2">
      <w:pPr>
        <w:ind w:left="200"/>
      </w:pPr>
      <w:r w:rsidRPr="00474887">
        <w:t>Год рождения:</w:t>
      </w:r>
      <w:r w:rsidRPr="00474887">
        <w:rPr>
          <w:rStyle w:val="Subst"/>
        </w:rPr>
        <w:t xml:space="preserve"> 1954</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инженерно-экономический институт имени Пальмира Тольятти.</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министра</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первый вице-президент АФК "Система", руководитель бизнес-единицы "Телекоммуникационные активы"</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 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Генеральный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Сапрыкин Дмитрий Петров</w:t>
      </w:r>
    </w:p>
    <w:p w:rsidR="00E77DE2" w:rsidRPr="00474887" w:rsidRDefault="00E77DE2">
      <w:pPr>
        <w:ind w:left="200"/>
      </w:pPr>
      <w:r w:rsidRPr="00474887">
        <w:t>Год рождения:</w:t>
      </w:r>
      <w:r w:rsidRPr="00474887">
        <w:rPr>
          <w:rStyle w:val="Subst"/>
        </w:rPr>
        <w:t xml:space="preserve"> 1974</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 xml:space="preserve">В 1996 г. окончил Московскую государственную юридическую академию, специальность "юриспруденция". Кандидат юридических наук. </w:t>
      </w:r>
      <w:r w:rsidRPr="00474887">
        <w:rPr>
          <w:rStyle w:val="Subst"/>
        </w:rPr>
        <w:br/>
        <w:t>окончил Cornell Law School, мастер права (LL.M) с курсами MBA</w:t>
      </w:r>
      <w:r w:rsidRPr="00474887">
        <w:rPr>
          <w:rStyle w:val="Subst"/>
        </w:rPr>
        <w:br/>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"МСС"</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генеральный директор</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руководителя Комплекса по правовым вопросам/ Директор департамента сопровождения сделок</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 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заместитель генерального директора по правовым и имущественным вопросам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0.044</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0.044</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Авилов Василий Николаевич</w:t>
      </w:r>
    </w:p>
    <w:p w:rsidR="00E77DE2" w:rsidRPr="00474887" w:rsidRDefault="00E77DE2">
      <w:pPr>
        <w:ind w:left="200"/>
      </w:pPr>
      <w:r w:rsidRPr="00474887">
        <w:t>Год рождения:</w:t>
      </w:r>
      <w:r w:rsidRPr="00474887">
        <w:rPr>
          <w:rStyle w:val="Subst"/>
        </w:rPr>
        <w:t xml:space="preserve"> 1954</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1976 г. окончил Высшее военно-морское инженерное ордена Ленина училище им. Ф.Э. Дзержинского, специальность "специальные энергетические установки"</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1997</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по 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 xml:space="preserve">руководитель администрации, директор департамента управления делами, исполнительный </w:t>
            </w:r>
            <w:r w:rsidRPr="00474887">
              <w:lastRenderedPageBreak/>
              <w:t>директор, заместитель генерального директора - исполнительный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w:t>
      </w:r>
      <w:r w:rsidR="007C7453" w:rsidRPr="00474887">
        <w:rPr>
          <w:rStyle w:val="Subst"/>
        </w:rPr>
        <w:t>0,0000002</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w:t>
      </w:r>
      <w:r w:rsidR="007C7453" w:rsidRPr="00474887">
        <w:rPr>
          <w:rStyle w:val="Subst"/>
        </w:rPr>
        <w:t>0,0000002</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Антонов Владимир Николаевич</w:t>
      </w:r>
    </w:p>
    <w:p w:rsidR="00E77DE2" w:rsidRPr="00474887" w:rsidRDefault="00E77DE2">
      <w:pPr>
        <w:ind w:left="200"/>
      </w:pPr>
      <w:r w:rsidRPr="00474887">
        <w:t>Год рождения:</w:t>
      </w:r>
      <w:r w:rsidRPr="00474887">
        <w:rPr>
          <w:rStyle w:val="Subst"/>
        </w:rPr>
        <w:t xml:space="preserve"> 1953</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Высшее, Московский институт инженеров железнодорожного транспорта по специальности «электрификация железнодорожного транспорта»</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первый заместитель генерального директора по авиационной безопасности</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0.000425</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0.000425</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lastRenderedPageBreak/>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Богданов Кирилл Игоревич</w:t>
      </w:r>
    </w:p>
    <w:p w:rsidR="00E77DE2" w:rsidRPr="00474887" w:rsidRDefault="00E77DE2">
      <w:pPr>
        <w:ind w:left="200"/>
      </w:pPr>
      <w:r w:rsidRPr="00474887">
        <w:t>Год рождения:</w:t>
      </w:r>
      <w:r w:rsidRPr="00474887">
        <w:rPr>
          <w:rStyle w:val="Subst"/>
        </w:rPr>
        <w:t xml:space="preserve"> 1963</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1986 г. окончил Ленинградский ордена Ленина политехнический институт им. М.И. Калинина, специальность "автоматика и телемеханика"</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ЗАО "Рамакс Интернейшнл"</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исполнительный директор</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директор департамента развития и контроля бизнес-единицы "Телекоммуникационные активы"</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заместитель директора департамента информационных технологий, заместитель генерального директора по информационным технологиям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 xml:space="preserve">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w:t>
      </w:r>
      <w:r w:rsidRPr="00474887">
        <w:lastRenderedPageBreak/>
        <w:t>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Бушланов Константин Михайлович</w:t>
      </w:r>
    </w:p>
    <w:p w:rsidR="00E77DE2" w:rsidRPr="00474887" w:rsidRDefault="00E77DE2">
      <w:pPr>
        <w:ind w:left="200"/>
      </w:pPr>
      <w:r w:rsidRPr="00474887">
        <w:t>Год рождения:</w:t>
      </w:r>
      <w:r w:rsidRPr="00474887">
        <w:rPr>
          <w:rStyle w:val="Subst"/>
        </w:rPr>
        <w:t xml:space="preserve"> 1951</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1974 г. окончил Московский авиационный институт имени С. Орджоникидзе, специальность "радиоэлектронные устройства"</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1991</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 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заместитель генерального директора по работе с персоналом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0.041</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0.041</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Галкин Дмитрий Юрьевич</w:t>
      </w:r>
    </w:p>
    <w:p w:rsidR="00E77DE2" w:rsidRPr="00474887" w:rsidRDefault="00E77DE2">
      <w:pPr>
        <w:ind w:left="200"/>
      </w:pPr>
      <w:r w:rsidRPr="00474887">
        <w:t>Год рождения:</w:t>
      </w:r>
      <w:r w:rsidRPr="00474887">
        <w:rPr>
          <w:rStyle w:val="Subst"/>
        </w:rPr>
        <w:t xml:space="preserve"> 1963</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1986 г. окончил Московский Ордена Трудового Красного Знамени институт управления им. С.Орджоникидзе, специальность "организация управления на автомобильном транспорте"</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1988</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 xml:space="preserve">менеджер, заместитель </w:t>
            </w:r>
            <w:r w:rsidRPr="00474887">
              <w:lastRenderedPageBreak/>
              <w:t>начальника службы, начальник службы внутреннего аудита, директор департамента внутреннего аудита</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0.000003</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0.000003</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Зингман Вадим Яковлевич</w:t>
      </w:r>
    </w:p>
    <w:p w:rsidR="00E77DE2" w:rsidRPr="00474887" w:rsidRDefault="00E77DE2">
      <w:pPr>
        <w:ind w:left="200"/>
      </w:pPr>
      <w:r w:rsidRPr="00474887">
        <w:t>Год рождения:</w:t>
      </w:r>
      <w:r w:rsidRPr="00474887">
        <w:rPr>
          <w:rStyle w:val="Subst"/>
        </w:rPr>
        <w:t xml:space="preserve"> 1970</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1992 г. окончил Санкт-Петербургский университет экономики и финансов, специальность "экономика", кандидат экономических наук.</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2008</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директора департамента государственного регулирования внешнеторговой деятельности</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2008</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директор департамента по связям с органами государственной власти</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 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 xml:space="preserve">советник генерального директора секретариата генерального директора, заместитель генерального директора по работе с клиентами, заместитель </w:t>
            </w:r>
            <w:r w:rsidRPr="00474887">
              <w:lastRenderedPageBreak/>
              <w:t>генерального директора по операционной деятельности и управлению качеством продукта.</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0.094</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0.094</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Калмыков Андрей Юрьевич</w:t>
      </w:r>
    </w:p>
    <w:p w:rsidR="00E77DE2" w:rsidRPr="00474887" w:rsidRDefault="00E77DE2">
      <w:pPr>
        <w:ind w:left="200"/>
      </w:pPr>
      <w:r w:rsidRPr="00474887">
        <w:t>Год рождения:</w:t>
      </w:r>
      <w:r w:rsidRPr="00474887">
        <w:rPr>
          <w:rStyle w:val="Subst"/>
        </w:rPr>
        <w:t xml:space="preserve"> 1973</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1996 г. окончил Московский государственный институт радиотехники, электроники и автоматики, специальность "электронные приборы и устройства"</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2005</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2008</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Группа компаний "Sunrise tour"</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коммерческий директор, генеральный директор, председатель совета директоров</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2008</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2010</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Министерство транспорта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Помощник Министра</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2010</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Заместитель генерального директора по коммерции, заместитель генерального директора - коммерческий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0.036</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0.036</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Каллегари Джорджио</w:t>
      </w:r>
    </w:p>
    <w:p w:rsidR="00E77DE2" w:rsidRPr="00474887" w:rsidRDefault="00E77DE2">
      <w:pPr>
        <w:ind w:left="200"/>
      </w:pPr>
      <w:r w:rsidRPr="00474887">
        <w:t>Год рождения:</w:t>
      </w:r>
      <w:r w:rsidRPr="00474887">
        <w:rPr>
          <w:rStyle w:val="Subst"/>
        </w:rPr>
        <w:t xml:space="preserve"> 1959</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1993 г. окончил Туринский политехнический университет, специальность "горная промышленность", Италия</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1990</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2011</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Italian Air Company "Alitalia"</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Исполнительный вице-президент по альянсам и стратегии</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2011</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Заместитель генерального директора по стратегии и альянсам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lastRenderedPageBreak/>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Матвеев Георгий Николаевич</w:t>
      </w:r>
    </w:p>
    <w:p w:rsidR="00E77DE2" w:rsidRPr="00474887" w:rsidRDefault="00E77DE2">
      <w:pPr>
        <w:ind w:left="200"/>
      </w:pPr>
      <w:r w:rsidRPr="00474887">
        <w:t>Год рождения:</w:t>
      </w:r>
      <w:r w:rsidRPr="00474887">
        <w:rPr>
          <w:rStyle w:val="Subst"/>
        </w:rPr>
        <w:t xml:space="preserve"> 1953</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00A73924" w:rsidRPr="00474887">
        <w:rPr>
          <w:rStyle w:val="Subst"/>
        </w:rPr>
        <w:t>В 1981г. окончил Ордена Ленина Академию гражданской авиации, специальность "эксплуатация воздушного транспорта", кандидат технических наук.</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rsidTr="00A73924">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rsidTr="00A73924">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A73924" w:rsidRPr="00474887" w:rsidTr="00A73924">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73924" w:rsidRPr="00474887" w:rsidRDefault="00A73924">
            <w:r w:rsidRPr="00474887">
              <w:t>200</w:t>
            </w:r>
            <w:r w:rsidRPr="00474887">
              <w:rPr>
                <w:lang w:val="en-US"/>
              </w:rPr>
              <w:t>1</w:t>
            </w:r>
          </w:p>
        </w:tc>
        <w:tc>
          <w:tcPr>
            <w:tcW w:w="1260" w:type="dxa"/>
            <w:tcBorders>
              <w:top w:val="single" w:sz="6" w:space="0" w:color="auto"/>
              <w:left w:val="single" w:sz="6" w:space="0" w:color="auto"/>
              <w:bottom w:val="single" w:sz="6" w:space="0" w:color="auto"/>
              <w:right w:val="single" w:sz="6" w:space="0" w:color="auto"/>
            </w:tcBorders>
          </w:tcPr>
          <w:p w:rsidR="00A73924" w:rsidRPr="00474887" w:rsidRDefault="00A73924">
            <w:r w:rsidRPr="00474887">
              <w:rPr>
                <w:lang w:val="en-US"/>
              </w:rPr>
              <w:t>2009</w:t>
            </w:r>
          </w:p>
        </w:tc>
        <w:tc>
          <w:tcPr>
            <w:tcW w:w="3980" w:type="dxa"/>
            <w:tcBorders>
              <w:top w:val="single" w:sz="6" w:space="0" w:color="auto"/>
              <w:left w:val="single" w:sz="6" w:space="0" w:color="auto"/>
              <w:bottom w:val="single" w:sz="6" w:space="0" w:color="auto"/>
              <w:right w:val="single" w:sz="6" w:space="0" w:color="auto"/>
            </w:tcBorders>
          </w:tcPr>
          <w:p w:rsidR="00A73924" w:rsidRPr="00474887" w:rsidRDefault="00A73924">
            <w:r w:rsidRPr="00474887">
              <w:t>ОАО "Аэрофлот"</w:t>
            </w:r>
          </w:p>
        </w:tc>
        <w:tc>
          <w:tcPr>
            <w:tcW w:w="2680" w:type="dxa"/>
            <w:tcBorders>
              <w:top w:val="single" w:sz="6" w:space="0" w:color="auto"/>
              <w:left w:val="single" w:sz="6" w:space="0" w:color="auto"/>
              <w:bottom w:val="single" w:sz="6" w:space="0" w:color="auto"/>
              <w:right w:val="double" w:sz="6" w:space="0" w:color="auto"/>
            </w:tcBorders>
          </w:tcPr>
          <w:p w:rsidR="00A73924" w:rsidRPr="00474887" w:rsidRDefault="00A73924">
            <w:r w:rsidRPr="00474887">
              <w:t>Заместитель начальника инспекции по безопасности полётов</w:t>
            </w:r>
          </w:p>
        </w:tc>
      </w:tr>
      <w:tr w:rsidR="00A73924" w:rsidRPr="00474887" w:rsidTr="00A73924">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73924" w:rsidRPr="00474887" w:rsidRDefault="00A73924">
            <w:r w:rsidRPr="00474887">
              <w:rPr>
                <w:lang w:val="en-US"/>
              </w:rPr>
              <w:t>2009</w:t>
            </w:r>
          </w:p>
        </w:tc>
        <w:tc>
          <w:tcPr>
            <w:tcW w:w="1260" w:type="dxa"/>
            <w:tcBorders>
              <w:top w:val="single" w:sz="6" w:space="0" w:color="auto"/>
              <w:left w:val="single" w:sz="6" w:space="0" w:color="auto"/>
              <w:bottom w:val="single" w:sz="6" w:space="0" w:color="auto"/>
              <w:right w:val="single" w:sz="6" w:space="0" w:color="auto"/>
            </w:tcBorders>
          </w:tcPr>
          <w:p w:rsidR="00A73924" w:rsidRPr="00474887" w:rsidRDefault="00A73924">
            <w:r w:rsidRPr="00474887">
              <w:rPr>
                <w:lang w:val="en-US"/>
              </w:rPr>
              <w:t>2012</w:t>
            </w:r>
          </w:p>
        </w:tc>
        <w:tc>
          <w:tcPr>
            <w:tcW w:w="3980" w:type="dxa"/>
            <w:tcBorders>
              <w:top w:val="single" w:sz="6" w:space="0" w:color="auto"/>
              <w:left w:val="single" w:sz="6" w:space="0" w:color="auto"/>
              <w:bottom w:val="single" w:sz="6" w:space="0" w:color="auto"/>
              <w:right w:val="single" w:sz="6" w:space="0" w:color="auto"/>
            </w:tcBorders>
          </w:tcPr>
          <w:p w:rsidR="00A73924" w:rsidRPr="00474887" w:rsidRDefault="00A73924">
            <w:r w:rsidRPr="00474887">
              <w:t>ОАО "Аэрофлот"</w:t>
            </w:r>
          </w:p>
        </w:tc>
        <w:tc>
          <w:tcPr>
            <w:tcW w:w="2680" w:type="dxa"/>
            <w:tcBorders>
              <w:top w:val="single" w:sz="6" w:space="0" w:color="auto"/>
              <w:left w:val="single" w:sz="6" w:space="0" w:color="auto"/>
              <w:bottom w:val="single" w:sz="6" w:space="0" w:color="auto"/>
              <w:right w:val="double" w:sz="6" w:space="0" w:color="auto"/>
            </w:tcBorders>
          </w:tcPr>
          <w:p w:rsidR="00A73924" w:rsidRPr="00474887" w:rsidRDefault="00A73924">
            <w:r w:rsidRPr="00474887">
              <w:t>Заместитель директора Департамента управления безопасностью полётов</w:t>
            </w:r>
          </w:p>
        </w:tc>
      </w:tr>
      <w:tr w:rsidR="00A73924" w:rsidRPr="00474887" w:rsidTr="00A73924">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73924" w:rsidRPr="00474887" w:rsidRDefault="00A73924">
            <w:r w:rsidRPr="00474887">
              <w:t>2012</w:t>
            </w:r>
          </w:p>
        </w:tc>
        <w:tc>
          <w:tcPr>
            <w:tcW w:w="1260" w:type="dxa"/>
            <w:tcBorders>
              <w:top w:val="single" w:sz="6" w:space="0" w:color="auto"/>
              <w:left w:val="single" w:sz="6" w:space="0" w:color="auto"/>
              <w:bottom w:val="double" w:sz="6" w:space="0" w:color="auto"/>
              <w:right w:val="single" w:sz="6" w:space="0" w:color="auto"/>
            </w:tcBorders>
          </w:tcPr>
          <w:p w:rsidR="00A73924" w:rsidRPr="00474887" w:rsidRDefault="00A73924">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A73924" w:rsidRPr="00474887" w:rsidRDefault="00A73924">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A73924" w:rsidRPr="00474887" w:rsidRDefault="00A73924">
            <w:r w:rsidRPr="00474887">
              <w:t>Директор департамента управления безопасностью полётов</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Курмашов Шамиль Равильевич</w:t>
      </w:r>
    </w:p>
    <w:p w:rsidR="00E77DE2" w:rsidRPr="00474887" w:rsidRDefault="00E77DE2">
      <w:pPr>
        <w:ind w:left="200"/>
      </w:pPr>
      <w:r w:rsidRPr="00474887">
        <w:t>Год рождения:</w:t>
      </w:r>
      <w:r w:rsidRPr="00474887">
        <w:rPr>
          <w:rStyle w:val="Subst"/>
        </w:rPr>
        <w:t xml:space="preserve"> 1978</w:t>
      </w:r>
    </w:p>
    <w:p w:rsidR="00E77DE2" w:rsidRPr="00474887" w:rsidRDefault="00E77DE2">
      <w:pPr>
        <w:pStyle w:val="ThinDelim"/>
        <w:rPr>
          <w:szCs w:val="20"/>
        </w:rPr>
      </w:pPr>
    </w:p>
    <w:p w:rsidR="00E77DE2" w:rsidRPr="00474887" w:rsidRDefault="00E77DE2">
      <w:pPr>
        <w:ind w:left="200"/>
      </w:pPr>
      <w:r w:rsidRPr="00474887">
        <w:lastRenderedPageBreak/>
        <w:t>Образование:</w:t>
      </w:r>
      <w:r w:rsidRPr="00474887">
        <w:br/>
      </w:r>
      <w:r w:rsidRPr="00474887">
        <w:rPr>
          <w:rStyle w:val="Subst"/>
        </w:rPr>
        <w:t>В 2000 г. окончил Московский государственный институт международных отношений (Университет МИД РФ), факультет международных экономических отношений, кандидат экономических наук</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2005</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ЗАО "Система телекоммуникаций, информатики и связи"</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Заместитель генерального директора по финансам и инвестициям</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2009</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Директор инвестиционного департамента - заместитель руководителя комплекса финансов и инвестиций</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Советник генерального директора секретариата генерального директора, заместитель генерального директора по финансам и инвестициям</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Парахин Игорь Викторович</w:t>
      </w:r>
    </w:p>
    <w:p w:rsidR="00E77DE2" w:rsidRPr="00474887" w:rsidRDefault="00E77DE2">
      <w:pPr>
        <w:ind w:left="200"/>
      </w:pPr>
      <w:r w:rsidRPr="00474887">
        <w:t>Год рождения:</w:t>
      </w:r>
      <w:r w:rsidRPr="00474887">
        <w:rPr>
          <w:rStyle w:val="Subst"/>
        </w:rPr>
        <w:t xml:space="preserve"> 1961</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1984 г. окончил Московский институт инженеров гражданской авиации, специальность "эксплуатация летательных аппаратов и авиадвигателей"</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lastRenderedPageBreak/>
              <w:t>2001</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2011</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Негосударственное образовательное учреждение "Высшая коммерческая школа "Авиабизнес"</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Руководитель программы, заместитель директора</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2011</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Технический директор, Заместитель генерального директора - технический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0.000007</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0.000007</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Чалик Игорь Петрович</w:t>
      </w:r>
    </w:p>
    <w:p w:rsidR="00E77DE2" w:rsidRPr="00474887" w:rsidRDefault="00E77DE2">
      <w:pPr>
        <w:ind w:left="200"/>
      </w:pPr>
      <w:r w:rsidRPr="00474887">
        <w:t>Год рождения:</w:t>
      </w:r>
      <w:r w:rsidRPr="00474887">
        <w:rPr>
          <w:rStyle w:val="Subst"/>
        </w:rPr>
        <w:t xml:space="preserve"> 1957</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1979 г. окончил Актюбинское высшее летное училище гражданской авиации, специальность "Эксплуатация воздушного транспорта"</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2003</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наст.вр.</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Командир летного отряда воздушных судов  (воздушных судов А-310/320, А-330), заместитель генерального директора - директор департамента производства полетов, заместитель генерального директора - летный 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t>Доля участия лица в уставном капитале эмитента, %:</w:t>
      </w:r>
      <w:r w:rsidRPr="00474887">
        <w:rPr>
          <w:rStyle w:val="Subst"/>
        </w:rPr>
        <w:t xml:space="preserve"> 0.04171</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0.04171</w:t>
      </w:r>
    </w:p>
    <w:p w:rsidR="00E77DE2" w:rsidRPr="00474887" w:rsidRDefault="00E77DE2">
      <w:pPr>
        <w:ind w:left="200"/>
      </w:pP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p>
    <w:p w:rsidR="00E77DE2" w:rsidRPr="00474887" w:rsidRDefault="00E77DE2">
      <w:pPr>
        <w:pStyle w:val="2"/>
        <w:rPr>
          <w:bCs w:val="0"/>
          <w:szCs w:val="20"/>
        </w:rPr>
      </w:pPr>
      <w:r w:rsidRPr="00474887">
        <w:rPr>
          <w:bCs w:val="0"/>
          <w:szCs w:val="20"/>
        </w:rPr>
        <w:t>5.3. Сведения о размере вознаграждения, льгот и/или компенсации расходов по каждому органу управления эмитента</w:t>
      </w:r>
    </w:p>
    <w:p w:rsidR="00E77DE2" w:rsidRPr="00474887" w:rsidRDefault="00E77DE2">
      <w:pPr>
        <w:ind w:left="200"/>
      </w:pPr>
      <w:r w:rsidRPr="00474887">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E77DE2" w:rsidRPr="00474887" w:rsidRDefault="00E77DE2">
      <w:pPr>
        <w:pStyle w:val="SubHeading"/>
        <w:ind w:left="200"/>
      </w:pPr>
      <w:r w:rsidRPr="00474887">
        <w:t>Совет директоров</w:t>
      </w:r>
    </w:p>
    <w:p w:rsidR="00E77DE2" w:rsidRPr="00474887" w:rsidRDefault="00E77DE2">
      <w:pPr>
        <w:ind w:left="400"/>
      </w:pPr>
      <w:r w:rsidRPr="00474887">
        <w:t>Единица измерения:</w:t>
      </w:r>
      <w:r w:rsidRPr="00474887">
        <w:rPr>
          <w:rStyle w:val="Subst"/>
        </w:rPr>
        <w:t xml:space="preserve"> руб.</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E77DE2" w:rsidRPr="00474887">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2012</w:t>
            </w:r>
          </w:p>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Премии</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Комиссионные</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Льготы</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ИТОГО</w:t>
            </w:r>
          </w:p>
        </w:tc>
        <w:tc>
          <w:tcPr>
            <w:tcW w:w="1360" w:type="dxa"/>
            <w:tcBorders>
              <w:top w:val="single" w:sz="6" w:space="0" w:color="auto"/>
              <w:left w:val="single" w:sz="6" w:space="0" w:color="auto"/>
              <w:bottom w:val="double" w:sz="6" w:space="0" w:color="auto"/>
              <w:right w:val="double" w:sz="6" w:space="0" w:color="auto"/>
            </w:tcBorders>
          </w:tcPr>
          <w:p w:rsidR="00E77DE2" w:rsidRPr="00474887" w:rsidRDefault="000435E5" w:rsidP="000435E5">
            <w:pPr>
              <w:ind w:left="-113"/>
              <w:jc w:val="right"/>
            </w:pPr>
            <w:r w:rsidRPr="00474887">
              <w:t>129 337 368,20</w:t>
            </w:r>
          </w:p>
        </w:tc>
      </w:tr>
    </w:tbl>
    <w:p w:rsidR="00E77DE2" w:rsidRPr="00474887" w:rsidRDefault="00E77DE2"/>
    <w:p w:rsidR="00E77DE2" w:rsidRPr="00474887" w:rsidRDefault="00E77DE2">
      <w:pPr>
        <w:ind w:left="400"/>
      </w:pPr>
      <w:r w:rsidRPr="00474887">
        <w:t>Cведения о существующих соглашениях относительно таких выплат в текущем финансовом году:</w:t>
      </w:r>
      <w:r w:rsidRPr="00474887">
        <w:br/>
      </w:r>
    </w:p>
    <w:p w:rsidR="00E77DE2" w:rsidRPr="00474887" w:rsidRDefault="00E77DE2">
      <w:pPr>
        <w:pStyle w:val="ThinDelim"/>
        <w:rPr>
          <w:szCs w:val="20"/>
        </w:rPr>
      </w:pPr>
    </w:p>
    <w:p w:rsidR="00E77DE2" w:rsidRPr="00474887" w:rsidRDefault="00E77DE2">
      <w:pPr>
        <w:pStyle w:val="SubHeading"/>
        <w:ind w:left="200"/>
      </w:pPr>
      <w:r w:rsidRPr="00474887">
        <w:t>Коллегиальный исполнительный орган</w:t>
      </w:r>
    </w:p>
    <w:p w:rsidR="00E77DE2" w:rsidRPr="00474887" w:rsidRDefault="00E77DE2">
      <w:pPr>
        <w:ind w:left="400"/>
      </w:pPr>
      <w:r w:rsidRPr="00474887">
        <w:t>Единица измерения:</w:t>
      </w:r>
      <w:r w:rsidRPr="00474887">
        <w:rPr>
          <w:rStyle w:val="Subst"/>
        </w:rPr>
        <w:t xml:space="preserve"> руб.</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E77DE2" w:rsidRPr="00474887">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2012</w:t>
            </w:r>
          </w:p>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lastRenderedPageBreak/>
              <w:t>Премии</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Комиссионные</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Льготы</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ИТОГО</w:t>
            </w:r>
          </w:p>
        </w:tc>
        <w:tc>
          <w:tcPr>
            <w:tcW w:w="1360" w:type="dxa"/>
            <w:tcBorders>
              <w:top w:val="single" w:sz="6" w:space="0" w:color="auto"/>
              <w:left w:val="single" w:sz="6" w:space="0" w:color="auto"/>
              <w:bottom w:val="double" w:sz="6" w:space="0" w:color="auto"/>
              <w:right w:val="double" w:sz="6" w:space="0" w:color="auto"/>
            </w:tcBorders>
          </w:tcPr>
          <w:p w:rsidR="00E77DE2" w:rsidRPr="00474887" w:rsidRDefault="000435E5" w:rsidP="000435E5">
            <w:r w:rsidRPr="00474887">
              <w:t>280 038333,61</w:t>
            </w:r>
          </w:p>
        </w:tc>
      </w:tr>
    </w:tbl>
    <w:p w:rsidR="00E77DE2" w:rsidRPr="00474887" w:rsidRDefault="00E77DE2"/>
    <w:p w:rsidR="00E77DE2" w:rsidRPr="00474887" w:rsidRDefault="00E77DE2">
      <w:pPr>
        <w:ind w:left="400"/>
      </w:pPr>
      <w:r w:rsidRPr="00474887">
        <w:t>Cведения о существующих соглашениях относительно таких выплат в текущем финансовом году:</w:t>
      </w:r>
      <w:r w:rsidRPr="00474887">
        <w:br/>
      </w:r>
    </w:p>
    <w:p w:rsidR="00E77DE2" w:rsidRPr="00474887" w:rsidRDefault="00E77DE2">
      <w:pPr>
        <w:pStyle w:val="ThinDelim"/>
        <w:rPr>
          <w:szCs w:val="20"/>
        </w:rPr>
      </w:pPr>
    </w:p>
    <w:p w:rsidR="00E77DE2" w:rsidRPr="00474887" w:rsidRDefault="00E77DE2">
      <w:pPr>
        <w:pStyle w:val="2"/>
        <w:rPr>
          <w:bCs w:val="0"/>
          <w:szCs w:val="20"/>
        </w:rPr>
      </w:pPr>
      <w:r w:rsidRPr="00474887">
        <w:rPr>
          <w:bCs w:val="0"/>
          <w:szCs w:val="20"/>
        </w:rPr>
        <w:t>5.4. Сведения о структуре и компетенции органов контроля за финансово-хозяйственной деятельностью эмитента</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5.5. Информация о лицах, входящих в состав органов контроля за финансово-хозяйственной деятельностью эмитента</w:t>
      </w:r>
    </w:p>
    <w:p w:rsidR="00E77DE2" w:rsidRPr="00474887" w:rsidRDefault="00E77DE2">
      <w:pPr>
        <w:ind w:left="200"/>
      </w:pPr>
      <w:r w:rsidRPr="00474887">
        <w:t>Наименование органа контроля за финансово-хозяйственной деятельностью эмитента:</w:t>
      </w:r>
      <w:r w:rsidRPr="00474887">
        <w:rPr>
          <w:rStyle w:val="Subst"/>
        </w:rPr>
        <w:t xml:space="preserve"> Ревизионная комиссия</w:t>
      </w:r>
    </w:p>
    <w:p w:rsidR="00E77DE2" w:rsidRPr="00474887" w:rsidRDefault="00E77DE2">
      <w:pPr>
        <w:ind w:left="200"/>
      </w:pPr>
      <w:r w:rsidRPr="00474887">
        <w:t>ФИО:</w:t>
      </w:r>
      <w:r w:rsidRPr="00474887">
        <w:rPr>
          <w:rStyle w:val="Subst"/>
        </w:rPr>
        <w:t xml:space="preserve"> Беликов Игорь Вячеславович</w:t>
      </w:r>
    </w:p>
    <w:p w:rsidR="00E77DE2" w:rsidRPr="00474887" w:rsidRDefault="00E77DE2">
      <w:pPr>
        <w:ind w:left="200"/>
      </w:pPr>
      <w:r w:rsidRPr="00474887">
        <w:t>Год рождения:</w:t>
      </w:r>
      <w:r w:rsidRPr="00474887">
        <w:rPr>
          <w:rStyle w:val="Subst"/>
        </w:rPr>
        <w:t xml:space="preserve"> 1956</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 xml:space="preserve">В 1980 г. окончил Воронежский государственный университет по специальности "История и английский язык", в 1986 г. аспирантуру Института Африки </w:t>
      </w:r>
      <w:r w:rsidRPr="00474887">
        <w:rPr>
          <w:rStyle w:val="Subst"/>
        </w:rPr>
        <w:br/>
        <w:t>при Академии наук, кандидат исторических наук, в 1996 г. – Институт повышения квалификации и новых квалификаций Финансовой Академии при Правительстве России по специальности «банковское и страховое дело, рынок ценных бумаг», в 1998 г. – аттестат по общему аудиту Министерства финансов РФ, 2002 г. – аттестат по корпоративному управлению Бизнес школы Шулих Йоркского университета (Торонто, Канада)</w:t>
      </w:r>
      <w:r w:rsidRPr="00474887">
        <w:rPr>
          <w:rStyle w:val="Subst"/>
        </w:rPr>
        <w:br/>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1996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1997</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Институт приватизации и управления</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Президент</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1997</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2002</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Институт фондового рынка и управления</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Генеральный директор</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2002</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по н.в.</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НП "Российский института директоров"</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Директор</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lastRenderedPageBreak/>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Демина Марина Кимовна</w:t>
      </w:r>
    </w:p>
    <w:p w:rsidR="00E77DE2" w:rsidRPr="00474887" w:rsidRDefault="00E77DE2">
      <w:pPr>
        <w:ind w:left="200"/>
      </w:pPr>
      <w:r w:rsidRPr="00474887">
        <w:t>Год рождения:</w:t>
      </w:r>
      <w:r w:rsidRPr="00474887">
        <w:rPr>
          <w:rStyle w:val="Subst"/>
        </w:rPr>
        <w:t xml:space="preserve"> 1962</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1985 г. окончила Московский институт инженеров железнодорожного транспорта (МИИТ), специальност "бухгалтерский учет и анализ хозяйственной деятельности предприятий"</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1992</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по н.в.</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бухгалтер-ревизор 1 категории, ведущий бухгалтер, заместитель начальника отдела, менеджера службы внутреннего аудита</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2009</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по н.в.</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ОАО "Аэрофлот"</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заместитель директора департамента внутреннего аудита</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Миронова Вера Григорьевна</w:t>
      </w:r>
    </w:p>
    <w:p w:rsidR="00E77DE2" w:rsidRPr="00474887" w:rsidRDefault="00E77DE2">
      <w:pPr>
        <w:ind w:left="200"/>
      </w:pPr>
      <w:r w:rsidRPr="00474887">
        <w:t>Год рождения:</w:t>
      </w:r>
      <w:r w:rsidRPr="00474887">
        <w:rPr>
          <w:rStyle w:val="Subst"/>
        </w:rPr>
        <w:t xml:space="preserve"> 1950</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 xml:space="preserve">Окончила в 1976 году Всесоюзный заочный институт пищевой промышленности по </w:t>
      </w:r>
      <w:r w:rsidRPr="00474887">
        <w:rPr>
          <w:rStyle w:val="Subst"/>
        </w:rPr>
        <w:lastRenderedPageBreak/>
        <w:t>специальности "Планирование экономики"</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2006</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2010</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Росаэронавигация</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Начальник управления экономики и программ развития</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2010</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по н.в.</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Росавиация</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Начальник управления финансового обеспечения, бюджетного планирования и отчетности</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Пахомов Сергей Александрович</w:t>
      </w:r>
    </w:p>
    <w:p w:rsidR="00E77DE2" w:rsidRPr="00474887" w:rsidRDefault="00E77DE2">
      <w:pPr>
        <w:ind w:left="200"/>
      </w:pPr>
      <w:r w:rsidRPr="00474887">
        <w:t>Год рождения:</w:t>
      </w:r>
      <w:r w:rsidRPr="00474887">
        <w:rPr>
          <w:rStyle w:val="Subst"/>
        </w:rPr>
        <w:t xml:space="preserve"> 1983</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2004 г. окончил Московский государственный университет геодезии и картографии по специальности "Юриспруденция", кандидат юридических наук, Диплом MBA</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2004</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2012</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r w:rsidRPr="00474887">
              <w:t>Федеральное агентство по управлению государственным имуществом</w:t>
            </w:r>
          </w:p>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r w:rsidRPr="00474887">
              <w:t>Специалист 1 разряда, ведущий специалист, консультант, советник, начальник отдела, заместитель начальника управления</w:t>
            </w:r>
          </w:p>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2012</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по н.в.</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Правительство г. Москвы</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 xml:space="preserve">Начальник управления контроля в сфере </w:t>
            </w:r>
            <w:r w:rsidRPr="00474887">
              <w:lastRenderedPageBreak/>
              <w:t>градостроительных и земельно-имущественных отношений Москонтроля</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400"/>
      </w:pPr>
      <w:r w:rsidRPr="00474887">
        <w:rPr>
          <w:rStyle w:val="Subst"/>
        </w:rPr>
        <w:t>Указанных родственных связей нет</w:t>
      </w:r>
    </w:p>
    <w:p w:rsidR="00E77DE2" w:rsidRPr="00474887" w:rsidRDefault="00E77DE2">
      <w:pPr>
        <w:ind w:left="200"/>
      </w:pPr>
      <w:r w:rsidRPr="00474887">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r w:rsidRPr="00474887">
        <w:t>ФИО:</w:t>
      </w:r>
      <w:r w:rsidRPr="00474887">
        <w:rPr>
          <w:rStyle w:val="Subst"/>
        </w:rPr>
        <w:t xml:space="preserve"> Ученов Алексей Александрович</w:t>
      </w:r>
    </w:p>
    <w:p w:rsidR="00E77DE2" w:rsidRPr="00474887" w:rsidRDefault="00E77DE2">
      <w:pPr>
        <w:ind w:left="200"/>
      </w:pPr>
      <w:r w:rsidRPr="00474887">
        <w:t>Год рождения:</w:t>
      </w:r>
      <w:r w:rsidRPr="00474887">
        <w:rPr>
          <w:rStyle w:val="Subst"/>
        </w:rPr>
        <w:t xml:space="preserve"> 1986</w:t>
      </w:r>
    </w:p>
    <w:p w:rsidR="00E77DE2" w:rsidRPr="00474887" w:rsidRDefault="00E77DE2">
      <w:pPr>
        <w:pStyle w:val="ThinDelim"/>
        <w:rPr>
          <w:szCs w:val="20"/>
        </w:rPr>
      </w:pPr>
    </w:p>
    <w:p w:rsidR="00E77DE2" w:rsidRPr="00474887" w:rsidRDefault="00E77DE2">
      <w:pPr>
        <w:ind w:left="200"/>
      </w:pPr>
      <w:r w:rsidRPr="00474887">
        <w:t>Образование:</w:t>
      </w:r>
      <w:r w:rsidRPr="00474887">
        <w:br/>
      </w:r>
      <w:r w:rsidRPr="00474887">
        <w:rPr>
          <w:rStyle w:val="Subst"/>
        </w:rPr>
        <w:t>В 2008 году окончил Государственный университет управления по специальности "Государственное и муниципальное управление"</w:t>
      </w:r>
    </w:p>
    <w:p w:rsidR="00E77DE2" w:rsidRPr="00474887" w:rsidRDefault="00E77DE2">
      <w:pPr>
        <w:ind w:left="200"/>
      </w:pPr>
      <w:r w:rsidRPr="00474887">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77DE2" w:rsidRPr="00474887">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Период</w:t>
            </w:r>
          </w:p>
        </w:tc>
        <w:tc>
          <w:tcPr>
            <w:tcW w:w="398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Должность</w:t>
            </w:r>
          </w:p>
        </w:tc>
      </w:tr>
      <w:tr w:rsidR="00E77DE2" w:rsidRPr="00474887">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E77DE2" w:rsidRPr="00474887" w:rsidRDefault="00E77DE2">
            <w:pPr>
              <w:jc w:val="center"/>
            </w:pPr>
            <w:r w:rsidRPr="00474887">
              <w:t>с</w:t>
            </w:r>
          </w:p>
        </w:tc>
        <w:tc>
          <w:tcPr>
            <w:tcW w:w="1260" w:type="dxa"/>
            <w:tcBorders>
              <w:top w:val="single" w:sz="6" w:space="0" w:color="auto"/>
              <w:left w:val="single" w:sz="6" w:space="0" w:color="auto"/>
              <w:bottom w:val="single" w:sz="6" w:space="0" w:color="auto"/>
              <w:right w:val="single" w:sz="6" w:space="0" w:color="auto"/>
            </w:tcBorders>
          </w:tcPr>
          <w:p w:rsidR="00E77DE2" w:rsidRPr="00474887" w:rsidRDefault="00E77DE2">
            <w:pPr>
              <w:jc w:val="center"/>
            </w:pPr>
            <w:r w:rsidRPr="00474887">
              <w:t>по</w:t>
            </w:r>
          </w:p>
        </w:tc>
        <w:tc>
          <w:tcPr>
            <w:tcW w:w="398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8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2007</w:t>
            </w:r>
          </w:p>
        </w:tc>
        <w:tc>
          <w:tcPr>
            <w:tcW w:w="126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по н.в.</w:t>
            </w:r>
          </w:p>
        </w:tc>
        <w:tc>
          <w:tcPr>
            <w:tcW w:w="3980" w:type="dxa"/>
            <w:tcBorders>
              <w:top w:val="single" w:sz="6" w:space="0" w:color="auto"/>
              <w:left w:val="single" w:sz="6" w:space="0" w:color="auto"/>
              <w:bottom w:val="double" w:sz="6" w:space="0" w:color="auto"/>
              <w:right w:val="single" w:sz="6" w:space="0" w:color="auto"/>
            </w:tcBorders>
          </w:tcPr>
          <w:p w:rsidR="00E77DE2" w:rsidRPr="00474887" w:rsidRDefault="00E77DE2">
            <w:r w:rsidRPr="00474887">
              <w:t>Федеральное агентство по управлению государственным имуществом</w:t>
            </w:r>
          </w:p>
        </w:tc>
        <w:tc>
          <w:tcPr>
            <w:tcW w:w="2680" w:type="dxa"/>
            <w:tcBorders>
              <w:top w:val="single" w:sz="6" w:space="0" w:color="auto"/>
              <w:left w:val="single" w:sz="6" w:space="0" w:color="auto"/>
              <w:bottom w:val="double" w:sz="6" w:space="0" w:color="auto"/>
              <w:right w:val="double" w:sz="6" w:space="0" w:color="auto"/>
            </w:tcBorders>
          </w:tcPr>
          <w:p w:rsidR="00E77DE2" w:rsidRPr="00474887" w:rsidRDefault="00E77DE2">
            <w:r w:rsidRPr="00474887">
              <w:t>Специалист 1 разряда, ведущий специалист-эксперт, консультант, советник отдела управления Росимущества, заместитель начальника отдела.</w:t>
            </w:r>
          </w:p>
        </w:tc>
      </w:tr>
    </w:tbl>
    <w:p w:rsidR="00E77DE2" w:rsidRPr="00474887" w:rsidRDefault="00E77DE2"/>
    <w:p w:rsidR="00E77DE2" w:rsidRPr="00474887" w:rsidRDefault="00E77DE2">
      <w:pPr>
        <w:pStyle w:val="ThinDelim"/>
        <w:rPr>
          <w:szCs w:val="20"/>
        </w:rPr>
      </w:pPr>
    </w:p>
    <w:p w:rsidR="00E77DE2" w:rsidRPr="00474887" w:rsidRDefault="00E77DE2">
      <w:pPr>
        <w:ind w:left="200"/>
      </w:pPr>
      <w:r w:rsidRPr="00474887">
        <w:rPr>
          <w:rStyle w:val="Subst"/>
        </w:rPr>
        <w:t>Доли участия в уставном капитале эмитента/обыкновенных акций не имеет</w:t>
      </w:r>
    </w:p>
    <w:p w:rsidR="00E77DE2" w:rsidRPr="00474887" w:rsidRDefault="00E77DE2">
      <w:pPr>
        <w:pStyle w:val="ThinDelim"/>
        <w:rPr>
          <w:szCs w:val="20"/>
        </w:rPr>
      </w:pPr>
    </w:p>
    <w:p w:rsidR="00E77DE2" w:rsidRPr="00474887" w:rsidRDefault="00E77DE2">
      <w:pPr>
        <w:pStyle w:val="ThinDelim"/>
        <w:rPr>
          <w:szCs w:val="20"/>
        </w:rPr>
      </w:pPr>
    </w:p>
    <w:p w:rsidR="00E77DE2" w:rsidRPr="00474887" w:rsidRDefault="00E77DE2">
      <w:pPr>
        <w:pStyle w:val="SubHeading"/>
        <w:ind w:left="200"/>
      </w:pPr>
      <w:r w:rsidRPr="00474887">
        <w:t>Доли участия лица в уставном (складочном) капитале (паевом фонде) дочерних и зависимых обществ эмитента</w:t>
      </w:r>
    </w:p>
    <w:p w:rsidR="00E77DE2" w:rsidRPr="00474887" w:rsidRDefault="00E77DE2">
      <w:pPr>
        <w:ind w:left="400"/>
      </w:pPr>
      <w:r w:rsidRPr="00474887">
        <w:rPr>
          <w:rStyle w:val="Subst"/>
        </w:rPr>
        <w:t>Лицо указанных долей не имеет</w:t>
      </w:r>
    </w:p>
    <w:p w:rsidR="00E77DE2" w:rsidRPr="00474887" w:rsidRDefault="00E77DE2">
      <w:pPr>
        <w:ind w:left="200"/>
      </w:pPr>
      <w:r w:rsidRPr="00474887">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74887">
        <w:br/>
      </w:r>
    </w:p>
    <w:p w:rsidR="00E77DE2" w:rsidRPr="00474887" w:rsidRDefault="00E77DE2">
      <w:pPr>
        <w:ind w:left="200"/>
      </w:pPr>
      <w:r w:rsidRPr="00474887">
        <w:t xml:space="preserve">Сведений о привлечении такого лица к административной ответственности за правонарушения в </w:t>
      </w:r>
      <w:r w:rsidRPr="00474887">
        <w:lastRenderedPageBreak/>
        <w:t>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74887">
        <w:br/>
      </w:r>
    </w:p>
    <w:p w:rsidR="00E77DE2" w:rsidRPr="00474887" w:rsidRDefault="00E77DE2">
      <w:pPr>
        <w:ind w:left="400"/>
      </w:pPr>
      <w:r w:rsidRPr="00474887">
        <w:rPr>
          <w:rStyle w:val="Subst"/>
        </w:rPr>
        <w:t>Лицо к указанным видам ответственности не привлекалось</w:t>
      </w:r>
    </w:p>
    <w:p w:rsidR="00E77DE2" w:rsidRPr="00474887" w:rsidRDefault="00E77DE2">
      <w:pPr>
        <w:ind w:left="200"/>
      </w:pPr>
      <w:r w:rsidRPr="00474887">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74887">
        <w:br/>
      </w:r>
    </w:p>
    <w:p w:rsidR="00E77DE2" w:rsidRPr="00474887" w:rsidRDefault="00E77DE2">
      <w:pPr>
        <w:ind w:left="400"/>
      </w:pPr>
      <w:r w:rsidRPr="00474887">
        <w:rPr>
          <w:rStyle w:val="Subst"/>
        </w:rPr>
        <w:t>Лицо указанных должностей не занимало</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В случае наличия у эмитента службы внутреннего аудита или иного органа контроля за его финансово-хозяйственной деятельностью, отличного от ревизионной комиссии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эмитента по контролю за его финансово-хозяйственной деятельностью, включая руководителя такого органа.</w:t>
      </w:r>
    </w:p>
    <w:p w:rsidR="00E77DE2" w:rsidRPr="00474887" w:rsidRDefault="00E77DE2">
      <w:pPr>
        <w:pStyle w:val="2"/>
        <w:rPr>
          <w:bCs w:val="0"/>
          <w:szCs w:val="20"/>
        </w:rPr>
      </w:pPr>
      <w:r w:rsidRPr="00474887">
        <w:rPr>
          <w:bCs w:val="0"/>
          <w:szCs w:val="20"/>
        </w:rPr>
        <w:t>5.6. Сведения о размере вознаграждения, льгот и/или компенсации расходов по органу контроля за финансово-хозяйственной деятельностью эмитента</w:t>
      </w:r>
    </w:p>
    <w:p w:rsidR="00E77DE2" w:rsidRPr="00474887" w:rsidRDefault="00E77DE2">
      <w:pPr>
        <w:ind w:left="200"/>
      </w:pPr>
      <w:r w:rsidRPr="00474887">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период с даты начала текущего года и до даты окончания отчетного квартала:</w:t>
      </w:r>
    </w:p>
    <w:p w:rsidR="00E77DE2" w:rsidRPr="00474887" w:rsidRDefault="00E77DE2">
      <w:pPr>
        <w:ind w:left="200"/>
      </w:pPr>
      <w:r w:rsidRPr="00474887">
        <w:t>Единица измерения:</w:t>
      </w:r>
      <w:r w:rsidRPr="00474887">
        <w:rPr>
          <w:rStyle w:val="Subst"/>
        </w:rPr>
        <w:t xml:space="preserve"> руб.</w:t>
      </w:r>
    </w:p>
    <w:p w:rsidR="00E77DE2" w:rsidRPr="00474887" w:rsidRDefault="00E77DE2">
      <w:pPr>
        <w:ind w:left="200"/>
      </w:pPr>
      <w:r w:rsidRPr="00474887">
        <w:t>Наименование органа контроля за финансово-хозяйственной деятельностью эмитента:</w:t>
      </w:r>
      <w:r w:rsidRPr="00474887">
        <w:rPr>
          <w:rStyle w:val="Subst"/>
        </w:rPr>
        <w:t xml:space="preserve"> Ревизионная комиссия</w:t>
      </w:r>
    </w:p>
    <w:p w:rsidR="00E77DE2" w:rsidRPr="00474887" w:rsidRDefault="00E77DE2">
      <w:pPr>
        <w:pStyle w:val="SubHeading"/>
        <w:ind w:left="200"/>
      </w:pPr>
      <w:r w:rsidRPr="00474887">
        <w:t>Вознаграждение за участие в работе органа контроля</w:t>
      </w:r>
    </w:p>
    <w:p w:rsidR="00E77DE2" w:rsidRPr="00474887" w:rsidRDefault="00E77DE2">
      <w:pPr>
        <w:ind w:left="400"/>
      </w:pPr>
      <w:r w:rsidRPr="00474887">
        <w:t>Единица измерения:</w:t>
      </w:r>
      <w:r w:rsidRPr="00474887">
        <w:rPr>
          <w:rStyle w:val="Subst"/>
        </w:rPr>
        <w:t xml:space="preserve"> руб.</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E77DE2" w:rsidRPr="00474887">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2012</w:t>
            </w:r>
          </w:p>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Премии</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Комиссионные</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Льготы</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ИТОГО</w:t>
            </w:r>
          </w:p>
        </w:tc>
        <w:tc>
          <w:tcPr>
            <w:tcW w:w="1360" w:type="dxa"/>
            <w:tcBorders>
              <w:top w:val="single" w:sz="6" w:space="0" w:color="auto"/>
              <w:left w:val="single" w:sz="6" w:space="0" w:color="auto"/>
              <w:bottom w:val="double" w:sz="6" w:space="0" w:color="auto"/>
              <w:right w:val="double" w:sz="6" w:space="0" w:color="auto"/>
            </w:tcBorders>
          </w:tcPr>
          <w:p w:rsidR="00E77DE2" w:rsidRPr="00474887" w:rsidRDefault="000435E5">
            <w:pPr>
              <w:jc w:val="right"/>
            </w:pPr>
            <w:r w:rsidRPr="00474887">
              <w:t>3 975 746,15</w:t>
            </w:r>
          </w:p>
        </w:tc>
      </w:tr>
    </w:tbl>
    <w:p w:rsidR="00E77DE2" w:rsidRPr="00474887" w:rsidRDefault="00E77DE2"/>
    <w:p w:rsidR="00E77DE2" w:rsidRPr="00474887" w:rsidRDefault="00E77DE2">
      <w:pPr>
        <w:ind w:left="400"/>
      </w:pPr>
      <w:r w:rsidRPr="00474887">
        <w:t>Cведения о существующих соглашениях относительно таких выплат в текущем финансовом году:</w:t>
      </w:r>
      <w:r w:rsidRPr="00474887">
        <w:br/>
      </w:r>
    </w:p>
    <w:p w:rsidR="00E77DE2" w:rsidRPr="00474887" w:rsidRDefault="00E77DE2">
      <w:pPr>
        <w:pStyle w:val="ThinDelim"/>
        <w:rPr>
          <w:szCs w:val="20"/>
        </w:rPr>
      </w:pPr>
    </w:p>
    <w:p w:rsidR="00E77DE2" w:rsidRPr="00474887" w:rsidRDefault="00E77DE2">
      <w:pPr>
        <w:ind w:left="200"/>
      </w:pPr>
    </w:p>
    <w:p w:rsidR="00E77DE2" w:rsidRPr="00474887" w:rsidRDefault="00E77DE2">
      <w:pPr>
        <w:pStyle w:val="2"/>
        <w:rPr>
          <w:bCs w:val="0"/>
          <w:szCs w:val="20"/>
        </w:rPr>
      </w:pPr>
      <w:r w:rsidRPr="00474887">
        <w:rPr>
          <w:bCs w:val="0"/>
          <w:szCs w:val="20"/>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E77DE2" w:rsidRPr="00474887" w:rsidRDefault="00E77DE2">
      <w:pPr>
        <w:ind w:left="200"/>
      </w:pPr>
      <w:r w:rsidRPr="00474887">
        <w:t>Единица измерения:</w:t>
      </w:r>
      <w:r w:rsidRPr="00474887">
        <w:rPr>
          <w:rStyle w:val="Subst"/>
        </w:rPr>
        <w:t xml:space="preserve"> тыс. руб.</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E77DE2" w:rsidRPr="00474887">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2012</w:t>
            </w:r>
          </w:p>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15 482</w:t>
            </w:r>
          </w:p>
        </w:tc>
      </w:tr>
      <w:tr w:rsidR="00E77DE2" w:rsidRPr="0047488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lastRenderedPageBreak/>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E77DE2" w:rsidRPr="00474887" w:rsidRDefault="00E77DE2"/>
        </w:tc>
      </w:tr>
    </w:tbl>
    <w:p w:rsidR="00E77DE2" w:rsidRPr="00474887" w:rsidRDefault="00E77DE2"/>
    <w:p w:rsidR="00E77DE2" w:rsidRPr="00474887" w:rsidRDefault="00E77DE2">
      <w:pPr>
        <w:ind w:left="200"/>
      </w:pPr>
      <w:r w:rsidRPr="00474887">
        <w:rPr>
          <w:rStyle w:val="Subst"/>
        </w:rPr>
        <w:t>Работниками ОАО «Аэрофлот» созданы  профсоюзные организации:</w:t>
      </w:r>
      <w:r w:rsidRPr="00474887">
        <w:rPr>
          <w:rStyle w:val="Subst"/>
        </w:rPr>
        <w:br/>
        <w:t>- «Первичная профсоюзная организация  работников ОАО «Аэрофлот» региональной       общественной организации «Профсоюз авиаработников г. Москвы»;</w:t>
      </w:r>
      <w:r w:rsidRPr="00474887">
        <w:rPr>
          <w:rStyle w:val="Subst"/>
        </w:rPr>
        <w:br/>
        <w:t>- Региональная общественная организация «Шереметьевский профессиональный союз   лётного состава»;</w:t>
      </w:r>
      <w:r w:rsidRPr="00474887">
        <w:rPr>
          <w:rStyle w:val="Subst"/>
        </w:rPr>
        <w:br/>
        <w:t>- Региональная общественная организация «Шереметьевский профессиональный союз            бортпроводников».</w:t>
      </w:r>
      <w:r w:rsidRPr="00474887">
        <w:rPr>
          <w:rStyle w:val="Subst"/>
        </w:rPr>
        <w:br/>
      </w:r>
    </w:p>
    <w:p w:rsidR="00E77DE2" w:rsidRPr="00474887" w:rsidRDefault="00E77DE2">
      <w:pPr>
        <w:pStyle w:val="2"/>
        <w:rPr>
          <w:bCs w:val="0"/>
          <w:szCs w:val="20"/>
        </w:rPr>
      </w:pPr>
      <w:r w:rsidRPr="00474887">
        <w:rPr>
          <w:bCs w:val="0"/>
          <w:szCs w:val="20"/>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p>
    <w:p w:rsidR="00E77DE2" w:rsidRPr="00474887" w:rsidRDefault="00E77DE2">
      <w:pPr>
        <w:ind w:left="200"/>
      </w:pPr>
      <w:r w:rsidRPr="00474887">
        <w:rPr>
          <w:rStyle w:val="Subst"/>
        </w:rPr>
        <w:t>Эмитент не имеет обязательств перед сотрудниками (работниками), касающихся возможности их участия в уставном (складочном) капитале эмитента</w:t>
      </w:r>
    </w:p>
    <w:p w:rsidR="00E77DE2" w:rsidRPr="00474887" w:rsidRDefault="00E77DE2">
      <w:pPr>
        <w:pStyle w:val="1"/>
        <w:rPr>
          <w:bCs w:val="0"/>
          <w:szCs w:val="20"/>
        </w:rPr>
      </w:pPr>
      <w:r w:rsidRPr="00474887">
        <w:rPr>
          <w:bCs w:val="0"/>
          <w:szCs w:val="20"/>
        </w:rPr>
        <w:t>VI. Сведения об участниках (акционерах) эмитента и о совершенных эмитентом сделках, в совершении которых имелась заинтересованность</w:t>
      </w:r>
    </w:p>
    <w:p w:rsidR="00E77DE2" w:rsidRPr="00474887" w:rsidRDefault="00E77DE2">
      <w:pPr>
        <w:pStyle w:val="2"/>
        <w:rPr>
          <w:bCs w:val="0"/>
          <w:szCs w:val="20"/>
        </w:rPr>
      </w:pPr>
      <w:r w:rsidRPr="00474887">
        <w:rPr>
          <w:bCs w:val="0"/>
          <w:szCs w:val="20"/>
        </w:rPr>
        <w:t>6.1. Сведения об общем количестве акционеров (участников) эмитента</w:t>
      </w:r>
    </w:p>
    <w:p w:rsidR="00E77DE2" w:rsidRPr="00474887" w:rsidRDefault="00E77DE2">
      <w:r w:rsidRPr="00474887">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474887">
        <w:rPr>
          <w:rStyle w:val="Subst"/>
        </w:rPr>
        <w:t xml:space="preserve"> 10 881</w:t>
      </w:r>
    </w:p>
    <w:p w:rsidR="00E77DE2" w:rsidRPr="00474887" w:rsidRDefault="00E77DE2">
      <w:r w:rsidRPr="00474887">
        <w:t>Общее количество номинальных держателей акций эмитента:</w:t>
      </w:r>
      <w:r w:rsidRPr="00474887">
        <w:rPr>
          <w:rStyle w:val="Subst"/>
        </w:rPr>
        <w:t xml:space="preserve"> 8</w:t>
      </w:r>
    </w:p>
    <w:p w:rsidR="00E77DE2" w:rsidRPr="00474887" w:rsidRDefault="00E77DE2">
      <w:pPr>
        <w:pStyle w:val="ThinDelim"/>
        <w:rPr>
          <w:szCs w:val="20"/>
        </w:rPr>
      </w:pPr>
    </w:p>
    <w:p w:rsidR="00E77DE2" w:rsidRPr="00474887" w:rsidRDefault="00E77DE2">
      <w:r w:rsidRPr="00474887">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474887">
        <w:rPr>
          <w:rStyle w:val="Subst"/>
        </w:rPr>
        <w:t xml:space="preserve"> 20 454</w:t>
      </w:r>
    </w:p>
    <w:p w:rsidR="00E77DE2" w:rsidRPr="00474887" w:rsidRDefault="00E77DE2">
      <w:r w:rsidRPr="00474887">
        <w:t>Дата составления списка лиц, включенных в составленный последним список лиц, имевших (имеющих) право на участие в общем собрании акционеров эмитента:</w:t>
      </w:r>
      <w:r w:rsidRPr="00474887">
        <w:rPr>
          <w:rStyle w:val="Subst"/>
        </w:rPr>
        <w:t xml:space="preserve"> 10.05.2012</w:t>
      </w:r>
    </w:p>
    <w:p w:rsidR="00E77DE2" w:rsidRPr="00474887" w:rsidRDefault="00E77DE2">
      <w:r w:rsidRPr="00474887">
        <w:t>Владельцы обыкновенных акций эмитента, которые подлежали включению в такой список:</w:t>
      </w:r>
    </w:p>
    <w:p w:rsidR="00E77DE2" w:rsidRPr="00474887" w:rsidRDefault="00E77DE2">
      <w:r w:rsidRPr="00474887">
        <w:t>Владельцы привилегированных акций эмитента, которые подлежали включению в такой список:</w:t>
      </w:r>
    </w:p>
    <w:p w:rsidR="00E77DE2" w:rsidRPr="00474887" w:rsidRDefault="00E77DE2">
      <w:pPr>
        <w:pStyle w:val="2"/>
        <w:rPr>
          <w:bCs w:val="0"/>
          <w:szCs w:val="20"/>
        </w:rPr>
      </w:pPr>
      <w:r w:rsidRPr="00474887">
        <w:rPr>
          <w:bCs w:val="0"/>
          <w:szCs w:val="20"/>
        </w:rP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E77DE2" w:rsidRPr="00474887" w:rsidRDefault="00E77DE2">
      <w:pPr>
        <w:ind w:left="200"/>
      </w:pPr>
      <w:r w:rsidRPr="00474887">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Российская Федерация в лице Федерального агентства по управлению государственным имуществом</w:t>
      </w:r>
    </w:p>
    <w:p w:rsidR="00E77DE2" w:rsidRPr="00474887" w:rsidRDefault="00E77DE2">
      <w:pPr>
        <w:ind w:left="200"/>
      </w:pPr>
      <w:r w:rsidRPr="00474887">
        <w:t>Сокращенное фирменное наименование:</w:t>
      </w:r>
      <w:r w:rsidRPr="00474887">
        <w:rPr>
          <w:rStyle w:val="Subst"/>
        </w:rPr>
        <w:t xml:space="preserve"> Росимущество</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109012 Россия, г. Москва, Никольский переулок 9</w:t>
      </w:r>
    </w:p>
    <w:p w:rsidR="00E77DE2" w:rsidRPr="00474887" w:rsidRDefault="00E77DE2">
      <w:pPr>
        <w:ind w:left="200"/>
      </w:pPr>
      <w:r w:rsidRPr="00474887">
        <w:t>ИНН:</w:t>
      </w:r>
    </w:p>
    <w:p w:rsidR="00E77DE2" w:rsidRPr="00474887" w:rsidRDefault="00E77DE2">
      <w:pPr>
        <w:ind w:left="200"/>
      </w:pPr>
      <w:r w:rsidRPr="00474887">
        <w:t>ОГРН:</w:t>
      </w:r>
      <w:r w:rsidRPr="00474887">
        <w:rPr>
          <w:rStyle w:val="Subst"/>
        </w:rPr>
        <w:t xml:space="preserve"> 1087746829994</w:t>
      </w:r>
    </w:p>
    <w:p w:rsidR="00E77DE2" w:rsidRPr="00474887" w:rsidRDefault="00E77DE2">
      <w:pPr>
        <w:ind w:left="200"/>
      </w:pPr>
      <w:r w:rsidRPr="00474887">
        <w:t>Доля участия лица в уставном капитале эмитента, %:</w:t>
      </w:r>
      <w:r w:rsidRPr="00474887">
        <w:rPr>
          <w:rStyle w:val="Subst"/>
        </w:rPr>
        <w:t xml:space="preserve"> 51.173</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51.173</w:t>
      </w:r>
    </w:p>
    <w:p w:rsidR="00E77DE2" w:rsidRPr="00474887" w:rsidRDefault="00E77DE2">
      <w:pPr>
        <w:pStyle w:val="ThinDelim"/>
        <w:rPr>
          <w:szCs w:val="20"/>
        </w:rPr>
      </w:pPr>
    </w:p>
    <w:p w:rsidR="00E77DE2" w:rsidRPr="00474887" w:rsidRDefault="00E77DE2">
      <w:pPr>
        <w:ind w:left="200"/>
      </w:pPr>
      <w:r w:rsidRPr="00474887">
        <w:lastRenderedPageBreak/>
        <w:t>Лица, контролирующие участника (акционера) эмитента</w:t>
      </w:r>
    </w:p>
    <w:p w:rsidR="00E77DE2" w:rsidRPr="00474887" w:rsidRDefault="00E77DE2">
      <w:pPr>
        <w:ind w:left="200"/>
      </w:pPr>
      <w:r w:rsidRPr="00474887">
        <w:rPr>
          <w:rStyle w:val="Subst"/>
        </w:rPr>
        <w:t>Указанных лиц нет</w:t>
      </w:r>
    </w:p>
    <w:p w:rsidR="00E77DE2" w:rsidRPr="00474887" w:rsidRDefault="00E77DE2">
      <w:pPr>
        <w:ind w:left="200"/>
      </w:pPr>
      <w:r w:rsidRPr="00474887">
        <w:rPr>
          <w:rStyle w:val="Subst"/>
        </w:rPr>
        <w:t>Информация об указанных лицах эмитенту не предоставлена (отсутствует)</w:t>
      </w:r>
    </w:p>
    <w:p w:rsidR="00E77DE2" w:rsidRPr="00474887" w:rsidRDefault="00E77DE2">
      <w:pPr>
        <w:pStyle w:val="SubHeading"/>
        <w:ind w:left="200"/>
      </w:pPr>
      <w:r w:rsidRPr="00474887">
        <w:t>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Общество с ограниченной ответственностью "Аэрофлот-Финанс"</w:t>
      </w:r>
    </w:p>
    <w:p w:rsidR="00E77DE2" w:rsidRPr="00474887" w:rsidRDefault="00E77DE2">
      <w:pPr>
        <w:ind w:left="200"/>
      </w:pPr>
      <w:r w:rsidRPr="00474887">
        <w:t>Сокращенное фирменное наименование:</w:t>
      </w:r>
      <w:r w:rsidRPr="00474887">
        <w:rPr>
          <w:rStyle w:val="Subst"/>
        </w:rPr>
        <w:t xml:space="preserve"> ООО "Аэрофлот-Финанс"</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127051 Россия, Москва, Петровка 20/1</w:t>
      </w:r>
    </w:p>
    <w:p w:rsidR="00E77DE2" w:rsidRPr="00474887" w:rsidRDefault="00E77DE2">
      <w:pPr>
        <w:ind w:left="200"/>
      </w:pPr>
      <w:r w:rsidRPr="00474887">
        <w:t>ИНН:</w:t>
      </w:r>
      <w:r w:rsidRPr="00474887">
        <w:rPr>
          <w:rStyle w:val="Subst"/>
        </w:rPr>
        <w:t xml:space="preserve"> 7707717363</w:t>
      </w:r>
    </w:p>
    <w:p w:rsidR="00E77DE2" w:rsidRPr="00474887" w:rsidRDefault="00E77DE2">
      <w:pPr>
        <w:ind w:left="200"/>
      </w:pPr>
      <w:r w:rsidRPr="00474887">
        <w:t>ОГРН:</w:t>
      </w:r>
      <w:r w:rsidRPr="00474887">
        <w:rPr>
          <w:rStyle w:val="Subst"/>
        </w:rPr>
        <w:t xml:space="preserve"> 1097746833689</w:t>
      </w:r>
    </w:p>
    <w:p w:rsidR="00E77DE2" w:rsidRPr="00474887" w:rsidRDefault="00E77DE2">
      <w:pPr>
        <w:ind w:left="200"/>
      </w:pPr>
      <w:r w:rsidRPr="00474887">
        <w:t>Доля участия лица в уставном капитале эмитента, %:</w:t>
      </w:r>
      <w:r w:rsidRPr="00474887">
        <w:rPr>
          <w:rStyle w:val="Subst"/>
        </w:rPr>
        <w:t xml:space="preserve"> 5.6479</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5.6479</w:t>
      </w:r>
    </w:p>
    <w:p w:rsidR="00E77DE2" w:rsidRPr="00474887" w:rsidRDefault="00E77DE2">
      <w:pPr>
        <w:pStyle w:val="ThinDelim"/>
        <w:rPr>
          <w:szCs w:val="20"/>
        </w:rPr>
      </w:pPr>
    </w:p>
    <w:p w:rsidR="00E77DE2" w:rsidRPr="00474887" w:rsidRDefault="00E77DE2">
      <w:pPr>
        <w:ind w:left="200"/>
      </w:pPr>
      <w:r w:rsidRPr="00474887">
        <w:t>Лица, контролирующие участника (акционера) эмитента</w:t>
      </w:r>
    </w:p>
    <w:p w:rsidR="00E77DE2" w:rsidRPr="00474887" w:rsidRDefault="00E77DE2">
      <w:pPr>
        <w:ind w:left="200"/>
      </w:pP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«Аэрофлот - российские авиалинии»</w:t>
      </w:r>
    </w:p>
    <w:p w:rsidR="00E77DE2" w:rsidRPr="00474887" w:rsidRDefault="00E77DE2">
      <w:pPr>
        <w:ind w:left="200"/>
      </w:pPr>
      <w:r w:rsidRPr="00474887">
        <w:t>Сокращенное фирменное наименование:</w:t>
      </w:r>
      <w:r w:rsidRPr="00474887">
        <w:rPr>
          <w:rStyle w:val="Subst"/>
        </w:rPr>
        <w:t xml:space="preserve"> ОАО «Аэрофлот»</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119002 Россия, Москва, Арбат 10</w:t>
      </w:r>
    </w:p>
    <w:p w:rsidR="00E77DE2" w:rsidRPr="00474887" w:rsidRDefault="00E77DE2">
      <w:pPr>
        <w:ind w:left="200"/>
      </w:pPr>
      <w:r w:rsidRPr="00474887">
        <w:t>ИНН:</w:t>
      </w:r>
      <w:r w:rsidRPr="00474887">
        <w:rPr>
          <w:rStyle w:val="Subst"/>
        </w:rPr>
        <w:t xml:space="preserve"> 7712040126</w:t>
      </w:r>
    </w:p>
    <w:p w:rsidR="00E77DE2" w:rsidRPr="00474887" w:rsidRDefault="00E77DE2">
      <w:pPr>
        <w:ind w:left="200"/>
      </w:pPr>
      <w:r w:rsidRPr="00474887">
        <w:t>ОГРН:</w:t>
      </w:r>
      <w:r w:rsidRPr="00474887">
        <w:rPr>
          <w:rStyle w:val="Subst"/>
        </w:rPr>
        <w:t xml:space="preserve"> 1027700092661</w:t>
      </w:r>
    </w:p>
    <w:p w:rsidR="00E77DE2" w:rsidRPr="00474887" w:rsidRDefault="00E77DE2">
      <w:pPr>
        <w:ind w:left="200"/>
      </w:pPr>
      <w:r w:rsidRPr="00474887">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474887">
        <w:br/>
      </w:r>
    </w:p>
    <w:p w:rsidR="00E77DE2" w:rsidRPr="00474887" w:rsidRDefault="00E77DE2">
      <w:pPr>
        <w:ind w:left="200"/>
      </w:pPr>
      <w:r w:rsidRPr="00474887">
        <w:t>Признак осуществления лицом, контролирующим участника (акционера) эмитента, такого контроля :</w:t>
      </w:r>
      <w:r w:rsidRPr="00474887">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E77DE2" w:rsidRPr="00474887" w:rsidRDefault="00E77DE2">
      <w:pPr>
        <w:ind w:left="200"/>
      </w:pPr>
      <w:r w:rsidRPr="00474887">
        <w:t>Вид контроля:</w:t>
      </w:r>
      <w:r w:rsidRPr="00474887">
        <w:rPr>
          <w:rStyle w:val="Subst"/>
        </w:rPr>
        <w:t xml:space="preserve"> прямой контроль</w:t>
      </w:r>
    </w:p>
    <w:p w:rsidR="00E77DE2" w:rsidRPr="00474887" w:rsidRDefault="00E77DE2">
      <w:pPr>
        <w:ind w:left="200"/>
      </w:pPr>
      <w:r w:rsidRPr="00474887">
        <w:t>Размер доли такого лица в уставном (складочном) капитале (паевом фонде) участника (акционера) эмитента, %:</w:t>
      </w:r>
      <w:r w:rsidRPr="00474887">
        <w:rPr>
          <w:rStyle w:val="Subst"/>
        </w:rPr>
        <w:t xml:space="preserve"> 99.9999</w:t>
      </w:r>
    </w:p>
    <w:p w:rsidR="00E77DE2" w:rsidRPr="00474887" w:rsidRDefault="00E77DE2">
      <w:pPr>
        <w:ind w:left="200"/>
      </w:pPr>
      <w:r w:rsidRPr="00474887">
        <w:t>Иные сведения, указываемые эмитентом по собственному усмотрению:</w:t>
      </w:r>
      <w:r w:rsidRPr="00474887">
        <w:br/>
      </w:r>
    </w:p>
    <w:p w:rsidR="00E77DE2" w:rsidRPr="00474887" w:rsidRDefault="00E77DE2">
      <w:pPr>
        <w:pStyle w:val="ThinDelim"/>
        <w:rPr>
          <w:szCs w:val="20"/>
        </w:rPr>
      </w:pPr>
    </w:p>
    <w:p w:rsidR="00E77DE2" w:rsidRPr="00474887" w:rsidRDefault="00E77DE2">
      <w:pPr>
        <w:ind w:left="200"/>
      </w:pPr>
    </w:p>
    <w:p w:rsidR="00E77DE2" w:rsidRPr="00474887" w:rsidRDefault="00E77DE2">
      <w:pPr>
        <w:ind w:left="200"/>
      </w:pPr>
    </w:p>
    <w:p w:rsidR="00E77DE2" w:rsidRPr="00474887" w:rsidRDefault="00E77DE2">
      <w:pPr>
        <w:pStyle w:val="2"/>
        <w:rPr>
          <w:bCs w:val="0"/>
          <w:szCs w:val="20"/>
        </w:rPr>
      </w:pPr>
      <w:r w:rsidRPr="00474887">
        <w:rPr>
          <w:bCs w:val="0"/>
          <w:szCs w:val="20"/>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p>
    <w:p w:rsidR="00E77DE2" w:rsidRPr="00474887" w:rsidRDefault="00E77DE2">
      <w:pPr>
        <w:pStyle w:val="SubHeading"/>
        <w:ind w:left="200"/>
      </w:pPr>
      <w:r w:rsidRPr="00474887">
        <w:t>Сведения об управляющих государственными, муниципальными пакетами акций</w:t>
      </w:r>
    </w:p>
    <w:p w:rsidR="00E77DE2" w:rsidRPr="00474887" w:rsidRDefault="00E77DE2">
      <w:pPr>
        <w:ind w:left="400"/>
      </w:pPr>
      <w:r w:rsidRPr="00474887">
        <w:rPr>
          <w:rStyle w:val="Subst"/>
        </w:rPr>
        <w:t>Федеральная собственность</w:t>
      </w:r>
    </w:p>
    <w:p w:rsidR="00E77DE2" w:rsidRPr="00474887" w:rsidRDefault="00E77DE2">
      <w:pPr>
        <w:ind w:left="400"/>
      </w:pPr>
      <w:r w:rsidRPr="00474887">
        <w:t>Полное фирменное наименование:</w:t>
      </w:r>
      <w:r w:rsidRPr="00474887">
        <w:rPr>
          <w:rStyle w:val="Subst"/>
        </w:rPr>
        <w:t xml:space="preserve"> Российская Федерация в лице Федерального агентства по управлению государственным имуществом</w:t>
      </w:r>
    </w:p>
    <w:p w:rsidR="00E77DE2" w:rsidRPr="00474887" w:rsidRDefault="00E77DE2">
      <w:pPr>
        <w:ind w:left="400"/>
      </w:pPr>
      <w:r w:rsidRPr="00474887">
        <w:lastRenderedPageBreak/>
        <w:t>Место нахождения:</w:t>
      </w:r>
      <w:r w:rsidRPr="00474887">
        <w:rPr>
          <w:rStyle w:val="Subst"/>
        </w:rPr>
        <w:t xml:space="preserve"> 109012 Москва, Никольский пер., д.9</w:t>
      </w:r>
    </w:p>
    <w:p w:rsidR="00E77DE2" w:rsidRPr="00474887" w:rsidRDefault="00E77DE2">
      <w:pPr>
        <w:ind w:left="400"/>
      </w:pPr>
      <w:r w:rsidRPr="00474887">
        <w:t>Размер доли уставного (складочного) капитала (паевого фонда) эмитента, находящейся в государственной (федеральной, субъектов Российской Федерации), муниципальной собственности:</w:t>
      </w:r>
      <w:r w:rsidRPr="00474887">
        <w:rPr>
          <w:rStyle w:val="Subst"/>
        </w:rPr>
        <w:t xml:space="preserve"> 51.17</w:t>
      </w:r>
    </w:p>
    <w:p w:rsidR="00E77DE2" w:rsidRPr="00474887" w:rsidRDefault="00E77DE2">
      <w:pPr>
        <w:ind w:left="400"/>
      </w:pPr>
    </w:p>
    <w:p w:rsidR="00E77DE2" w:rsidRPr="00474887" w:rsidRDefault="00E77DE2">
      <w:pPr>
        <w:pStyle w:val="SubHeading"/>
        <w:ind w:left="200"/>
      </w:pPr>
      <w:r w:rsidRPr="00474887">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E77DE2" w:rsidRPr="00474887" w:rsidRDefault="00E77DE2">
      <w:pPr>
        <w:ind w:left="400"/>
      </w:pPr>
      <w:r w:rsidRPr="00474887">
        <w:rPr>
          <w:rStyle w:val="Subst"/>
        </w:rPr>
        <w:t>Федеральная собственность</w:t>
      </w:r>
    </w:p>
    <w:p w:rsidR="00E77DE2" w:rsidRPr="00474887" w:rsidRDefault="00E77DE2">
      <w:pPr>
        <w:ind w:left="400"/>
      </w:pPr>
      <w:r w:rsidRPr="00474887">
        <w:t>Полное фирменное наименование:</w:t>
      </w:r>
      <w:r w:rsidRPr="00474887">
        <w:rPr>
          <w:rStyle w:val="Subst"/>
        </w:rPr>
        <w:t xml:space="preserve"> Российская Федерация в лице Федерального агентства по управлению государственным имуществом</w:t>
      </w:r>
    </w:p>
    <w:p w:rsidR="00E77DE2" w:rsidRPr="00474887" w:rsidRDefault="00E77DE2">
      <w:pPr>
        <w:ind w:left="400"/>
      </w:pPr>
      <w:r w:rsidRPr="00474887">
        <w:t>Место нахождения:</w:t>
      </w:r>
      <w:r w:rsidRPr="00474887">
        <w:rPr>
          <w:rStyle w:val="Subst"/>
        </w:rPr>
        <w:t xml:space="preserve"> 109012 Москва, Никольский пер., д.9</w:t>
      </w:r>
    </w:p>
    <w:p w:rsidR="00E77DE2" w:rsidRPr="00474887" w:rsidRDefault="00E77DE2">
      <w:pPr>
        <w:ind w:left="400"/>
      </w:pPr>
      <w:r w:rsidRPr="00474887">
        <w:t>Размер доли уставного (складочного) капитала (паевого фонда) эмитента, находящейся в государственной (федеральной, субъектов Российской Федерации), муниципальной собственности:</w:t>
      </w:r>
      <w:r w:rsidRPr="00474887">
        <w:rPr>
          <w:rStyle w:val="Subst"/>
        </w:rPr>
        <w:t xml:space="preserve"> 51.17</w:t>
      </w:r>
    </w:p>
    <w:p w:rsidR="00E77DE2" w:rsidRPr="00474887" w:rsidRDefault="00E77DE2">
      <w:pPr>
        <w:ind w:left="400"/>
      </w:pPr>
    </w:p>
    <w:p w:rsidR="00E77DE2" w:rsidRPr="00474887" w:rsidRDefault="00E77DE2">
      <w:pPr>
        <w:pStyle w:val="SubHeading"/>
        <w:ind w:left="200"/>
      </w:pPr>
      <w:r w:rsidRPr="00474887">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E77DE2" w:rsidRPr="00474887" w:rsidRDefault="00E77DE2">
      <w:pPr>
        <w:ind w:left="400"/>
      </w:pPr>
    </w:p>
    <w:p w:rsidR="00E77DE2" w:rsidRPr="00474887" w:rsidRDefault="00E77DE2">
      <w:pPr>
        <w:pStyle w:val="2"/>
        <w:rPr>
          <w:bCs w:val="0"/>
          <w:szCs w:val="20"/>
        </w:rPr>
      </w:pPr>
      <w:r w:rsidRPr="00474887">
        <w:rPr>
          <w:bCs w:val="0"/>
          <w:szCs w:val="20"/>
        </w:rPr>
        <w:t>6.4. Сведения об ограничениях на участие в уставном (складочном) капитале (паевом фонде) эмитента</w:t>
      </w:r>
    </w:p>
    <w:p w:rsidR="00E77DE2" w:rsidRPr="00474887" w:rsidRDefault="00E77DE2">
      <w:pPr>
        <w:ind w:left="200"/>
      </w:pPr>
      <w:r w:rsidRPr="00474887">
        <w:rPr>
          <w:rStyle w:val="Subst"/>
        </w:rPr>
        <w:t>Ограничений на участие в уставном (складочном) капитале эмитента нет</w:t>
      </w:r>
    </w:p>
    <w:p w:rsidR="00E77DE2" w:rsidRPr="00474887" w:rsidRDefault="00E77DE2">
      <w:pPr>
        <w:pStyle w:val="2"/>
        <w:rPr>
          <w:bCs w:val="0"/>
          <w:szCs w:val="20"/>
        </w:rPr>
      </w:pPr>
      <w:r w:rsidRPr="00474887">
        <w:rPr>
          <w:bCs w:val="0"/>
          <w:szCs w:val="20"/>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p>
    <w:p w:rsidR="00E77DE2" w:rsidRPr="00474887" w:rsidRDefault="00E77DE2">
      <w:pPr>
        <w:ind w:left="200"/>
      </w:pPr>
      <w:r w:rsidRPr="00474887">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E77DE2" w:rsidRPr="00474887" w:rsidRDefault="00E77DE2">
      <w:pPr>
        <w:ind w:left="200"/>
      </w:pPr>
      <w:r w:rsidRPr="00474887">
        <w:t>Дата составления списка лиц, имеющих право на участие в общем собрании акционеров (участников) эмитента:</w:t>
      </w:r>
      <w:r w:rsidRPr="00474887">
        <w:rPr>
          <w:rStyle w:val="Subst"/>
        </w:rPr>
        <w:t xml:space="preserve"> 10.05.2012</w:t>
      </w:r>
    </w:p>
    <w:p w:rsidR="00E77DE2" w:rsidRPr="00474887" w:rsidRDefault="00E77DE2">
      <w:pPr>
        <w:pStyle w:val="SubHeading"/>
        <w:ind w:left="200"/>
      </w:pPr>
      <w:r w:rsidRPr="00474887">
        <w:t>Список акционеров (участников)</w:t>
      </w:r>
    </w:p>
    <w:p w:rsidR="00E77DE2" w:rsidRPr="00474887" w:rsidRDefault="00E77DE2">
      <w:pPr>
        <w:ind w:left="400"/>
      </w:pPr>
      <w:r w:rsidRPr="00474887">
        <w:t>Полное фирменное наименование:</w:t>
      </w:r>
      <w:r w:rsidRPr="00474887">
        <w:rPr>
          <w:rStyle w:val="Subst"/>
        </w:rPr>
        <w:t xml:space="preserve"> Российская Федерация в лице Федерального агентства по управлению государственным имуществом</w:t>
      </w:r>
    </w:p>
    <w:p w:rsidR="00E77DE2" w:rsidRPr="00474887" w:rsidRDefault="00E77DE2">
      <w:pPr>
        <w:ind w:left="400"/>
      </w:pPr>
      <w:r w:rsidRPr="00474887">
        <w:t>Сокращенное фирменное наименование:</w:t>
      </w:r>
      <w:r w:rsidRPr="00474887">
        <w:rPr>
          <w:rStyle w:val="Subst"/>
        </w:rPr>
        <w:t xml:space="preserve"> Росимущество</w:t>
      </w:r>
    </w:p>
    <w:p w:rsidR="00E77DE2" w:rsidRPr="00474887" w:rsidRDefault="00E77DE2">
      <w:pPr>
        <w:ind w:left="400"/>
      </w:pPr>
      <w:r w:rsidRPr="00474887">
        <w:t>Место нахождения:</w:t>
      </w:r>
      <w:r w:rsidRPr="00474887">
        <w:rPr>
          <w:rStyle w:val="Subst"/>
        </w:rPr>
        <w:t xml:space="preserve"> 109012, г. Москва, Никольский пер., д.9</w:t>
      </w:r>
    </w:p>
    <w:p w:rsidR="00E77DE2" w:rsidRPr="00474887" w:rsidRDefault="00E77DE2">
      <w:pPr>
        <w:ind w:left="400"/>
      </w:pPr>
      <w:r w:rsidRPr="00474887">
        <w:t>ОГРН:</w:t>
      </w:r>
      <w:r w:rsidRPr="00474887">
        <w:rPr>
          <w:rStyle w:val="Subst"/>
        </w:rPr>
        <w:t xml:space="preserve"> 1087746829994</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51.17</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51.17</w:t>
      </w:r>
    </w:p>
    <w:p w:rsidR="00E77DE2" w:rsidRPr="00474887" w:rsidRDefault="00E77DE2">
      <w:pPr>
        <w:ind w:left="400"/>
      </w:pPr>
    </w:p>
    <w:p w:rsidR="00E77DE2" w:rsidRPr="00474887" w:rsidRDefault="00E77DE2">
      <w:pPr>
        <w:ind w:left="400"/>
      </w:pPr>
      <w:r w:rsidRPr="00474887">
        <w:t>Полное фирменное наименование:</w:t>
      </w:r>
      <w:r w:rsidRPr="00474887">
        <w:rPr>
          <w:rStyle w:val="Subst"/>
        </w:rPr>
        <w:t xml:space="preserve"> Акционерный коммерческий банк «Национальный Резервный Банк» (открытое акционерное общество)</w:t>
      </w:r>
    </w:p>
    <w:p w:rsidR="00E77DE2" w:rsidRPr="00474887" w:rsidRDefault="00E77DE2">
      <w:pPr>
        <w:ind w:left="400"/>
      </w:pPr>
      <w:r w:rsidRPr="00474887">
        <w:t>Сокращенное фирменное наименование:</w:t>
      </w:r>
      <w:r w:rsidRPr="00474887">
        <w:rPr>
          <w:rStyle w:val="Subst"/>
        </w:rPr>
        <w:t xml:space="preserve"> АКБ «НРБ» (ОАО)</w:t>
      </w:r>
    </w:p>
    <w:p w:rsidR="00E77DE2" w:rsidRPr="00474887" w:rsidRDefault="00E77DE2">
      <w:pPr>
        <w:ind w:left="400"/>
      </w:pPr>
      <w:r w:rsidRPr="00474887">
        <w:t>Место нахождения:</w:t>
      </w:r>
      <w:r w:rsidRPr="00474887">
        <w:rPr>
          <w:rStyle w:val="Subst"/>
        </w:rPr>
        <w:t xml:space="preserve"> 117036, г. Москва, просп. 60-летия Октября, 10 А</w:t>
      </w:r>
    </w:p>
    <w:p w:rsidR="00E77DE2" w:rsidRPr="00474887" w:rsidRDefault="00E77DE2">
      <w:pPr>
        <w:ind w:left="400"/>
      </w:pPr>
      <w:r w:rsidRPr="00474887">
        <w:t>ИНН:</w:t>
      </w:r>
      <w:r w:rsidRPr="00474887">
        <w:rPr>
          <w:rStyle w:val="Subst"/>
        </w:rPr>
        <w:t xml:space="preserve"> 7703211512</w:t>
      </w:r>
    </w:p>
    <w:p w:rsidR="00E77DE2" w:rsidRPr="00474887" w:rsidRDefault="00E77DE2">
      <w:pPr>
        <w:ind w:left="400"/>
      </w:pPr>
      <w:r w:rsidRPr="00474887">
        <w:t>ОГРН:</w:t>
      </w:r>
      <w:r w:rsidRPr="00474887">
        <w:rPr>
          <w:rStyle w:val="Subst"/>
        </w:rPr>
        <w:t xml:space="preserve"> 1027700458224</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10.74</w:t>
      </w:r>
    </w:p>
    <w:p w:rsidR="00E77DE2" w:rsidRPr="00474887" w:rsidRDefault="00E77DE2">
      <w:pPr>
        <w:ind w:left="400"/>
      </w:pPr>
      <w:r w:rsidRPr="00474887">
        <w:lastRenderedPageBreak/>
        <w:t>Доля принадлежавших лицу обыкновенных акций эмитента, %:</w:t>
      </w:r>
      <w:r w:rsidRPr="00474887">
        <w:rPr>
          <w:rStyle w:val="Subst"/>
        </w:rPr>
        <w:t xml:space="preserve"> 10.74</w:t>
      </w:r>
    </w:p>
    <w:p w:rsidR="00E77DE2" w:rsidRPr="00474887" w:rsidRDefault="00E77DE2">
      <w:pPr>
        <w:ind w:left="400"/>
      </w:pPr>
    </w:p>
    <w:p w:rsidR="00E77DE2" w:rsidRPr="00474887" w:rsidRDefault="00E77DE2">
      <w:pPr>
        <w:ind w:left="400"/>
      </w:pPr>
      <w:r w:rsidRPr="00474887">
        <w:t>Полное фирменное наименование:</w:t>
      </w:r>
      <w:r w:rsidRPr="00474887">
        <w:rPr>
          <w:rStyle w:val="Subst"/>
        </w:rPr>
        <w:t xml:space="preserve"> Общество с ограниченной ответственностью "Аэрофлот-Финанс"</w:t>
      </w:r>
    </w:p>
    <w:p w:rsidR="00E77DE2" w:rsidRPr="00474887" w:rsidRDefault="00E77DE2">
      <w:pPr>
        <w:ind w:left="400"/>
      </w:pPr>
      <w:r w:rsidRPr="00474887">
        <w:t>Сокращенное фирменное наименование:</w:t>
      </w:r>
      <w:r w:rsidRPr="00474887">
        <w:rPr>
          <w:rStyle w:val="Subst"/>
        </w:rPr>
        <w:t xml:space="preserve"> ООО "Аэрофлот-Финанс"</w:t>
      </w:r>
    </w:p>
    <w:p w:rsidR="00E77DE2" w:rsidRPr="00474887" w:rsidRDefault="00E77DE2">
      <w:pPr>
        <w:ind w:left="400"/>
      </w:pPr>
      <w:r w:rsidRPr="00474887">
        <w:t>Место нахождения:</w:t>
      </w:r>
      <w:r w:rsidRPr="00474887">
        <w:rPr>
          <w:rStyle w:val="Subst"/>
        </w:rPr>
        <w:t xml:space="preserve"> 127051, г. Москва, ул. Петровка д. 20/1</w:t>
      </w:r>
    </w:p>
    <w:p w:rsidR="00E77DE2" w:rsidRPr="00474887" w:rsidRDefault="00E77DE2">
      <w:pPr>
        <w:ind w:left="400"/>
      </w:pPr>
      <w:r w:rsidRPr="00474887">
        <w:t>ИНН:</w:t>
      </w:r>
      <w:r w:rsidRPr="00474887">
        <w:rPr>
          <w:rStyle w:val="Subst"/>
        </w:rPr>
        <w:t xml:space="preserve"> 7707717363</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5.6</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5.6</w:t>
      </w:r>
    </w:p>
    <w:p w:rsidR="00E77DE2" w:rsidRPr="00474887" w:rsidRDefault="00E77DE2">
      <w:pPr>
        <w:ind w:left="400"/>
      </w:pPr>
    </w:p>
    <w:p w:rsidR="00E77DE2" w:rsidRPr="00474887" w:rsidRDefault="00E77DE2">
      <w:pPr>
        <w:ind w:left="200"/>
      </w:pPr>
    </w:p>
    <w:p w:rsidR="00E77DE2" w:rsidRPr="00474887" w:rsidRDefault="00E77DE2">
      <w:pPr>
        <w:ind w:left="200"/>
      </w:pPr>
      <w:r w:rsidRPr="00474887">
        <w:t>Дата составления списка лиц, имеющих право на участие в общем собрании акционеров (участников) эмитента:</w:t>
      </w:r>
      <w:r w:rsidRPr="00474887">
        <w:rPr>
          <w:rStyle w:val="Subst"/>
        </w:rPr>
        <w:t xml:space="preserve"> 11.05.2011</w:t>
      </w:r>
    </w:p>
    <w:p w:rsidR="00E77DE2" w:rsidRPr="00474887" w:rsidRDefault="00E77DE2">
      <w:pPr>
        <w:pStyle w:val="SubHeading"/>
        <w:ind w:left="200"/>
      </w:pPr>
      <w:r w:rsidRPr="00474887">
        <w:t>Список акционеров (участников)</w:t>
      </w:r>
    </w:p>
    <w:p w:rsidR="00E77DE2" w:rsidRPr="00474887" w:rsidRDefault="00E77DE2">
      <w:pPr>
        <w:ind w:left="400"/>
      </w:pPr>
      <w:r w:rsidRPr="00474887">
        <w:t>Полное фирменное наименование:</w:t>
      </w:r>
      <w:r w:rsidRPr="00474887">
        <w:rPr>
          <w:rStyle w:val="Subst"/>
        </w:rPr>
        <w:t xml:space="preserve"> Российская Федерация в лице Федерального агентства по управлению государственным имуществом</w:t>
      </w:r>
    </w:p>
    <w:p w:rsidR="00E77DE2" w:rsidRPr="00474887" w:rsidRDefault="00E77DE2">
      <w:pPr>
        <w:ind w:left="400"/>
      </w:pPr>
      <w:r w:rsidRPr="00474887">
        <w:t>Сокращенное фирменное наименование:</w:t>
      </w:r>
      <w:r w:rsidRPr="00474887">
        <w:rPr>
          <w:rStyle w:val="Subst"/>
        </w:rPr>
        <w:t xml:space="preserve">  Росимущество</w:t>
      </w:r>
    </w:p>
    <w:p w:rsidR="00E77DE2" w:rsidRPr="00474887" w:rsidRDefault="00E77DE2">
      <w:pPr>
        <w:ind w:left="400"/>
      </w:pPr>
      <w:r w:rsidRPr="00474887">
        <w:t>Место нахождения:</w:t>
      </w:r>
      <w:r w:rsidRPr="00474887">
        <w:rPr>
          <w:rStyle w:val="Subst"/>
        </w:rPr>
        <w:t xml:space="preserve"> 109012, г. Москва, Никольский пер., д.9</w:t>
      </w:r>
    </w:p>
    <w:p w:rsidR="00E77DE2" w:rsidRPr="00474887" w:rsidRDefault="00E77DE2">
      <w:pPr>
        <w:ind w:left="400"/>
      </w:pPr>
      <w:r w:rsidRPr="00474887">
        <w:t>ОГРН:</w:t>
      </w:r>
      <w:r w:rsidRPr="00474887">
        <w:rPr>
          <w:rStyle w:val="Subst"/>
        </w:rPr>
        <w:t xml:space="preserve"> 1087746829994</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51.17</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51.17</w:t>
      </w:r>
    </w:p>
    <w:p w:rsidR="00E77DE2" w:rsidRPr="00474887" w:rsidRDefault="00E77DE2">
      <w:pPr>
        <w:ind w:left="400"/>
      </w:pPr>
    </w:p>
    <w:p w:rsidR="00E77DE2" w:rsidRPr="00474887" w:rsidRDefault="00E77DE2">
      <w:pPr>
        <w:ind w:left="400"/>
      </w:pPr>
      <w:r w:rsidRPr="00474887">
        <w:t>Полное фирменное наименование:</w:t>
      </w:r>
      <w:r w:rsidRPr="00474887">
        <w:rPr>
          <w:rStyle w:val="Subst"/>
        </w:rPr>
        <w:t xml:space="preserve"> Акционерный коммерческий банк «Национальный Резервный Банк» (открытое акционерное общество)</w:t>
      </w:r>
    </w:p>
    <w:p w:rsidR="00E77DE2" w:rsidRPr="00474887" w:rsidRDefault="00E77DE2">
      <w:pPr>
        <w:ind w:left="400"/>
      </w:pPr>
      <w:r w:rsidRPr="00474887">
        <w:t>Сокращенное фирменное наименование:</w:t>
      </w:r>
      <w:r w:rsidRPr="00474887">
        <w:rPr>
          <w:rStyle w:val="Subst"/>
        </w:rPr>
        <w:t xml:space="preserve"> АКБ «НРБ» (ОАО)</w:t>
      </w:r>
    </w:p>
    <w:p w:rsidR="00E77DE2" w:rsidRPr="00474887" w:rsidRDefault="00E77DE2">
      <w:pPr>
        <w:ind w:left="400"/>
      </w:pPr>
      <w:r w:rsidRPr="00474887">
        <w:t>Место нахождения:</w:t>
      </w:r>
      <w:r w:rsidRPr="00474887">
        <w:rPr>
          <w:rStyle w:val="Subst"/>
        </w:rPr>
        <w:t xml:space="preserve"> 117036, г. Москва, просп. 60-летия Октября, 10 А</w:t>
      </w:r>
    </w:p>
    <w:p w:rsidR="00E77DE2" w:rsidRPr="00474887" w:rsidRDefault="00E77DE2">
      <w:pPr>
        <w:ind w:left="400"/>
      </w:pPr>
      <w:r w:rsidRPr="00474887">
        <w:t>ИНН:</w:t>
      </w:r>
      <w:r w:rsidRPr="00474887">
        <w:rPr>
          <w:rStyle w:val="Subst"/>
        </w:rPr>
        <w:t xml:space="preserve"> 7703211512</w:t>
      </w:r>
    </w:p>
    <w:p w:rsidR="00E77DE2" w:rsidRPr="00474887" w:rsidRDefault="00E77DE2">
      <w:pPr>
        <w:ind w:left="400"/>
      </w:pPr>
      <w:r w:rsidRPr="00474887">
        <w:t>ОГРН:</w:t>
      </w:r>
      <w:r w:rsidRPr="00474887">
        <w:rPr>
          <w:rStyle w:val="Subst"/>
        </w:rPr>
        <w:t xml:space="preserve"> 1027700458224</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10.74</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10.74</w:t>
      </w:r>
    </w:p>
    <w:p w:rsidR="00E77DE2" w:rsidRPr="00474887" w:rsidRDefault="00E77DE2">
      <w:pPr>
        <w:ind w:left="400"/>
      </w:pPr>
    </w:p>
    <w:p w:rsidR="00E77DE2" w:rsidRPr="00474887" w:rsidRDefault="00E77DE2">
      <w:pPr>
        <w:ind w:left="400"/>
      </w:pPr>
      <w:r w:rsidRPr="00474887">
        <w:t>Полное фирменное наименование:</w:t>
      </w:r>
      <w:r w:rsidRPr="00474887">
        <w:rPr>
          <w:rStyle w:val="Subst"/>
        </w:rPr>
        <w:t xml:space="preserve"> Общество с ограниченной ответственностью "Аэрофлот-Финанс"</w:t>
      </w:r>
    </w:p>
    <w:p w:rsidR="00E77DE2" w:rsidRPr="00474887" w:rsidRDefault="00E77DE2">
      <w:pPr>
        <w:ind w:left="400"/>
      </w:pPr>
      <w:r w:rsidRPr="00474887">
        <w:t>Сокращенное фирменное наименование:</w:t>
      </w:r>
      <w:r w:rsidRPr="00474887">
        <w:rPr>
          <w:rStyle w:val="Subst"/>
        </w:rPr>
        <w:t xml:space="preserve"> ООО "Аэрофлот-Финанс"</w:t>
      </w:r>
    </w:p>
    <w:p w:rsidR="00E77DE2" w:rsidRPr="00474887" w:rsidRDefault="00E77DE2">
      <w:pPr>
        <w:ind w:left="400"/>
      </w:pPr>
      <w:r w:rsidRPr="00474887">
        <w:t>Место нахождения:</w:t>
      </w:r>
      <w:r w:rsidRPr="00474887">
        <w:rPr>
          <w:rStyle w:val="Subst"/>
        </w:rPr>
        <w:t xml:space="preserve"> 127051, г. Москва, ул. Петровка д. 20/1</w:t>
      </w:r>
    </w:p>
    <w:p w:rsidR="00E77DE2" w:rsidRPr="00474887" w:rsidRDefault="00E77DE2">
      <w:pPr>
        <w:ind w:left="400"/>
      </w:pPr>
      <w:r w:rsidRPr="00474887">
        <w:t>ИНН:</w:t>
      </w:r>
      <w:r w:rsidRPr="00474887">
        <w:rPr>
          <w:rStyle w:val="Subst"/>
        </w:rPr>
        <w:t xml:space="preserve"> 7707717363</w:t>
      </w:r>
    </w:p>
    <w:p w:rsidR="00E77DE2" w:rsidRPr="00474887" w:rsidRDefault="00E77DE2">
      <w:pPr>
        <w:ind w:left="400"/>
      </w:pPr>
      <w:r w:rsidRPr="00474887">
        <w:t>ОГРН:</w:t>
      </w:r>
      <w:r w:rsidRPr="00474887">
        <w:rPr>
          <w:rStyle w:val="Subst"/>
        </w:rPr>
        <w:t xml:space="preserve"> 1097746833689</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9.73</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9.73</w:t>
      </w:r>
    </w:p>
    <w:p w:rsidR="00E77DE2" w:rsidRPr="00474887" w:rsidRDefault="00E77DE2">
      <w:pPr>
        <w:ind w:left="400"/>
      </w:pPr>
    </w:p>
    <w:p w:rsidR="00E77DE2" w:rsidRPr="00474887" w:rsidRDefault="00E77DE2">
      <w:pPr>
        <w:ind w:left="200"/>
      </w:pPr>
    </w:p>
    <w:p w:rsidR="00E77DE2" w:rsidRPr="00474887" w:rsidRDefault="00E77DE2">
      <w:pPr>
        <w:ind w:left="200"/>
      </w:pPr>
      <w:r w:rsidRPr="00474887">
        <w:t>Дата составления списка лиц, имеющих право на участие в общем собрании акционеров (участников) эмитента:</w:t>
      </w:r>
      <w:r w:rsidRPr="00474887">
        <w:rPr>
          <w:rStyle w:val="Subst"/>
        </w:rPr>
        <w:t xml:space="preserve"> 19.04.2011</w:t>
      </w:r>
    </w:p>
    <w:p w:rsidR="00E77DE2" w:rsidRPr="00474887" w:rsidRDefault="00E77DE2">
      <w:pPr>
        <w:pStyle w:val="SubHeading"/>
        <w:ind w:left="200"/>
      </w:pPr>
      <w:r w:rsidRPr="00474887">
        <w:t>Список акционеров (участников)</w:t>
      </w:r>
    </w:p>
    <w:p w:rsidR="00E77DE2" w:rsidRPr="00474887" w:rsidRDefault="00E77DE2">
      <w:pPr>
        <w:ind w:left="400"/>
      </w:pPr>
      <w:r w:rsidRPr="00474887">
        <w:t>Полное фирменное наименование:</w:t>
      </w:r>
      <w:r w:rsidRPr="00474887">
        <w:rPr>
          <w:rStyle w:val="Subst"/>
        </w:rPr>
        <w:t xml:space="preserve"> Российская Федерация в лице Федерального агентства по управлению государственным имуществом</w:t>
      </w:r>
    </w:p>
    <w:p w:rsidR="00E77DE2" w:rsidRPr="00474887" w:rsidRDefault="00E77DE2">
      <w:pPr>
        <w:ind w:left="400"/>
      </w:pPr>
      <w:r w:rsidRPr="00474887">
        <w:t>Сокращенное фирменное наименование:</w:t>
      </w:r>
      <w:r w:rsidRPr="00474887">
        <w:rPr>
          <w:rStyle w:val="Subst"/>
        </w:rPr>
        <w:t xml:space="preserve"> Росимущество</w:t>
      </w:r>
    </w:p>
    <w:p w:rsidR="00E77DE2" w:rsidRPr="00474887" w:rsidRDefault="00E77DE2">
      <w:pPr>
        <w:ind w:left="400"/>
      </w:pPr>
      <w:r w:rsidRPr="00474887">
        <w:t>Место нахождения:</w:t>
      </w:r>
      <w:r w:rsidRPr="00474887">
        <w:rPr>
          <w:rStyle w:val="Subst"/>
        </w:rPr>
        <w:t xml:space="preserve"> 109012, г. Москва, Никольский пер., д.9</w:t>
      </w:r>
    </w:p>
    <w:p w:rsidR="00E77DE2" w:rsidRPr="00474887" w:rsidRDefault="00E77DE2">
      <w:pPr>
        <w:ind w:left="400"/>
      </w:pPr>
    </w:p>
    <w:p w:rsidR="00E77DE2" w:rsidRPr="00474887" w:rsidRDefault="00E77DE2">
      <w:pPr>
        <w:ind w:left="400"/>
      </w:pPr>
      <w:r w:rsidRPr="00474887">
        <w:lastRenderedPageBreak/>
        <w:t>Доля участия лица в уставном капитале эмитента, %:</w:t>
      </w:r>
      <w:r w:rsidRPr="00474887">
        <w:rPr>
          <w:rStyle w:val="Subst"/>
        </w:rPr>
        <w:t xml:space="preserve"> 51.17</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51.17</w:t>
      </w:r>
    </w:p>
    <w:p w:rsidR="00E77DE2" w:rsidRPr="00474887" w:rsidRDefault="00E77DE2">
      <w:pPr>
        <w:ind w:left="400"/>
      </w:pPr>
    </w:p>
    <w:p w:rsidR="00E77DE2" w:rsidRPr="00474887" w:rsidRDefault="00E77DE2">
      <w:pPr>
        <w:ind w:left="400"/>
      </w:pPr>
      <w:r w:rsidRPr="00474887">
        <w:t>Полное фирменное наименование:</w:t>
      </w:r>
      <w:r w:rsidRPr="00474887">
        <w:rPr>
          <w:rStyle w:val="Subst"/>
        </w:rPr>
        <w:t xml:space="preserve"> Акционерный коммерческий банк «Национальный Резервный Банк» (открытое акционерное общество)</w:t>
      </w:r>
    </w:p>
    <w:p w:rsidR="00E77DE2" w:rsidRPr="00474887" w:rsidRDefault="00E77DE2">
      <w:pPr>
        <w:ind w:left="400"/>
      </w:pPr>
      <w:r w:rsidRPr="00474887">
        <w:t>Сокращенное фирменное наименование:</w:t>
      </w:r>
      <w:r w:rsidRPr="00474887">
        <w:rPr>
          <w:rStyle w:val="Subst"/>
        </w:rPr>
        <w:t xml:space="preserve"> АКБ «НРБ» (ОАО)</w:t>
      </w:r>
    </w:p>
    <w:p w:rsidR="00E77DE2" w:rsidRPr="00474887" w:rsidRDefault="00E77DE2">
      <w:pPr>
        <w:ind w:left="400"/>
      </w:pPr>
      <w:r w:rsidRPr="00474887">
        <w:t>Место нахождения:</w:t>
      </w:r>
      <w:r w:rsidRPr="00474887">
        <w:rPr>
          <w:rStyle w:val="Subst"/>
        </w:rPr>
        <w:t xml:space="preserve"> 117036, г. Москва, просп. 60-летия Октября, 10 А</w:t>
      </w:r>
    </w:p>
    <w:p w:rsidR="00E77DE2" w:rsidRPr="00474887" w:rsidRDefault="00E77DE2">
      <w:pPr>
        <w:ind w:left="400"/>
      </w:pPr>
      <w:r w:rsidRPr="00474887">
        <w:t>ИНН:</w:t>
      </w:r>
      <w:r w:rsidRPr="00474887">
        <w:rPr>
          <w:rStyle w:val="Subst"/>
        </w:rPr>
        <w:t xml:space="preserve"> 7703211512</w:t>
      </w:r>
    </w:p>
    <w:p w:rsidR="00E77DE2" w:rsidRPr="00474887" w:rsidRDefault="00E77DE2">
      <w:pPr>
        <w:ind w:left="400"/>
      </w:pPr>
      <w:r w:rsidRPr="00474887">
        <w:t>ОГРН:</w:t>
      </w:r>
      <w:r w:rsidRPr="00474887">
        <w:rPr>
          <w:rStyle w:val="Subst"/>
        </w:rPr>
        <w:t xml:space="preserve"> 1027700458224</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5.13</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5.13</w:t>
      </w:r>
    </w:p>
    <w:p w:rsidR="00E77DE2" w:rsidRPr="00474887" w:rsidRDefault="00E77DE2">
      <w:pPr>
        <w:ind w:left="400"/>
      </w:pPr>
    </w:p>
    <w:p w:rsidR="00E77DE2" w:rsidRPr="00474887" w:rsidRDefault="00E77DE2">
      <w:pPr>
        <w:ind w:left="400"/>
      </w:pPr>
      <w:r w:rsidRPr="00474887">
        <w:t>Полное фирменное наименование:</w:t>
      </w:r>
      <w:r w:rsidRPr="00474887">
        <w:rPr>
          <w:rStyle w:val="Subst"/>
        </w:rPr>
        <w:t xml:space="preserve"> Полное фирменное наименование: Общество с ограниченной ответственностью "Аэрофлот-Финанс"</w:t>
      </w:r>
    </w:p>
    <w:p w:rsidR="00E77DE2" w:rsidRPr="00474887" w:rsidRDefault="00E77DE2">
      <w:pPr>
        <w:ind w:left="400"/>
      </w:pPr>
      <w:r w:rsidRPr="00474887">
        <w:t>Сокращенное фирменное наименование:</w:t>
      </w:r>
      <w:r w:rsidRPr="00474887">
        <w:rPr>
          <w:rStyle w:val="Subst"/>
        </w:rPr>
        <w:t xml:space="preserve"> ООО "Аэрофлот-Финанс"</w:t>
      </w:r>
    </w:p>
    <w:p w:rsidR="00E77DE2" w:rsidRPr="00474887" w:rsidRDefault="00E77DE2">
      <w:pPr>
        <w:ind w:left="400"/>
      </w:pPr>
      <w:r w:rsidRPr="00474887">
        <w:t>Место нахождения:</w:t>
      </w:r>
      <w:r w:rsidRPr="00474887">
        <w:rPr>
          <w:rStyle w:val="Subst"/>
        </w:rPr>
        <w:t xml:space="preserve"> 127051, г. Москва, ул. Петровка д. 20/1</w:t>
      </w:r>
    </w:p>
    <w:p w:rsidR="00E77DE2" w:rsidRPr="00474887" w:rsidRDefault="00E77DE2">
      <w:pPr>
        <w:ind w:left="400"/>
      </w:pPr>
      <w:r w:rsidRPr="00474887">
        <w:t>ИНН:</w:t>
      </w:r>
      <w:r w:rsidRPr="00474887">
        <w:rPr>
          <w:rStyle w:val="Subst"/>
        </w:rPr>
        <w:t xml:space="preserve"> 7707717363</w:t>
      </w:r>
    </w:p>
    <w:p w:rsidR="00E77DE2" w:rsidRPr="00474887" w:rsidRDefault="00E77DE2">
      <w:pPr>
        <w:ind w:left="400"/>
      </w:pPr>
      <w:r w:rsidRPr="00474887">
        <w:t>ОГРН:</w:t>
      </w:r>
      <w:r w:rsidRPr="00474887">
        <w:rPr>
          <w:rStyle w:val="Subst"/>
        </w:rPr>
        <w:t xml:space="preserve"> 1097746833689</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10.12</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10.12</w:t>
      </w:r>
    </w:p>
    <w:p w:rsidR="00E77DE2" w:rsidRPr="00474887" w:rsidRDefault="00E77DE2">
      <w:pPr>
        <w:ind w:left="400"/>
      </w:pPr>
    </w:p>
    <w:p w:rsidR="00E77DE2" w:rsidRPr="00474887" w:rsidRDefault="00E77DE2">
      <w:pPr>
        <w:ind w:left="400"/>
      </w:pPr>
      <w:r w:rsidRPr="00474887">
        <w:t>Полное фирменное наименование:</w:t>
      </w:r>
      <w:r w:rsidRPr="00474887">
        <w:rPr>
          <w:rStyle w:val="Subst"/>
        </w:rPr>
        <w:t xml:space="preserve"> Закрытое акционерное общество «ВТБ Капитал»</w:t>
      </w:r>
    </w:p>
    <w:p w:rsidR="00E77DE2" w:rsidRPr="00474887" w:rsidRDefault="00E77DE2">
      <w:pPr>
        <w:ind w:left="400"/>
      </w:pPr>
      <w:r w:rsidRPr="00474887">
        <w:t>Сокращенное фирменное наименование:</w:t>
      </w:r>
      <w:r w:rsidRPr="00474887">
        <w:rPr>
          <w:rStyle w:val="Subst"/>
        </w:rPr>
        <w:t xml:space="preserve"> ВТБ Капитал</w:t>
      </w:r>
    </w:p>
    <w:p w:rsidR="00E77DE2" w:rsidRPr="00474887" w:rsidRDefault="00E77DE2">
      <w:pPr>
        <w:ind w:left="400"/>
      </w:pPr>
      <w:r w:rsidRPr="00474887">
        <w:t>Место нахождения:</w:t>
      </w:r>
      <w:r w:rsidRPr="00474887">
        <w:rPr>
          <w:rStyle w:val="Subst"/>
        </w:rPr>
        <w:t xml:space="preserve"> 123100, Пресненская наб., 12, башня "Федерация"</w:t>
      </w:r>
    </w:p>
    <w:p w:rsidR="00E77DE2" w:rsidRPr="00474887" w:rsidRDefault="00E77DE2">
      <w:pPr>
        <w:ind w:left="400"/>
      </w:pPr>
      <w:r w:rsidRPr="00474887">
        <w:t>ИНН:</w:t>
      </w:r>
      <w:r w:rsidRPr="00474887">
        <w:rPr>
          <w:rStyle w:val="Subst"/>
        </w:rPr>
        <w:t xml:space="preserve"> 7703585780</w:t>
      </w:r>
    </w:p>
    <w:p w:rsidR="00E77DE2" w:rsidRPr="00474887" w:rsidRDefault="00E77DE2">
      <w:pPr>
        <w:ind w:left="400"/>
      </w:pPr>
      <w:r w:rsidRPr="00474887">
        <w:t>ОГРН:</w:t>
      </w:r>
      <w:r w:rsidRPr="00474887">
        <w:rPr>
          <w:rStyle w:val="Subst"/>
        </w:rPr>
        <w:t xml:space="preserve"> 1067746393780</w:t>
      </w:r>
    </w:p>
    <w:p w:rsidR="00E77DE2" w:rsidRPr="00474887" w:rsidRDefault="00E77DE2">
      <w:pPr>
        <w:ind w:left="400"/>
      </w:pPr>
    </w:p>
    <w:p w:rsidR="00E77DE2" w:rsidRPr="00474887" w:rsidRDefault="00E77DE2">
      <w:pPr>
        <w:ind w:left="400"/>
      </w:pPr>
      <w:r w:rsidRPr="00474887">
        <w:t>Доля участия лица в уставном капитале эмитента, %:</w:t>
      </w:r>
      <w:r w:rsidRPr="00474887">
        <w:rPr>
          <w:rStyle w:val="Subst"/>
        </w:rPr>
        <w:t xml:space="preserve"> 5.77</w:t>
      </w:r>
    </w:p>
    <w:p w:rsidR="00E77DE2" w:rsidRPr="00474887" w:rsidRDefault="00E77DE2">
      <w:pPr>
        <w:ind w:left="400"/>
      </w:pPr>
      <w:r w:rsidRPr="00474887">
        <w:t>Доля принадлежавших лицу обыкновенных акций эмитента, %:</w:t>
      </w:r>
      <w:r w:rsidRPr="00474887">
        <w:rPr>
          <w:rStyle w:val="Subst"/>
        </w:rPr>
        <w:t xml:space="preserve"> 5.77</w:t>
      </w:r>
    </w:p>
    <w:p w:rsidR="00E77DE2" w:rsidRPr="00474887" w:rsidRDefault="00E77DE2">
      <w:pPr>
        <w:ind w:left="400"/>
      </w:pPr>
    </w:p>
    <w:p w:rsidR="00E77DE2" w:rsidRPr="00474887" w:rsidRDefault="00E77DE2">
      <w:pPr>
        <w:ind w:left="200"/>
      </w:pPr>
    </w:p>
    <w:p w:rsidR="00E77DE2" w:rsidRPr="00474887" w:rsidRDefault="00E77DE2">
      <w:pPr>
        <w:ind w:left="200"/>
      </w:pPr>
      <w:r w:rsidRPr="00474887">
        <w:t>Дополнительная информация:</w:t>
      </w:r>
      <w:r w:rsidRPr="00474887">
        <w:br/>
      </w:r>
      <w:r w:rsidRPr="00474887">
        <w:rPr>
          <w:rStyle w:val="Subst"/>
        </w:rPr>
        <w:t>Дата составления списка лиц, имеющих право на участие в общем собрании акционеров (участников) эмитента: 10.05.2012</w:t>
      </w:r>
    </w:p>
    <w:p w:rsidR="00E77DE2" w:rsidRPr="00474887" w:rsidRDefault="00E77DE2">
      <w:pPr>
        <w:pStyle w:val="2"/>
        <w:rPr>
          <w:bCs w:val="0"/>
          <w:szCs w:val="20"/>
        </w:rPr>
      </w:pPr>
      <w:r w:rsidRPr="00474887">
        <w:rPr>
          <w:bCs w:val="0"/>
          <w:szCs w:val="20"/>
        </w:rPr>
        <w:t>6.6. Сведения о совершенных эмитентом сделках, в совершении которых имелась заинтересованность</w:t>
      </w:r>
    </w:p>
    <w:p w:rsidR="00E77DE2" w:rsidRPr="00474887" w:rsidRDefault="00E77DE2">
      <w:pPr>
        <w:ind w:left="200"/>
      </w:pPr>
      <w:r w:rsidRPr="00474887">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E77DE2" w:rsidRPr="00474887" w:rsidRDefault="00E77DE2">
      <w:pPr>
        <w:ind w:left="200"/>
      </w:pPr>
      <w:r w:rsidRPr="00474887">
        <w:t>Единица измерения:</w:t>
      </w:r>
      <w:r w:rsidRPr="00474887">
        <w:rPr>
          <w:rStyle w:val="Subst"/>
        </w:rPr>
        <w:t xml:space="preserve"> руб.</w:t>
      </w:r>
    </w:p>
    <w:p w:rsidR="00E77DE2" w:rsidRPr="00474887" w:rsidRDefault="00E77DE2">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E77DE2" w:rsidRPr="00474887">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E77DE2" w:rsidRPr="00474887" w:rsidRDefault="00E77DE2">
            <w:pPr>
              <w:jc w:val="center"/>
            </w:pPr>
            <w:r w:rsidRPr="00474887">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E77DE2" w:rsidRPr="00474887" w:rsidRDefault="00E77DE2">
            <w:pPr>
              <w:jc w:val="center"/>
            </w:pPr>
            <w:r w:rsidRPr="00474887">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E77DE2" w:rsidRPr="00474887" w:rsidRDefault="00E77DE2">
            <w:pPr>
              <w:jc w:val="center"/>
            </w:pPr>
            <w:r w:rsidRPr="00474887">
              <w:t>Общий объем в денежном выражении</w:t>
            </w:r>
          </w:p>
        </w:tc>
      </w:tr>
      <w:tr w:rsidR="00E77DE2" w:rsidRPr="00474887">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w:t>
            </w:r>
          </w:p>
        </w:tc>
        <w:tc>
          <w:tcPr>
            <w:tcW w:w="1500" w:type="dxa"/>
            <w:tcBorders>
              <w:top w:val="single" w:sz="6" w:space="0" w:color="auto"/>
              <w:left w:val="single" w:sz="6" w:space="0" w:color="auto"/>
              <w:bottom w:val="single" w:sz="6" w:space="0" w:color="auto"/>
              <w:right w:val="single" w:sz="6" w:space="0" w:color="auto"/>
            </w:tcBorders>
          </w:tcPr>
          <w:p w:rsidR="00E77DE2" w:rsidRPr="00474887" w:rsidRDefault="00E77DE2">
            <w:pPr>
              <w:jc w:val="right"/>
            </w:pPr>
            <w:r w:rsidRPr="00474887">
              <w:t>9</w:t>
            </w:r>
          </w:p>
        </w:tc>
        <w:tc>
          <w:tcPr>
            <w:tcW w:w="2640" w:type="dxa"/>
            <w:tcBorders>
              <w:top w:val="single" w:sz="6" w:space="0" w:color="auto"/>
              <w:left w:val="single" w:sz="6" w:space="0" w:color="auto"/>
              <w:bottom w:val="single" w:sz="6" w:space="0" w:color="auto"/>
              <w:right w:val="double" w:sz="6" w:space="0" w:color="auto"/>
            </w:tcBorders>
          </w:tcPr>
          <w:p w:rsidR="00E77DE2" w:rsidRPr="00474887" w:rsidRDefault="00E77DE2">
            <w:pPr>
              <w:jc w:val="right"/>
            </w:pPr>
            <w:r w:rsidRPr="00474887">
              <w:t>242 577</w:t>
            </w:r>
            <w:r w:rsidR="003E2A5A" w:rsidRPr="00474887">
              <w:t> </w:t>
            </w:r>
            <w:r w:rsidRPr="00474887">
              <w:t>723</w:t>
            </w:r>
            <w:r w:rsidR="003E2A5A" w:rsidRPr="00474887">
              <w:t>,19</w:t>
            </w:r>
          </w:p>
        </w:tc>
      </w:tr>
      <w:tr w:rsidR="00E77DE2" w:rsidRPr="00474887">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t>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w:t>
            </w:r>
          </w:p>
        </w:tc>
        <w:tc>
          <w:tcPr>
            <w:tcW w:w="1500" w:type="dxa"/>
            <w:tcBorders>
              <w:top w:val="single" w:sz="6" w:space="0" w:color="auto"/>
              <w:left w:val="single" w:sz="6" w:space="0" w:color="auto"/>
              <w:bottom w:val="single" w:sz="6" w:space="0" w:color="auto"/>
              <w:right w:val="single" w:sz="6" w:space="0" w:color="auto"/>
            </w:tcBorders>
          </w:tcPr>
          <w:p w:rsidR="00E77DE2" w:rsidRPr="00474887" w:rsidRDefault="00E77DE2"/>
        </w:tc>
        <w:tc>
          <w:tcPr>
            <w:tcW w:w="2640" w:type="dxa"/>
            <w:tcBorders>
              <w:top w:val="single" w:sz="6" w:space="0" w:color="auto"/>
              <w:left w:val="single" w:sz="6" w:space="0" w:color="auto"/>
              <w:bottom w:val="single" w:sz="6" w:space="0" w:color="auto"/>
              <w:right w:val="double" w:sz="6" w:space="0" w:color="auto"/>
            </w:tcBorders>
          </w:tcPr>
          <w:p w:rsidR="00E77DE2" w:rsidRPr="00474887" w:rsidRDefault="00E77DE2"/>
        </w:tc>
      </w:tr>
      <w:tr w:rsidR="00E77DE2" w:rsidRPr="00474887">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E77DE2" w:rsidRPr="00474887" w:rsidRDefault="00E77DE2">
            <w:r w:rsidRPr="00474887">
              <w:lastRenderedPageBreak/>
              <w:t>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w:t>
            </w:r>
          </w:p>
        </w:tc>
        <w:tc>
          <w:tcPr>
            <w:tcW w:w="1500" w:type="dxa"/>
            <w:tcBorders>
              <w:top w:val="single" w:sz="6" w:space="0" w:color="auto"/>
              <w:left w:val="single" w:sz="6" w:space="0" w:color="auto"/>
              <w:bottom w:val="single" w:sz="6" w:space="0" w:color="auto"/>
              <w:right w:val="single" w:sz="6" w:space="0" w:color="auto"/>
            </w:tcBorders>
          </w:tcPr>
          <w:p w:rsidR="00E77DE2" w:rsidRPr="00474887" w:rsidRDefault="00B85630">
            <w:r w:rsidRPr="00474887">
              <w:t>2</w:t>
            </w:r>
          </w:p>
        </w:tc>
        <w:tc>
          <w:tcPr>
            <w:tcW w:w="2640" w:type="dxa"/>
            <w:tcBorders>
              <w:top w:val="single" w:sz="6" w:space="0" w:color="auto"/>
              <w:left w:val="single" w:sz="6" w:space="0" w:color="auto"/>
              <w:bottom w:val="single" w:sz="6" w:space="0" w:color="auto"/>
              <w:right w:val="double" w:sz="6" w:space="0" w:color="auto"/>
            </w:tcBorders>
          </w:tcPr>
          <w:p w:rsidR="00E77DE2" w:rsidRPr="00474887" w:rsidRDefault="00B85630">
            <w:r w:rsidRPr="00474887">
              <w:t>1 156 877, 52</w:t>
            </w:r>
          </w:p>
        </w:tc>
      </w:tr>
      <w:tr w:rsidR="00E77DE2" w:rsidRPr="00474887">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E77DE2" w:rsidRPr="00474887" w:rsidRDefault="00E77DE2">
            <w:r w:rsidRPr="00474887">
              <w:t>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w:t>
            </w:r>
          </w:p>
        </w:tc>
        <w:tc>
          <w:tcPr>
            <w:tcW w:w="1500" w:type="dxa"/>
            <w:tcBorders>
              <w:top w:val="single" w:sz="6" w:space="0" w:color="auto"/>
              <w:left w:val="single" w:sz="6" w:space="0" w:color="auto"/>
              <w:bottom w:val="double" w:sz="6" w:space="0" w:color="auto"/>
              <w:right w:val="single" w:sz="6" w:space="0" w:color="auto"/>
            </w:tcBorders>
          </w:tcPr>
          <w:p w:rsidR="00E77DE2" w:rsidRPr="00474887" w:rsidRDefault="00E77DE2"/>
        </w:tc>
        <w:tc>
          <w:tcPr>
            <w:tcW w:w="2640" w:type="dxa"/>
            <w:tcBorders>
              <w:top w:val="single" w:sz="6" w:space="0" w:color="auto"/>
              <w:left w:val="single" w:sz="6" w:space="0" w:color="auto"/>
              <w:bottom w:val="double" w:sz="6" w:space="0" w:color="auto"/>
              <w:right w:val="double" w:sz="6" w:space="0" w:color="auto"/>
            </w:tcBorders>
          </w:tcPr>
          <w:p w:rsidR="00E77DE2" w:rsidRPr="00474887" w:rsidRDefault="00E77DE2"/>
        </w:tc>
      </w:tr>
    </w:tbl>
    <w:p w:rsidR="00E77DE2" w:rsidRPr="00474887" w:rsidRDefault="00E77DE2"/>
    <w:p w:rsidR="00E77DE2" w:rsidRPr="00474887" w:rsidRDefault="00E77DE2">
      <w:pPr>
        <w:pStyle w:val="SubHeading"/>
        <w:ind w:left="200"/>
      </w:pPr>
      <w:r w:rsidRPr="00474887">
        <w:t>Сделки (группы взаимосвязанных сделок), цена которых составляет 5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последний отчетный квартал</w:t>
      </w:r>
    </w:p>
    <w:p w:rsidR="00E77DE2" w:rsidRPr="00474887" w:rsidRDefault="00E77DE2">
      <w:pPr>
        <w:pStyle w:val="SubHeading"/>
        <w:ind w:left="200"/>
      </w:pPr>
      <w:r w:rsidRPr="00474887">
        <w:t>Сделки (группы взаимосвязанных сделок), в совершении которых имелась заинтересованность и решение об одобрении которых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rsidR="00E77DE2" w:rsidRPr="00474887" w:rsidRDefault="00E77DE2">
      <w:pPr>
        <w:pStyle w:val="2"/>
        <w:rPr>
          <w:bCs w:val="0"/>
          <w:szCs w:val="20"/>
        </w:rPr>
      </w:pPr>
      <w:r w:rsidRPr="00474887">
        <w:rPr>
          <w:bCs w:val="0"/>
          <w:szCs w:val="20"/>
        </w:rPr>
        <w:t>6.7. Сведения о размере дебиторской задолженности</w:t>
      </w:r>
    </w:p>
    <w:p w:rsidR="00E77DE2" w:rsidRPr="00474887" w:rsidRDefault="00E77DE2">
      <w:pPr>
        <w:ind w:left="200"/>
      </w:pPr>
      <w:r w:rsidRPr="00474887">
        <w:t>Не указывается в данном отчетном квартале</w:t>
      </w:r>
    </w:p>
    <w:p w:rsidR="00E77DE2" w:rsidRPr="00474887" w:rsidRDefault="00E77DE2">
      <w:pPr>
        <w:pStyle w:val="1"/>
        <w:rPr>
          <w:bCs w:val="0"/>
          <w:szCs w:val="20"/>
        </w:rPr>
      </w:pPr>
      <w:r w:rsidRPr="00474887">
        <w:rPr>
          <w:bCs w:val="0"/>
          <w:szCs w:val="20"/>
        </w:rPr>
        <w:t>VII. Бухгалтерская(финансовая) отчетность эмитента и иная финансовая информация</w:t>
      </w:r>
    </w:p>
    <w:p w:rsidR="00E77DE2" w:rsidRPr="00474887" w:rsidRDefault="00E77DE2">
      <w:pPr>
        <w:pStyle w:val="2"/>
        <w:rPr>
          <w:bCs w:val="0"/>
          <w:szCs w:val="20"/>
        </w:rPr>
      </w:pPr>
      <w:r w:rsidRPr="00474887">
        <w:rPr>
          <w:bCs w:val="0"/>
          <w:szCs w:val="20"/>
        </w:rPr>
        <w:t>7.1. Годовая бухгалтерская</w:t>
      </w:r>
      <w:r w:rsidR="000F0FC7" w:rsidRPr="00474887">
        <w:rPr>
          <w:bCs w:val="0"/>
          <w:szCs w:val="20"/>
        </w:rPr>
        <w:t xml:space="preserve"> </w:t>
      </w:r>
      <w:r w:rsidRPr="00474887">
        <w:rPr>
          <w:bCs w:val="0"/>
          <w:szCs w:val="20"/>
        </w:rPr>
        <w:t>(финансовая) отчетность эмитента</w:t>
      </w:r>
    </w:p>
    <w:p w:rsidR="00E77DE2" w:rsidRPr="00474887" w:rsidRDefault="00E77DE2"/>
    <w:p w:rsidR="00E77DE2" w:rsidRPr="00474887" w:rsidRDefault="00E77DE2">
      <w:r w:rsidRPr="00474887">
        <w:t>Не указывается в данном отчетном квартале</w:t>
      </w:r>
    </w:p>
    <w:p w:rsidR="00E77DE2" w:rsidRPr="00474887" w:rsidRDefault="00E77DE2">
      <w:pPr>
        <w:pStyle w:val="2"/>
        <w:rPr>
          <w:bCs w:val="0"/>
          <w:szCs w:val="20"/>
        </w:rPr>
      </w:pPr>
      <w:r w:rsidRPr="00474887">
        <w:rPr>
          <w:bCs w:val="0"/>
          <w:szCs w:val="20"/>
        </w:rPr>
        <w:t>7.2. Квартальная бухгалтерская (финансовая) отчетность эмитента</w:t>
      </w:r>
    </w:p>
    <w:p w:rsidR="00E77DE2" w:rsidRPr="00474887" w:rsidRDefault="00E77DE2"/>
    <w:p w:rsidR="00E77DE2" w:rsidRPr="00474887" w:rsidRDefault="00E77DE2">
      <w:r w:rsidRPr="00474887">
        <w:t>Не указывается в данном отчетном квартале</w:t>
      </w:r>
    </w:p>
    <w:p w:rsidR="00E77DE2" w:rsidRPr="00474887" w:rsidRDefault="00E77DE2">
      <w:pPr>
        <w:pStyle w:val="2"/>
        <w:rPr>
          <w:bCs w:val="0"/>
          <w:szCs w:val="20"/>
        </w:rPr>
      </w:pPr>
      <w:r w:rsidRPr="00474887">
        <w:rPr>
          <w:bCs w:val="0"/>
          <w:szCs w:val="20"/>
        </w:rPr>
        <w:t>7.3. Сводная бухгалтерская (консолидированная финансовая) отчетность эмитента</w:t>
      </w:r>
    </w:p>
    <w:p w:rsidR="00E77DE2" w:rsidRPr="00474887" w:rsidRDefault="00E77DE2"/>
    <w:p w:rsidR="00E77DE2" w:rsidRPr="00474887" w:rsidRDefault="00E77DE2">
      <w:r w:rsidRPr="00474887">
        <w:t>Не указывается в данном отчетном квартале</w:t>
      </w:r>
    </w:p>
    <w:p w:rsidR="00E77DE2" w:rsidRPr="00474887" w:rsidRDefault="00E77DE2">
      <w:pPr>
        <w:pStyle w:val="2"/>
        <w:rPr>
          <w:bCs w:val="0"/>
          <w:szCs w:val="20"/>
        </w:rPr>
      </w:pPr>
      <w:r w:rsidRPr="00474887">
        <w:rPr>
          <w:bCs w:val="0"/>
          <w:szCs w:val="20"/>
        </w:rPr>
        <w:t>7.4. Сведения об учетной политике эмитента</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7.5. Сведения об общей сумме экспорта, а также о доле, которую составляет экспорт в общем объеме продаж</w:t>
      </w:r>
    </w:p>
    <w:p w:rsidR="00E77DE2" w:rsidRPr="00474887" w:rsidRDefault="00E77DE2">
      <w:pPr>
        <w:ind w:left="200"/>
      </w:pPr>
      <w:r w:rsidRPr="00474887">
        <w:t>Не указывается в данном отчетном квартале</w:t>
      </w:r>
    </w:p>
    <w:p w:rsidR="00E77DE2" w:rsidRPr="00474887" w:rsidRDefault="00E77DE2">
      <w:pPr>
        <w:pStyle w:val="2"/>
        <w:rPr>
          <w:bCs w:val="0"/>
          <w:szCs w:val="20"/>
        </w:rPr>
      </w:pPr>
      <w:r w:rsidRPr="00474887">
        <w:rPr>
          <w:bCs w:val="0"/>
          <w:szCs w:val="20"/>
        </w:rPr>
        <w:t>7.6. Сведения о существенных изменениях, произошедших в составе имущества эмитента после даты окончания последнего завершенного финансового года</w:t>
      </w:r>
    </w:p>
    <w:p w:rsidR="00E77DE2" w:rsidRPr="00474887" w:rsidRDefault="00E77DE2">
      <w:pPr>
        <w:pStyle w:val="SubHeading"/>
        <w:ind w:left="200"/>
      </w:pPr>
      <w:r w:rsidRPr="00474887">
        <w:t>Сведения о существенных изменениях в составе имущества эмитента, произошедших в течение 12 месяцев до даты окончания отчетного квартала</w:t>
      </w:r>
    </w:p>
    <w:p w:rsidR="00E77DE2" w:rsidRPr="00474887" w:rsidRDefault="00E77DE2">
      <w:pPr>
        <w:ind w:left="400"/>
      </w:pPr>
      <w:r w:rsidRPr="00474887">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E77DE2" w:rsidRPr="00474887" w:rsidRDefault="00E77DE2">
      <w:pPr>
        <w:pStyle w:val="2"/>
        <w:rPr>
          <w:bCs w:val="0"/>
          <w:szCs w:val="20"/>
        </w:rPr>
      </w:pPr>
      <w:r w:rsidRPr="00474887">
        <w:rPr>
          <w:bCs w:val="0"/>
          <w:szCs w:val="2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752"/>
        <w:gridCol w:w="1440"/>
        <w:gridCol w:w="1914"/>
        <w:gridCol w:w="2946"/>
      </w:tblGrid>
      <w:tr w:rsidR="00B07015" w:rsidRPr="00474887" w:rsidTr="00314FAD">
        <w:tc>
          <w:tcPr>
            <w:tcW w:w="1416" w:type="dxa"/>
          </w:tcPr>
          <w:p w:rsidR="00B07015" w:rsidRPr="00474887" w:rsidRDefault="00B07015" w:rsidP="00314FAD">
            <w:pPr>
              <w:widowControl/>
              <w:autoSpaceDE/>
              <w:autoSpaceDN/>
              <w:adjustRightInd/>
              <w:spacing w:before="0" w:after="0"/>
              <w:jc w:val="center"/>
              <w:rPr>
                <w:b/>
                <w:sz w:val="24"/>
                <w:szCs w:val="24"/>
              </w:rPr>
            </w:pPr>
            <w:r w:rsidRPr="00474887">
              <w:rPr>
                <w:b/>
                <w:sz w:val="24"/>
                <w:szCs w:val="24"/>
              </w:rPr>
              <w:t xml:space="preserve">Дата наложения </w:t>
            </w:r>
            <w:r w:rsidRPr="00474887">
              <w:rPr>
                <w:b/>
                <w:sz w:val="24"/>
                <w:szCs w:val="24"/>
              </w:rPr>
              <w:lastRenderedPageBreak/>
              <w:t>санкции</w:t>
            </w:r>
          </w:p>
        </w:tc>
        <w:tc>
          <w:tcPr>
            <w:tcW w:w="1752" w:type="dxa"/>
          </w:tcPr>
          <w:p w:rsidR="00B07015" w:rsidRPr="00474887" w:rsidRDefault="00B07015" w:rsidP="00314FAD">
            <w:pPr>
              <w:widowControl/>
              <w:autoSpaceDE/>
              <w:autoSpaceDN/>
              <w:adjustRightInd/>
              <w:spacing w:before="0" w:after="0"/>
              <w:jc w:val="center"/>
              <w:rPr>
                <w:b/>
                <w:sz w:val="24"/>
                <w:szCs w:val="24"/>
              </w:rPr>
            </w:pPr>
            <w:r w:rsidRPr="00474887">
              <w:rPr>
                <w:b/>
                <w:sz w:val="24"/>
                <w:szCs w:val="24"/>
              </w:rPr>
              <w:lastRenderedPageBreak/>
              <w:t xml:space="preserve">Орган, наложивший </w:t>
            </w:r>
            <w:r w:rsidRPr="00474887">
              <w:rPr>
                <w:b/>
                <w:sz w:val="24"/>
                <w:szCs w:val="24"/>
              </w:rPr>
              <w:lastRenderedPageBreak/>
              <w:t>санкцию</w:t>
            </w:r>
          </w:p>
        </w:tc>
        <w:tc>
          <w:tcPr>
            <w:tcW w:w="1440" w:type="dxa"/>
          </w:tcPr>
          <w:p w:rsidR="00B07015" w:rsidRPr="00474887" w:rsidRDefault="00B07015" w:rsidP="00314FAD">
            <w:pPr>
              <w:widowControl/>
              <w:autoSpaceDE/>
              <w:autoSpaceDN/>
              <w:adjustRightInd/>
              <w:spacing w:before="0" w:after="0"/>
              <w:jc w:val="center"/>
              <w:rPr>
                <w:b/>
                <w:sz w:val="24"/>
                <w:szCs w:val="24"/>
              </w:rPr>
            </w:pPr>
            <w:r w:rsidRPr="00474887">
              <w:rPr>
                <w:b/>
                <w:sz w:val="24"/>
                <w:szCs w:val="24"/>
              </w:rPr>
              <w:lastRenderedPageBreak/>
              <w:t>Причины наложения</w:t>
            </w:r>
          </w:p>
        </w:tc>
        <w:tc>
          <w:tcPr>
            <w:tcW w:w="1914" w:type="dxa"/>
          </w:tcPr>
          <w:p w:rsidR="00B07015" w:rsidRPr="00474887" w:rsidRDefault="00B07015" w:rsidP="00314FAD">
            <w:pPr>
              <w:widowControl/>
              <w:autoSpaceDE/>
              <w:autoSpaceDN/>
              <w:adjustRightInd/>
              <w:spacing w:before="0" w:after="0"/>
              <w:jc w:val="center"/>
              <w:rPr>
                <w:b/>
                <w:sz w:val="24"/>
                <w:szCs w:val="24"/>
              </w:rPr>
            </w:pPr>
            <w:r w:rsidRPr="00474887">
              <w:rPr>
                <w:b/>
                <w:sz w:val="24"/>
                <w:szCs w:val="24"/>
              </w:rPr>
              <w:t>Вид и размер санкции</w:t>
            </w:r>
          </w:p>
        </w:tc>
        <w:tc>
          <w:tcPr>
            <w:tcW w:w="2946" w:type="dxa"/>
          </w:tcPr>
          <w:p w:rsidR="00B07015" w:rsidRPr="00474887" w:rsidRDefault="00B07015" w:rsidP="00314FAD">
            <w:pPr>
              <w:widowControl/>
              <w:autoSpaceDE/>
              <w:autoSpaceDN/>
              <w:adjustRightInd/>
              <w:spacing w:before="0" w:after="0"/>
              <w:jc w:val="center"/>
              <w:rPr>
                <w:b/>
                <w:sz w:val="24"/>
                <w:szCs w:val="24"/>
              </w:rPr>
            </w:pPr>
            <w:r w:rsidRPr="00474887">
              <w:rPr>
                <w:b/>
                <w:sz w:val="24"/>
                <w:szCs w:val="24"/>
              </w:rPr>
              <w:t>Степень ее исполнения</w:t>
            </w:r>
          </w:p>
        </w:tc>
      </w:tr>
      <w:tr w:rsidR="00B07015" w:rsidRPr="00474887" w:rsidTr="00314FAD">
        <w:tc>
          <w:tcPr>
            <w:tcW w:w="1416" w:type="dxa"/>
          </w:tcPr>
          <w:p w:rsidR="00B07015" w:rsidRPr="00474887" w:rsidRDefault="00B07015">
            <w:pPr>
              <w:widowControl/>
              <w:autoSpaceDE/>
              <w:autoSpaceDN/>
              <w:adjustRightInd/>
              <w:spacing w:before="0" w:after="0"/>
              <w:rPr>
                <w:sz w:val="24"/>
                <w:szCs w:val="24"/>
              </w:rPr>
            </w:pPr>
            <w:r w:rsidRPr="00474887">
              <w:rPr>
                <w:sz w:val="24"/>
                <w:szCs w:val="24"/>
              </w:rPr>
              <w:lastRenderedPageBreak/>
              <w:t>07.06.2010</w:t>
            </w:r>
          </w:p>
        </w:tc>
        <w:tc>
          <w:tcPr>
            <w:tcW w:w="1752" w:type="dxa"/>
          </w:tcPr>
          <w:p w:rsidR="00B07015" w:rsidRPr="00474887" w:rsidRDefault="00B07015">
            <w:pPr>
              <w:widowControl/>
              <w:autoSpaceDE/>
              <w:autoSpaceDN/>
              <w:adjustRightInd/>
              <w:spacing w:before="0" w:after="0"/>
              <w:rPr>
                <w:sz w:val="24"/>
                <w:szCs w:val="24"/>
              </w:rPr>
            </w:pPr>
            <w:r w:rsidRPr="00474887">
              <w:rPr>
                <w:sz w:val="24"/>
                <w:szCs w:val="24"/>
              </w:rPr>
              <w:t>Арбитражный суд Московской области</w:t>
            </w:r>
          </w:p>
        </w:tc>
        <w:tc>
          <w:tcPr>
            <w:tcW w:w="1440" w:type="dxa"/>
          </w:tcPr>
          <w:p w:rsidR="00B07015" w:rsidRPr="00474887" w:rsidRDefault="00B07015">
            <w:pPr>
              <w:widowControl/>
              <w:autoSpaceDE/>
              <w:autoSpaceDN/>
              <w:adjustRightInd/>
              <w:spacing w:before="0" w:after="0"/>
              <w:rPr>
                <w:sz w:val="24"/>
                <w:szCs w:val="24"/>
              </w:rPr>
            </w:pPr>
            <w:r w:rsidRPr="00474887">
              <w:t>заявление о включении в реестр требований кредиторов должника ЗАО «Аэрофлот-Карго»</w:t>
            </w:r>
          </w:p>
        </w:tc>
        <w:tc>
          <w:tcPr>
            <w:tcW w:w="1914" w:type="dxa"/>
          </w:tcPr>
          <w:p w:rsidR="00B07015" w:rsidRPr="00474887" w:rsidRDefault="00B07015" w:rsidP="00B07015">
            <w:pPr>
              <w:widowControl/>
              <w:autoSpaceDE/>
              <w:autoSpaceDN/>
              <w:adjustRightInd/>
              <w:spacing w:before="0" w:after="0"/>
              <w:rPr>
                <w:sz w:val="24"/>
                <w:szCs w:val="24"/>
              </w:rPr>
            </w:pPr>
            <w:r w:rsidRPr="00474887">
              <w:rPr>
                <w:sz w:val="24"/>
                <w:szCs w:val="24"/>
              </w:rPr>
              <w:t xml:space="preserve">задолженность в размере 5.633.435.849,25 руб., </w:t>
            </w:r>
          </w:p>
          <w:p w:rsidR="00B07015" w:rsidRPr="00474887" w:rsidRDefault="00B07015" w:rsidP="00B07015">
            <w:pPr>
              <w:widowControl/>
              <w:autoSpaceDE/>
              <w:autoSpaceDN/>
              <w:adjustRightInd/>
              <w:spacing w:before="0" w:after="0"/>
              <w:rPr>
                <w:sz w:val="24"/>
                <w:szCs w:val="24"/>
              </w:rPr>
            </w:pPr>
            <w:r w:rsidRPr="00474887">
              <w:rPr>
                <w:sz w:val="24"/>
                <w:szCs w:val="24"/>
              </w:rPr>
              <w:t xml:space="preserve">а также 76.325.707,52 долл. США, </w:t>
            </w:r>
          </w:p>
          <w:p w:rsidR="00B07015" w:rsidRPr="00474887" w:rsidRDefault="00B07015" w:rsidP="00B07015">
            <w:pPr>
              <w:widowControl/>
              <w:autoSpaceDE/>
              <w:autoSpaceDN/>
              <w:adjustRightInd/>
              <w:spacing w:before="0" w:after="0"/>
              <w:rPr>
                <w:sz w:val="24"/>
                <w:szCs w:val="24"/>
              </w:rPr>
            </w:pPr>
            <w:r w:rsidRPr="00474887">
              <w:rPr>
                <w:sz w:val="24"/>
                <w:szCs w:val="24"/>
              </w:rPr>
              <w:t>а также 746,79 евро;</w:t>
            </w: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r w:rsidRPr="00474887">
              <w:rPr>
                <w:sz w:val="24"/>
                <w:szCs w:val="24"/>
              </w:rPr>
              <w:t>-проценты в размере 15.636.810,37 руб.</w:t>
            </w: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r w:rsidRPr="00474887">
              <w:rPr>
                <w:sz w:val="24"/>
                <w:szCs w:val="24"/>
              </w:rPr>
              <w:t>- неустойки (штрафы, пени) в размере 7.087.916,48 руб., а также в размере 177.964,95 долл. США;</w:t>
            </w: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r w:rsidRPr="00474887">
              <w:rPr>
                <w:sz w:val="24"/>
                <w:szCs w:val="24"/>
              </w:rPr>
              <w:t>- убытки в размере 3.166.104,37 руб.;</w:t>
            </w: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p>
          <w:p w:rsidR="00B07015" w:rsidRPr="00474887" w:rsidRDefault="00B07015" w:rsidP="00B07015">
            <w:pPr>
              <w:widowControl/>
              <w:autoSpaceDE/>
              <w:autoSpaceDN/>
              <w:adjustRightInd/>
              <w:spacing w:before="0" w:after="0"/>
              <w:rPr>
                <w:sz w:val="24"/>
                <w:szCs w:val="24"/>
              </w:rPr>
            </w:pPr>
            <w:r w:rsidRPr="00474887">
              <w:rPr>
                <w:sz w:val="24"/>
                <w:szCs w:val="24"/>
              </w:rPr>
              <w:t>задолженность в размере 247.396.436,92 руб.</w:t>
            </w:r>
          </w:p>
        </w:tc>
        <w:tc>
          <w:tcPr>
            <w:tcW w:w="2946" w:type="dxa"/>
          </w:tcPr>
          <w:p w:rsidR="00B07015" w:rsidRPr="00474887" w:rsidRDefault="00B07015" w:rsidP="00B07015">
            <w:pPr>
              <w:widowControl/>
              <w:autoSpaceDE/>
              <w:autoSpaceDN/>
              <w:adjustRightInd/>
              <w:spacing w:before="0" w:after="0"/>
            </w:pPr>
            <w:r w:rsidRPr="00474887">
              <w:t>Определением Арбитражного суда Московской области от 15.09.2010 в третью очередь реестра требований кредиторов ЗАО «Аэрофлот-Карго» включены требования ОАО «Аэрофлот» в общей сумме 7.884.733.795,15 руб.</w:t>
            </w: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r w:rsidRPr="00474887">
              <w:t>Определением Арбитражного суда Московской области от 13.12.2010 в третью очередь реестра требований кредиторов ЗАО «Аэрофлот-Карго» включены требования ОАО «Аэрофлот» в общей сумме 3.166.104,37 руб.</w:t>
            </w: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p>
          <w:p w:rsidR="00B07015" w:rsidRPr="00474887" w:rsidRDefault="00B07015" w:rsidP="00B07015">
            <w:pPr>
              <w:widowControl/>
              <w:autoSpaceDE/>
              <w:autoSpaceDN/>
              <w:adjustRightInd/>
              <w:spacing w:before="0" w:after="0"/>
            </w:pPr>
            <w:r w:rsidRPr="00474887">
              <w:t>Определением Арбитражного суда Московской области от 26.01.2011 в третью очередь реестра требований кредиторов ЗАО «Аэрофлот-Карго» включены требования ОАО «Аэрофлот» в общей сумме 247.396.436,92 руб.</w:t>
            </w:r>
          </w:p>
          <w:p w:rsidR="00B07015" w:rsidRPr="00474887" w:rsidRDefault="00B07015">
            <w:pPr>
              <w:widowControl/>
              <w:autoSpaceDE/>
              <w:autoSpaceDN/>
              <w:adjustRightInd/>
              <w:spacing w:before="0" w:after="0"/>
              <w:rPr>
                <w:sz w:val="24"/>
                <w:szCs w:val="24"/>
              </w:rPr>
            </w:pPr>
          </w:p>
          <w:p w:rsidR="00D25C40" w:rsidRPr="00474887" w:rsidRDefault="00D25C40" w:rsidP="00D25C40">
            <w:pPr>
              <w:widowControl/>
              <w:autoSpaceDE/>
              <w:autoSpaceDN/>
              <w:adjustRightInd/>
              <w:spacing w:before="0" w:after="0"/>
              <w:rPr>
                <w:sz w:val="24"/>
                <w:szCs w:val="24"/>
              </w:rPr>
            </w:pPr>
            <w:r w:rsidRPr="00474887">
              <w:rPr>
                <w:sz w:val="24"/>
                <w:szCs w:val="24"/>
              </w:rPr>
              <w:t>Процедура: конкурсное производство продлено  до 05.04.2013</w:t>
            </w:r>
          </w:p>
        </w:tc>
      </w:tr>
    </w:tbl>
    <w:p w:rsidR="00D05B87" w:rsidRPr="00474887" w:rsidRDefault="00D05B87">
      <w:pPr>
        <w:widowControl/>
        <w:autoSpaceDE/>
        <w:autoSpaceDN/>
        <w:adjustRightInd/>
        <w:spacing w:before="0" w:after="0"/>
        <w:rPr>
          <w:sz w:val="24"/>
          <w:szCs w:val="24"/>
        </w:rPr>
      </w:pPr>
    </w:p>
    <w:p w:rsidR="00E77DE2" w:rsidRPr="00474887" w:rsidRDefault="00E77DE2">
      <w:pPr>
        <w:ind w:left="200"/>
      </w:pPr>
    </w:p>
    <w:p w:rsidR="00E77DE2" w:rsidRPr="00474887" w:rsidRDefault="00E77DE2">
      <w:pPr>
        <w:pStyle w:val="1"/>
        <w:rPr>
          <w:bCs w:val="0"/>
          <w:szCs w:val="20"/>
        </w:rPr>
      </w:pPr>
      <w:r w:rsidRPr="00474887">
        <w:rPr>
          <w:bCs w:val="0"/>
          <w:szCs w:val="20"/>
        </w:rPr>
        <w:t>VIII. Дополнительные сведения об эмитенте и о размещенных им эмиссионных ценных бумагах</w:t>
      </w:r>
    </w:p>
    <w:p w:rsidR="00E77DE2" w:rsidRPr="00474887" w:rsidRDefault="00E77DE2">
      <w:pPr>
        <w:pStyle w:val="2"/>
        <w:rPr>
          <w:bCs w:val="0"/>
          <w:szCs w:val="20"/>
        </w:rPr>
      </w:pPr>
      <w:r w:rsidRPr="00474887">
        <w:rPr>
          <w:bCs w:val="0"/>
          <w:szCs w:val="20"/>
        </w:rPr>
        <w:lastRenderedPageBreak/>
        <w:t>8.1. Дополнительные сведения об эмитенте</w:t>
      </w:r>
    </w:p>
    <w:p w:rsidR="00E77DE2" w:rsidRPr="00474887" w:rsidRDefault="00E77DE2">
      <w:pPr>
        <w:pStyle w:val="2"/>
        <w:rPr>
          <w:bCs w:val="0"/>
          <w:szCs w:val="20"/>
        </w:rPr>
      </w:pPr>
      <w:r w:rsidRPr="00474887">
        <w:rPr>
          <w:bCs w:val="0"/>
          <w:szCs w:val="20"/>
        </w:rPr>
        <w:t>8.1.1. Сведения о размере, структуре уставного (складочного) капитала (паевого фонда) эмитента</w:t>
      </w:r>
    </w:p>
    <w:p w:rsidR="00E77DE2" w:rsidRPr="00474887" w:rsidRDefault="00E77DE2">
      <w:pPr>
        <w:ind w:left="200"/>
      </w:pPr>
      <w:r w:rsidRPr="00474887">
        <w:t>Размер уставного (складочного) капитала (паевого фонда) эмитента на дату окончания последнего отчетного квартала, руб.:</w:t>
      </w:r>
      <w:r w:rsidRPr="00474887">
        <w:rPr>
          <w:rStyle w:val="Subst"/>
        </w:rPr>
        <w:t xml:space="preserve"> 1 110 616 299</w:t>
      </w:r>
    </w:p>
    <w:p w:rsidR="00E77DE2" w:rsidRPr="00474887" w:rsidRDefault="00E77DE2">
      <w:pPr>
        <w:pStyle w:val="SubHeading"/>
        <w:ind w:left="200"/>
      </w:pPr>
      <w:r w:rsidRPr="00474887">
        <w:t>Обыкновенные акции</w:t>
      </w:r>
    </w:p>
    <w:p w:rsidR="00E77DE2" w:rsidRPr="00474887" w:rsidRDefault="00E77DE2">
      <w:pPr>
        <w:ind w:left="400"/>
      </w:pPr>
      <w:r w:rsidRPr="00474887">
        <w:t>Общая номинальная стоимость:</w:t>
      </w:r>
      <w:r w:rsidRPr="00474887">
        <w:rPr>
          <w:rStyle w:val="Subst"/>
        </w:rPr>
        <w:t xml:space="preserve"> 1 110 616 299</w:t>
      </w:r>
    </w:p>
    <w:p w:rsidR="00E77DE2" w:rsidRPr="00474887" w:rsidRDefault="00E77DE2">
      <w:pPr>
        <w:ind w:left="400"/>
      </w:pPr>
      <w:r w:rsidRPr="00474887">
        <w:t>Размер доли в УК, %:</w:t>
      </w:r>
      <w:r w:rsidRPr="00474887">
        <w:rPr>
          <w:rStyle w:val="Subst"/>
        </w:rPr>
        <w:t xml:space="preserve"> 100</w:t>
      </w:r>
    </w:p>
    <w:p w:rsidR="00E77DE2" w:rsidRPr="00474887" w:rsidRDefault="00E77DE2">
      <w:pPr>
        <w:pStyle w:val="SubHeading"/>
        <w:ind w:left="200"/>
      </w:pPr>
      <w:r w:rsidRPr="00474887">
        <w:t>Привилегированные</w:t>
      </w:r>
    </w:p>
    <w:p w:rsidR="00E77DE2" w:rsidRPr="00474887" w:rsidRDefault="00E77DE2">
      <w:pPr>
        <w:ind w:left="400"/>
      </w:pPr>
      <w:r w:rsidRPr="00474887">
        <w:t>Общая номинальная стоимость:</w:t>
      </w:r>
    </w:p>
    <w:p w:rsidR="00E77DE2" w:rsidRPr="00474887" w:rsidRDefault="00E77DE2">
      <w:pPr>
        <w:ind w:left="400"/>
      </w:pPr>
      <w:r w:rsidRPr="00474887">
        <w:t>Размер доли в УК, %:</w:t>
      </w:r>
    </w:p>
    <w:p w:rsidR="00E77DE2" w:rsidRPr="00474887" w:rsidRDefault="00E77DE2">
      <w:pPr>
        <w:ind w:left="200"/>
      </w:pPr>
      <w:r w:rsidRPr="00474887">
        <w:t>Указывается информация о соответствии величины уставного капитала, приведенной в настоящем пункте, учредительным документам эмитента:</w:t>
      </w:r>
      <w:r w:rsidRPr="00474887">
        <w:br/>
      </w:r>
      <w:r w:rsidRPr="00474887">
        <w:rPr>
          <w:rStyle w:val="Subst"/>
        </w:rPr>
        <w:t>Информация о величине уставного капитала, указанная в настоящем разделе, соответствует учредительным документам эмитента.</w:t>
      </w:r>
    </w:p>
    <w:p w:rsidR="00E77DE2" w:rsidRPr="00474887" w:rsidRDefault="00E77DE2">
      <w:pPr>
        <w:ind w:left="200"/>
      </w:pPr>
    </w:p>
    <w:p w:rsidR="00E77DE2" w:rsidRPr="00474887" w:rsidRDefault="00E77DE2">
      <w:pPr>
        <w:pStyle w:val="2"/>
        <w:rPr>
          <w:bCs w:val="0"/>
          <w:szCs w:val="20"/>
        </w:rPr>
      </w:pPr>
      <w:r w:rsidRPr="00474887">
        <w:rPr>
          <w:bCs w:val="0"/>
          <w:szCs w:val="20"/>
        </w:rPr>
        <w:t>8.1.2. Сведения об изменении размера уставного (складочного) капитала (паевого фонда) эмитента</w:t>
      </w:r>
    </w:p>
    <w:p w:rsidR="00E77DE2" w:rsidRPr="00474887" w:rsidRDefault="00E77DE2">
      <w:pPr>
        <w:ind w:left="200"/>
      </w:pPr>
      <w:r w:rsidRPr="00474887">
        <w:rPr>
          <w:rStyle w:val="Subst"/>
        </w:rPr>
        <w:t>Изменений размера УК за данный период не было</w:t>
      </w:r>
    </w:p>
    <w:p w:rsidR="00E77DE2" w:rsidRPr="00474887" w:rsidRDefault="00E77DE2">
      <w:pPr>
        <w:pStyle w:val="2"/>
        <w:rPr>
          <w:bCs w:val="0"/>
          <w:szCs w:val="20"/>
        </w:rPr>
      </w:pPr>
      <w:r w:rsidRPr="00474887">
        <w:rPr>
          <w:bCs w:val="0"/>
          <w:szCs w:val="20"/>
        </w:rPr>
        <w:t>8.1.3. Сведения о порядке созыва и проведения собрания (заседания) высшего органа управления эмитента</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E77DE2" w:rsidRPr="00474887" w:rsidRDefault="00E77DE2">
      <w:pPr>
        <w:ind w:left="200"/>
      </w:pPr>
      <w:r w:rsidRPr="00474887">
        <w:t>Список коммерческих организаций, в которых эмитент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E77DE2" w:rsidRPr="00474887" w:rsidRDefault="00E77DE2">
      <w:pPr>
        <w:ind w:left="200"/>
      </w:pPr>
      <w:r w:rsidRPr="00474887">
        <w:t>Полное фирменное наименование:</w:t>
      </w:r>
      <w:r w:rsidRPr="00474887">
        <w:rPr>
          <w:rStyle w:val="Subst"/>
        </w:rPr>
        <w:t xml:space="preserve"> Акционерная компания с ограниченной ответственностью "АЛЬТ Рейсебюро А/С”</w:t>
      </w:r>
    </w:p>
    <w:p w:rsidR="00E77DE2" w:rsidRPr="00474887" w:rsidRDefault="00E77DE2">
      <w:pPr>
        <w:ind w:left="200"/>
      </w:pPr>
      <w:r w:rsidRPr="00474887">
        <w:t>Сокращенное фирменное наименование:</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Дания, ДK-1620, Копенгаген, Вестерброгейт 6Д</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100</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"Шеротель"</w:t>
      </w:r>
    </w:p>
    <w:p w:rsidR="00E77DE2" w:rsidRPr="00474887" w:rsidRDefault="00E77DE2">
      <w:pPr>
        <w:ind w:left="200"/>
      </w:pPr>
      <w:r w:rsidRPr="00474887">
        <w:t>Сокращенное фирменное наименование:</w:t>
      </w:r>
      <w:r w:rsidRPr="00474887">
        <w:rPr>
          <w:rStyle w:val="Subst"/>
        </w:rPr>
        <w:t xml:space="preserve"> ЗАО "Шеротель"</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141400 Россия, Московская область, г. Химки, Шереметьево-2, владение №3,</w:t>
      </w:r>
    </w:p>
    <w:p w:rsidR="00E77DE2" w:rsidRPr="00474887" w:rsidRDefault="00E77DE2">
      <w:pPr>
        <w:ind w:left="200"/>
      </w:pPr>
      <w:r w:rsidRPr="00474887">
        <w:t>ИНН:</w:t>
      </w:r>
      <w:r w:rsidRPr="00474887">
        <w:rPr>
          <w:rStyle w:val="Subst"/>
        </w:rPr>
        <w:t xml:space="preserve"> 7712014856</w:t>
      </w:r>
    </w:p>
    <w:p w:rsidR="00E77DE2" w:rsidRPr="00474887" w:rsidRDefault="00E77DE2">
      <w:pPr>
        <w:ind w:left="200"/>
      </w:pPr>
      <w:r w:rsidRPr="00474887">
        <w:t>ОГРН:</w:t>
      </w:r>
      <w:r w:rsidRPr="00474887">
        <w:rPr>
          <w:rStyle w:val="Subst"/>
        </w:rPr>
        <w:t xml:space="preserve"> 1025006171497</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100</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100</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lastRenderedPageBreak/>
        <w:t>Полное фирменное наименование:</w:t>
      </w:r>
      <w:r w:rsidRPr="00474887">
        <w:rPr>
          <w:rStyle w:val="Subst"/>
        </w:rPr>
        <w:t xml:space="preserve"> Общество с ограниченной ответственностью "Аэрофлот Рига"</w:t>
      </w:r>
    </w:p>
    <w:p w:rsidR="00E77DE2" w:rsidRPr="00474887" w:rsidRDefault="00E77DE2">
      <w:pPr>
        <w:ind w:left="200"/>
      </w:pPr>
      <w:r w:rsidRPr="00474887">
        <w:t>Сокращенное фирменное наименование:</w:t>
      </w:r>
      <w:r w:rsidRPr="00474887">
        <w:rPr>
          <w:rStyle w:val="Subst"/>
        </w:rPr>
        <w:t xml:space="preserve"> ООО "Аэрофлот Рига"</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Латвия, LV-1010, г. Рига, Элизабетес 2 оф. 104</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100</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"Аэрофлот-Карго"</w:t>
      </w:r>
    </w:p>
    <w:p w:rsidR="00E77DE2" w:rsidRPr="00474887" w:rsidRDefault="00E77DE2">
      <w:pPr>
        <w:ind w:left="200"/>
      </w:pPr>
      <w:r w:rsidRPr="00474887">
        <w:t>Сокращенное фирменное наименование:</w:t>
      </w:r>
      <w:r w:rsidRPr="00474887">
        <w:rPr>
          <w:rStyle w:val="Subst"/>
        </w:rPr>
        <w:t xml:space="preserve"> ЗАО "Аэрофлот-Карго"</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141580 Россия, Московская область, Солнечногорский район, д. Дубровки, Аэропортовская  стр. 2</w:t>
      </w:r>
    </w:p>
    <w:p w:rsidR="00E77DE2" w:rsidRPr="00474887" w:rsidRDefault="00E77DE2">
      <w:pPr>
        <w:ind w:left="200"/>
      </w:pPr>
      <w:r w:rsidRPr="00474887">
        <w:t>ИНН:</w:t>
      </w:r>
      <w:r w:rsidRPr="00474887">
        <w:rPr>
          <w:rStyle w:val="Subst"/>
        </w:rPr>
        <w:t xml:space="preserve"> 5047073677</w:t>
      </w:r>
    </w:p>
    <w:p w:rsidR="00E77DE2" w:rsidRPr="00474887" w:rsidRDefault="00E77DE2">
      <w:pPr>
        <w:ind w:left="200"/>
      </w:pPr>
      <w:r w:rsidRPr="00474887">
        <w:t>ОГРН:</w:t>
      </w:r>
      <w:r w:rsidRPr="00474887">
        <w:rPr>
          <w:rStyle w:val="Subst"/>
        </w:rPr>
        <w:t xml:space="preserve"> 1065047047042</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100</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100</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Общество с ограниченной ответственностью "Аэрофлот - Финанс"</w:t>
      </w:r>
    </w:p>
    <w:p w:rsidR="00E77DE2" w:rsidRPr="00474887" w:rsidRDefault="00E77DE2">
      <w:pPr>
        <w:ind w:left="200"/>
      </w:pPr>
      <w:r w:rsidRPr="00474887">
        <w:t>Сокращенное фирменное наименование:</w:t>
      </w:r>
      <w:r w:rsidRPr="00474887">
        <w:rPr>
          <w:rStyle w:val="Subst"/>
        </w:rPr>
        <w:t xml:space="preserve"> ООО "Аэрофлот - Финанс"</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127051 Россия,  Москва, Петровка 20/1</w:t>
      </w:r>
    </w:p>
    <w:p w:rsidR="00E77DE2" w:rsidRPr="00474887" w:rsidRDefault="00E77DE2">
      <w:pPr>
        <w:ind w:left="200"/>
      </w:pPr>
      <w:r w:rsidRPr="00474887">
        <w:t>ИНН:</w:t>
      </w:r>
      <w:r w:rsidRPr="00474887">
        <w:rPr>
          <w:rStyle w:val="Subst"/>
        </w:rPr>
        <w:t xml:space="preserve"> 7707717363</w:t>
      </w:r>
    </w:p>
    <w:p w:rsidR="00E77DE2" w:rsidRPr="00474887" w:rsidRDefault="00E77DE2">
      <w:pPr>
        <w:ind w:left="200"/>
      </w:pPr>
      <w:r w:rsidRPr="00474887">
        <w:t>ОГРН:</w:t>
      </w:r>
      <w:r w:rsidRPr="00474887">
        <w:rPr>
          <w:rStyle w:val="Subst"/>
        </w:rPr>
        <w:t xml:space="preserve"> 1097746833689</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99.9999</w:t>
      </w:r>
    </w:p>
    <w:p w:rsidR="00E77DE2" w:rsidRPr="00474887" w:rsidRDefault="00E77DE2">
      <w:pPr>
        <w:ind w:left="200"/>
      </w:pPr>
      <w:r w:rsidRPr="00474887">
        <w:t>Доля участия лица в уставном капитале эмитента, %:</w:t>
      </w:r>
      <w:r w:rsidRPr="00474887">
        <w:rPr>
          <w:rStyle w:val="Subst"/>
        </w:rPr>
        <w:t xml:space="preserve"> 5.6479</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5.6479</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"Аэроферст"</w:t>
      </w:r>
    </w:p>
    <w:p w:rsidR="00E77DE2" w:rsidRPr="00474887" w:rsidRDefault="00E77DE2">
      <w:pPr>
        <w:ind w:left="200"/>
      </w:pPr>
      <w:r w:rsidRPr="00474887">
        <w:t>Сокращенное фирменное наименование:</w:t>
      </w:r>
      <w:r w:rsidRPr="00474887">
        <w:rPr>
          <w:rStyle w:val="Subst"/>
        </w:rPr>
        <w:t xml:space="preserve"> "ЗАО Аэроферст"</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141400 Россия, Московская область, город Химки, Шереметьево-2, участок 309,</w:t>
      </w:r>
    </w:p>
    <w:p w:rsidR="00E77DE2" w:rsidRPr="00474887" w:rsidRDefault="00E77DE2">
      <w:pPr>
        <w:ind w:left="200"/>
      </w:pPr>
      <w:r w:rsidRPr="00474887">
        <w:t>ИНН:</w:t>
      </w:r>
      <w:r w:rsidRPr="00474887">
        <w:rPr>
          <w:rStyle w:val="Subst"/>
        </w:rPr>
        <w:t xml:space="preserve"> 7712038014</w:t>
      </w:r>
    </w:p>
    <w:p w:rsidR="00E77DE2" w:rsidRPr="00474887" w:rsidRDefault="00E77DE2">
      <w:pPr>
        <w:ind w:left="200"/>
      </w:pPr>
      <w:r w:rsidRPr="00474887">
        <w:t>ОГРН:</w:t>
      </w:r>
      <w:r w:rsidRPr="00474887">
        <w:rPr>
          <w:rStyle w:val="Subst"/>
        </w:rPr>
        <w:t xml:space="preserve"> 1037739211938</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66.66</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66.66</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"Международный аэропорт Шереметьево"</w:t>
      </w:r>
    </w:p>
    <w:p w:rsidR="00E77DE2" w:rsidRPr="00474887" w:rsidRDefault="00E77DE2">
      <w:pPr>
        <w:ind w:left="200"/>
      </w:pPr>
      <w:r w:rsidRPr="00474887">
        <w:t>Сокращенное фирменное наименование:</w:t>
      </w:r>
      <w:r w:rsidRPr="00474887">
        <w:rPr>
          <w:rStyle w:val="Subst"/>
        </w:rPr>
        <w:t xml:space="preserve"> ОАО "МАШ"</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141400 Россия, Московская область, г. Химки, Аэропорт Шереметьево,</w:t>
      </w:r>
    </w:p>
    <w:p w:rsidR="00E77DE2" w:rsidRPr="00474887" w:rsidRDefault="00E77DE2">
      <w:pPr>
        <w:ind w:left="200"/>
      </w:pPr>
      <w:r w:rsidRPr="00474887">
        <w:t>ИНН:</w:t>
      </w:r>
      <w:r w:rsidRPr="00474887">
        <w:rPr>
          <w:rStyle w:val="Subst"/>
        </w:rPr>
        <w:t xml:space="preserve"> 7712094033</w:t>
      </w:r>
    </w:p>
    <w:p w:rsidR="00E77DE2" w:rsidRPr="00474887" w:rsidRDefault="00E77DE2">
      <w:pPr>
        <w:ind w:left="200"/>
      </w:pPr>
      <w:r w:rsidRPr="00474887">
        <w:t>ОГРН:</w:t>
      </w:r>
      <w:r w:rsidRPr="00474887">
        <w:rPr>
          <w:rStyle w:val="Subst"/>
        </w:rPr>
        <w:t xml:space="preserve"> 1027739374750</w:t>
      </w:r>
    </w:p>
    <w:p w:rsidR="00E77DE2" w:rsidRPr="00474887" w:rsidRDefault="00E77DE2">
      <w:pPr>
        <w:ind w:left="200"/>
      </w:pPr>
      <w:r w:rsidRPr="00474887">
        <w:lastRenderedPageBreak/>
        <w:t>Доля эмитента в уставном (складочном) капитале (паевом фонде) коммерческой организации, %:</w:t>
      </w:r>
      <w:r w:rsidRPr="00474887">
        <w:rPr>
          <w:rStyle w:val="Subst"/>
        </w:rPr>
        <w:t xml:space="preserve"> 8.9</w:t>
      </w:r>
      <w:r w:rsidR="00B52D86" w:rsidRPr="00474887">
        <w:rPr>
          <w:rStyle w:val="Subst"/>
        </w:rPr>
        <w:t>59</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8.9</w:t>
      </w:r>
      <w:r w:rsidR="00B52D86" w:rsidRPr="00474887">
        <w:rPr>
          <w:rStyle w:val="Subst"/>
        </w:rPr>
        <w:t>59</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"Аэромар"</w:t>
      </w:r>
    </w:p>
    <w:p w:rsidR="00E77DE2" w:rsidRPr="00474887" w:rsidRDefault="00E77DE2">
      <w:pPr>
        <w:ind w:left="200"/>
      </w:pPr>
      <w:r w:rsidRPr="00474887">
        <w:t>Сокращенное фирменное наименование:</w:t>
      </w:r>
      <w:r w:rsidRPr="00474887">
        <w:rPr>
          <w:rStyle w:val="Subst"/>
        </w:rPr>
        <w:t xml:space="preserve"> ЗАО "Аэромар"</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141426 Россия, Московская область, г. Химки, Шереметьевское шоссе, вл. 31</w:t>
      </w:r>
    </w:p>
    <w:p w:rsidR="00E77DE2" w:rsidRPr="00474887" w:rsidRDefault="00E77DE2">
      <w:pPr>
        <w:ind w:left="200"/>
      </w:pPr>
      <w:r w:rsidRPr="00474887">
        <w:t>ИНН:</w:t>
      </w:r>
      <w:r w:rsidRPr="00474887">
        <w:rPr>
          <w:rStyle w:val="Subst"/>
        </w:rPr>
        <w:t xml:space="preserve"> 7712045131</w:t>
      </w:r>
    </w:p>
    <w:p w:rsidR="00E77DE2" w:rsidRPr="00474887" w:rsidRDefault="00E77DE2">
      <w:pPr>
        <w:ind w:left="200"/>
      </w:pPr>
      <w:r w:rsidRPr="00474887">
        <w:t>ОГРН:</w:t>
      </w:r>
      <w:r w:rsidRPr="00474887">
        <w:rPr>
          <w:rStyle w:val="Subst"/>
        </w:rPr>
        <w:t xml:space="preserve"> 1025006171403</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51</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51</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Общество с ограниченной ответственностью "АМ-ТЕРМИНАЛ"</w:t>
      </w:r>
    </w:p>
    <w:p w:rsidR="00E77DE2" w:rsidRPr="00474887" w:rsidRDefault="00E77DE2">
      <w:pPr>
        <w:ind w:left="200"/>
      </w:pPr>
      <w:r w:rsidRPr="00474887">
        <w:t>Сокращенное фирменное наименование:</w:t>
      </w:r>
      <w:r w:rsidRPr="00474887">
        <w:rPr>
          <w:rStyle w:val="Subst"/>
        </w:rPr>
        <w:t xml:space="preserve"> ООО  "АМ-ТЕРМИНАЛ"</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124340 Россия, Москва, аэропорт Шереметьево - 2,</w:t>
      </w:r>
    </w:p>
    <w:p w:rsidR="00E77DE2" w:rsidRPr="00474887" w:rsidRDefault="00E77DE2">
      <w:pPr>
        <w:ind w:left="200"/>
      </w:pPr>
      <w:r w:rsidRPr="00474887">
        <w:t>ИНН:</w:t>
      </w:r>
      <w:r w:rsidRPr="00474887">
        <w:rPr>
          <w:rStyle w:val="Subst"/>
        </w:rPr>
        <w:t xml:space="preserve"> 7712014831</w:t>
      </w:r>
    </w:p>
    <w:p w:rsidR="00E77DE2" w:rsidRPr="00474887" w:rsidRDefault="00E77DE2">
      <w:pPr>
        <w:ind w:left="200"/>
      </w:pPr>
      <w:r w:rsidRPr="00474887">
        <w:t>ОГРН:</w:t>
      </w:r>
      <w:r w:rsidRPr="00474887">
        <w:rPr>
          <w:rStyle w:val="Subst"/>
        </w:rPr>
        <w:t xml:space="preserve"> 1027700553033</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49</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Общество с ограниченной ответственностью "Транснаутик Аэро ГмбХ"</w:t>
      </w:r>
    </w:p>
    <w:p w:rsidR="00E77DE2" w:rsidRPr="00474887" w:rsidRDefault="00E77DE2">
      <w:pPr>
        <w:ind w:left="200"/>
      </w:pPr>
      <w:r w:rsidRPr="00474887">
        <w:t>Сокращенное фирменное наименование:</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60549 Германия, Франкфурт-на-Майне, Аэропорт, Карго Сити Зюд, здание 639А</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49</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"АэроМАШ - Авиационная Безопасность"</w:t>
      </w:r>
    </w:p>
    <w:p w:rsidR="00E77DE2" w:rsidRPr="00474887" w:rsidRDefault="00E77DE2">
      <w:pPr>
        <w:ind w:left="200"/>
      </w:pPr>
      <w:r w:rsidRPr="00474887">
        <w:t>Сокращенное фирменное наименование:</w:t>
      </w:r>
      <w:r w:rsidRPr="00474887">
        <w:rPr>
          <w:rStyle w:val="Subst"/>
        </w:rPr>
        <w:t xml:space="preserve"> ЗАО "АэроМАШ - АБ"</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141400 Россия, Московская область, г. Химки, Шереметьево-2, владение 3, комната 1147,</w:t>
      </w:r>
    </w:p>
    <w:p w:rsidR="00E77DE2" w:rsidRPr="00474887" w:rsidRDefault="00E77DE2">
      <w:pPr>
        <w:ind w:left="200"/>
      </w:pPr>
      <w:r w:rsidRPr="00474887">
        <w:t>ИНН:</w:t>
      </w:r>
      <w:r w:rsidRPr="00474887">
        <w:rPr>
          <w:rStyle w:val="Subst"/>
        </w:rPr>
        <w:t xml:space="preserve"> 7714122960</w:t>
      </w:r>
    </w:p>
    <w:p w:rsidR="00E77DE2" w:rsidRPr="00474887" w:rsidRDefault="00E77DE2">
      <w:pPr>
        <w:ind w:left="200"/>
      </w:pPr>
      <w:r w:rsidRPr="00474887">
        <w:t>ОГРН:</w:t>
      </w:r>
      <w:r w:rsidRPr="00474887">
        <w:rPr>
          <w:rStyle w:val="Subst"/>
        </w:rPr>
        <w:t xml:space="preserve"> 1025006171189</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45</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45</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«ДОНАВИА»</w:t>
      </w:r>
    </w:p>
    <w:p w:rsidR="00E77DE2" w:rsidRPr="00474887" w:rsidRDefault="00E77DE2">
      <w:pPr>
        <w:ind w:left="200"/>
      </w:pPr>
      <w:r w:rsidRPr="00474887">
        <w:t>Сокращенное фирменное наименование:</w:t>
      </w:r>
      <w:r w:rsidRPr="00474887">
        <w:rPr>
          <w:rStyle w:val="Subst"/>
        </w:rPr>
        <w:t xml:space="preserve"> ОАО «ДОНАВИА»</w:t>
      </w:r>
    </w:p>
    <w:p w:rsidR="00E77DE2" w:rsidRPr="00474887" w:rsidRDefault="00E77DE2">
      <w:pPr>
        <w:pStyle w:val="SubHeading"/>
        <w:ind w:left="200"/>
      </w:pPr>
      <w:r w:rsidRPr="00474887">
        <w:lastRenderedPageBreak/>
        <w:t>Место нахождения</w:t>
      </w:r>
    </w:p>
    <w:p w:rsidR="00E77DE2" w:rsidRPr="00474887" w:rsidRDefault="00E77DE2">
      <w:pPr>
        <w:ind w:left="400"/>
      </w:pPr>
      <w:r w:rsidRPr="00474887">
        <w:rPr>
          <w:rStyle w:val="Subst"/>
        </w:rPr>
        <w:t xml:space="preserve"> Россия, Ростовская область, Ростов-на-Дону, пр. Шолохова 272</w:t>
      </w:r>
    </w:p>
    <w:p w:rsidR="00E77DE2" w:rsidRPr="00474887" w:rsidRDefault="00E77DE2">
      <w:pPr>
        <w:ind w:left="200"/>
      </w:pPr>
      <w:r w:rsidRPr="00474887">
        <w:t>ИНН:</w:t>
      </w:r>
      <w:r w:rsidRPr="00474887">
        <w:rPr>
          <w:rStyle w:val="Subst"/>
        </w:rPr>
        <w:t xml:space="preserve"> 6166041242</w:t>
      </w:r>
    </w:p>
    <w:p w:rsidR="00E77DE2" w:rsidRPr="00474887" w:rsidRDefault="00E77DE2">
      <w:pPr>
        <w:ind w:left="200"/>
      </w:pPr>
      <w:r w:rsidRPr="00474887">
        <w:t>ОГРН:</w:t>
      </w:r>
      <w:r w:rsidRPr="00474887">
        <w:rPr>
          <w:rStyle w:val="Subst"/>
        </w:rPr>
        <w:t xml:space="preserve"> 1026104023439</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100</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100</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«Оренбургские авиалинии»</w:t>
      </w:r>
    </w:p>
    <w:p w:rsidR="00E77DE2" w:rsidRPr="00474887" w:rsidRDefault="00E77DE2">
      <w:pPr>
        <w:ind w:left="200"/>
      </w:pPr>
      <w:r w:rsidRPr="00474887">
        <w:t>Сокращенное фирменное наименование:</w:t>
      </w:r>
      <w:r w:rsidRPr="00474887">
        <w:rPr>
          <w:rStyle w:val="Subst"/>
        </w:rPr>
        <w:t xml:space="preserve"> ОАО «Оренбургские авиалинии»</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Россия, Оренбургская область, Оренбургский район, Аэропорт,</w:t>
      </w:r>
    </w:p>
    <w:p w:rsidR="00E77DE2" w:rsidRPr="00474887" w:rsidRDefault="00E77DE2">
      <w:pPr>
        <w:ind w:left="200"/>
      </w:pPr>
      <w:r w:rsidRPr="00474887">
        <w:t>ИНН:</w:t>
      </w:r>
      <w:r w:rsidRPr="00474887">
        <w:rPr>
          <w:rStyle w:val="Subst"/>
        </w:rPr>
        <w:t xml:space="preserve"> 5638057840</w:t>
      </w:r>
    </w:p>
    <w:p w:rsidR="00E77DE2" w:rsidRPr="00474887" w:rsidRDefault="00E77DE2">
      <w:pPr>
        <w:ind w:left="200"/>
      </w:pPr>
      <w:r w:rsidRPr="00474887">
        <w:t>ОГРН:</w:t>
      </w:r>
      <w:r w:rsidRPr="00474887">
        <w:rPr>
          <w:rStyle w:val="Subst"/>
        </w:rPr>
        <w:t xml:space="preserve"> 1115658000754</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100</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100</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«Авиакомпания «Сахалинские Авиатрассы»</w:t>
      </w:r>
    </w:p>
    <w:p w:rsidR="00E77DE2" w:rsidRPr="00474887" w:rsidRDefault="00E77DE2">
      <w:pPr>
        <w:ind w:left="200"/>
      </w:pPr>
      <w:r w:rsidRPr="00474887">
        <w:t>Сокращенное фирменное наименование:</w:t>
      </w:r>
      <w:r w:rsidRPr="00474887">
        <w:rPr>
          <w:rStyle w:val="Subst"/>
        </w:rPr>
        <w:t xml:space="preserve"> ОАО  «Авиакомпания «САТ»</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Россия, Сахалинская область,  г. Южно-Сахалинск, Максима Горького 50А</w:t>
      </w:r>
    </w:p>
    <w:p w:rsidR="00E77DE2" w:rsidRPr="00474887" w:rsidRDefault="00E77DE2">
      <w:pPr>
        <w:ind w:left="200"/>
      </w:pPr>
      <w:r w:rsidRPr="00474887">
        <w:t>ИНН:</w:t>
      </w:r>
      <w:r w:rsidRPr="00474887">
        <w:rPr>
          <w:rStyle w:val="Subst"/>
        </w:rPr>
        <w:t xml:space="preserve"> 6501161401</w:t>
      </w:r>
    </w:p>
    <w:p w:rsidR="00E77DE2" w:rsidRPr="00474887" w:rsidRDefault="00E77DE2">
      <w:pPr>
        <w:ind w:left="200"/>
      </w:pPr>
      <w:r w:rsidRPr="00474887">
        <w:t>ОГРН:</w:t>
      </w:r>
      <w:r w:rsidRPr="00474887">
        <w:rPr>
          <w:rStyle w:val="Subst"/>
        </w:rPr>
        <w:t xml:space="preserve"> 1056500677749</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100</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100</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Открытое акционерное общество "Авиакомпания "Россия"</w:t>
      </w:r>
    </w:p>
    <w:p w:rsidR="00E77DE2" w:rsidRPr="00474887" w:rsidRDefault="00E77DE2">
      <w:pPr>
        <w:ind w:left="200"/>
      </w:pPr>
      <w:r w:rsidRPr="00474887">
        <w:t>Сокращенное фирменное наименование:</w:t>
      </w:r>
      <w:r w:rsidRPr="00474887">
        <w:rPr>
          <w:rStyle w:val="Subst"/>
        </w:rPr>
        <w:t xml:space="preserve"> ОАО "Авиакомпания "Россия"</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Россия, Санкт-Петербург, Пилотов 18/4</w:t>
      </w:r>
    </w:p>
    <w:p w:rsidR="00E77DE2" w:rsidRPr="00474887" w:rsidRDefault="00E77DE2">
      <w:pPr>
        <w:ind w:left="200"/>
      </w:pPr>
      <w:r w:rsidRPr="00474887">
        <w:t>ИНН:</w:t>
      </w:r>
      <w:r w:rsidRPr="00474887">
        <w:rPr>
          <w:rStyle w:val="Subst"/>
        </w:rPr>
        <w:t xml:space="preserve"> 7810814522</w:t>
      </w:r>
    </w:p>
    <w:p w:rsidR="00E77DE2" w:rsidRPr="00474887" w:rsidRDefault="00E77DE2">
      <w:pPr>
        <w:ind w:left="200"/>
      </w:pPr>
      <w:r w:rsidRPr="00474887">
        <w:t>ОГРН:</w:t>
      </w:r>
      <w:r w:rsidRPr="00474887">
        <w:rPr>
          <w:rStyle w:val="Subst"/>
        </w:rPr>
        <w:t xml:space="preserve"> 1117847025284</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74.999999</w:t>
      </w:r>
    </w:p>
    <w:p w:rsidR="00E77DE2" w:rsidRPr="00474887" w:rsidRDefault="00E77DE2">
      <w:pPr>
        <w:ind w:left="200"/>
      </w:pPr>
      <w:r w:rsidRPr="00474887">
        <w:t>Доля принадлежащих эмитенту обыкновенных акций такого акционерного общества, %:</w:t>
      </w:r>
      <w:r w:rsidRPr="00474887">
        <w:rPr>
          <w:rStyle w:val="Subst"/>
        </w:rPr>
        <w:t xml:space="preserve"> 74.999999</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ind w:left="200"/>
      </w:pPr>
      <w:r w:rsidRPr="00474887">
        <w:t>Полное фирменное наименование:</w:t>
      </w:r>
      <w:r w:rsidRPr="00474887">
        <w:rPr>
          <w:rStyle w:val="Subst"/>
        </w:rPr>
        <w:t xml:space="preserve"> Закрытое акционерное общество  "ДЖЕТАЛЛИАНС Восток"</w:t>
      </w:r>
    </w:p>
    <w:p w:rsidR="00E77DE2" w:rsidRPr="00474887" w:rsidRDefault="00E77DE2">
      <w:pPr>
        <w:ind w:left="200"/>
      </w:pPr>
      <w:r w:rsidRPr="00474887">
        <w:t>Сокращенное фирменное наименование:</w:t>
      </w:r>
      <w:r w:rsidRPr="00474887">
        <w:rPr>
          <w:rStyle w:val="Subst"/>
        </w:rPr>
        <w:t xml:space="preserve"> ЗАО "ДЖЕТАЛЛИАНС Восток"</w:t>
      </w:r>
    </w:p>
    <w:p w:rsidR="00E77DE2" w:rsidRPr="00474887" w:rsidRDefault="00E77DE2">
      <w:pPr>
        <w:pStyle w:val="SubHeading"/>
        <w:ind w:left="200"/>
      </w:pPr>
      <w:r w:rsidRPr="00474887">
        <w:t>Место нахождения</w:t>
      </w:r>
    </w:p>
    <w:p w:rsidR="00E77DE2" w:rsidRPr="00474887" w:rsidRDefault="00E77DE2">
      <w:pPr>
        <w:ind w:left="400"/>
      </w:pPr>
      <w:r w:rsidRPr="00474887">
        <w:rPr>
          <w:rStyle w:val="Subst"/>
        </w:rPr>
        <w:t xml:space="preserve"> Россия, Москва, Ленинградский проспект 37 корп. 9</w:t>
      </w:r>
    </w:p>
    <w:p w:rsidR="00B52D86" w:rsidRPr="00474887" w:rsidRDefault="00B52D86" w:rsidP="00B52D86">
      <w:pPr>
        <w:ind w:left="200"/>
      </w:pPr>
      <w:r w:rsidRPr="00474887">
        <w:t>ИНН: 7714102667</w:t>
      </w:r>
    </w:p>
    <w:p w:rsidR="00B52D86" w:rsidRPr="00474887" w:rsidRDefault="00B52D86" w:rsidP="00B52D86">
      <w:pPr>
        <w:ind w:left="200"/>
      </w:pPr>
      <w:r w:rsidRPr="00474887">
        <w:t>ОГРН: 1027739447427</w:t>
      </w:r>
    </w:p>
    <w:p w:rsidR="00E77DE2" w:rsidRPr="00474887" w:rsidRDefault="00E77DE2">
      <w:pPr>
        <w:ind w:left="200"/>
      </w:pPr>
      <w:r w:rsidRPr="00474887">
        <w:t>Доля эмитента в уставном (складочном) капитале (паевом фонде) коммерческой организации, %:</w:t>
      </w:r>
      <w:r w:rsidRPr="00474887">
        <w:rPr>
          <w:rStyle w:val="Subst"/>
        </w:rPr>
        <w:t xml:space="preserve"> </w:t>
      </w:r>
      <w:r w:rsidR="00B52D86" w:rsidRPr="00474887">
        <w:rPr>
          <w:rStyle w:val="Subst"/>
        </w:rPr>
        <w:t>49</w:t>
      </w:r>
    </w:p>
    <w:p w:rsidR="00E77DE2" w:rsidRPr="00474887" w:rsidRDefault="00E77DE2">
      <w:pPr>
        <w:ind w:left="200"/>
      </w:pPr>
      <w:r w:rsidRPr="00474887">
        <w:lastRenderedPageBreak/>
        <w:t>Доля принадлежащих эмитенту обыкновенных акций такого акционерного общества, %:</w:t>
      </w:r>
      <w:r w:rsidRPr="00474887">
        <w:rPr>
          <w:rStyle w:val="Subst"/>
        </w:rPr>
        <w:t xml:space="preserve"> </w:t>
      </w:r>
      <w:r w:rsidR="00B52D86" w:rsidRPr="00474887">
        <w:rPr>
          <w:rStyle w:val="Subst"/>
        </w:rPr>
        <w:t>49</w:t>
      </w:r>
    </w:p>
    <w:p w:rsidR="00E77DE2" w:rsidRPr="00474887" w:rsidRDefault="00E77DE2">
      <w:pPr>
        <w:ind w:left="200"/>
      </w:pPr>
      <w:r w:rsidRPr="00474887">
        <w:t>Доля участия лица в уставном капитале эмитента, %:</w:t>
      </w:r>
      <w:r w:rsidRPr="00474887">
        <w:rPr>
          <w:rStyle w:val="Subst"/>
        </w:rPr>
        <w:t xml:space="preserve"> 0</w:t>
      </w:r>
    </w:p>
    <w:p w:rsidR="00E77DE2" w:rsidRPr="00474887" w:rsidRDefault="00E77DE2">
      <w:pPr>
        <w:ind w:left="200"/>
      </w:pPr>
      <w:r w:rsidRPr="00474887">
        <w:t>Доля принадлежащих лицу обыкновенных акций эмитента, %:</w:t>
      </w:r>
      <w:r w:rsidRPr="00474887">
        <w:rPr>
          <w:rStyle w:val="Subst"/>
        </w:rPr>
        <w:t xml:space="preserve"> 0</w:t>
      </w:r>
    </w:p>
    <w:p w:rsidR="00E77DE2" w:rsidRPr="00474887" w:rsidRDefault="00E77DE2">
      <w:pPr>
        <w:ind w:left="200"/>
      </w:pPr>
    </w:p>
    <w:p w:rsidR="00E77DE2" w:rsidRPr="00474887" w:rsidRDefault="00E77DE2">
      <w:pPr>
        <w:pStyle w:val="2"/>
        <w:rPr>
          <w:bCs w:val="0"/>
          <w:szCs w:val="20"/>
        </w:rPr>
      </w:pPr>
      <w:r w:rsidRPr="00474887">
        <w:rPr>
          <w:bCs w:val="0"/>
          <w:szCs w:val="20"/>
        </w:rPr>
        <w:t>8.1.5. Сведения о существенных сделках, совершенных эмитентом</w:t>
      </w:r>
    </w:p>
    <w:p w:rsidR="00E77DE2" w:rsidRPr="00474887" w:rsidRDefault="00E77DE2">
      <w:pPr>
        <w:pStyle w:val="SubHeading"/>
        <w:ind w:left="200"/>
      </w:pPr>
      <w:r w:rsidRPr="00474887">
        <w:t>За отчетный квартал</w:t>
      </w:r>
    </w:p>
    <w:p w:rsidR="00E77DE2" w:rsidRPr="00474887" w:rsidRDefault="00E77DE2">
      <w:pPr>
        <w:ind w:left="400"/>
      </w:pPr>
      <w:r w:rsidRPr="00474887">
        <w:rPr>
          <w:rStyle w:val="Subst"/>
        </w:rPr>
        <w:t>Указанные сделки в течение данного периода не совершались</w:t>
      </w:r>
    </w:p>
    <w:p w:rsidR="00E77DE2" w:rsidRPr="00474887" w:rsidRDefault="00E77DE2">
      <w:pPr>
        <w:pStyle w:val="2"/>
        <w:rPr>
          <w:bCs w:val="0"/>
          <w:szCs w:val="20"/>
        </w:rPr>
      </w:pPr>
      <w:r w:rsidRPr="00474887">
        <w:rPr>
          <w:bCs w:val="0"/>
          <w:szCs w:val="20"/>
        </w:rPr>
        <w:t>8.1.6. Сведения о кредитных рейтингах эмитента</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8.2. Сведения о каждой категории (типе) акций эмитента</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8.3. Сведения о предыдущих выпусках эмиссионных ценных бумаг эмитента, за исключением акций эмитента</w:t>
      </w:r>
    </w:p>
    <w:p w:rsidR="00E77DE2" w:rsidRPr="00474887" w:rsidRDefault="00E77DE2">
      <w:pPr>
        <w:pStyle w:val="2"/>
        <w:rPr>
          <w:bCs w:val="0"/>
          <w:szCs w:val="20"/>
        </w:rPr>
      </w:pPr>
      <w:r w:rsidRPr="00474887">
        <w:rPr>
          <w:bCs w:val="0"/>
          <w:szCs w:val="20"/>
        </w:rPr>
        <w:t>8.3.1. Сведения о выпусках, все ценные бумаги которых погашены</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8.3.2. Сведения о выпусках, ценные бумаги которых не являются погашенными</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p>
    <w:p w:rsidR="00E77DE2" w:rsidRPr="00474887" w:rsidRDefault="00E77DE2">
      <w:pPr>
        <w:ind w:left="200"/>
      </w:pPr>
      <w:r w:rsidRPr="00474887">
        <w:rPr>
          <w:rStyle w:val="Subst"/>
        </w:rPr>
        <w:t>Эмитент не регистрировал проспект облигаций с обеспечением, допуск к торгам на фондовой бирже биржевых облигаций с обеспечением  не осуществлялся</w:t>
      </w:r>
    </w:p>
    <w:p w:rsidR="00E77DE2" w:rsidRPr="00474887" w:rsidRDefault="00E77DE2">
      <w:pPr>
        <w:pStyle w:val="2"/>
        <w:rPr>
          <w:bCs w:val="0"/>
          <w:szCs w:val="20"/>
        </w:rPr>
      </w:pPr>
      <w:r w:rsidRPr="00474887">
        <w:rPr>
          <w:bCs w:val="0"/>
          <w:szCs w:val="20"/>
        </w:rPr>
        <w:t>8.4.1. Условия обеспечения исполнения обязательств по облигациям с ипотечным покрытием</w:t>
      </w:r>
    </w:p>
    <w:p w:rsidR="00E77DE2" w:rsidRPr="00474887" w:rsidRDefault="00E77DE2">
      <w:pPr>
        <w:ind w:left="200"/>
      </w:pPr>
      <w:r w:rsidRPr="00474887">
        <w:rPr>
          <w:rStyle w:val="Subst"/>
        </w:rPr>
        <w:t>Эмитент не размещал облигации с ипотечным покрытием, обязательства по которым еще не исполнены</w:t>
      </w:r>
    </w:p>
    <w:p w:rsidR="00E77DE2" w:rsidRPr="00474887" w:rsidRDefault="00E77DE2">
      <w:pPr>
        <w:pStyle w:val="2"/>
        <w:rPr>
          <w:bCs w:val="0"/>
          <w:szCs w:val="20"/>
        </w:rPr>
      </w:pPr>
      <w:r w:rsidRPr="00474887">
        <w:rPr>
          <w:bCs w:val="0"/>
          <w:szCs w:val="20"/>
        </w:rPr>
        <w:t>8.5. Сведения об организациях, осуществляющих учет прав на эмиссионные ценные бумаги эмитента</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ThinDelim"/>
        <w:rPr>
          <w:szCs w:val="20"/>
        </w:rPr>
      </w:pPr>
    </w:p>
    <w:p w:rsidR="00E77DE2" w:rsidRPr="00474887" w:rsidRDefault="00E77DE2">
      <w:pPr>
        <w:pStyle w:val="2"/>
        <w:rPr>
          <w:bCs w:val="0"/>
          <w:szCs w:val="20"/>
        </w:rPr>
      </w:pPr>
      <w:r w:rsidRPr="00474887">
        <w:rPr>
          <w:bCs w:val="0"/>
          <w:szCs w:val="20"/>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E77DE2" w:rsidRPr="00474887" w:rsidRDefault="00E77DE2">
      <w:pPr>
        <w:ind w:left="200"/>
      </w:pPr>
      <w:r w:rsidRPr="00474887">
        <w:rPr>
          <w:rStyle w:val="Subst"/>
        </w:rPr>
        <w:t>Изменения в составе информации настоящего пункта в отчетном квартале не происходили</w:t>
      </w:r>
    </w:p>
    <w:p w:rsidR="00E77DE2" w:rsidRPr="00474887" w:rsidRDefault="00E77DE2">
      <w:pPr>
        <w:pStyle w:val="2"/>
        <w:rPr>
          <w:bCs w:val="0"/>
          <w:szCs w:val="20"/>
        </w:rPr>
      </w:pPr>
      <w:r w:rsidRPr="00474887">
        <w:rPr>
          <w:bCs w:val="0"/>
          <w:szCs w:val="20"/>
        </w:rPr>
        <w:t>8.7. Описание порядка налогообложения доходов по размещенным и размещаемым эмиссионным ценным бумагам эмитента</w:t>
      </w:r>
    </w:p>
    <w:p w:rsidR="0034293C" w:rsidRPr="00474887" w:rsidRDefault="00E06BD4" w:rsidP="00E06BD4">
      <w:pPr>
        <w:widowControl/>
        <w:autoSpaceDE/>
        <w:autoSpaceDN/>
        <w:adjustRightInd/>
        <w:spacing w:before="0" w:after="200" w:line="276" w:lineRule="auto"/>
        <w:jc w:val="both"/>
        <w:rPr>
          <w:b/>
          <w:i/>
          <w:sz w:val="22"/>
          <w:szCs w:val="22"/>
          <w:lang w:eastAsia="en-US"/>
        </w:rPr>
      </w:pPr>
      <w:r w:rsidRPr="00474887">
        <w:rPr>
          <w:sz w:val="22"/>
          <w:szCs w:val="22"/>
          <w:lang w:eastAsia="en-US"/>
        </w:rPr>
        <w:t>В соответствии с Главой 25 Налогового Кодекса РФ, налог на доходы юридических лиц - налоговых резидентов РФ, по размещаемым ценным бумагам в виде дивидендов взимается по ставке 9%; иностранных юридических лиц - нерезидентов РФ - по ставке 15%.</w:t>
      </w:r>
      <w:r w:rsidRPr="00474887">
        <w:rPr>
          <w:sz w:val="22"/>
          <w:szCs w:val="22"/>
          <w:lang w:eastAsia="en-US"/>
        </w:rPr>
        <w:br/>
        <w:t>Порядок и сроки уплаты налога: Налоги с доходов в виде дивидендов взимаются у источника выплаты этих самых доходов и перечисляются в бюджет налоговым агентом, осуществившим выплату, не позднее дня, следующего за днем выплаты.</w:t>
      </w:r>
      <w:r w:rsidRPr="00474887">
        <w:rPr>
          <w:sz w:val="22"/>
          <w:szCs w:val="22"/>
          <w:lang w:eastAsia="en-US"/>
        </w:rPr>
        <w:br/>
        <w:t>Особенности порядка налогообложения доходов юридических лиц - резидентов РФ:</w:t>
      </w:r>
      <w:r w:rsidRPr="00474887">
        <w:rPr>
          <w:sz w:val="22"/>
          <w:szCs w:val="22"/>
          <w:lang w:eastAsia="en-US"/>
        </w:rPr>
        <w:br/>
        <w:t xml:space="preserve">Сумма налога, подлежащая удержанию из доходов налогоплательщика - получателя </w:t>
      </w:r>
      <w:r w:rsidRPr="00474887">
        <w:rPr>
          <w:sz w:val="22"/>
          <w:szCs w:val="22"/>
          <w:lang w:eastAsia="en-US"/>
        </w:rPr>
        <w:lastRenderedPageBreak/>
        <w:t>дивидендов, исчисляется налоговым агентом исходя из общей суммы налога и доли каждого налогоплательщика в общей сумме дивидендов.</w:t>
      </w:r>
      <w:r w:rsidRPr="00474887">
        <w:rPr>
          <w:sz w:val="22"/>
          <w:szCs w:val="22"/>
          <w:lang w:eastAsia="en-US"/>
        </w:rPr>
        <w:br/>
        <w:t>Общая сумма налога определяется как произведение ставки налога и разницы между суммой дивидендов, подлежащих распределению между акционерами (участниками) в текущем налоговом периоде, уменьшенной на суммы дивидендов, подлежащих выплате налоговым агентом иностранным организациям и (или) физическим лицам, не являющимся резидентами Российской Федерации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w:t>
      </w:r>
      <w:r w:rsidRPr="00474887">
        <w:rPr>
          <w:sz w:val="22"/>
          <w:szCs w:val="22"/>
          <w:lang w:eastAsia="en-US"/>
        </w:rPr>
        <w:br/>
        <w:t>Особенности порядка налогообложения доходов иностранных юридических лиц-нерезидентов РФ в виде дивидендов: В случае, если российская организация - налоговый агент выплачивает дивиденды иностранной организации, налоговая база налогоплательщика - получателя дивидендов по каждой такой выплате определяется как сумма выплачиваемых дивидендов.</w:t>
      </w:r>
      <w:r w:rsidRPr="00474887">
        <w:rPr>
          <w:sz w:val="22"/>
          <w:szCs w:val="22"/>
          <w:lang w:eastAsia="en-US"/>
        </w:rPr>
        <w:br/>
        <w:t>Устранение двойного налогообложения.</w:t>
      </w:r>
      <w:r w:rsidRPr="00474887">
        <w:rPr>
          <w:sz w:val="22"/>
          <w:szCs w:val="22"/>
          <w:lang w:eastAsia="en-US"/>
        </w:rPr>
        <w:br/>
        <w:t>Доходы, полученные российской организацией от источников за пределами Российской Федерации, учитываются при определении ее налоговой базы. Указанные доходы учитываются в полном объеме с учетом расходов, произведенных как в Российской Федерации, так и за ее пределами.</w:t>
      </w:r>
      <w:r w:rsidRPr="00474887">
        <w:rPr>
          <w:sz w:val="22"/>
          <w:szCs w:val="22"/>
          <w:lang w:eastAsia="en-US"/>
        </w:rPr>
        <w:br/>
        <w:t>При определении налоговой базы расходы, произведенные российской организацией в связи с получением доходов от источников за пределами Российской Федерации, вычитаются в порядке и размерах, установленных главой 25 Налогового Кодекса РФ.</w:t>
      </w:r>
      <w:r w:rsidRPr="00474887">
        <w:rPr>
          <w:sz w:val="22"/>
          <w:szCs w:val="22"/>
          <w:lang w:eastAsia="en-US"/>
        </w:rPr>
        <w:br/>
        <w:t>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этой организацией в Российской Федерации.</w:t>
      </w:r>
      <w:r w:rsidRPr="00474887">
        <w:rPr>
          <w:sz w:val="22"/>
          <w:szCs w:val="22"/>
          <w:lang w:eastAsia="en-US"/>
        </w:rPr>
        <w:br/>
        <w:t>Зачет производится при условии представления налогоплательщиком документа подтверждающего уплату (удержание) налога за пределами Российской Федерации: для налогов, уплаченных самой организацией, - заверенного налоговым органом соответствующего иностранного государства, а для налогов, удержанных в соответствии с законодательством иностранных государств или международным договором налоговыми агентами, - подтверждения налогового агента. Подтверждение действует в течение налогового периода, в котором оно представлено налоговому агенту.</w:t>
      </w:r>
      <w:r w:rsidRPr="00474887">
        <w:rPr>
          <w:sz w:val="22"/>
          <w:szCs w:val="22"/>
          <w:lang w:eastAsia="en-US"/>
        </w:rPr>
        <w:br/>
        <w:t>В соответствии с Главой 23 ч.2 Налогового Кодекса РФ доходы физических лиц - налоговых резидентов РФ от долевого участия в деятельности организаций, полученных в виде дивидендов, облагаются налогом по ставке 9%; доходы физических лиц не являющихся налоговыми резидентами РФ- по ставке 15%.</w:t>
      </w:r>
      <w:r w:rsidRPr="00474887">
        <w:rPr>
          <w:sz w:val="22"/>
          <w:szCs w:val="22"/>
          <w:lang w:eastAsia="en-US"/>
        </w:rPr>
        <w:br/>
        <w:t>Порядок и сроки уплаты налога: Обязанность удержать из доходов налогоплательщика сумму налога и уплатить ее в соответствующий бюджет возлагается на Российскую организацию, являющуюся источником дохода налогоплательщика в виде дивидендов (налогового агента). Начисленная сумма налога удерживается непосредственно из доходов налогоплательщика при их фактической выплате.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и также дня перечисления доходов со счетов налоговых агентов в банке на счета налогоплательщика, либо по его поручению на счета третьих лиц в банках.</w:t>
      </w:r>
      <w:r w:rsidRPr="00474887">
        <w:rPr>
          <w:sz w:val="22"/>
          <w:szCs w:val="22"/>
          <w:lang w:eastAsia="en-US"/>
        </w:rPr>
        <w:br/>
        <w:t xml:space="preserve">Особенности уплаты налога на доходы физических лиц в отношении доходов от долевого </w:t>
      </w:r>
      <w:r w:rsidRPr="00474887">
        <w:rPr>
          <w:sz w:val="22"/>
          <w:szCs w:val="22"/>
          <w:lang w:eastAsia="en-US"/>
        </w:rPr>
        <w:lastRenderedPageBreak/>
        <w:t>участия в организации</w:t>
      </w:r>
      <w:r w:rsidRPr="00474887">
        <w:rPr>
          <w:sz w:val="22"/>
          <w:szCs w:val="22"/>
          <w:lang w:eastAsia="en-US"/>
        </w:rPr>
        <w:br/>
        <w:t>Сумма налога на доходы физических лиц в отношении доходов от долевого участия в организации полученных в виде дивидендов, определяется с учетом следующих положений:</w:t>
      </w:r>
      <w:r w:rsidRPr="00474887">
        <w:rPr>
          <w:sz w:val="22"/>
          <w:szCs w:val="22"/>
          <w:lang w:eastAsia="en-US"/>
        </w:rPr>
        <w:br/>
        <w:t>1) сумма налога в отношении дивидендов, полученных от источников за пределами Российской Федерации, определяется налогоплательщиком самостоятельно применительно к каждой сумме полученных дивидендов по ставке 9%.</w:t>
      </w:r>
      <w:r w:rsidRPr="00474887">
        <w:rPr>
          <w:sz w:val="22"/>
          <w:szCs w:val="22"/>
          <w:lang w:eastAsia="en-US"/>
        </w:rPr>
        <w:br/>
        <w:t>При этом налогоплательщики, получающие дивиденды от источников за пределами Российской Федерации, вправе уменьшить исчисленную сумму налога на сумму налога, исчисленную и уплаченную по месту нахождения источника дохода, только в случае, если источник дохода находится в иностранном государстве, с которым заключен договор (соглашение) об избежании двойного налогообложения.</w:t>
      </w:r>
      <w:r w:rsidRPr="00474887">
        <w:rPr>
          <w:sz w:val="22"/>
          <w:szCs w:val="22"/>
          <w:lang w:eastAsia="en-US"/>
        </w:rPr>
        <w:br/>
        <w:t>В случае если сумма налога, уплаченная по месту нахождения источника дохода, превышает исчисленную сумму налога, полученная разница не подлежит возврату из бюджета;</w:t>
      </w:r>
      <w:r w:rsidRPr="00474887">
        <w:rPr>
          <w:sz w:val="22"/>
          <w:szCs w:val="22"/>
          <w:lang w:eastAsia="en-US"/>
        </w:rPr>
        <w:br/>
        <w:t>2) если источником дохода налогоплательщика, полученного в виде дивидендов, является российская организация, указанная организация признается налоговым агентом и определяет сумму налога отдельно по каждому налогоплательщику применительно к каждой выплате указанных доходов по ставке 9% в порядке, предусмотренном статьей 275 Налогового Кодекса.</w:t>
      </w:r>
      <w:r w:rsidRPr="00474887">
        <w:rPr>
          <w:sz w:val="22"/>
          <w:szCs w:val="22"/>
          <w:lang w:eastAsia="en-US"/>
        </w:rPr>
        <w:br/>
        <w:t>Особенности порядка налогообложения доходов физических лиц-резидентов РФ:</w:t>
      </w:r>
      <w:r w:rsidRPr="00474887">
        <w:rPr>
          <w:sz w:val="22"/>
          <w:szCs w:val="22"/>
          <w:lang w:eastAsia="en-US"/>
        </w:rPr>
        <w:br/>
        <w:t>Сумма налога, подлежащая удержанию из доходов налогоплательщика - получателя дивидендов, исчисляется налоговым агентом исходя из общей суммы налога и доли каждого налогоплательщика в общей сумме дивидендов.</w:t>
      </w:r>
      <w:r w:rsidRPr="00474887">
        <w:rPr>
          <w:sz w:val="22"/>
          <w:szCs w:val="22"/>
          <w:lang w:eastAsia="en-US"/>
        </w:rPr>
        <w:br/>
        <w:t>Общая сумма налога определяется как произведение ставки налога и разницы между суммой дивидендов, подлежащих распределению между акционерами (участниками) в текущем налоговом периоде, уменьшенной на суммы дивидендов, подлежащих выплате налоговым агентом иностранным организациям и (или) физическим лицам, не являющимся резидентами Российской Федерации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w:t>
      </w:r>
      <w:r w:rsidRPr="00474887">
        <w:rPr>
          <w:sz w:val="22"/>
          <w:szCs w:val="22"/>
          <w:lang w:eastAsia="en-US"/>
        </w:rPr>
        <w:br/>
        <w:t>Особенности порядка налогообложения доходов физических лиц, не являющихся резидентами Российской Федерации, в виде дивидендов: В случае, если российская организация - налоговый агент выплачивает дивиденды физическому лицу, не являющемуся резидентом Российской Федерации, налоговая база налогоплательщика - получателя дивидендов по каждой такой выплате определяется как сумма выплачиваемых  дивидендов.</w:t>
      </w:r>
      <w:r w:rsidRPr="00474887">
        <w:rPr>
          <w:sz w:val="22"/>
          <w:szCs w:val="22"/>
          <w:lang w:eastAsia="en-US"/>
        </w:rPr>
        <w:br/>
        <w:t>Устранение двойного налогообложения:</w:t>
      </w:r>
      <w:r w:rsidRPr="00474887">
        <w:rPr>
          <w:sz w:val="22"/>
          <w:szCs w:val="22"/>
          <w:lang w:eastAsia="en-US"/>
        </w:rPr>
        <w:br/>
        <w:t>Фактически уплаченные налогоплательщиком, являющимся налоговым резидентом Российской Федерации, за пределами Российской Федерации в соответствии с законодательством других государств суммы налога с доходов, полученных за пределами Российской Федерации, не засчитываются при уплате налога в Российской Федерации, если иное не предусмотрено соответствующим договором (соглашением) об избежании двойного налогообложения.</w:t>
      </w:r>
      <w:r w:rsidRPr="00474887">
        <w:rPr>
          <w:sz w:val="22"/>
          <w:szCs w:val="22"/>
          <w:lang w:eastAsia="en-US"/>
        </w:rPr>
        <w:br/>
        <w:t xml:space="preserve">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w:t>
      </w:r>
      <w:r w:rsidRPr="00474887">
        <w:rPr>
          <w:sz w:val="22"/>
          <w:szCs w:val="22"/>
          <w:lang w:eastAsia="en-US"/>
        </w:rPr>
        <w:lastRenderedPageBreak/>
        <w:t>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r w:rsidRPr="00474887">
        <w:rPr>
          <w:sz w:val="22"/>
          <w:szCs w:val="22"/>
          <w:lang w:eastAsia="en-US"/>
        </w:rPr>
        <w:br/>
        <w:t>В соответствии с пунктом 1 статьи 284 Главы 25 Налогового Кодекса РФ, доходы юридических лиц - налоговых резидентов РФ от операций по последующей реализации размещаемых ценных бумаг облагаются налогом на прибыль по ставке 20% (Федеральный бюджет - 2%, бюджеты субъектов РФ - 18%, при понижении для отдельных категорий налогоплательщиков указанная налоговая ставка, подлежащая зачислению в бюджеты субъектов РФ, не может быть ниже 13,5%).</w:t>
      </w:r>
      <w:r w:rsidRPr="00474887">
        <w:rPr>
          <w:sz w:val="22"/>
          <w:szCs w:val="22"/>
          <w:lang w:eastAsia="en-US"/>
        </w:rPr>
        <w:br/>
        <w:t>Ставка налога для иностранных юридических лиц-нерезидентов, получающих доходы от источников, находящихся на территории РФ- 20% (Федеральный бюджет).</w:t>
      </w:r>
      <w:r w:rsidRPr="00474887">
        <w:rPr>
          <w:sz w:val="22"/>
          <w:szCs w:val="22"/>
          <w:lang w:eastAsia="en-US"/>
        </w:rPr>
        <w:br/>
        <w:t>Порядок и сроки уплаты налога юридическими лицами-резидентами РФ: Налог, подлежащий уплате по истечении налогового периода, уплачивается не позднее 28 марта года, следующего за истекшим налоговым периодом. Квартальные авансовые платежи уплачиваются не позднее 28 дней со дня окончания;</w:t>
      </w:r>
      <w:r w:rsidRPr="00474887">
        <w:rPr>
          <w:sz w:val="22"/>
          <w:szCs w:val="22"/>
          <w:lang w:eastAsia="en-US"/>
        </w:rPr>
        <w:br/>
        <w:t>соответствующего отчетного периода. Ежемесячные авансовые платежи уплачиваются в срок не позднее 28 числа каждого месяца этого отчетного периода. Налогоплательщики, исчисляющие ежемесячные авансовые платежи по фактически полученной прибыли, уплачивают авансовые платежи не позднее 28 числа месяца, следующего за месяцем, по итогам которого производится исчисление налога. По итогам отчетного (налогового) периода суммы ежемесячных авансовых платежей, уплаченных в течение отчетного (налогового) периода, засчитываются при уплате авансовых платежей по итогам отчетного периода Квартальные авансовые платежи засчитываются в счет уплаты налога по итогам налогового периода</w:t>
      </w:r>
      <w:r w:rsidRPr="00474887">
        <w:rPr>
          <w:sz w:val="22"/>
          <w:szCs w:val="22"/>
          <w:lang w:eastAsia="en-US"/>
        </w:rPr>
        <w:br/>
        <w:t>Особенности определения налоговой базы по операциям с ценными бумагами установлены ст. 280 Налогового Кодекса РФ.</w:t>
      </w:r>
      <w:r w:rsidRPr="00474887">
        <w:rPr>
          <w:sz w:val="22"/>
          <w:szCs w:val="22"/>
          <w:lang w:eastAsia="en-US"/>
        </w:rPr>
        <w:br/>
        <w:t>Доходы налогоплательщика от операций по реализации или иного выбытия ценных бумаг (в том числе погашения) определяются исходя из цены реализации или иного выбытия ценной бумаги, а также суммы накопленного процентного (купонного) дохода, уплаченной покупателем налогоплательщику, и суммы процентного (купонного) дохода, выплаченной налогоплательщику эмитентом (векселедателем). При этом в доход налогоплательщика от реализации или иного выбытия ценных бумаг не включаются суммы процентного (купонного) дохода, ранее учтенные при налогообложении.</w:t>
      </w:r>
      <w:r w:rsidRPr="00474887">
        <w:rPr>
          <w:sz w:val="22"/>
          <w:szCs w:val="22"/>
          <w:lang w:eastAsia="en-US"/>
        </w:rPr>
        <w:br/>
        <w:t>Расходы при реализации (или ином выбытии) ценных бумаг, в том числе инвестиционных паев паевого инвестиционного фонда, определяются исходя из цены приобретения ценной бумаги (включая расходы на ее приобретение), затрат на ее реализацию, размера скидок с расчетной стоимости инвестиционных паев, суммы накопленного процентного (купонного) дохода, уплаченной налогоплательщиком продавцу ценной бумаги. При этом в расход не включаются суммы накопленного процентного (купонного) дохода, ранее учтенные при налогообложении.</w:t>
      </w:r>
      <w:r w:rsidRPr="00474887">
        <w:rPr>
          <w:sz w:val="22"/>
          <w:szCs w:val="22"/>
          <w:lang w:eastAsia="en-US"/>
        </w:rPr>
        <w:br/>
        <w:t>В отношении ценных бумаг, не обращающихся на организованном рынке ценных бумаг, для целей налогообложения принимается фактическая цена реализации или иного выбытия данных ценных бумаг при выполнении хотя бы одного из следующих условий:</w:t>
      </w:r>
      <w:r w:rsidRPr="00474887">
        <w:rPr>
          <w:sz w:val="22"/>
          <w:szCs w:val="22"/>
          <w:lang w:eastAsia="en-US"/>
        </w:rPr>
        <w:br/>
        <w:t>1) если фактическая цена соответствующей сделки находится в интервале цен по аналогичной (идентичной, однородной) ценной бумаге, зарегистрированной организатором торговли на рынке ценных бумаг на дату совершения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w:t>
      </w:r>
      <w:r w:rsidRPr="00474887">
        <w:rPr>
          <w:sz w:val="22"/>
          <w:szCs w:val="22"/>
          <w:lang w:eastAsia="en-US"/>
        </w:rPr>
        <w:br/>
        <w:t xml:space="preserve">2) если отклонение фактической цены соответствующей сделки находится в пределах 20 процентов в сторону повышения или понижения от средневзвешенной цены аналогичной </w:t>
      </w:r>
      <w:r w:rsidRPr="00474887">
        <w:rPr>
          <w:sz w:val="22"/>
          <w:szCs w:val="22"/>
          <w:lang w:eastAsia="en-US"/>
        </w:rPr>
        <w:lastRenderedPageBreak/>
        <w:t>(идентичной, однородной) ценной бумаги, рассчитанной организатором торговли на рынке ценных бумаг в соответствии с установленными им правилами по итогам торгов на дату заключения такой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w:t>
      </w:r>
      <w:r w:rsidRPr="00474887">
        <w:rPr>
          <w:sz w:val="22"/>
          <w:szCs w:val="22"/>
          <w:lang w:eastAsia="en-US"/>
        </w:rPr>
        <w:br/>
        <w:t>Налогоплательщик-акционер, реализующий акции, полученные им при увеличении уставного капитала акционерного общества, определяет доход как разницу между ценой реализации и первоначально оплаченной стоимостью акции, скорректированной с учетом изменения количества акций в результате увеличения уставного капитала.</w:t>
      </w:r>
      <w:r w:rsidRPr="00474887">
        <w:rPr>
          <w:sz w:val="22"/>
          <w:szCs w:val="22"/>
          <w:lang w:eastAsia="en-US"/>
        </w:rPr>
        <w:br/>
        <w:t>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r w:rsidRPr="00474887">
        <w:rPr>
          <w:sz w:val="22"/>
          <w:szCs w:val="22"/>
          <w:lang w:eastAsia="en-US"/>
        </w:rPr>
        <w:br/>
        <w:t>1) по стоимости первых по времени приобретений (ФИФО);</w:t>
      </w:r>
      <w:r w:rsidRPr="00474887">
        <w:rPr>
          <w:sz w:val="22"/>
          <w:szCs w:val="22"/>
          <w:lang w:eastAsia="en-US"/>
        </w:rPr>
        <w:br/>
        <w:t>2) по стоимости последних по времени приобретений (ЛИФО);</w:t>
      </w:r>
      <w:r w:rsidRPr="00474887">
        <w:rPr>
          <w:sz w:val="22"/>
          <w:szCs w:val="22"/>
          <w:lang w:eastAsia="en-US"/>
        </w:rPr>
        <w:br/>
        <w:t>3)по стоимости единицы.</w:t>
      </w:r>
      <w:r w:rsidRPr="00474887">
        <w:rPr>
          <w:sz w:val="22"/>
          <w:szCs w:val="22"/>
          <w:lang w:eastAsia="en-US"/>
        </w:rPr>
        <w:br/>
        <w:t>Налогоплательщики, получившие убыток (убытки) от операций с ценными бумагами в предыдущем налоговом периоде или в предыдущие налоговые периоды, вправе уменьшить налоговую базу, полученную по операциям с ценными бумагами в отчетном (налоговом) периоде. При этом убытки от операций с ценными бумагами, не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с такими ценными бумагами, определенной в отчетном (налоговом) периоде.</w:t>
      </w:r>
      <w:r w:rsidRPr="00474887">
        <w:rPr>
          <w:sz w:val="22"/>
          <w:szCs w:val="22"/>
          <w:lang w:eastAsia="en-US"/>
        </w:rPr>
        <w:br/>
        <w:t>При этом убытки от операций с ценными бумагами,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по реализации данной категории ценных бумаг.</w:t>
      </w:r>
      <w:r w:rsidRPr="00474887">
        <w:rPr>
          <w:sz w:val="22"/>
          <w:szCs w:val="22"/>
          <w:lang w:eastAsia="en-US"/>
        </w:rPr>
        <w:br/>
        <w:t>Доходы, полученные от операций с ценными бумагами, обращающимися на организованном рынке ценных бумаг, не могут быть уменьшены на расходы либо убытки от операций с ценными бумагами, не обращающимися на организованном рынке ценных бумаг.</w:t>
      </w:r>
      <w:r w:rsidRPr="00474887">
        <w:rPr>
          <w:sz w:val="22"/>
          <w:szCs w:val="22"/>
          <w:lang w:eastAsia="en-US"/>
        </w:rPr>
        <w:br/>
        <w:t>Доходы, полученные от операций с ценными бумагами, не обращающимися на организованном рынке ценных бумаг, не могут быть уменьшены на расходы либо убытки от операций с ценными бумагами, обращающимися на организованном рынке ценных бумаг.</w:t>
      </w:r>
      <w:r w:rsidRPr="00474887">
        <w:rPr>
          <w:sz w:val="22"/>
          <w:szCs w:val="22"/>
          <w:lang w:eastAsia="en-US"/>
        </w:rPr>
        <w:br/>
        <w:t>Порядок и сроки уплаты налога на доходы иностранными юридическими лицами-нерезидентами РФ от реализации акций российских организаций, более 50% активов которых состоит из недвижимого имущества, находящего на территории РФ: Налог исчисляется и удерживается российской организацией, выплачивающей доход иностранной организации, при каждой выплате дохода и перечисляется налоговым агентом в федеральный бюджет одновременно с выплатой дохода в валюте выплаты этого дохода, либо в валюте РФ по курсу ЦБ РФ на дату перечисления налога. Особенности порядка налогообложения для иностранных юридических лиц -нерезидентов РФ от реализации акций российских организаций, более 50% активов которых состоит из недвижимого имущества, находящего на территории РФ: При представлении иностранной организацией налоговому агенту до даты оплаты дохода подтверждения того, что эта иностранная организация имеет постоянное местонахождение в том государстве, с которым РФ имеет международный договор, регулирующий вопросы налогообложения, в отношении дохода, по которому международным договором предусмотрен льготный режим налогообложения в РФ, производится освобождение от удержания налогов у источника выплаты или удержание налога по пониженным ставкам.</w:t>
      </w:r>
      <w:r w:rsidRPr="00474887">
        <w:rPr>
          <w:sz w:val="22"/>
          <w:szCs w:val="22"/>
          <w:lang w:eastAsia="en-US"/>
        </w:rPr>
        <w:br/>
        <w:t>В соответствии с главой 23 ч.2  Налогового Кодекса РФ В случае последующей реализации физическими лицами размещаемых ценных бумаг взимается налог:</w:t>
      </w:r>
      <w:r w:rsidRPr="00474887">
        <w:rPr>
          <w:sz w:val="22"/>
          <w:szCs w:val="22"/>
          <w:lang w:eastAsia="en-US"/>
        </w:rPr>
        <w:br/>
      </w:r>
      <w:r w:rsidRPr="00474887">
        <w:rPr>
          <w:sz w:val="22"/>
          <w:szCs w:val="22"/>
          <w:lang w:eastAsia="en-US"/>
        </w:rPr>
        <w:lastRenderedPageBreak/>
        <w:t>с физических лиц – налоговых резидентов РФ по ставке 13%;</w:t>
      </w:r>
      <w:r w:rsidRPr="00474887">
        <w:rPr>
          <w:sz w:val="22"/>
          <w:szCs w:val="22"/>
          <w:lang w:eastAsia="en-US"/>
        </w:rPr>
        <w:br/>
        <w:t>с физических лиц, не являющихся налоговыми резидентами РФ  по ставке 30%.</w:t>
      </w:r>
      <w:r w:rsidRPr="00474887">
        <w:rPr>
          <w:sz w:val="22"/>
          <w:szCs w:val="22"/>
          <w:lang w:eastAsia="en-US"/>
        </w:rPr>
        <w:br/>
        <w:t>Доход (убыток) по операциям купли-продажи ценных бумаг определяется как разница между суммами доходов, полученными от реализации ценных бумаг, и расходами на приобретение, реализацию и хранение ценных бумаг, фактически произведенными налогоплательщиком и документально подтвержденными.</w:t>
      </w:r>
      <w:r w:rsidRPr="00474887">
        <w:rPr>
          <w:sz w:val="22"/>
          <w:szCs w:val="22"/>
          <w:lang w:eastAsia="en-US"/>
        </w:rPr>
        <w:br/>
        <w:t xml:space="preserve">Порядок и сроки уплаты налога. </w:t>
      </w:r>
      <w:r w:rsidRPr="00474887">
        <w:rPr>
          <w:sz w:val="22"/>
          <w:szCs w:val="22"/>
          <w:lang w:eastAsia="en-US"/>
        </w:rPr>
        <w:br/>
        <w:t>Исчисление, удержание и уплата суммы налога осуществляются налоговым агентом по окончании налогового периода, а также до истечения налогового периода или до истечения срока действия договора в пользу физического лица в порядке, установленном главой 23 Налогового Кодекса РФ.</w:t>
      </w:r>
      <w:r w:rsidRPr="00474887">
        <w:rPr>
          <w:sz w:val="22"/>
          <w:szCs w:val="22"/>
          <w:lang w:eastAsia="en-US"/>
        </w:rPr>
        <w:br/>
        <w:t>При выплате налоговым агентом денежных средств (дохода в натуральной форме) до истечения налогового периода или до истечения срока действия договора в пользу физического лица налог исчисляется с налоговой базы, определяемой в соответствии со статьей 214.1, а также со статьями 214.3 и 214.4 Налогового Кодекса РФ.</w:t>
      </w:r>
      <w:r w:rsidRPr="00474887">
        <w:rPr>
          <w:sz w:val="22"/>
          <w:szCs w:val="22"/>
          <w:lang w:eastAsia="en-US"/>
        </w:rPr>
        <w:br/>
        <w:t>Устранение двойного налогообложения.</w:t>
      </w:r>
      <w:r w:rsidRPr="00474887">
        <w:rPr>
          <w:sz w:val="22"/>
          <w:szCs w:val="22"/>
          <w:lang w:eastAsia="en-US"/>
        </w:rPr>
        <w:b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r w:rsidRPr="00474887">
        <w:rPr>
          <w:sz w:val="22"/>
          <w:szCs w:val="22"/>
          <w:lang w:eastAsia="en-US"/>
        </w:rPr>
        <w:br/>
        <w:t>В дальнейшем, при обращении ценных бумаг, порядок налогообложения доходов по размещаемым ценным бумагам может изменяться в соответствии с законодательством РФ».</w:t>
      </w:r>
    </w:p>
    <w:p w:rsidR="00E77DE2" w:rsidRPr="00474887" w:rsidRDefault="00E77DE2">
      <w:pPr>
        <w:ind w:left="200"/>
      </w:pPr>
    </w:p>
    <w:p w:rsidR="00E77DE2" w:rsidRPr="00474887" w:rsidRDefault="00E77DE2">
      <w:pPr>
        <w:pStyle w:val="2"/>
        <w:rPr>
          <w:bCs w:val="0"/>
          <w:szCs w:val="20"/>
        </w:rPr>
      </w:pPr>
      <w:r w:rsidRPr="00474887">
        <w:rPr>
          <w:bCs w:val="0"/>
          <w:szCs w:val="20"/>
        </w:rPr>
        <w:t>8.8. Сведения об объявленных (начисленных) и о выплаченных дивидендах по акциям эмитента, а также о доходах по облигациям эмитента</w:t>
      </w:r>
    </w:p>
    <w:p w:rsidR="00E77DE2" w:rsidRPr="00474887" w:rsidRDefault="00E77DE2">
      <w:pPr>
        <w:pStyle w:val="2"/>
        <w:rPr>
          <w:bCs w:val="0"/>
          <w:szCs w:val="20"/>
        </w:rPr>
      </w:pPr>
      <w:r w:rsidRPr="00474887">
        <w:rPr>
          <w:bCs w:val="0"/>
          <w:szCs w:val="20"/>
        </w:rPr>
        <w:t>8.8.1. Сведения об объявленных и выплаченных дивидендах по акциям эмитента</w:t>
      </w:r>
    </w:p>
    <w:p w:rsidR="00E77DE2" w:rsidRPr="00474887" w:rsidRDefault="00E77DE2">
      <w:pPr>
        <w:pStyle w:val="SubHeading"/>
        <w:ind w:left="200"/>
      </w:pPr>
      <w:r w:rsidRPr="00474887">
        <w:t>Дивидендный период</w:t>
      </w:r>
    </w:p>
    <w:p w:rsidR="00E77DE2" w:rsidRPr="00474887" w:rsidRDefault="00E77DE2">
      <w:pPr>
        <w:ind w:left="400"/>
      </w:pPr>
      <w:r w:rsidRPr="00474887">
        <w:t>Год:</w:t>
      </w:r>
      <w:r w:rsidRPr="00474887">
        <w:rPr>
          <w:rStyle w:val="Subst"/>
        </w:rPr>
        <w:t xml:space="preserve"> 2006</w:t>
      </w:r>
    </w:p>
    <w:p w:rsidR="00E77DE2" w:rsidRPr="00474887" w:rsidRDefault="00E77DE2">
      <w:pPr>
        <w:ind w:left="400"/>
      </w:pPr>
      <w:r w:rsidRPr="00474887">
        <w:t>Период:</w:t>
      </w:r>
      <w:r w:rsidRPr="00474887">
        <w:rPr>
          <w:rStyle w:val="Subst"/>
        </w:rPr>
        <w:t xml:space="preserve"> полный год</w:t>
      </w:r>
    </w:p>
    <w:p w:rsidR="00E77DE2" w:rsidRPr="00474887" w:rsidRDefault="00E77DE2">
      <w:pPr>
        <w:ind w:left="200"/>
      </w:pPr>
      <w:r w:rsidRPr="00474887">
        <w:t>Орган управления эмитента, принявший решение об объявлении дивидендов:</w:t>
      </w:r>
      <w:r w:rsidRPr="00474887">
        <w:rPr>
          <w:rStyle w:val="Subst"/>
        </w:rPr>
        <w:t xml:space="preserve"> Общее собрание акционеров (участников)</w:t>
      </w:r>
    </w:p>
    <w:p w:rsidR="00E77DE2" w:rsidRPr="00474887" w:rsidRDefault="00E77DE2">
      <w:pPr>
        <w:ind w:left="200"/>
      </w:pPr>
      <w:r w:rsidRPr="00474887">
        <w:t>Дата проведения собрания (заседания) органа управления эмитента, на котором принято решение о выплате (объявлении) дивидендов:</w:t>
      </w:r>
      <w:r w:rsidRPr="00474887">
        <w:rPr>
          <w:rStyle w:val="Subst"/>
        </w:rPr>
        <w:t xml:space="preserve"> 23.06.2007</w:t>
      </w:r>
    </w:p>
    <w:p w:rsidR="00E77DE2" w:rsidRPr="00474887" w:rsidRDefault="00E77DE2">
      <w:pPr>
        <w:ind w:left="200"/>
      </w:pPr>
      <w:r w:rsidRPr="00474887">
        <w:t>Дата, на которую был составлен список лиц, имеющих право на получение дивидендов за данный дивидендный период:</w:t>
      </w:r>
      <w:r w:rsidRPr="00474887">
        <w:rPr>
          <w:rStyle w:val="Subst"/>
        </w:rPr>
        <w:t xml:space="preserve"> 07.05.2007</w:t>
      </w:r>
    </w:p>
    <w:p w:rsidR="00E77DE2" w:rsidRPr="00474887" w:rsidRDefault="00E77DE2">
      <w:pPr>
        <w:ind w:left="200"/>
      </w:pPr>
      <w:r w:rsidRPr="00474887">
        <w:t>Дата составления протокола:</w:t>
      </w:r>
      <w:r w:rsidRPr="00474887">
        <w:rPr>
          <w:rStyle w:val="Subst"/>
        </w:rPr>
        <w:t xml:space="preserve"> 23.06.2007</w:t>
      </w:r>
    </w:p>
    <w:p w:rsidR="00E77DE2" w:rsidRPr="00474887" w:rsidRDefault="00E77DE2">
      <w:pPr>
        <w:ind w:left="200"/>
      </w:pPr>
      <w:r w:rsidRPr="00474887">
        <w:t>Номер протокола:</w:t>
      </w:r>
      <w:r w:rsidRPr="00474887">
        <w:rPr>
          <w:rStyle w:val="Subst"/>
        </w:rPr>
        <w:t xml:space="preserve"> 21</w:t>
      </w:r>
    </w:p>
    <w:p w:rsidR="00E77DE2" w:rsidRPr="00474887" w:rsidRDefault="00E77DE2">
      <w:pPr>
        <w:pStyle w:val="ThinDelim"/>
        <w:rPr>
          <w:szCs w:val="20"/>
        </w:rPr>
      </w:pPr>
    </w:p>
    <w:p w:rsidR="00E77DE2" w:rsidRPr="00474887" w:rsidRDefault="00E77DE2">
      <w:pPr>
        <w:ind w:left="200"/>
      </w:pPr>
      <w:r w:rsidRPr="00474887">
        <w:t>Категория (тип) акций:</w:t>
      </w:r>
      <w:r w:rsidRPr="00474887">
        <w:rPr>
          <w:rStyle w:val="Subst"/>
        </w:rPr>
        <w:t xml:space="preserve"> обыкновенные</w:t>
      </w:r>
    </w:p>
    <w:p w:rsidR="00E77DE2" w:rsidRPr="00474887" w:rsidRDefault="00E77DE2">
      <w:pPr>
        <w:ind w:left="200"/>
      </w:pPr>
      <w:r w:rsidRPr="00474887">
        <w:t>Размер объявленных дивидендов по акциям данной категории (типа) в расчете на одну акцию, руб.:</w:t>
      </w:r>
      <w:r w:rsidRPr="00474887">
        <w:rPr>
          <w:rStyle w:val="Subst"/>
        </w:rPr>
        <w:t xml:space="preserve"> 1.287</w:t>
      </w:r>
    </w:p>
    <w:p w:rsidR="00E77DE2" w:rsidRPr="00474887" w:rsidRDefault="00E77DE2">
      <w:pPr>
        <w:ind w:left="200"/>
      </w:pPr>
      <w:r w:rsidRPr="00474887">
        <w:t>Размер объявленных дивидендов в совокупности по всем акциям данной категории (типа), руб. :</w:t>
      </w:r>
      <w:r w:rsidRPr="00474887">
        <w:rPr>
          <w:rStyle w:val="Subst"/>
        </w:rPr>
        <w:t xml:space="preserve"> 1 429 </w:t>
      </w:r>
      <w:r w:rsidRPr="00474887">
        <w:rPr>
          <w:rStyle w:val="Subst"/>
        </w:rPr>
        <w:lastRenderedPageBreak/>
        <w:t>363 176.81</w:t>
      </w:r>
    </w:p>
    <w:p w:rsidR="00E77DE2" w:rsidRPr="00474887" w:rsidRDefault="00E77DE2">
      <w:pPr>
        <w:ind w:left="200"/>
      </w:pPr>
      <w:r w:rsidRPr="00474887">
        <w:t>Общий размер дивидендов, выплаченных по всем акциям эмитента одной категории (типа), руб.:</w:t>
      </w:r>
      <w:r w:rsidRPr="00474887">
        <w:rPr>
          <w:rStyle w:val="Subst"/>
        </w:rPr>
        <w:t xml:space="preserve"> 1 429 083 583.53</w:t>
      </w:r>
    </w:p>
    <w:p w:rsidR="00E77DE2" w:rsidRPr="00474887" w:rsidRDefault="00E77DE2">
      <w:pPr>
        <w:ind w:left="200"/>
      </w:pPr>
      <w:r w:rsidRPr="00474887">
        <w:t>Источник выплаты объявленных дивидендов:</w:t>
      </w:r>
      <w:r w:rsidRPr="00474887">
        <w:rPr>
          <w:rStyle w:val="Subst"/>
        </w:rPr>
        <w:t xml:space="preserve"> прибыль</w:t>
      </w:r>
    </w:p>
    <w:p w:rsidR="00E77DE2" w:rsidRPr="00474887" w:rsidRDefault="00E77DE2">
      <w:pPr>
        <w:ind w:left="200"/>
      </w:pPr>
      <w:r w:rsidRPr="00474887">
        <w:t>Доля объявленных дивидендов в чистой прибыли отчетного года, %:</w:t>
      </w:r>
      <w:r w:rsidRPr="00474887">
        <w:rPr>
          <w:rStyle w:val="Subst"/>
        </w:rPr>
        <w:t xml:space="preserve"> 17.9</w:t>
      </w:r>
    </w:p>
    <w:p w:rsidR="00E77DE2" w:rsidRPr="00474887" w:rsidRDefault="00E77DE2">
      <w:pPr>
        <w:ind w:left="200"/>
      </w:pPr>
      <w:r w:rsidRPr="00474887">
        <w:t>Доля выплаченных дивидендов в общем размере объявленных дивидендов по акциям данной категории (типа), %:</w:t>
      </w:r>
      <w:r w:rsidRPr="00474887">
        <w:rPr>
          <w:rStyle w:val="Subst"/>
        </w:rPr>
        <w:t xml:space="preserve"> 99.98</w:t>
      </w:r>
    </w:p>
    <w:p w:rsidR="00E77DE2" w:rsidRPr="00474887" w:rsidRDefault="00E77DE2">
      <w:pPr>
        <w:ind w:left="200"/>
      </w:pPr>
    </w:p>
    <w:p w:rsidR="00E77DE2" w:rsidRPr="00474887" w:rsidRDefault="00E77DE2">
      <w:pPr>
        <w:ind w:left="200"/>
      </w:pPr>
      <w:r w:rsidRPr="00474887">
        <w:t>Срок, отведенный для выплаты объявленных дивидендов по акциям эмитента:</w:t>
      </w:r>
      <w:r w:rsidRPr="00474887">
        <w:br/>
      </w:r>
      <w:r w:rsidRPr="00474887">
        <w:rPr>
          <w:rStyle w:val="Subst"/>
        </w:rPr>
        <w:t>С 24 июня по 22 августа 2007г.</w:t>
      </w:r>
    </w:p>
    <w:p w:rsidR="00E77DE2" w:rsidRPr="00474887" w:rsidRDefault="00E77DE2">
      <w:pPr>
        <w:ind w:left="200"/>
      </w:pPr>
      <w:r w:rsidRPr="00474887">
        <w:t>Форма и иные условия выплаты объявленных дивидендов по акциям эмитента:</w:t>
      </w:r>
      <w:r w:rsidRPr="00474887">
        <w:br/>
      </w:r>
      <w:r w:rsidRPr="00474887">
        <w:rPr>
          <w:rStyle w:val="Subst"/>
        </w:rPr>
        <w:t>почтовым и банковским переводом</w:t>
      </w:r>
    </w:p>
    <w:p w:rsidR="00E77DE2" w:rsidRPr="00474887" w:rsidRDefault="00E77DE2">
      <w:pPr>
        <w:ind w:left="200"/>
      </w:pPr>
    </w:p>
    <w:p w:rsidR="00E77DE2" w:rsidRPr="00474887" w:rsidRDefault="00E77DE2">
      <w:pPr>
        <w:ind w:left="200"/>
      </w:pPr>
    </w:p>
    <w:p w:rsidR="00E77DE2" w:rsidRPr="00474887" w:rsidRDefault="00E77DE2">
      <w:pPr>
        <w:pStyle w:val="SubHeading"/>
        <w:ind w:left="200"/>
      </w:pPr>
      <w:r w:rsidRPr="00474887">
        <w:t>Дивидендный период</w:t>
      </w:r>
    </w:p>
    <w:p w:rsidR="00E77DE2" w:rsidRPr="00474887" w:rsidRDefault="00E77DE2">
      <w:pPr>
        <w:ind w:left="400"/>
      </w:pPr>
      <w:r w:rsidRPr="00474887">
        <w:t>Год:</w:t>
      </w:r>
      <w:r w:rsidRPr="00474887">
        <w:rPr>
          <w:rStyle w:val="Subst"/>
        </w:rPr>
        <w:t xml:space="preserve"> 2007</w:t>
      </w:r>
    </w:p>
    <w:p w:rsidR="00E77DE2" w:rsidRPr="00474887" w:rsidRDefault="00E77DE2">
      <w:pPr>
        <w:ind w:left="400"/>
      </w:pPr>
      <w:r w:rsidRPr="00474887">
        <w:t>Период:</w:t>
      </w:r>
      <w:r w:rsidRPr="00474887">
        <w:rPr>
          <w:rStyle w:val="Subst"/>
        </w:rPr>
        <w:t xml:space="preserve"> полный год</w:t>
      </w:r>
    </w:p>
    <w:p w:rsidR="00E77DE2" w:rsidRPr="00474887" w:rsidRDefault="00E77DE2">
      <w:pPr>
        <w:ind w:left="200"/>
      </w:pPr>
      <w:r w:rsidRPr="00474887">
        <w:t>Орган управления эмитента, принявший решение об объявлении дивидендов:</w:t>
      </w:r>
      <w:r w:rsidRPr="00474887">
        <w:rPr>
          <w:rStyle w:val="Subst"/>
        </w:rPr>
        <w:t xml:space="preserve"> Общее собрание акционеров (участников)</w:t>
      </w:r>
    </w:p>
    <w:p w:rsidR="00E77DE2" w:rsidRPr="00474887" w:rsidRDefault="00E77DE2">
      <w:pPr>
        <w:ind w:left="200"/>
      </w:pPr>
      <w:r w:rsidRPr="00474887">
        <w:t>Дата проведения собрания (заседания) органа управления эмитента, на котором принято решение о выплате (объявлении) дивидендов:</w:t>
      </w:r>
      <w:r w:rsidRPr="00474887">
        <w:rPr>
          <w:rStyle w:val="Subst"/>
        </w:rPr>
        <w:t xml:space="preserve"> 21.06.2008</w:t>
      </w:r>
    </w:p>
    <w:p w:rsidR="00E77DE2" w:rsidRPr="00474887" w:rsidRDefault="00E77DE2">
      <w:pPr>
        <w:ind w:left="200"/>
      </w:pPr>
      <w:r w:rsidRPr="00474887">
        <w:t>Дата, на которую был составлен список лиц, имеющих право на получение дивидендов за данный дивидендный период:</w:t>
      </w:r>
      <w:r w:rsidRPr="00474887">
        <w:rPr>
          <w:rStyle w:val="Subst"/>
        </w:rPr>
        <w:t xml:space="preserve"> 05.05.2008</w:t>
      </w:r>
    </w:p>
    <w:p w:rsidR="00E77DE2" w:rsidRPr="00474887" w:rsidRDefault="00E77DE2">
      <w:pPr>
        <w:ind w:left="200"/>
      </w:pPr>
      <w:r w:rsidRPr="00474887">
        <w:t>Дата составления протокола:</w:t>
      </w:r>
      <w:r w:rsidRPr="00474887">
        <w:rPr>
          <w:rStyle w:val="Subst"/>
        </w:rPr>
        <w:t xml:space="preserve"> 21.06.2008</w:t>
      </w:r>
    </w:p>
    <w:p w:rsidR="00E77DE2" w:rsidRPr="00474887" w:rsidRDefault="00E77DE2">
      <w:pPr>
        <w:ind w:left="200"/>
      </w:pPr>
      <w:r w:rsidRPr="00474887">
        <w:t>Номер протокола:</w:t>
      </w:r>
      <w:r w:rsidRPr="00474887">
        <w:rPr>
          <w:rStyle w:val="Subst"/>
        </w:rPr>
        <w:t xml:space="preserve"> 23</w:t>
      </w:r>
    </w:p>
    <w:p w:rsidR="00E77DE2" w:rsidRPr="00474887" w:rsidRDefault="00E77DE2">
      <w:pPr>
        <w:pStyle w:val="ThinDelim"/>
        <w:rPr>
          <w:szCs w:val="20"/>
        </w:rPr>
      </w:pPr>
    </w:p>
    <w:p w:rsidR="00E77DE2" w:rsidRPr="00474887" w:rsidRDefault="00E77DE2">
      <w:pPr>
        <w:ind w:left="200"/>
      </w:pPr>
      <w:r w:rsidRPr="00474887">
        <w:t>Категория (тип) акций:</w:t>
      </w:r>
      <w:r w:rsidRPr="00474887">
        <w:rPr>
          <w:rStyle w:val="Subst"/>
        </w:rPr>
        <w:t xml:space="preserve"> обыкновенные</w:t>
      </w:r>
    </w:p>
    <w:p w:rsidR="00E77DE2" w:rsidRPr="00474887" w:rsidRDefault="00E77DE2">
      <w:pPr>
        <w:ind w:left="200"/>
      </w:pPr>
      <w:r w:rsidRPr="00474887">
        <w:t>Размер объявленных дивидендов по акциям данной категории (типа) в расчете на одну акцию, руб.:</w:t>
      </w:r>
      <w:r w:rsidRPr="00474887">
        <w:rPr>
          <w:rStyle w:val="Subst"/>
        </w:rPr>
        <w:t xml:space="preserve"> 1.367</w:t>
      </w:r>
    </w:p>
    <w:p w:rsidR="00E77DE2" w:rsidRPr="00474887" w:rsidRDefault="00E77DE2">
      <w:pPr>
        <w:ind w:left="200"/>
      </w:pPr>
      <w:r w:rsidRPr="00474887">
        <w:t>Размер объявленных дивидендов в совокупности по всем акциям данной категории (типа), руб. :</w:t>
      </w:r>
      <w:r w:rsidRPr="00474887">
        <w:rPr>
          <w:rStyle w:val="Subst"/>
        </w:rPr>
        <w:t xml:space="preserve"> 1 518 212 482.57</w:t>
      </w:r>
    </w:p>
    <w:p w:rsidR="00E77DE2" w:rsidRPr="00474887" w:rsidRDefault="00E77DE2">
      <w:pPr>
        <w:ind w:left="200"/>
      </w:pPr>
      <w:r w:rsidRPr="00474887">
        <w:t>Общий размер дивидендов, выплаченных по всем акциям эмитента одной категории (типа), руб.:</w:t>
      </w:r>
      <w:r w:rsidRPr="00474887">
        <w:rPr>
          <w:rStyle w:val="Subst"/>
        </w:rPr>
        <w:t xml:space="preserve"> 1 517 862 099.15</w:t>
      </w:r>
    </w:p>
    <w:p w:rsidR="00E77DE2" w:rsidRPr="00474887" w:rsidRDefault="00E77DE2">
      <w:pPr>
        <w:ind w:left="200"/>
      </w:pPr>
      <w:r w:rsidRPr="00474887">
        <w:t>Источник выплаты объявленных дивидендов:</w:t>
      </w:r>
      <w:r w:rsidRPr="00474887">
        <w:rPr>
          <w:rStyle w:val="Subst"/>
        </w:rPr>
        <w:t xml:space="preserve">  прибыль</w:t>
      </w:r>
    </w:p>
    <w:p w:rsidR="00E77DE2" w:rsidRPr="00474887" w:rsidRDefault="00E77DE2">
      <w:pPr>
        <w:ind w:left="200"/>
      </w:pPr>
      <w:r w:rsidRPr="00474887">
        <w:t>Доля объявленных дивидендов в чистой прибыли отчетного года, %:</w:t>
      </w:r>
      <w:r w:rsidRPr="00474887">
        <w:rPr>
          <w:rStyle w:val="Subst"/>
        </w:rPr>
        <w:t xml:space="preserve"> 25</w:t>
      </w:r>
    </w:p>
    <w:p w:rsidR="00E77DE2" w:rsidRPr="00474887" w:rsidRDefault="00E77DE2">
      <w:pPr>
        <w:ind w:left="200"/>
      </w:pPr>
      <w:r w:rsidRPr="00474887">
        <w:t>Доля выплаченных дивидендов в общем размере объявленных дивидендов по акциям данной категории (типа), %:</w:t>
      </w:r>
      <w:r w:rsidRPr="00474887">
        <w:rPr>
          <w:rStyle w:val="Subst"/>
        </w:rPr>
        <w:t xml:space="preserve"> 99.98</w:t>
      </w:r>
    </w:p>
    <w:p w:rsidR="00E77DE2" w:rsidRPr="00474887" w:rsidRDefault="00E77DE2">
      <w:pPr>
        <w:ind w:left="200"/>
      </w:pPr>
    </w:p>
    <w:p w:rsidR="00E77DE2" w:rsidRPr="00474887" w:rsidRDefault="00E77DE2">
      <w:pPr>
        <w:ind w:left="200"/>
      </w:pPr>
      <w:r w:rsidRPr="00474887">
        <w:t>Срок, отведенный для выплаты объявленных дивидендов по акциям эмитента:</w:t>
      </w:r>
      <w:r w:rsidRPr="00474887">
        <w:br/>
      </w:r>
      <w:r w:rsidRPr="00474887">
        <w:rPr>
          <w:rStyle w:val="Subst"/>
        </w:rPr>
        <w:t>С 21 июня по 20 августа 2008 год</w:t>
      </w:r>
    </w:p>
    <w:p w:rsidR="00E77DE2" w:rsidRPr="00474887" w:rsidRDefault="00E77DE2">
      <w:pPr>
        <w:ind w:left="200"/>
      </w:pPr>
      <w:r w:rsidRPr="00474887">
        <w:t>Форма и иные условия выплаты объявленных дивидендов по акциям эмитента:</w:t>
      </w:r>
      <w:r w:rsidRPr="00474887">
        <w:br/>
      </w:r>
      <w:r w:rsidRPr="00474887">
        <w:rPr>
          <w:rStyle w:val="Subst"/>
        </w:rPr>
        <w:t xml:space="preserve"> почтовым и банковским переводом.</w:t>
      </w:r>
    </w:p>
    <w:p w:rsidR="00E77DE2" w:rsidRPr="00474887" w:rsidRDefault="00E77DE2">
      <w:pPr>
        <w:ind w:left="200"/>
      </w:pPr>
    </w:p>
    <w:p w:rsidR="00E77DE2" w:rsidRPr="00474887" w:rsidRDefault="00E77DE2">
      <w:pPr>
        <w:ind w:left="200"/>
      </w:pPr>
    </w:p>
    <w:p w:rsidR="00E77DE2" w:rsidRPr="00474887" w:rsidRDefault="00E77DE2">
      <w:pPr>
        <w:pStyle w:val="SubHeading"/>
        <w:ind w:left="200"/>
      </w:pPr>
      <w:r w:rsidRPr="00474887">
        <w:t>Дивидендный период</w:t>
      </w:r>
    </w:p>
    <w:p w:rsidR="00E77DE2" w:rsidRPr="00474887" w:rsidRDefault="00E77DE2">
      <w:pPr>
        <w:ind w:left="400"/>
      </w:pPr>
      <w:r w:rsidRPr="00474887">
        <w:t>Год:</w:t>
      </w:r>
      <w:r w:rsidRPr="00474887">
        <w:rPr>
          <w:rStyle w:val="Subst"/>
        </w:rPr>
        <w:t xml:space="preserve"> 2008</w:t>
      </w:r>
    </w:p>
    <w:p w:rsidR="00E77DE2" w:rsidRPr="00474887" w:rsidRDefault="00E77DE2">
      <w:pPr>
        <w:ind w:left="400"/>
      </w:pPr>
      <w:r w:rsidRPr="00474887">
        <w:t>Период:</w:t>
      </w:r>
      <w:r w:rsidRPr="00474887">
        <w:rPr>
          <w:rStyle w:val="Subst"/>
        </w:rPr>
        <w:t xml:space="preserve"> полный год</w:t>
      </w:r>
    </w:p>
    <w:p w:rsidR="00E77DE2" w:rsidRPr="00474887" w:rsidRDefault="00E77DE2">
      <w:pPr>
        <w:ind w:left="200"/>
      </w:pPr>
      <w:r w:rsidRPr="00474887">
        <w:t>Орган управления эмитента, принявший решение об объявлении дивидендов:</w:t>
      </w:r>
      <w:r w:rsidRPr="00474887">
        <w:rPr>
          <w:rStyle w:val="Subst"/>
        </w:rPr>
        <w:t xml:space="preserve"> Общее собрание акционеров (участников)</w:t>
      </w:r>
    </w:p>
    <w:p w:rsidR="00E77DE2" w:rsidRPr="00474887" w:rsidRDefault="00E77DE2">
      <w:pPr>
        <w:ind w:left="200"/>
      </w:pPr>
      <w:r w:rsidRPr="00474887">
        <w:t>Дата проведения собрания (заседания) органа управления эмитента, на котором принято решение о выплате (объявлении) дивидендов:</w:t>
      </w:r>
      <w:r w:rsidRPr="00474887">
        <w:rPr>
          <w:rStyle w:val="Subst"/>
        </w:rPr>
        <w:t xml:space="preserve"> 20.06.2009</w:t>
      </w:r>
    </w:p>
    <w:p w:rsidR="00E77DE2" w:rsidRPr="00474887" w:rsidRDefault="00E77DE2">
      <w:pPr>
        <w:ind w:left="200"/>
      </w:pPr>
      <w:r w:rsidRPr="00474887">
        <w:t>Дата, на которую был составлен список лиц, имеющих право на получение дивидендов за данный дивидендный период:</w:t>
      </w:r>
      <w:r w:rsidRPr="00474887">
        <w:rPr>
          <w:rStyle w:val="Subst"/>
        </w:rPr>
        <w:t xml:space="preserve"> 05.05.2009</w:t>
      </w:r>
    </w:p>
    <w:p w:rsidR="00E77DE2" w:rsidRPr="00474887" w:rsidRDefault="00E77DE2">
      <w:pPr>
        <w:ind w:left="200"/>
      </w:pPr>
      <w:r w:rsidRPr="00474887">
        <w:t>Дата составления протокола:</w:t>
      </w:r>
      <w:r w:rsidRPr="00474887">
        <w:rPr>
          <w:rStyle w:val="Subst"/>
        </w:rPr>
        <w:t xml:space="preserve"> 20.06.2009</w:t>
      </w:r>
    </w:p>
    <w:p w:rsidR="00E77DE2" w:rsidRPr="00474887" w:rsidRDefault="00E77DE2">
      <w:pPr>
        <w:ind w:left="200"/>
      </w:pPr>
      <w:r w:rsidRPr="00474887">
        <w:lastRenderedPageBreak/>
        <w:t>Номер протокола:</w:t>
      </w:r>
      <w:r w:rsidRPr="00474887">
        <w:rPr>
          <w:rStyle w:val="Subst"/>
        </w:rPr>
        <w:t xml:space="preserve"> 25</w:t>
      </w:r>
    </w:p>
    <w:p w:rsidR="00E77DE2" w:rsidRPr="00474887" w:rsidRDefault="00E77DE2">
      <w:pPr>
        <w:pStyle w:val="ThinDelim"/>
        <w:rPr>
          <w:szCs w:val="20"/>
        </w:rPr>
      </w:pPr>
    </w:p>
    <w:p w:rsidR="00E77DE2" w:rsidRPr="00474887" w:rsidRDefault="00E77DE2">
      <w:pPr>
        <w:ind w:left="200"/>
      </w:pPr>
      <w:r w:rsidRPr="00474887">
        <w:t>Категория (тип) акций:</w:t>
      </w:r>
      <w:r w:rsidRPr="00474887">
        <w:rPr>
          <w:rStyle w:val="Subst"/>
        </w:rPr>
        <w:t xml:space="preserve"> обыкновенные</w:t>
      </w:r>
    </w:p>
    <w:p w:rsidR="00E77DE2" w:rsidRPr="00474887" w:rsidRDefault="00E77DE2">
      <w:pPr>
        <w:ind w:left="200"/>
      </w:pPr>
      <w:r w:rsidRPr="00474887">
        <w:t>Размер объявленных дивидендов по акциям данной категории (типа) в расчете на одну акцию, руб.:</w:t>
      </w:r>
      <w:r w:rsidRPr="00474887">
        <w:rPr>
          <w:rStyle w:val="Subst"/>
        </w:rPr>
        <w:t xml:space="preserve"> 0.1818</w:t>
      </w:r>
    </w:p>
    <w:p w:rsidR="00E77DE2" w:rsidRPr="00474887" w:rsidRDefault="00E77DE2">
      <w:pPr>
        <w:ind w:left="200"/>
      </w:pPr>
      <w:r w:rsidRPr="00474887">
        <w:t>Размер объявленных дивидендов в совокупности по всем акциям данной категории (типа), руб. :</w:t>
      </w:r>
      <w:r w:rsidRPr="00474887">
        <w:rPr>
          <w:rStyle w:val="Subst"/>
        </w:rPr>
        <w:t xml:space="preserve"> 199 910 243.16</w:t>
      </w:r>
    </w:p>
    <w:p w:rsidR="00E77DE2" w:rsidRPr="00474887" w:rsidRDefault="00E77DE2">
      <w:pPr>
        <w:ind w:left="200"/>
      </w:pPr>
      <w:r w:rsidRPr="00474887">
        <w:t>Общий размер дивидендов, выплаченных по всем акциям эмитента одной категории (типа), руб.:</w:t>
      </w:r>
      <w:r w:rsidRPr="00474887">
        <w:rPr>
          <w:rStyle w:val="Subst"/>
        </w:rPr>
        <w:t xml:space="preserve"> 199 877 268.3</w:t>
      </w:r>
    </w:p>
    <w:p w:rsidR="00E77DE2" w:rsidRPr="00474887" w:rsidRDefault="00E77DE2">
      <w:pPr>
        <w:ind w:left="200"/>
      </w:pPr>
      <w:r w:rsidRPr="00474887">
        <w:t>Источник выплаты объявленных дивидендов:</w:t>
      </w:r>
      <w:r w:rsidRPr="00474887">
        <w:rPr>
          <w:rStyle w:val="Subst"/>
        </w:rPr>
        <w:t xml:space="preserve"> прибыль</w:t>
      </w:r>
    </w:p>
    <w:p w:rsidR="00E77DE2" w:rsidRPr="00474887" w:rsidRDefault="00E77DE2">
      <w:pPr>
        <w:ind w:left="200"/>
      </w:pPr>
      <w:r w:rsidRPr="00474887">
        <w:t>Доля объявленных дивидендов в чистой прибыли отчетного года, %:</w:t>
      </w:r>
      <w:r w:rsidRPr="00474887">
        <w:rPr>
          <w:rStyle w:val="Subst"/>
        </w:rPr>
        <w:t xml:space="preserve"> 3.4</w:t>
      </w:r>
    </w:p>
    <w:p w:rsidR="00E77DE2" w:rsidRPr="00474887" w:rsidRDefault="00E77DE2">
      <w:pPr>
        <w:ind w:left="200"/>
      </w:pPr>
      <w:r w:rsidRPr="00474887">
        <w:t>Доля выплаченных дивидендов в общем размере объявленных дивидендов по акциям данной категории (типа), %:</w:t>
      </w:r>
      <w:r w:rsidRPr="00474887">
        <w:rPr>
          <w:rStyle w:val="Subst"/>
        </w:rPr>
        <w:t xml:space="preserve"> 99.98</w:t>
      </w:r>
    </w:p>
    <w:p w:rsidR="00E77DE2" w:rsidRPr="00474887" w:rsidRDefault="00E77DE2">
      <w:pPr>
        <w:ind w:left="200"/>
      </w:pPr>
    </w:p>
    <w:p w:rsidR="00E77DE2" w:rsidRPr="00474887" w:rsidRDefault="00E77DE2">
      <w:pPr>
        <w:ind w:left="200"/>
      </w:pPr>
      <w:r w:rsidRPr="00474887">
        <w:t>Срок, отведенный для выплаты объявленных дивидендов по акциям эмитента:</w:t>
      </w:r>
      <w:r w:rsidRPr="00474887">
        <w:br/>
      </w:r>
      <w:r w:rsidRPr="00474887">
        <w:rPr>
          <w:rStyle w:val="Subst"/>
        </w:rPr>
        <w:t>С 21 июня по 31 декабря 2009 год</w:t>
      </w:r>
    </w:p>
    <w:p w:rsidR="00E77DE2" w:rsidRPr="00474887" w:rsidRDefault="00E77DE2">
      <w:pPr>
        <w:ind w:left="200"/>
      </w:pPr>
      <w:r w:rsidRPr="00474887">
        <w:t>Форма и иные условия выплаты объявленных дивидендов по акциям эмитента:</w:t>
      </w:r>
      <w:r w:rsidRPr="00474887">
        <w:br/>
      </w:r>
      <w:r w:rsidRPr="00474887">
        <w:rPr>
          <w:rStyle w:val="Subst"/>
        </w:rPr>
        <w:t>почтовым и банковским переводом</w:t>
      </w:r>
    </w:p>
    <w:p w:rsidR="00E77DE2" w:rsidRPr="00474887" w:rsidRDefault="00E77DE2">
      <w:pPr>
        <w:ind w:left="200"/>
      </w:pPr>
    </w:p>
    <w:p w:rsidR="00E77DE2" w:rsidRPr="00474887" w:rsidRDefault="00E77DE2">
      <w:pPr>
        <w:ind w:left="200"/>
      </w:pPr>
    </w:p>
    <w:p w:rsidR="00E77DE2" w:rsidRPr="00474887" w:rsidRDefault="00E77DE2">
      <w:pPr>
        <w:pStyle w:val="SubHeading"/>
        <w:ind w:left="200"/>
      </w:pPr>
      <w:r w:rsidRPr="00474887">
        <w:t>Дивидендный период</w:t>
      </w:r>
    </w:p>
    <w:p w:rsidR="00E77DE2" w:rsidRPr="00474887" w:rsidRDefault="00E77DE2">
      <w:pPr>
        <w:ind w:left="400"/>
      </w:pPr>
      <w:r w:rsidRPr="00474887">
        <w:t>Год:</w:t>
      </w:r>
      <w:r w:rsidRPr="00474887">
        <w:rPr>
          <w:rStyle w:val="Subst"/>
        </w:rPr>
        <w:t xml:space="preserve"> 2009</w:t>
      </w:r>
    </w:p>
    <w:p w:rsidR="00E77DE2" w:rsidRPr="00474887" w:rsidRDefault="00E77DE2">
      <w:pPr>
        <w:ind w:left="400"/>
      </w:pPr>
      <w:r w:rsidRPr="00474887">
        <w:t>Период:</w:t>
      </w:r>
      <w:r w:rsidRPr="00474887">
        <w:rPr>
          <w:rStyle w:val="Subst"/>
        </w:rPr>
        <w:t xml:space="preserve"> полный год</w:t>
      </w:r>
    </w:p>
    <w:p w:rsidR="00E77DE2" w:rsidRPr="00474887" w:rsidRDefault="00E77DE2">
      <w:pPr>
        <w:ind w:left="200"/>
      </w:pPr>
      <w:r w:rsidRPr="00474887">
        <w:t>Орган управления эмитента, принявший решение об объявлении дивидендов:</w:t>
      </w:r>
      <w:r w:rsidRPr="00474887">
        <w:rPr>
          <w:rStyle w:val="Subst"/>
        </w:rPr>
        <w:t xml:space="preserve"> Общее собрание акционеров (участников)</w:t>
      </w:r>
    </w:p>
    <w:p w:rsidR="00E77DE2" w:rsidRPr="00474887" w:rsidRDefault="00E77DE2">
      <w:pPr>
        <w:ind w:left="200"/>
      </w:pPr>
      <w:r w:rsidRPr="00474887">
        <w:t>Дата проведения собрания (заседания) органа управления эмитента, на котором принято решение о выплате (объявлении) дивидендов:</w:t>
      </w:r>
      <w:r w:rsidRPr="00474887">
        <w:rPr>
          <w:rStyle w:val="Subst"/>
        </w:rPr>
        <w:t xml:space="preserve"> 19.06.2010</w:t>
      </w:r>
    </w:p>
    <w:p w:rsidR="00E77DE2" w:rsidRPr="00474887" w:rsidRDefault="00E77DE2">
      <w:pPr>
        <w:ind w:left="200"/>
      </w:pPr>
      <w:r w:rsidRPr="00474887">
        <w:t>Дата, на которую был составлен список лиц, имеющих право на получение дивидендов за данный дивидендный период:</w:t>
      </w:r>
      <w:r w:rsidRPr="00474887">
        <w:rPr>
          <w:rStyle w:val="Subst"/>
        </w:rPr>
        <w:t xml:space="preserve"> 04.05.2010</w:t>
      </w:r>
    </w:p>
    <w:p w:rsidR="00E77DE2" w:rsidRPr="00474887" w:rsidRDefault="00E77DE2">
      <w:pPr>
        <w:ind w:left="200"/>
      </w:pPr>
      <w:r w:rsidRPr="00474887">
        <w:t>Дата составления протокола:</w:t>
      </w:r>
      <w:r w:rsidRPr="00474887">
        <w:rPr>
          <w:rStyle w:val="Subst"/>
        </w:rPr>
        <w:t xml:space="preserve"> 29.06.2010</w:t>
      </w:r>
    </w:p>
    <w:p w:rsidR="00E77DE2" w:rsidRPr="00474887" w:rsidRDefault="00E77DE2">
      <w:pPr>
        <w:ind w:left="200"/>
      </w:pPr>
      <w:r w:rsidRPr="00474887">
        <w:t>Номер протокола:</w:t>
      </w:r>
      <w:r w:rsidRPr="00474887">
        <w:rPr>
          <w:rStyle w:val="Subst"/>
        </w:rPr>
        <w:t xml:space="preserve"> 27</w:t>
      </w:r>
    </w:p>
    <w:p w:rsidR="00E77DE2" w:rsidRPr="00474887" w:rsidRDefault="00E77DE2">
      <w:pPr>
        <w:pStyle w:val="ThinDelim"/>
        <w:rPr>
          <w:szCs w:val="20"/>
        </w:rPr>
      </w:pPr>
    </w:p>
    <w:p w:rsidR="00E77DE2" w:rsidRPr="00474887" w:rsidRDefault="00E77DE2">
      <w:pPr>
        <w:ind w:left="200"/>
      </w:pPr>
      <w:r w:rsidRPr="00474887">
        <w:t>Категория (тип) акций:</w:t>
      </w:r>
      <w:r w:rsidRPr="00474887">
        <w:rPr>
          <w:rStyle w:val="Subst"/>
        </w:rPr>
        <w:t xml:space="preserve"> обыкновенные</w:t>
      </w:r>
    </w:p>
    <w:p w:rsidR="00E77DE2" w:rsidRPr="00474887" w:rsidRDefault="00E77DE2">
      <w:pPr>
        <w:ind w:left="200"/>
      </w:pPr>
      <w:r w:rsidRPr="00474887">
        <w:t>Размер объявленных дивидендов по акциям данной категории (типа) в расчете на одну акцию, руб.:</w:t>
      </w:r>
      <w:r w:rsidRPr="00474887">
        <w:rPr>
          <w:rStyle w:val="Subst"/>
        </w:rPr>
        <w:t xml:space="preserve"> 0.3497</w:t>
      </w:r>
    </w:p>
    <w:p w:rsidR="00E77DE2" w:rsidRPr="00474887" w:rsidRDefault="00E77DE2">
      <w:pPr>
        <w:ind w:left="200"/>
      </w:pPr>
      <w:r w:rsidRPr="00474887">
        <w:t>Размер объявленных дивидендов в совокупности по всем акциям данной категории (типа), руб. :</w:t>
      </w:r>
      <w:r w:rsidRPr="00474887">
        <w:rPr>
          <w:rStyle w:val="Subst"/>
        </w:rPr>
        <w:t xml:space="preserve"> 388 382 542.36</w:t>
      </w:r>
    </w:p>
    <w:p w:rsidR="00E77DE2" w:rsidRPr="00474887" w:rsidRDefault="00E77DE2">
      <w:pPr>
        <w:ind w:left="200"/>
      </w:pPr>
      <w:r w:rsidRPr="00474887">
        <w:t>Общий размер дивидендов, выплаченных по всем акциям эмитента одной категории (типа), руб.:</w:t>
      </w:r>
      <w:r w:rsidRPr="00474887">
        <w:rPr>
          <w:rStyle w:val="Subst"/>
        </w:rPr>
        <w:t xml:space="preserve"> 388 3</w:t>
      </w:r>
      <w:r w:rsidR="00D9372D" w:rsidRPr="00474887">
        <w:rPr>
          <w:rStyle w:val="Subst"/>
        </w:rPr>
        <w:t>45</w:t>
      </w:r>
      <w:r w:rsidRPr="00474887">
        <w:rPr>
          <w:rStyle w:val="Subst"/>
        </w:rPr>
        <w:t xml:space="preserve"> 8</w:t>
      </w:r>
      <w:r w:rsidR="00D9372D" w:rsidRPr="00474887">
        <w:rPr>
          <w:rStyle w:val="Subst"/>
        </w:rPr>
        <w:t>50</w:t>
      </w:r>
      <w:r w:rsidRPr="00474887">
        <w:rPr>
          <w:rStyle w:val="Subst"/>
        </w:rPr>
        <w:t>.</w:t>
      </w:r>
      <w:r w:rsidR="00D9372D" w:rsidRPr="00474887">
        <w:rPr>
          <w:rStyle w:val="Subst"/>
        </w:rPr>
        <w:t>76</w:t>
      </w:r>
    </w:p>
    <w:p w:rsidR="00E77DE2" w:rsidRPr="00474887" w:rsidRDefault="00E77DE2">
      <w:pPr>
        <w:ind w:left="200"/>
      </w:pPr>
      <w:r w:rsidRPr="00474887">
        <w:t>Источник выплаты объявленных дивидендов:</w:t>
      </w:r>
      <w:r w:rsidRPr="00474887">
        <w:rPr>
          <w:rStyle w:val="Subst"/>
        </w:rPr>
        <w:t xml:space="preserve"> прибыль</w:t>
      </w:r>
    </w:p>
    <w:p w:rsidR="00E77DE2" w:rsidRPr="00474887" w:rsidRDefault="00E77DE2">
      <w:pPr>
        <w:ind w:left="200"/>
      </w:pPr>
      <w:r w:rsidRPr="00474887">
        <w:t>Доля объявленных дивидендов в чистой прибыли отчетного года, %:</w:t>
      </w:r>
      <w:r w:rsidRPr="00474887">
        <w:rPr>
          <w:rStyle w:val="Subst"/>
        </w:rPr>
        <w:t xml:space="preserve"> 25</w:t>
      </w:r>
    </w:p>
    <w:p w:rsidR="00E77DE2" w:rsidRPr="00474887" w:rsidRDefault="00E77DE2">
      <w:pPr>
        <w:ind w:left="200"/>
      </w:pPr>
      <w:r w:rsidRPr="00474887">
        <w:t>Доля выплаченных дивидендов в общем размере объявленных дивидендов по акциям данной категории (типа), %:</w:t>
      </w:r>
      <w:r w:rsidRPr="00474887">
        <w:rPr>
          <w:rStyle w:val="Subst"/>
        </w:rPr>
        <w:t xml:space="preserve"> 99.99</w:t>
      </w:r>
      <w:r w:rsidR="00D9372D" w:rsidRPr="00474887">
        <w:rPr>
          <w:rStyle w:val="Subst"/>
        </w:rPr>
        <w:t>1</w:t>
      </w:r>
    </w:p>
    <w:p w:rsidR="00E77DE2" w:rsidRPr="00474887" w:rsidRDefault="00E77DE2">
      <w:pPr>
        <w:ind w:left="200"/>
      </w:pPr>
    </w:p>
    <w:p w:rsidR="00E77DE2" w:rsidRPr="00474887" w:rsidRDefault="00E77DE2">
      <w:pPr>
        <w:ind w:left="200"/>
      </w:pPr>
      <w:r w:rsidRPr="00474887">
        <w:t>Срок, отведенный для выплаты объявленных дивидендов по акциям эмитента:</w:t>
      </w:r>
      <w:r w:rsidRPr="00474887">
        <w:br/>
      </w:r>
      <w:r w:rsidRPr="00474887">
        <w:rPr>
          <w:rStyle w:val="Subst"/>
        </w:rPr>
        <w:t>с 20 июня 2010г. по 18 августа 2010г.</w:t>
      </w:r>
    </w:p>
    <w:p w:rsidR="00E77DE2" w:rsidRPr="00474887" w:rsidRDefault="00E77DE2">
      <w:pPr>
        <w:ind w:left="200"/>
      </w:pPr>
      <w:r w:rsidRPr="00474887">
        <w:t>Форма и иные условия выплаты объявленных дивидендов по акциям эмитента:</w:t>
      </w:r>
      <w:r w:rsidRPr="00474887">
        <w:br/>
      </w:r>
      <w:r w:rsidRPr="00474887">
        <w:rPr>
          <w:rStyle w:val="Subst"/>
        </w:rPr>
        <w:t>почтовым и банковским переводом</w:t>
      </w:r>
    </w:p>
    <w:p w:rsidR="00E77DE2" w:rsidRPr="00474887" w:rsidRDefault="00E77DE2">
      <w:pPr>
        <w:ind w:left="200"/>
      </w:pPr>
    </w:p>
    <w:p w:rsidR="00E77DE2" w:rsidRPr="00474887" w:rsidRDefault="00E77DE2">
      <w:pPr>
        <w:ind w:left="200"/>
      </w:pPr>
    </w:p>
    <w:p w:rsidR="00E77DE2" w:rsidRPr="00474887" w:rsidRDefault="00E77DE2">
      <w:pPr>
        <w:pStyle w:val="SubHeading"/>
        <w:ind w:left="200"/>
      </w:pPr>
      <w:r w:rsidRPr="00474887">
        <w:t>Дивидендный период</w:t>
      </w:r>
    </w:p>
    <w:p w:rsidR="00E77DE2" w:rsidRPr="00474887" w:rsidRDefault="00E77DE2">
      <w:pPr>
        <w:ind w:left="400"/>
      </w:pPr>
      <w:r w:rsidRPr="00474887">
        <w:t>Год:</w:t>
      </w:r>
      <w:r w:rsidRPr="00474887">
        <w:rPr>
          <w:rStyle w:val="Subst"/>
        </w:rPr>
        <w:t xml:space="preserve"> 2010</w:t>
      </w:r>
    </w:p>
    <w:p w:rsidR="00E77DE2" w:rsidRPr="00474887" w:rsidRDefault="00E77DE2">
      <w:pPr>
        <w:ind w:left="400"/>
      </w:pPr>
      <w:r w:rsidRPr="00474887">
        <w:t>Период:</w:t>
      </w:r>
      <w:r w:rsidRPr="00474887">
        <w:rPr>
          <w:rStyle w:val="Subst"/>
        </w:rPr>
        <w:t xml:space="preserve"> полный год</w:t>
      </w:r>
    </w:p>
    <w:p w:rsidR="00E77DE2" w:rsidRPr="00474887" w:rsidRDefault="00E77DE2">
      <w:pPr>
        <w:ind w:left="200"/>
      </w:pPr>
      <w:r w:rsidRPr="00474887">
        <w:t>Орган управления эмитента, принявший решение об объявлении дивидендов:</w:t>
      </w:r>
      <w:r w:rsidRPr="00474887">
        <w:rPr>
          <w:rStyle w:val="Subst"/>
        </w:rPr>
        <w:t xml:space="preserve"> Общее собрание акционеров (участников)</w:t>
      </w:r>
    </w:p>
    <w:p w:rsidR="00E77DE2" w:rsidRPr="00474887" w:rsidRDefault="00E77DE2">
      <w:pPr>
        <w:ind w:left="200"/>
      </w:pPr>
      <w:r w:rsidRPr="00474887">
        <w:lastRenderedPageBreak/>
        <w:t>Дата проведения собрания (заседания) органа управления эмитента, на котором принято решение о выплате (объявлении) дивидендов:</w:t>
      </w:r>
      <w:r w:rsidRPr="00474887">
        <w:rPr>
          <w:rStyle w:val="Subst"/>
        </w:rPr>
        <w:t xml:space="preserve"> 29.06.2011</w:t>
      </w:r>
    </w:p>
    <w:p w:rsidR="00E77DE2" w:rsidRPr="00474887" w:rsidRDefault="00E77DE2">
      <w:pPr>
        <w:ind w:left="200"/>
      </w:pPr>
      <w:r w:rsidRPr="00474887">
        <w:t>Дата, на которую был составлен список лиц, имеющих право на получение дивидендов за данный дивидендный период:</w:t>
      </w:r>
      <w:r w:rsidRPr="00474887">
        <w:rPr>
          <w:rStyle w:val="Subst"/>
        </w:rPr>
        <w:t xml:space="preserve"> 11.05.2011</w:t>
      </w:r>
    </w:p>
    <w:p w:rsidR="00E77DE2" w:rsidRPr="00474887" w:rsidRDefault="00E77DE2">
      <w:pPr>
        <w:ind w:left="200"/>
      </w:pPr>
      <w:r w:rsidRPr="00474887">
        <w:t>Дата составления протокола:</w:t>
      </w:r>
      <w:r w:rsidRPr="00474887">
        <w:rPr>
          <w:rStyle w:val="Subst"/>
        </w:rPr>
        <w:t xml:space="preserve"> 04.07.2011</w:t>
      </w:r>
    </w:p>
    <w:p w:rsidR="00E77DE2" w:rsidRPr="00474887" w:rsidRDefault="00E77DE2">
      <w:pPr>
        <w:ind w:left="200"/>
      </w:pPr>
      <w:r w:rsidRPr="00474887">
        <w:t>Номер протокола:</w:t>
      </w:r>
      <w:r w:rsidRPr="00474887">
        <w:rPr>
          <w:rStyle w:val="Subst"/>
        </w:rPr>
        <w:t xml:space="preserve"> 30</w:t>
      </w:r>
    </w:p>
    <w:p w:rsidR="00E77DE2" w:rsidRPr="00474887" w:rsidRDefault="00E77DE2">
      <w:pPr>
        <w:pStyle w:val="ThinDelim"/>
        <w:rPr>
          <w:szCs w:val="20"/>
        </w:rPr>
      </w:pPr>
    </w:p>
    <w:p w:rsidR="00E77DE2" w:rsidRPr="00474887" w:rsidRDefault="00E77DE2">
      <w:pPr>
        <w:ind w:left="200"/>
      </w:pPr>
      <w:r w:rsidRPr="00474887">
        <w:t>Категория (тип) акций:</w:t>
      </w:r>
      <w:r w:rsidRPr="00474887">
        <w:rPr>
          <w:rStyle w:val="Subst"/>
        </w:rPr>
        <w:t xml:space="preserve"> обыкновенные</w:t>
      </w:r>
    </w:p>
    <w:p w:rsidR="00E77DE2" w:rsidRPr="00474887" w:rsidRDefault="00E77DE2">
      <w:pPr>
        <w:ind w:left="200"/>
      </w:pPr>
      <w:r w:rsidRPr="00474887">
        <w:t>Размер объявленных дивидендов по акциям данной категории (типа) в расчете на одну акцию, руб.:</w:t>
      </w:r>
      <w:r w:rsidRPr="00474887">
        <w:rPr>
          <w:rStyle w:val="Subst"/>
        </w:rPr>
        <w:t xml:space="preserve"> 1.0851</w:t>
      </w:r>
    </w:p>
    <w:p w:rsidR="00E77DE2" w:rsidRPr="00474887" w:rsidRDefault="00E77DE2">
      <w:pPr>
        <w:ind w:left="200"/>
      </w:pPr>
      <w:r w:rsidRPr="00474887">
        <w:t>Размер объявленных дивидендов в совокупности по всем акциям данной категории (типа), руб. :</w:t>
      </w:r>
      <w:r w:rsidRPr="00474887">
        <w:rPr>
          <w:rStyle w:val="Subst"/>
        </w:rPr>
        <w:t xml:space="preserve"> 1 205 129 746.04</w:t>
      </w:r>
    </w:p>
    <w:p w:rsidR="00E77DE2" w:rsidRPr="00474887" w:rsidRDefault="00E77DE2">
      <w:pPr>
        <w:ind w:left="200"/>
      </w:pPr>
      <w:r w:rsidRPr="00474887">
        <w:t>Общий размер дивидендов, выплаченных по всем акциям эмитента одной категории (типа), руб.:</w:t>
      </w:r>
      <w:r w:rsidRPr="00474887">
        <w:rPr>
          <w:rStyle w:val="Subst"/>
        </w:rPr>
        <w:t xml:space="preserve"> 1 205 03</w:t>
      </w:r>
      <w:r w:rsidR="00D9372D" w:rsidRPr="00474887">
        <w:rPr>
          <w:rStyle w:val="Subst"/>
        </w:rPr>
        <w:t>4</w:t>
      </w:r>
      <w:r w:rsidRPr="00474887">
        <w:rPr>
          <w:rStyle w:val="Subst"/>
        </w:rPr>
        <w:t xml:space="preserve"> </w:t>
      </w:r>
      <w:r w:rsidR="00D9372D" w:rsidRPr="00474887">
        <w:rPr>
          <w:rStyle w:val="Subst"/>
        </w:rPr>
        <w:t>205</w:t>
      </w:r>
      <w:r w:rsidRPr="00474887">
        <w:rPr>
          <w:rStyle w:val="Subst"/>
        </w:rPr>
        <w:t>.</w:t>
      </w:r>
      <w:r w:rsidR="00D9372D" w:rsidRPr="00474887">
        <w:rPr>
          <w:rStyle w:val="Subst"/>
        </w:rPr>
        <w:t>64</w:t>
      </w:r>
    </w:p>
    <w:p w:rsidR="00E77DE2" w:rsidRPr="00474887" w:rsidRDefault="00E77DE2">
      <w:pPr>
        <w:ind w:left="200"/>
      </w:pPr>
      <w:r w:rsidRPr="00474887">
        <w:t>Источник выплаты объявленных дивидендов:</w:t>
      </w:r>
      <w:r w:rsidRPr="00474887">
        <w:rPr>
          <w:rStyle w:val="Subst"/>
        </w:rPr>
        <w:t xml:space="preserve"> прибыль</w:t>
      </w:r>
    </w:p>
    <w:p w:rsidR="00E77DE2" w:rsidRPr="00474887" w:rsidRDefault="00E77DE2">
      <w:pPr>
        <w:ind w:left="200"/>
      </w:pPr>
      <w:r w:rsidRPr="00474887">
        <w:t>Доля объявленных дивидендов в чистой прибыли отчетного года, %:</w:t>
      </w:r>
      <w:r w:rsidRPr="00474887">
        <w:rPr>
          <w:rStyle w:val="Subst"/>
        </w:rPr>
        <w:t xml:space="preserve"> 10</w:t>
      </w:r>
    </w:p>
    <w:p w:rsidR="00E77DE2" w:rsidRPr="00474887" w:rsidRDefault="00E77DE2">
      <w:pPr>
        <w:ind w:left="200"/>
      </w:pPr>
      <w:r w:rsidRPr="00474887">
        <w:t>Доля выплаченных дивидендов в общем размере объявленных дивидендов по акциям данной категории (типа), %:</w:t>
      </w:r>
      <w:r w:rsidRPr="00474887">
        <w:rPr>
          <w:rStyle w:val="Subst"/>
        </w:rPr>
        <w:t xml:space="preserve"> 99.99</w:t>
      </w:r>
      <w:r w:rsidR="00D9372D" w:rsidRPr="00474887">
        <w:rPr>
          <w:rStyle w:val="Subst"/>
        </w:rPr>
        <w:t>2</w:t>
      </w:r>
    </w:p>
    <w:p w:rsidR="00E77DE2" w:rsidRPr="00474887" w:rsidRDefault="00E77DE2">
      <w:pPr>
        <w:ind w:left="200"/>
      </w:pPr>
    </w:p>
    <w:p w:rsidR="00E77DE2" w:rsidRPr="00474887" w:rsidRDefault="00E77DE2">
      <w:pPr>
        <w:ind w:left="200"/>
      </w:pPr>
      <w:r w:rsidRPr="00474887">
        <w:t>Срок, отведенный для выплаты объявленных дивидендов по акциям эмитента:</w:t>
      </w:r>
      <w:r w:rsidRPr="00474887">
        <w:br/>
      </w:r>
      <w:r w:rsidRPr="00474887">
        <w:rPr>
          <w:rStyle w:val="Subst"/>
        </w:rPr>
        <w:t>с 30 июня по 28 августа 2011 года</w:t>
      </w:r>
    </w:p>
    <w:p w:rsidR="00E77DE2" w:rsidRPr="00474887" w:rsidRDefault="00E77DE2">
      <w:pPr>
        <w:ind w:left="200"/>
      </w:pPr>
      <w:r w:rsidRPr="00474887">
        <w:t>Форма и иные условия выплаты объявленных дивидендов по акциям эмитента:</w:t>
      </w:r>
      <w:r w:rsidRPr="00474887">
        <w:br/>
      </w:r>
      <w:r w:rsidRPr="00474887">
        <w:rPr>
          <w:rStyle w:val="Subst"/>
        </w:rPr>
        <w:t xml:space="preserve"> почтовым и банковским переводом</w:t>
      </w:r>
    </w:p>
    <w:p w:rsidR="00E77DE2" w:rsidRPr="00474887" w:rsidRDefault="00E77DE2">
      <w:pPr>
        <w:ind w:left="200"/>
      </w:pPr>
    </w:p>
    <w:p w:rsidR="00E77DE2" w:rsidRPr="00474887" w:rsidRDefault="00E77DE2">
      <w:pPr>
        <w:ind w:left="200"/>
      </w:pPr>
    </w:p>
    <w:p w:rsidR="00E77DE2" w:rsidRPr="00474887" w:rsidRDefault="00E77DE2">
      <w:pPr>
        <w:pStyle w:val="SubHeading"/>
        <w:ind w:left="200"/>
      </w:pPr>
      <w:r w:rsidRPr="00474887">
        <w:t>Дивидендный период</w:t>
      </w:r>
    </w:p>
    <w:p w:rsidR="00E77DE2" w:rsidRPr="00474887" w:rsidRDefault="00E77DE2">
      <w:pPr>
        <w:ind w:left="400"/>
      </w:pPr>
      <w:r w:rsidRPr="00474887">
        <w:t>Год:</w:t>
      </w:r>
      <w:r w:rsidRPr="00474887">
        <w:rPr>
          <w:rStyle w:val="Subst"/>
        </w:rPr>
        <w:t xml:space="preserve"> 2011</w:t>
      </w:r>
    </w:p>
    <w:p w:rsidR="00E77DE2" w:rsidRPr="00474887" w:rsidRDefault="00E77DE2">
      <w:pPr>
        <w:ind w:left="400"/>
      </w:pPr>
      <w:r w:rsidRPr="00474887">
        <w:t>Период:</w:t>
      </w:r>
      <w:r w:rsidRPr="00474887">
        <w:rPr>
          <w:rStyle w:val="Subst"/>
        </w:rPr>
        <w:t xml:space="preserve"> полный год</w:t>
      </w:r>
    </w:p>
    <w:p w:rsidR="00E77DE2" w:rsidRPr="00474887" w:rsidRDefault="00E77DE2">
      <w:pPr>
        <w:ind w:left="200"/>
      </w:pPr>
      <w:r w:rsidRPr="00474887">
        <w:t>Орган управления эмитента, принявший решение об объявлении дивидендов:</w:t>
      </w:r>
      <w:r w:rsidRPr="00474887">
        <w:rPr>
          <w:rStyle w:val="Subst"/>
        </w:rPr>
        <w:t xml:space="preserve"> Общее собрание акционеров (участников)</w:t>
      </w:r>
    </w:p>
    <w:p w:rsidR="00E77DE2" w:rsidRPr="00474887" w:rsidRDefault="00E77DE2">
      <w:pPr>
        <w:ind w:left="200"/>
      </w:pPr>
      <w:r w:rsidRPr="00474887">
        <w:t>Дата проведения собрания (заседания) органа управления эмитента, на котором принято решение о выплате (объявлении) дивидендов:</w:t>
      </w:r>
      <w:r w:rsidRPr="00474887">
        <w:rPr>
          <w:rStyle w:val="Subst"/>
        </w:rPr>
        <w:t xml:space="preserve"> 25.06.2012</w:t>
      </w:r>
    </w:p>
    <w:p w:rsidR="00E77DE2" w:rsidRPr="00474887" w:rsidRDefault="00E77DE2">
      <w:pPr>
        <w:ind w:left="200"/>
      </w:pPr>
      <w:r w:rsidRPr="00474887">
        <w:t>Дата, на которую был составлен список лиц, имеющих право на получение дивидендов за данный дивидендный период:</w:t>
      </w:r>
      <w:r w:rsidRPr="00474887">
        <w:rPr>
          <w:rStyle w:val="Subst"/>
        </w:rPr>
        <w:t xml:space="preserve"> 10.05.2012</w:t>
      </w:r>
    </w:p>
    <w:p w:rsidR="00E77DE2" w:rsidRPr="00474887" w:rsidRDefault="00E77DE2">
      <w:pPr>
        <w:ind w:left="200"/>
      </w:pPr>
      <w:r w:rsidRPr="00474887">
        <w:t>Дата составления протокола:</w:t>
      </w:r>
      <w:r w:rsidRPr="00474887">
        <w:rPr>
          <w:rStyle w:val="Subst"/>
        </w:rPr>
        <w:t xml:space="preserve"> 28.06.2012</w:t>
      </w:r>
    </w:p>
    <w:p w:rsidR="00E77DE2" w:rsidRPr="00474887" w:rsidRDefault="00E77DE2">
      <w:pPr>
        <w:ind w:left="200"/>
      </w:pPr>
      <w:r w:rsidRPr="00474887">
        <w:t>Номер протокола:</w:t>
      </w:r>
      <w:r w:rsidRPr="00474887">
        <w:rPr>
          <w:rStyle w:val="Subst"/>
        </w:rPr>
        <w:t xml:space="preserve"> 32</w:t>
      </w:r>
    </w:p>
    <w:p w:rsidR="00E77DE2" w:rsidRPr="00474887" w:rsidRDefault="00E77DE2">
      <w:pPr>
        <w:pStyle w:val="ThinDelim"/>
        <w:rPr>
          <w:szCs w:val="20"/>
        </w:rPr>
      </w:pPr>
    </w:p>
    <w:p w:rsidR="00E77DE2" w:rsidRPr="00474887" w:rsidRDefault="00E77DE2">
      <w:pPr>
        <w:ind w:left="200"/>
      </w:pPr>
      <w:r w:rsidRPr="00474887">
        <w:t>Категория (тип) акций:</w:t>
      </w:r>
      <w:r w:rsidRPr="00474887">
        <w:rPr>
          <w:rStyle w:val="Subst"/>
        </w:rPr>
        <w:t xml:space="preserve"> обыкновенные</w:t>
      </w:r>
    </w:p>
    <w:p w:rsidR="00E77DE2" w:rsidRPr="00474887" w:rsidRDefault="00E77DE2">
      <w:pPr>
        <w:ind w:left="200"/>
      </w:pPr>
      <w:r w:rsidRPr="00474887">
        <w:t>Размер объявленных дивидендов по акциям данной категории (типа) в расчете на одну акцию, руб.:</w:t>
      </w:r>
      <w:r w:rsidRPr="00474887">
        <w:rPr>
          <w:rStyle w:val="Subst"/>
        </w:rPr>
        <w:t xml:space="preserve"> 1.8081</w:t>
      </w:r>
    </w:p>
    <w:p w:rsidR="00E77DE2" w:rsidRPr="00474887" w:rsidRDefault="00E77DE2">
      <w:pPr>
        <w:ind w:left="200"/>
      </w:pPr>
      <w:r w:rsidRPr="00474887">
        <w:t xml:space="preserve">Размер объявленных дивидендов в совокупности по всем акциям данной категории (типа), </w:t>
      </w:r>
      <w:r w:rsidR="00F268D9" w:rsidRPr="00474887">
        <w:t xml:space="preserve">тыс. </w:t>
      </w:r>
      <w:r w:rsidRPr="00474887">
        <w:t>руб. :</w:t>
      </w:r>
      <w:r w:rsidRPr="00474887">
        <w:rPr>
          <w:rStyle w:val="Subst"/>
        </w:rPr>
        <w:t xml:space="preserve"> 2 000 018</w:t>
      </w:r>
    </w:p>
    <w:p w:rsidR="00E77DE2" w:rsidRPr="00474887" w:rsidRDefault="00E77DE2">
      <w:pPr>
        <w:ind w:left="200"/>
      </w:pPr>
      <w:r w:rsidRPr="00474887">
        <w:t>Общий размер дивидендов, выплаченных по всем акциям эмитента одной категории (типа), руб.:</w:t>
      </w:r>
      <w:r w:rsidRPr="00474887">
        <w:rPr>
          <w:rStyle w:val="Subst"/>
        </w:rPr>
        <w:t xml:space="preserve"> 1 999 </w:t>
      </w:r>
      <w:r w:rsidR="00F268D9" w:rsidRPr="00474887">
        <w:rPr>
          <w:rStyle w:val="Subst"/>
        </w:rPr>
        <w:t xml:space="preserve">802 </w:t>
      </w:r>
      <w:r w:rsidRPr="00474887">
        <w:rPr>
          <w:rStyle w:val="Subst"/>
        </w:rPr>
        <w:t>6</w:t>
      </w:r>
      <w:r w:rsidR="00F268D9" w:rsidRPr="00474887">
        <w:rPr>
          <w:rStyle w:val="Subst"/>
        </w:rPr>
        <w:t>62</w:t>
      </w:r>
      <w:r w:rsidRPr="00474887">
        <w:rPr>
          <w:rStyle w:val="Subst"/>
        </w:rPr>
        <w:t>.</w:t>
      </w:r>
      <w:r w:rsidR="00F268D9" w:rsidRPr="00474887">
        <w:rPr>
          <w:rStyle w:val="Subst"/>
        </w:rPr>
        <w:t>0</w:t>
      </w:r>
      <w:r w:rsidRPr="00474887">
        <w:rPr>
          <w:rStyle w:val="Subst"/>
        </w:rPr>
        <w:t>9</w:t>
      </w:r>
    </w:p>
    <w:p w:rsidR="00E77DE2" w:rsidRPr="00474887" w:rsidRDefault="00E77DE2">
      <w:pPr>
        <w:ind w:left="200"/>
      </w:pPr>
      <w:r w:rsidRPr="00474887">
        <w:t>Источник выплаты объявленных дивидендов:</w:t>
      </w:r>
      <w:r w:rsidRPr="00474887">
        <w:rPr>
          <w:rStyle w:val="Subst"/>
        </w:rPr>
        <w:t xml:space="preserve"> прибыль</w:t>
      </w:r>
    </w:p>
    <w:p w:rsidR="00E77DE2" w:rsidRPr="00474887" w:rsidRDefault="00E77DE2">
      <w:pPr>
        <w:ind w:left="200"/>
      </w:pPr>
      <w:r w:rsidRPr="00474887">
        <w:t>Доля объявленных дивидендов в чистой прибыли отчетного года, %:</w:t>
      </w:r>
      <w:r w:rsidRPr="00474887">
        <w:rPr>
          <w:rStyle w:val="Subst"/>
        </w:rPr>
        <w:t xml:space="preserve"> 19.2</w:t>
      </w:r>
    </w:p>
    <w:p w:rsidR="00E77DE2" w:rsidRPr="00474887" w:rsidRDefault="00E77DE2">
      <w:pPr>
        <w:ind w:left="200"/>
      </w:pPr>
      <w:r w:rsidRPr="00474887">
        <w:t>Доля выплаченных дивидендов в общем размере объявленных дивидендов по акциям данной категории (типа), %:</w:t>
      </w:r>
      <w:r w:rsidRPr="00474887">
        <w:rPr>
          <w:rStyle w:val="Subst"/>
        </w:rPr>
        <w:t xml:space="preserve"> </w:t>
      </w:r>
      <w:r w:rsidR="00A73924" w:rsidRPr="00474887">
        <w:rPr>
          <w:rStyle w:val="Subst"/>
        </w:rPr>
        <w:t>99,99</w:t>
      </w:r>
    </w:p>
    <w:p w:rsidR="00E77DE2" w:rsidRPr="00474887" w:rsidRDefault="00E77DE2">
      <w:pPr>
        <w:ind w:left="200"/>
      </w:pPr>
    </w:p>
    <w:p w:rsidR="00E77DE2" w:rsidRPr="00474887" w:rsidRDefault="00E77DE2">
      <w:pPr>
        <w:ind w:left="200"/>
      </w:pPr>
      <w:r w:rsidRPr="00474887">
        <w:t>Срок, отведенный для выплаты объявленных дивидендов по акциям эмитента:</w:t>
      </w:r>
      <w:r w:rsidRPr="00474887">
        <w:br/>
      </w:r>
      <w:r w:rsidRPr="00474887">
        <w:rPr>
          <w:rStyle w:val="Subst"/>
        </w:rPr>
        <w:t>26 июня по 24 августа 2012 года</w:t>
      </w:r>
    </w:p>
    <w:p w:rsidR="00E77DE2" w:rsidRPr="00474887" w:rsidRDefault="00E77DE2">
      <w:pPr>
        <w:ind w:left="200"/>
      </w:pPr>
      <w:r w:rsidRPr="00474887">
        <w:t>Форма и иные условия выплаты объявленных дивидендов по акциям эмитента:</w:t>
      </w:r>
      <w:r w:rsidRPr="00474887">
        <w:br/>
      </w:r>
      <w:r w:rsidRPr="00474887">
        <w:rPr>
          <w:rStyle w:val="Subst"/>
        </w:rPr>
        <w:t>почтовым и банковским переводом</w:t>
      </w:r>
    </w:p>
    <w:p w:rsidR="00E77DE2" w:rsidRPr="00474887" w:rsidRDefault="00E77DE2">
      <w:pPr>
        <w:ind w:left="200"/>
      </w:pPr>
    </w:p>
    <w:p w:rsidR="00E77DE2" w:rsidRPr="00474887" w:rsidRDefault="00E77DE2">
      <w:pPr>
        <w:ind w:left="200"/>
      </w:pPr>
    </w:p>
    <w:p w:rsidR="00E77DE2" w:rsidRPr="00474887" w:rsidRDefault="00E77DE2">
      <w:pPr>
        <w:ind w:left="200"/>
      </w:pPr>
    </w:p>
    <w:p w:rsidR="00E77DE2" w:rsidRPr="00474887" w:rsidRDefault="00E77DE2">
      <w:pPr>
        <w:pStyle w:val="2"/>
        <w:rPr>
          <w:bCs w:val="0"/>
          <w:szCs w:val="20"/>
        </w:rPr>
      </w:pPr>
      <w:r w:rsidRPr="00474887">
        <w:rPr>
          <w:bCs w:val="0"/>
          <w:szCs w:val="20"/>
        </w:rPr>
        <w:t>8.8.2. Сведения о начисленных и выплаченных доходах по облигациям эмитента</w:t>
      </w:r>
    </w:p>
    <w:p w:rsidR="00E77DE2" w:rsidRPr="00474887" w:rsidRDefault="00E77DE2">
      <w:pPr>
        <w:ind w:left="200"/>
      </w:pPr>
      <w:r w:rsidRPr="00474887">
        <w:t>Вид ценной бумаги:</w:t>
      </w:r>
      <w:r w:rsidRPr="00474887">
        <w:rPr>
          <w:rStyle w:val="Subst"/>
        </w:rPr>
        <w:t xml:space="preserve"> облигации</w:t>
      </w:r>
    </w:p>
    <w:p w:rsidR="00E77DE2" w:rsidRPr="00474887" w:rsidRDefault="00E77DE2">
      <w:pPr>
        <w:ind w:left="200"/>
      </w:pPr>
      <w:r w:rsidRPr="00474887">
        <w:t>Форма ценной бумаги:</w:t>
      </w:r>
      <w:r w:rsidRPr="00474887">
        <w:rPr>
          <w:rStyle w:val="Subst"/>
        </w:rPr>
        <w:t xml:space="preserve"> именные бездокументарные</w:t>
      </w:r>
    </w:p>
    <w:p w:rsidR="00E77DE2" w:rsidRPr="00474887" w:rsidRDefault="00E77DE2">
      <w:pPr>
        <w:ind w:left="200"/>
      </w:pPr>
      <w:r w:rsidRPr="00474887">
        <w:t>Серия:</w:t>
      </w:r>
      <w:r w:rsidRPr="00474887">
        <w:rPr>
          <w:rStyle w:val="Subst"/>
        </w:rPr>
        <w:t xml:space="preserve"> БО-01</w:t>
      </w:r>
    </w:p>
    <w:p w:rsidR="00E77DE2" w:rsidRPr="00474887" w:rsidRDefault="00E77DE2">
      <w:pPr>
        <w:ind w:left="200"/>
      </w:pPr>
      <w:r w:rsidRPr="00474887">
        <w:rPr>
          <w:rStyle w:val="Subst"/>
        </w:rPr>
        <w:t>неконвертируемые процентные документарные Биржевые облигации на предъявителя серии БО-01 с обязательным централизованным хранением, с возможностью досрочного погашения по требованию владельцев и по усмотрению эмитента</w:t>
      </w:r>
    </w:p>
    <w:p w:rsidR="00E77DE2" w:rsidRPr="00474887" w:rsidRDefault="00E77DE2">
      <w:pPr>
        <w:ind w:left="200"/>
      </w:pPr>
      <w:r w:rsidRPr="00474887">
        <w:t>Государственный регистрационный номер выпуска:</w:t>
      </w:r>
      <w:r w:rsidRPr="00474887">
        <w:rPr>
          <w:rStyle w:val="Subst"/>
        </w:rPr>
        <w:t xml:space="preserve"> 4ВО2-01-00010-А</w:t>
      </w:r>
    </w:p>
    <w:p w:rsidR="00E77DE2" w:rsidRPr="00474887" w:rsidRDefault="00E77DE2">
      <w:pPr>
        <w:ind w:left="200"/>
      </w:pPr>
      <w:r w:rsidRPr="00474887">
        <w:t>Дата государственной регистрации выпуска:</w:t>
      </w:r>
      <w:r w:rsidRPr="00474887">
        <w:rPr>
          <w:rStyle w:val="Subst"/>
        </w:rPr>
        <w:t xml:space="preserve"> 26.03.2010</w:t>
      </w:r>
    </w:p>
    <w:p w:rsidR="00E77DE2" w:rsidRPr="00474887" w:rsidRDefault="00E77DE2">
      <w:pPr>
        <w:ind w:left="200"/>
      </w:pPr>
      <w:r w:rsidRPr="00474887">
        <w:t>Орган, осуществивший государственную регистрацию выпуска:</w:t>
      </w:r>
      <w:r w:rsidRPr="00474887">
        <w:rPr>
          <w:rStyle w:val="Subst"/>
        </w:rPr>
        <w:t xml:space="preserve"> ФСФР России</w:t>
      </w:r>
    </w:p>
    <w:p w:rsidR="00E77DE2" w:rsidRPr="00474887" w:rsidRDefault="00E77DE2">
      <w:pPr>
        <w:pStyle w:val="ThinDelim"/>
        <w:rPr>
          <w:szCs w:val="20"/>
        </w:rPr>
      </w:pPr>
    </w:p>
    <w:p w:rsidR="00E77DE2" w:rsidRPr="00474887" w:rsidRDefault="00E77DE2">
      <w:pPr>
        <w:ind w:left="200"/>
      </w:pPr>
      <w:r w:rsidRPr="00474887">
        <w:rPr>
          <w:rStyle w:val="Subst"/>
        </w:rPr>
        <w:t>Государственная регистрация отчета об итогах выпуска не осуществлена</w:t>
      </w:r>
    </w:p>
    <w:p w:rsidR="00E77DE2" w:rsidRPr="00474887" w:rsidRDefault="00E77DE2">
      <w:pPr>
        <w:ind w:left="200"/>
      </w:pPr>
    </w:p>
    <w:p w:rsidR="00E77DE2" w:rsidRPr="00474887" w:rsidRDefault="00E77DE2">
      <w:pPr>
        <w:ind w:left="200"/>
      </w:pPr>
      <w:r w:rsidRPr="00474887">
        <w:t>Количество облигаций выпуска:</w:t>
      </w:r>
      <w:r w:rsidRPr="00474887">
        <w:rPr>
          <w:rStyle w:val="Subst"/>
        </w:rPr>
        <w:t xml:space="preserve"> 6 000 000</w:t>
      </w:r>
    </w:p>
    <w:p w:rsidR="00E77DE2" w:rsidRPr="00474887" w:rsidRDefault="00E77DE2">
      <w:pPr>
        <w:ind w:left="200"/>
      </w:pPr>
      <w:r w:rsidRPr="00474887">
        <w:t>Номинальная стоимость каждой облигации выпуска, руб.:</w:t>
      </w:r>
      <w:r w:rsidRPr="00474887">
        <w:rPr>
          <w:rStyle w:val="Subst"/>
        </w:rPr>
        <w:t xml:space="preserve"> 1 000</w:t>
      </w:r>
    </w:p>
    <w:p w:rsidR="00E77DE2" w:rsidRPr="00474887" w:rsidRDefault="00E77DE2">
      <w:pPr>
        <w:ind w:left="200"/>
      </w:pPr>
      <w:r w:rsidRPr="00474887">
        <w:t>Объем выпуска по номинальной стоимости:</w:t>
      </w:r>
      <w:r w:rsidRPr="00474887">
        <w:rPr>
          <w:rStyle w:val="Subst"/>
        </w:rPr>
        <w:t xml:space="preserve"> 6 000 000 000</w:t>
      </w:r>
    </w:p>
    <w:p w:rsidR="00E77DE2" w:rsidRPr="00474887" w:rsidRDefault="00E77DE2">
      <w:pPr>
        <w:pStyle w:val="ThinDelim"/>
        <w:rPr>
          <w:szCs w:val="20"/>
        </w:rPr>
      </w:pPr>
    </w:p>
    <w:p w:rsidR="00E77DE2" w:rsidRPr="00474887" w:rsidRDefault="00E77DE2">
      <w:pPr>
        <w:ind w:left="200"/>
      </w:pPr>
      <w:r w:rsidRPr="00474887">
        <w:t>Основные сведения о доходах по облигациям выпуска:</w:t>
      </w:r>
      <w:r w:rsidRPr="00474887">
        <w:br/>
      </w:r>
      <w:r w:rsidRPr="00474887">
        <w:rPr>
          <w:rStyle w:val="Subst"/>
        </w:rPr>
        <w:t>Размер дохода по пятому купону составил: 38,64 (Тридцать восемь рублей 64 копейки) или 7,75 % (Семь целых семьдесят пять сотых) годовых.</w:t>
      </w:r>
      <w:r w:rsidRPr="00474887">
        <w:rPr>
          <w:rStyle w:val="Subst"/>
        </w:rPr>
        <w:br/>
        <w:t>Общая сумма начисленного дохода по пятому купону составила: 231 840 000,00 (Двести тридцать один миллион восемьсот сорок тысяч) рублей РФ. Всего шесть купонных периодов, продолжительность купонного периода 182 дня.</w:t>
      </w:r>
      <w:r w:rsidRPr="00474887">
        <w:rPr>
          <w:rStyle w:val="Subst"/>
        </w:rPr>
        <w:br/>
        <w:t>Размер дохода по купону 7,75 % годовых, что соответствует 38,64 руб. на одну облигацию.</w:t>
      </w:r>
      <w:r w:rsidRPr="00474887">
        <w:rPr>
          <w:rStyle w:val="Subst"/>
        </w:rPr>
        <w:br/>
        <w:t>Приостановка обращения для выплаты купона 3 (третий) рабочий день до даты выплаты купона</w:t>
      </w:r>
      <w:r w:rsidRPr="00474887">
        <w:rPr>
          <w:rStyle w:val="Subst"/>
        </w:rPr>
        <w:br/>
        <w:t>I - 06.10.10</w:t>
      </w:r>
      <w:r w:rsidRPr="00474887">
        <w:rPr>
          <w:rStyle w:val="Subst"/>
        </w:rPr>
        <w:br/>
        <w:t>II - 06.04.11</w:t>
      </w:r>
      <w:r w:rsidRPr="00474887">
        <w:rPr>
          <w:rStyle w:val="Subst"/>
        </w:rPr>
        <w:br/>
        <w:t>III - 05.10.11</w:t>
      </w:r>
      <w:r w:rsidRPr="00474887">
        <w:rPr>
          <w:rStyle w:val="Subst"/>
        </w:rPr>
        <w:br/>
        <w:t>IV - 04.04.12</w:t>
      </w:r>
      <w:r w:rsidRPr="00474887">
        <w:rPr>
          <w:rStyle w:val="Subst"/>
        </w:rPr>
        <w:br/>
        <w:t>V - 03.10.12</w:t>
      </w:r>
      <w:r w:rsidRPr="00474887">
        <w:rPr>
          <w:rStyle w:val="Subst"/>
        </w:rPr>
        <w:br/>
        <w:t>VI - 03.04.13</w:t>
      </w:r>
      <w:r w:rsidRPr="00474887">
        <w:rPr>
          <w:rStyle w:val="Subst"/>
        </w:rPr>
        <w:br/>
        <w:t>Возобновление обращения в дату выплаты купона</w:t>
      </w:r>
      <w:r w:rsidRPr="00474887">
        <w:rPr>
          <w:rStyle w:val="Subst"/>
        </w:rPr>
        <w:br/>
        <w:t>I - 11.10.10</w:t>
      </w:r>
      <w:r w:rsidRPr="00474887">
        <w:rPr>
          <w:rStyle w:val="Subst"/>
        </w:rPr>
        <w:br/>
        <w:t>II - 11.04.11</w:t>
      </w:r>
      <w:r w:rsidRPr="00474887">
        <w:rPr>
          <w:rStyle w:val="Subst"/>
        </w:rPr>
        <w:br/>
        <w:t>III - 10.10.11</w:t>
      </w:r>
      <w:r w:rsidRPr="00474887">
        <w:rPr>
          <w:rStyle w:val="Subst"/>
        </w:rPr>
        <w:br/>
        <w:t>IV - 09.04.12</w:t>
      </w:r>
      <w:r w:rsidRPr="00474887">
        <w:rPr>
          <w:rStyle w:val="Subst"/>
        </w:rPr>
        <w:br/>
        <w:t>V - 08.10.12</w:t>
      </w:r>
      <w:r w:rsidRPr="00474887">
        <w:rPr>
          <w:rStyle w:val="Subst"/>
        </w:rPr>
        <w:br/>
        <w:t>Приостановка торгов при погашении 3 (третий) рабочий день до даты погашения 03.04.2013</w:t>
      </w:r>
      <w:r w:rsidRPr="00474887">
        <w:rPr>
          <w:rStyle w:val="Subst"/>
        </w:rPr>
        <w:br/>
        <w:t xml:space="preserve">Общий размер  доходов, выплаченных  по всем облигациям  выпуска, руб./иностр. валюта </w:t>
      </w:r>
      <w:r w:rsidRPr="00474887">
        <w:rPr>
          <w:rStyle w:val="Subst"/>
        </w:rPr>
        <w:br/>
        <w:t>2010 год</w:t>
      </w:r>
      <w:r w:rsidRPr="00474887">
        <w:rPr>
          <w:rStyle w:val="Subst"/>
        </w:rPr>
        <w:br/>
        <w:t xml:space="preserve">231 840 000,00 руб. (Двести тридцать один миллион восемьсот сорок тысяч рублей 00 копеек). </w:t>
      </w:r>
      <w:r w:rsidRPr="00474887">
        <w:rPr>
          <w:rStyle w:val="Subst"/>
        </w:rPr>
        <w:br/>
        <w:t>2011 год</w:t>
      </w:r>
      <w:r w:rsidRPr="00474887">
        <w:rPr>
          <w:rStyle w:val="Subst"/>
        </w:rPr>
        <w:br/>
        <w:t>463680000,00 руб. (Четыреста шестьдесят три миллиона шестьсот восемьдесят тысяч рублей)</w:t>
      </w:r>
      <w:r w:rsidRPr="00474887">
        <w:rPr>
          <w:rStyle w:val="Subst"/>
        </w:rPr>
        <w:br/>
        <w:t>2012</w:t>
      </w:r>
      <w:r w:rsidRPr="00474887">
        <w:rPr>
          <w:rStyle w:val="Subst"/>
        </w:rPr>
        <w:br/>
        <w:t>463680000,00 руб. (Четыреста шестьдесят три миллиона шестьсот восемьдесят тысяч рублей)</w:t>
      </w:r>
      <w:r w:rsidRPr="00474887">
        <w:rPr>
          <w:rStyle w:val="Subst"/>
        </w:rPr>
        <w:br/>
      </w:r>
    </w:p>
    <w:p w:rsidR="00E77DE2" w:rsidRPr="00474887" w:rsidRDefault="00E77DE2">
      <w:pPr>
        <w:pStyle w:val="ThinDelim"/>
        <w:rPr>
          <w:szCs w:val="20"/>
        </w:rPr>
      </w:pPr>
    </w:p>
    <w:p w:rsidR="00E77DE2" w:rsidRPr="00474887" w:rsidRDefault="00E77DE2">
      <w:pPr>
        <w:ind w:left="200"/>
      </w:pPr>
    </w:p>
    <w:p w:rsidR="00E77DE2" w:rsidRPr="00474887" w:rsidRDefault="00E77DE2">
      <w:pPr>
        <w:ind w:left="200"/>
      </w:pPr>
    </w:p>
    <w:p w:rsidR="00E77DE2" w:rsidRPr="00474887" w:rsidRDefault="00E77DE2">
      <w:pPr>
        <w:ind w:left="200"/>
      </w:pPr>
      <w:r w:rsidRPr="00474887">
        <w:t>Вид ценной бумаги:</w:t>
      </w:r>
      <w:r w:rsidRPr="00474887">
        <w:rPr>
          <w:rStyle w:val="Subst"/>
        </w:rPr>
        <w:t xml:space="preserve"> облигации</w:t>
      </w:r>
    </w:p>
    <w:p w:rsidR="00E77DE2" w:rsidRPr="00474887" w:rsidRDefault="00E77DE2">
      <w:pPr>
        <w:ind w:left="200"/>
      </w:pPr>
      <w:r w:rsidRPr="00474887">
        <w:t>Форма ценной бумаги:</w:t>
      </w:r>
      <w:r w:rsidRPr="00474887">
        <w:rPr>
          <w:rStyle w:val="Subst"/>
        </w:rPr>
        <w:t xml:space="preserve"> именные бездокументарные</w:t>
      </w:r>
    </w:p>
    <w:p w:rsidR="00E77DE2" w:rsidRPr="00474887" w:rsidRDefault="00E77DE2">
      <w:pPr>
        <w:ind w:left="200"/>
      </w:pPr>
      <w:r w:rsidRPr="00474887">
        <w:t>Серия:</w:t>
      </w:r>
      <w:r w:rsidRPr="00474887">
        <w:rPr>
          <w:rStyle w:val="Subst"/>
        </w:rPr>
        <w:t xml:space="preserve"> БО-02</w:t>
      </w:r>
    </w:p>
    <w:p w:rsidR="00E77DE2" w:rsidRPr="00474887" w:rsidRDefault="00E77DE2">
      <w:pPr>
        <w:ind w:left="200"/>
      </w:pPr>
      <w:r w:rsidRPr="00474887">
        <w:rPr>
          <w:rStyle w:val="Subst"/>
        </w:rPr>
        <w:t>неконвертируемые процентные документарные Биржевые облигации на предъявителя серии БО-02 с обязательным централизованным хранением, с возможностью досрочного погашения по требованию владельцев и по усмотрению эмитента</w:t>
      </w:r>
    </w:p>
    <w:p w:rsidR="00E77DE2" w:rsidRPr="00474887" w:rsidRDefault="00E77DE2">
      <w:pPr>
        <w:ind w:left="200"/>
      </w:pPr>
      <w:r w:rsidRPr="00474887">
        <w:t>Государственный регистрационный номер выпуска:</w:t>
      </w:r>
      <w:r w:rsidRPr="00474887">
        <w:rPr>
          <w:rStyle w:val="Subst"/>
        </w:rPr>
        <w:t xml:space="preserve"> 4ВО2-02-00010-А</w:t>
      </w:r>
    </w:p>
    <w:p w:rsidR="00E77DE2" w:rsidRPr="00474887" w:rsidRDefault="00E77DE2">
      <w:pPr>
        <w:ind w:left="200"/>
      </w:pPr>
      <w:r w:rsidRPr="00474887">
        <w:t>Дата государственной регистрации выпуска:</w:t>
      </w:r>
      <w:r w:rsidRPr="00474887">
        <w:rPr>
          <w:rStyle w:val="Subst"/>
        </w:rPr>
        <w:t xml:space="preserve"> 26.03.2010</w:t>
      </w:r>
    </w:p>
    <w:p w:rsidR="00E77DE2" w:rsidRPr="00474887" w:rsidRDefault="00E77DE2">
      <w:pPr>
        <w:ind w:left="200"/>
      </w:pPr>
      <w:r w:rsidRPr="00474887">
        <w:lastRenderedPageBreak/>
        <w:t>Орган, осуществивший государственную регистрацию выпуска:</w:t>
      </w:r>
      <w:r w:rsidRPr="00474887">
        <w:rPr>
          <w:rStyle w:val="Subst"/>
        </w:rPr>
        <w:t xml:space="preserve"> ФСФР России</w:t>
      </w:r>
    </w:p>
    <w:p w:rsidR="00E77DE2" w:rsidRPr="00474887" w:rsidRDefault="00E77DE2">
      <w:pPr>
        <w:pStyle w:val="ThinDelim"/>
        <w:rPr>
          <w:szCs w:val="20"/>
        </w:rPr>
      </w:pPr>
    </w:p>
    <w:p w:rsidR="00E77DE2" w:rsidRPr="00474887" w:rsidRDefault="00E77DE2">
      <w:pPr>
        <w:ind w:left="200"/>
      </w:pPr>
      <w:r w:rsidRPr="00474887">
        <w:rPr>
          <w:rStyle w:val="Subst"/>
        </w:rPr>
        <w:t>Государственная регистрация отчета об итогах выпуска не осуществлена</w:t>
      </w:r>
    </w:p>
    <w:p w:rsidR="00E77DE2" w:rsidRPr="00474887" w:rsidRDefault="00E77DE2">
      <w:pPr>
        <w:ind w:left="200"/>
      </w:pPr>
    </w:p>
    <w:p w:rsidR="00E77DE2" w:rsidRPr="00474887" w:rsidRDefault="00E77DE2">
      <w:pPr>
        <w:ind w:left="200"/>
      </w:pPr>
      <w:r w:rsidRPr="00474887">
        <w:t>Количество облигаций выпуска:</w:t>
      </w:r>
      <w:r w:rsidRPr="00474887">
        <w:rPr>
          <w:rStyle w:val="Subst"/>
        </w:rPr>
        <w:t xml:space="preserve"> 6 000 000</w:t>
      </w:r>
    </w:p>
    <w:p w:rsidR="00E77DE2" w:rsidRPr="00474887" w:rsidRDefault="00E77DE2">
      <w:pPr>
        <w:ind w:left="200"/>
      </w:pPr>
      <w:r w:rsidRPr="00474887">
        <w:t>Номинальная стоимость каждой облигации выпуска, руб.:</w:t>
      </w:r>
      <w:r w:rsidRPr="00474887">
        <w:rPr>
          <w:rStyle w:val="Subst"/>
        </w:rPr>
        <w:t xml:space="preserve"> 1 000</w:t>
      </w:r>
    </w:p>
    <w:p w:rsidR="00E77DE2" w:rsidRPr="00474887" w:rsidRDefault="00E77DE2">
      <w:pPr>
        <w:ind w:left="200"/>
      </w:pPr>
      <w:r w:rsidRPr="00474887">
        <w:t>Объем выпуска по номинальной стоимости:</w:t>
      </w:r>
      <w:r w:rsidRPr="00474887">
        <w:rPr>
          <w:rStyle w:val="Subst"/>
        </w:rPr>
        <w:t xml:space="preserve"> 6 000 000 000</w:t>
      </w:r>
    </w:p>
    <w:p w:rsidR="00E77DE2" w:rsidRPr="00474887" w:rsidRDefault="00E77DE2">
      <w:pPr>
        <w:pStyle w:val="ThinDelim"/>
        <w:rPr>
          <w:szCs w:val="20"/>
        </w:rPr>
      </w:pPr>
    </w:p>
    <w:p w:rsidR="00E77DE2" w:rsidRPr="00474887" w:rsidRDefault="00E77DE2">
      <w:pPr>
        <w:ind w:left="200"/>
      </w:pPr>
      <w:r w:rsidRPr="00474887">
        <w:t>Основные сведения о доходах по облигациям выпуска:</w:t>
      </w:r>
      <w:r w:rsidRPr="00474887">
        <w:br/>
      </w:r>
      <w:r w:rsidRPr="00474887">
        <w:rPr>
          <w:rStyle w:val="Subst"/>
        </w:rPr>
        <w:t>Размер дохода по купону 7,75 % годовых, что соответствует 38,64 руб. на одну облигацию. Размер дохода по пятому купону составил: 38,64 (Тридцать восемь рублей 64 копейки) или 7,75 % (Семь целых семьдесят пять сотых) годовых.</w:t>
      </w:r>
      <w:r w:rsidRPr="00474887">
        <w:rPr>
          <w:rStyle w:val="Subst"/>
        </w:rPr>
        <w:br/>
        <w:t>Общая сумма начисленного дохода по пятому купону составила: 231 840 000,00 (Двести тридцать один миллион восемьсот сорок тысяч) рублей РФ.</w:t>
      </w:r>
      <w:r w:rsidRPr="00474887">
        <w:rPr>
          <w:rStyle w:val="Subst"/>
        </w:rPr>
        <w:br/>
        <w:t>Всего шесть купонных периодов, продолжительность купонного периода 182 дня.</w:t>
      </w:r>
      <w:r w:rsidRPr="00474887">
        <w:rPr>
          <w:rStyle w:val="Subst"/>
        </w:rPr>
        <w:br/>
        <w:t>Размер дохода по купону 7,75 % годовых, что соответствует 38,64 руб. на одну облигацию.</w:t>
      </w:r>
      <w:r w:rsidRPr="00474887">
        <w:rPr>
          <w:rStyle w:val="Subst"/>
        </w:rPr>
        <w:br/>
        <w:t>Приостановка обращения для выплаты купона 3 (третий) рабочий день до даты выплаты купона</w:t>
      </w:r>
      <w:r w:rsidRPr="00474887">
        <w:rPr>
          <w:rStyle w:val="Subst"/>
        </w:rPr>
        <w:br/>
        <w:t>I - 06.10.10</w:t>
      </w:r>
      <w:r w:rsidRPr="00474887">
        <w:rPr>
          <w:rStyle w:val="Subst"/>
        </w:rPr>
        <w:br/>
        <w:t>II - 06.04.11</w:t>
      </w:r>
      <w:r w:rsidRPr="00474887">
        <w:rPr>
          <w:rStyle w:val="Subst"/>
        </w:rPr>
        <w:br/>
        <w:t>III - 05.10.11</w:t>
      </w:r>
      <w:r w:rsidRPr="00474887">
        <w:rPr>
          <w:rStyle w:val="Subst"/>
        </w:rPr>
        <w:br/>
        <w:t>IV - 04.04.12</w:t>
      </w:r>
      <w:r w:rsidRPr="00474887">
        <w:rPr>
          <w:rStyle w:val="Subst"/>
        </w:rPr>
        <w:br/>
        <w:t>V - 03.10.12</w:t>
      </w:r>
      <w:r w:rsidRPr="00474887">
        <w:rPr>
          <w:rStyle w:val="Subst"/>
        </w:rPr>
        <w:br/>
        <w:t>VI - 03.04.13</w:t>
      </w:r>
      <w:r w:rsidRPr="00474887">
        <w:rPr>
          <w:rStyle w:val="Subst"/>
        </w:rPr>
        <w:br/>
        <w:t>Возобновление обращения в дату выплаты купона</w:t>
      </w:r>
      <w:r w:rsidRPr="00474887">
        <w:rPr>
          <w:rStyle w:val="Subst"/>
        </w:rPr>
        <w:br/>
        <w:t>I - 11.10.10</w:t>
      </w:r>
      <w:r w:rsidRPr="00474887">
        <w:rPr>
          <w:rStyle w:val="Subst"/>
        </w:rPr>
        <w:br/>
        <w:t>II - 11.04.11</w:t>
      </w:r>
      <w:r w:rsidRPr="00474887">
        <w:rPr>
          <w:rStyle w:val="Subst"/>
        </w:rPr>
        <w:br/>
        <w:t>III - 10.10.11</w:t>
      </w:r>
      <w:r w:rsidRPr="00474887">
        <w:rPr>
          <w:rStyle w:val="Subst"/>
        </w:rPr>
        <w:br/>
        <w:t>IV - 09.04.12</w:t>
      </w:r>
      <w:r w:rsidRPr="00474887">
        <w:rPr>
          <w:rStyle w:val="Subst"/>
        </w:rPr>
        <w:br/>
        <w:t>V - 08.10.12</w:t>
      </w:r>
      <w:r w:rsidRPr="00474887">
        <w:rPr>
          <w:rStyle w:val="Subst"/>
        </w:rPr>
        <w:br/>
        <w:t>Приостановка торгов при погашении 3 (третий) рабочий день до даты погашения 03.04.2013</w:t>
      </w:r>
      <w:r w:rsidRPr="00474887">
        <w:rPr>
          <w:rStyle w:val="Subst"/>
        </w:rPr>
        <w:br/>
        <w:t xml:space="preserve">Общий размер  доходов, выплаченных  по всем облигациям  выпуска, руб./иностр. валюта </w:t>
      </w:r>
      <w:r w:rsidRPr="00474887">
        <w:rPr>
          <w:rStyle w:val="Subst"/>
        </w:rPr>
        <w:br/>
        <w:t>2010 год</w:t>
      </w:r>
      <w:r w:rsidRPr="00474887">
        <w:rPr>
          <w:rStyle w:val="Subst"/>
        </w:rPr>
        <w:br/>
        <w:t xml:space="preserve">231 840 000,00 руб. (Двести тридцать один миллион восемьсот сорок тысяч рублей 00 копеек). </w:t>
      </w:r>
      <w:r w:rsidRPr="00474887">
        <w:rPr>
          <w:rStyle w:val="Subst"/>
        </w:rPr>
        <w:br/>
        <w:t>2011 год</w:t>
      </w:r>
      <w:r w:rsidRPr="00474887">
        <w:rPr>
          <w:rStyle w:val="Subst"/>
        </w:rPr>
        <w:br/>
        <w:t>463680000,00 руб. (Четыреста шестьдесят три миллиона шестьсот восемьдесят тысяч рублей)</w:t>
      </w:r>
      <w:r w:rsidRPr="00474887">
        <w:rPr>
          <w:rStyle w:val="Subst"/>
        </w:rPr>
        <w:br/>
        <w:t>2012 год</w:t>
      </w:r>
      <w:r w:rsidRPr="00474887">
        <w:rPr>
          <w:rStyle w:val="Subst"/>
        </w:rPr>
        <w:br/>
        <w:t>463680000,00 руб. (Четыреста шестьдесят три миллиона шестьсот восемьдесят тысяч рублей)</w:t>
      </w:r>
      <w:r w:rsidRPr="00474887">
        <w:rPr>
          <w:rStyle w:val="Subst"/>
        </w:rPr>
        <w:br/>
      </w:r>
    </w:p>
    <w:p w:rsidR="00E77DE2" w:rsidRPr="00474887" w:rsidRDefault="00E77DE2">
      <w:pPr>
        <w:pStyle w:val="2"/>
        <w:rPr>
          <w:bCs w:val="0"/>
          <w:szCs w:val="20"/>
        </w:rPr>
      </w:pPr>
      <w:r w:rsidRPr="00474887">
        <w:rPr>
          <w:bCs w:val="0"/>
          <w:szCs w:val="20"/>
        </w:rPr>
        <w:t>8.9. Иные сведения</w:t>
      </w:r>
    </w:p>
    <w:p w:rsidR="00E77DE2" w:rsidRPr="00474887" w:rsidRDefault="00E77DE2">
      <w:pPr>
        <w:ind w:left="200"/>
      </w:pPr>
    </w:p>
    <w:p w:rsidR="00E77DE2" w:rsidRPr="00474887" w:rsidRDefault="00E77DE2">
      <w:pPr>
        <w:pStyle w:val="2"/>
        <w:rPr>
          <w:bCs w:val="0"/>
          <w:szCs w:val="20"/>
        </w:rPr>
      </w:pPr>
      <w:r w:rsidRPr="00474887">
        <w:rPr>
          <w:bCs w:val="0"/>
          <w:szCs w:val="20"/>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rsidR="00E77DE2" w:rsidRPr="000435E5" w:rsidRDefault="00E77DE2">
      <w:pPr>
        <w:ind w:left="200"/>
      </w:pPr>
      <w:r w:rsidRPr="00474887">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E77DE2" w:rsidRPr="000435E5" w:rsidSect="000435E5">
      <w:headerReference w:type="default" r:id="rId17"/>
      <w:footerReference w:type="default" r:id="rId18"/>
      <w:pgSz w:w="11907" w:h="16840"/>
      <w:pgMar w:top="1134" w:right="1418" w:bottom="1134"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75" w:rsidRDefault="00BA3B75">
      <w:pPr>
        <w:widowControl/>
        <w:autoSpaceDE/>
        <w:autoSpaceDN/>
        <w:adjustRightInd/>
        <w:spacing w:before="0" w:after="0"/>
        <w:rPr>
          <w:sz w:val="24"/>
          <w:szCs w:val="24"/>
        </w:rPr>
      </w:pPr>
      <w:r>
        <w:rPr>
          <w:sz w:val="24"/>
          <w:szCs w:val="24"/>
        </w:rPr>
        <w:separator/>
      </w:r>
    </w:p>
  </w:endnote>
  <w:endnote w:type="continuationSeparator" w:id="0">
    <w:p w:rsidR="00BA3B75" w:rsidRDefault="00BA3B75">
      <w:pPr>
        <w:widowControl/>
        <w:autoSpaceDE/>
        <w:autoSpaceDN/>
        <w:adjustRightInd/>
        <w:spacing w:before="0" w:after="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libri">
    <w:altName w:val="Times New Roman"/>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1E" w:rsidRDefault="000E5F1E">
    <w:pPr>
      <w:pStyle w:val="a7"/>
      <w:jc w:val="right"/>
    </w:pPr>
    <w:r>
      <w:fldChar w:fldCharType="begin"/>
    </w:r>
    <w:r>
      <w:instrText>PAGE   \* MERGEFORMAT</w:instrText>
    </w:r>
    <w:r>
      <w:fldChar w:fldCharType="separate"/>
    </w:r>
    <w:r w:rsidR="008C34CE">
      <w:rPr>
        <w:noProof/>
      </w:rPr>
      <w:t>1</w:t>
    </w:r>
    <w:r>
      <w:fldChar w:fldCharType="end"/>
    </w:r>
  </w:p>
  <w:p w:rsidR="000E5F1E" w:rsidRDefault="000E5F1E" w:rsidP="00C25FC2">
    <w:pPr>
      <w:widowControl/>
      <w:tabs>
        <w:tab w:val="center" w:pos="4677"/>
        <w:tab w:val="right" w:pos="9355"/>
      </w:tabs>
      <w:autoSpaceDE/>
      <w:autoSpaceDN/>
      <w:adjustRightInd/>
      <w:spacing w:before="0" w:after="0"/>
      <w:jc w:val="center"/>
      <w:rPr>
        <w:b/>
        <w:bCs/>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75" w:rsidRDefault="00BA3B75">
      <w:pPr>
        <w:widowControl/>
        <w:autoSpaceDE/>
        <w:autoSpaceDN/>
        <w:adjustRightInd/>
        <w:spacing w:before="0" w:after="0"/>
        <w:rPr>
          <w:sz w:val="24"/>
          <w:szCs w:val="24"/>
        </w:rPr>
      </w:pPr>
      <w:r>
        <w:rPr>
          <w:sz w:val="24"/>
          <w:szCs w:val="24"/>
        </w:rPr>
        <w:separator/>
      </w:r>
    </w:p>
  </w:footnote>
  <w:footnote w:type="continuationSeparator" w:id="0">
    <w:p w:rsidR="00BA3B75" w:rsidRDefault="00BA3B75">
      <w:pPr>
        <w:widowControl/>
        <w:autoSpaceDE/>
        <w:autoSpaceDN/>
        <w:adjustRightInd/>
        <w:spacing w:before="0" w:after="0"/>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1E" w:rsidRDefault="000E5F1E" w:rsidP="00B07015">
    <w:pPr>
      <w:widowControl/>
      <w:tabs>
        <w:tab w:val="center" w:pos="4677"/>
        <w:tab w:val="right" w:pos="9355"/>
      </w:tabs>
      <w:autoSpaceDE/>
      <w:autoSpaceDN/>
      <w:adjustRightInd/>
      <w:spacing w:before="0" w:after="0"/>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4BC1"/>
    <w:multiLevelType w:val="hybridMultilevel"/>
    <w:tmpl w:val="D9C4D0C6"/>
    <w:lvl w:ilvl="0" w:tplc="B7280820">
      <w:start w:val="1"/>
      <w:numFmt w:val="decimal"/>
      <w:lvlText w:val="%1."/>
      <w:lvlJc w:val="left"/>
      <w:pPr>
        <w:ind w:left="1321" w:hanging="360"/>
      </w:pPr>
      <w:rPr>
        <w:rFonts w:cs="Times New Roman"/>
        <w:b w:val="0"/>
      </w:rPr>
    </w:lvl>
    <w:lvl w:ilvl="1" w:tplc="04190019" w:tentative="1">
      <w:start w:val="1"/>
      <w:numFmt w:val="lowerLetter"/>
      <w:lvlText w:val="%2."/>
      <w:lvlJc w:val="left"/>
      <w:pPr>
        <w:ind w:left="2041" w:hanging="360"/>
      </w:pPr>
      <w:rPr>
        <w:rFonts w:cs="Times New Roman"/>
      </w:rPr>
    </w:lvl>
    <w:lvl w:ilvl="2" w:tplc="0419001B" w:tentative="1">
      <w:start w:val="1"/>
      <w:numFmt w:val="lowerRoman"/>
      <w:lvlText w:val="%3."/>
      <w:lvlJc w:val="right"/>
      <w:pPr>
        <w:ind w:left="2761" w:hanging="180"/>
      </w:pPr>
      <w:rPr>
        <w:rFonts w:cs="Times New Roman"/>
      </w:rPr>
    </w:lvl>
    <w:lvl w:ilvl="3" w:tplc="0419000F" w:tentative="1">
      <w:start w:val="1"/>
      <w:numFmt w:val="decimal"/>
      <w:lvlText w:val="%4."/>
      <w:lvlJc w:val="left"/>
      <w:pPr>
        <w:ind w:left="3481" w:hanging="360"/>
      </w:pPr>
      <w:rPr>
        <w:rFonts w:cs="Times New Roman"/>
      </w:rPr>
    </w:lvl>
    <w:lvl w:ilvl="4" w:tplc="04190019" w:tentative="1">
      <w:start w:val="1"/>
      <w:numFmt w:val="lowerLetter"/>
      <w:lvlText w:val="%5."/>
      <w:lvlJc w:val="left"/>
      <w:pPr>
        <w:ind w:left="4201" w:hanging="360"/>
      </w:pPr>
      <w:rPr>
        <w:rFonts w:cs="Times New Roman"/>
      </w:rPr>
    </w:lvl>
    <w:lvl w:ilvl="5" w:tplc="0419001B" w:tentative="1">
      <w:start w:val="1"/>
      <w:numFmt w:val="lowerRoman"/>
      <w:lvlText w:val="%6."/>
      <w:lvlJc w:val="right"/>
      <w:pPr>
        <w:ind w:left="4921" w:hanging="180"/>
      </w:pPr>
      <w:rPr>
        <w:rFonts w:cs="Times New Roman"/>
      </w:rPr>
    </w:lvl>
    <w:lvl w:ilvl="6" w:tplc="0419000F" w:tentative="1">
      <w:start w:val="1"/>
      <w:numFmt w:val="decimal"/>
      <w:lvlText w:val="%7."/>
      <w:lvlJc w:val="left"/>
      <w:pPr>
        <w:ind w:left="5641" w:hanging="360"/>
      </w:pPr>
      <w:rPr>
        <w:rFonts w:cs="Times New Roman"/>
      </w:rPr>
    </w:lvl>
    <w:lvl w:ilvl="7" w:tplc="04190019" w:tentative="1">
      <w:start w:val="1"/>
      <w:numFmt w:val="lowerLetter"/>
      <w:lvlText w:val="%8."/>
      <w:lvlJc w:val="left"/>
      <w:pPr>
        <w:ind w:left="6361" w:hanging="360"/>
      </w:pPr>
      <w:rPr>
        <w:rFonts w:cs="Times New Roman"/>
      </w:rPr>
    </w:lvl>
    <w:lvl w:ilvl="8" w:tplc="0419001B" w:tentative="1">
      <w:start w:val="1"/>
      <w:numFmt w:val="lowerRoman"/>
      <w:lvlText w:val="%9."/>
      <w:lvlJc w:val="right"/>
      <w:pPr>
        <w:ind w:left="7081" w:hanging="180"/>
      </w:pPr>
      <w:rPr>
        <w:rFonts w:cs="Times New Roman"/>
      </w:rPr>
    </w:lvl>
  </w:abstractNum>
  <w:abstractNum w:abstractNumId="1" w15:restartNumberingAfterBreak="0">
    <w:nsid w:val="087A65D2"/>
    <w:multiLevelType w:val="hybridMultilevel"/>
    <w:tmpl w:val="88E891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2145E6"/>
    <w:multiLevelType w:val="hybridMultilevel"/>
    <w:tmpl w:val="C966DF46"/>
    <w:lvl w:ilvl="0" w:tplc="0B24B380">
      <w:start w:val="1"/>
      <w:numFmt w:val="decimal"/>
      <w:lvlText w:val="%1."/>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B8B039B"/>
    <w:multiLevelType w:val="hybridMultilevel"/>
    <w:tmpl w:val="F732D258"/>
    <w:lvl w:ilvl="0" w:tplc="21E0194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5F388D"/>
    <w:multiLevelType w:val="hybridMultilevel"/>
    <w:tmpl w:val="D02E1DD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EFE54E3"/>
    <w:multiLevelType w:val="hybridMultilevel"/>
    <w:tmpl w:val="2E46A0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613D48"/>
    <w:multiLevelType w:val="hybridMultilevel"/>
    <w:tmpl w:val="EB944664"/>
    <w:lvl w:ilvl="0" w:tplc="DD7A2616">
      <w:start w:val="1"/>
      <w:numFmt w:val="decimal"/>
      <w:lvlText w:val="%1."/>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AE3C60"/>
    <w:multiLevelType w:val="hybridMultilevel"/>
    <w:tmpl w:val="9E1AED62"/>
    <w:lvl w:ilvl="0" w:tplc="589E0F6C">
      <w:start w:val="1"/>
      <w:numFmt w:val="decimal"/>
      <w:lvlText w:val="%1."/>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5E754CB"/>
    <w:multiLevelType w:val="hybridMultilevel"/>
    <w:tmpl w:val="F742672E"/>
    <w:lvl w:ilvl="0" w:tplc="B53ADE7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64D07E7"/>
    <w:multiLevelType w:val="hybridMultilevel"/>
    <w:tmpl w:val="57049538"/>
    <w:lvl w:ilvl="0" w:tplc="766EEF06">
      <w:start w:val="1"/>
      <w:numFmt w:val="decimal"/>
      <w:lvlText w:val="%1."/>
      <w:lvlJc w:val="left"/>
      <w:pPr>
        <w:ind w:left="961" w:hanging="360"/>
      </w:pPr>
      <w:rPr>
        <w:rFonts w:cs="Times New Roman" w:hint="default"/>
      </w:rPr>
    </w:lvl>
    <w:lvl w:ilvl="1" w:tplc="04190019" w:tentative="1">
      <w:start w:val="1"/>
      <w:numFmt w:val="lowerLetter"/>
      <w:lvlText w:val="%2."/>
      <w:lvlJc w:val="left"/>
      <w:pPr>
        <w:ind w:left="1681" w:hanging="360"/>
      </w:pPr>
      <w:rPr>
        <w:rFonts w:cs="Times New Roman"/>
      </w:rPr>
    </w:lvl>
    <w:lvl w:ilvl="2" w:tplc="0419001B" w:tentative="1">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abstractNum w:abstractNumId="10" w15:restartNumberingAfterBreak="0">
    <w:nsid w:val="28243188"/>
    <w:multiLevelType w:val="hybridMultilevel"/>
    <w:tmpl w:val="3AC29A2E"/>
    <w:lvl w:ilvl="0" w:tplc="80F0E0E4">
      <w:start w:val="1"/>
      <w:numFmt w:val="decimal"/>
      <w:lvlText w:val="%1."/>
      <w:lvlJc w:val="left"/>
      <w:pPr>
        <w:ind w:left="1080" w:hanging="360"/>
      </w:pPr>
      <w:rPr>
        <w:rFonts w:ascii="Courier New" w:hAnsi="Courier New" w:cs="Courier New"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290B3993"/>
    <w:multiLevelType w:val="hybridMultilevel"/>
    <w:tmpl w:val="1CA40A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9D33A69"/>
    <w:multiLevelType w:val="hybridMultilevel"/>
    <w:tmpl w:val="4FC473E4"/>
    <w:lvl w:ilvl="0" w:tplc="81DEB88A">
      <w:start w:val="1"/>
      <w:numFmt w:val="decimal"/>
      <w:lvlText w:val="%1."/>
      <w:lvlJc w:val="left"/>
      <w:pPr>
        <w:ind w:left="720" w:hanging="360"/>
      </w:pPr>
      <w:rPr>
        <w:rFonts w:ascii="Courier New" w:hAnsi="Courier New" w:cs="Courier New"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B19099B"/>
    <w:multiLevelType w:val="hybridMultilevel"/>
    <w:tmpl w:val="66A2E432"/>
    <w:lvl w:ilvl="0" w:tplc="D85CC9D0">
      <w:start w:val="1"/>
      <w:numFmt w:val="decimal"/>
      <w:lvlText w:val="%1."/>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75851"/>
    <w:multiLevelType w:val="hybridMultilevel"/>
    <w:tmpl w:val="D44640D4"/>
    <w:lvl w:ilvl="0" w:tplc="8A880F9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FE3B58"/>
    <w:multiLevelType w:val="hybridMultilevel"/>
    <w:tmpl w:val="460A6D4C"/>
    <w:lvl w:ilvl="0" w:tplc="0B24B380">
      <w:start w:val="1"/>
      <w:numFmt w:val="decimal"/>
      <w:lvlText w:val="%1."/>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39B21113"/>
    <w:multiLevelType w:val="hybridMultilevel"/>
    <w:tmpl w:val="4064CD7C"/>
    <w:lvl w:ilvl="0" w:tplc="8FF2C7B6">
      <w:start w:val="1"/>
      <w:numFmt w:val="decimal"/>
      <w:lvlText w:val="%1."/>
      <w:lvlJc w:val="left"/>
      <w:pPr>
        <w:ind w:left="786" w:hanging="360"/>
      </w:pPr>
      <w:rPr>
        <w:rFonts w:ascii="Courier New" w:hAnsi="Courier New" w:cs="Courier New"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15:restartNumberingAfterBreak="0">
    <w:nsid w:val="404B48B1"/>
    <w:multiLevelType w:val="hybridMultilevel"/>
    <w:tmpl w:val="262A6DDA"/>
    <w:lvl w:ilvl="0" w:tplc="E75AE894">
      <w:start w:val="1"/>
      <w:numFmt w:val="decimal"/>
      <w:lvlText w:val="%1."/>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1E25041"/>
    <w:multiLevelType w:val="hybridMultilevel"/>
    <w:tmpl w:val="3EF476E4"/>
    <w:lvl w:ilvl="0" w:tplc="A6A69706">
      <w:start w:val="1"/>
      <w:numFmt w:val="decimal"/>
      <w:lvlText w:val="%1."/>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8F1018B"/>
    <w:multiLevelType w:val="hybridMultilevel"/>
    <w:tmpl w:val="188E689A"/>
    <w:lvl w:ilvl="0" w:tplc="79D6AD58">
      <w:start w:val="1"/>
      <w:numFmt w:val="decimal"/>
      <w:lvlText w:val="%1."/>
      <w:lvlJc w:val="left"/>
      <w:pPr>
        <w:ind w:left="720" w:hanging="360"/>
      </w:pPr>
      <w:rPr>
        <w:rFonts w:ascii="Courier New" w:hAnsi="Courier New" w:cs="Courier New"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43001CF"/>
    <w:multiLevelType w:val="hybridMultilevel"/>
    <w:tmpl w:val="DBC23A84"/>
    <w:lvl w:ilvl="0" w:tplc="321EEFA2">
      <w:start w:val="1"/>
      <w:numFmt w:val="decimal"/>
      <w:lvlText w:val="%1."/>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545341AE"/>
    <w:multiLevelType w:val="hybridMultilevel"/>
    <w:tmpl w:val="AE5480CE"/>
    <w:lvl w:ilvl="0" w:tplc="C032F99E">
      <w:start w:val="1"/>
      <w:numFmt w:val="decimal"/>
      <w:lvlText w:val="%1."/>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8794FFC"/>
    <w:multiLevelType w:val="hybridMultilevel"/>
    <w:tmpl w:val="7262B7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D5F5610"/>
    <w:multiLevelType w:val="hybridMultilevel"/>
    <w:tmpl w:val="B7945F28"/>
    <w:lvl w:ilvl="0" w:tplc="1B4CB964">
      <w:start w:val="1"/>
      <w:numFmt w:val="decimal"/>
      <w:lvlText w:val="%1."/>
      <w:lvlJc w:val="left"/>
      <w:pPr>
        <w:ind w:left="1080" w:hanging="360"/>
      </w:pPr>
      <w:rPr>
        <w:rFonts w:ascii="Courier New" w:hAnsi="Courier New" w:cs="Courier New"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6191379E"/>
    <w:multiLevelType w:val="hybridMultilevel"/>
    <w:tmpl w:val="DE9EE1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2274FFF"/>
    <w:multiLevelType w:val="hybridMultilevel"/>
    <w:tmpl w:val="460A6D4C"/>
    <w:lvl w:ilvl="0" w:tplc="0B24B380">
      <w:start w:val="1"/>
      <w:numFmt w:val="decimal"/>
      <w:lvlText w:val="%1."/>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65565E84"/>
    <w:multiLevelType w:val="hybridMultilevel"/>
    <w:tmpl w:val="460A6D4C"/>
    <w:lvl w:ilvl="0" w:tplc="0B24B380">
      <w:start w:val="1"/>
      <w:numFmt w:val="decimal"/>
      <w:lvlText w:val="%1."/>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657621F4"/>
    <w:multiLevelType w:val="hybridMultilevel"/>
    <w:tmpl w:val="545494C0"/>
    <w:lvl w:ilvl="0" w:tplc="1A8EFC84">
      <w:start w:val="1"/>
      <w:numFmt w:val="decimal"/>
      <w:lvlText w:val="%1."/>
      <w:lvlJc w:val="left"/>
      <w:pPr>
        <w:ind w:left="1080" w:hanging="360"/>
      </w:pPr>
      <w:rPr>
        <w:rFonts w:ascii="Courier New" w:hAnsi="Courier New" w:cs="Courier New"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71692328"/>
    <w:multiLevelType w:val="hybridMultilevel"/>
    <w:tmpl w:val="E1C84FE0"/>
    <w:lvl w:ilvl="0" w:tplc="A3744704">
      <w:start w:val="1"/>
      <w:numFmt w:val="decimal"/>
      <w:lvlText w:val="%1."/>
      <w:lvlJc w:val="left"/>
      <w:pPr>
        <w:ind w:left="1080" w:hanging="360"/>
      </w:pPr>
      <w:rPr>
        <w:rFonts w:ascii="Courier New" w:hAnsi="Courier New" w:cs="Courier New"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74E9600E"/>
    <w:multiLevelType w:val="hybridMultilevel"/>
    <w:tmpl w:val="AAEA4044"/>
    <w:lvl w:ilvl="0" w:tplc="C08401C2">
      <w:start w:val="1"/>
      <w:numFmt w:val="decimal"/>
      <w:lvlText w:val="%1."/>
      <w:lvlJc w:val="left"/>
      <w:pPr>
        <w:ind w:left="786" w:hanging="360"/>
      </w:pPr>
      <w:rPr>
        <w:rFonts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8"/>
  </w:num>
  <w:num w:numId="2">
    <w:abstractNumId w:val="11"/>
  </w:num>
  <w:num w:numId="3">
    <w:abstractNumId w:val="13"/>
  </w:num>
  <w:num w:numId="4">
    <w:abstractNumId w:val="24"/>
  </w:num>
  <w:num w:numId="5">
    <w:abstractNumId w:val="12"/>
  </w:num>
  <w:num w:numId="6">
    <w:abstractNumId w:val="21"/>
  </w:num>
  <w:num w:numId="7">
    <w:abstractNumId w:val="6"/>
  </w:num>
  <w:num w:numId="8">
    <w:abstractNumId w:val="20"/>
  </w:num>
  <w:num w:numId="9">
    <w:abstractNumId w:val="28"/>
  </w:num>
  <w:num w:numId="10">
    <w:abstractNumId w:val="22"/>
  </w:num>
  <w:num w:numId="11">
    <w:abstractNumId w:val="4"/>
  </w:num>
  <w:num w:numId="12">
    <w:abstractNumId w:val="27"/>
  </w:num>
  <w:num w:numId="13">
    <w:abstractNumId w:val="10"/>
  </w:num>
  <w:num w:numId="14">
    <w:abstractNumId w:val="2"/>
  </w:num>
  <w:num w:numId="15">
    <w:abstractNumId w:val="7"/>
  </w:num>
  <w:num w:numId="16">
    <w:abstractNumId w:val="23"/>
  </w:num>
  <w:num w:numId="17">
    <w:abstractNumId w:val="17"/>
  </w:num>
  <w:num w:numId="18">
    <w:abstractNumId w:val="26"/>
  </w:num>
  <w:num w:numId="19">
    <w:abstractNumId w:val="25"/>
  </w:num>
  <w:num w:numId="20">
    <w:abstractNumId w:val="3"/>
  </w:num>
  <w:num w:numId="21">
    <w:abstractNumId w:val="29"/>
  </w:num>
  <w:num w:numId="22">
    <w:abstractNumId w:val="9"/>
  </w:num>
  <w:num w:numId="23">
    <w:abstractNumId w:val="16"/>
  </w:num>
  <w:num w:numId="24">
    <w:abstractNumId w:val="8"/>
  </w:num>
  <w:num w:numId="25">
    <w:abstractNumId w:val="15"/>
  </w:num>
  <w:num w:numId="26">
    <w:abstractNumId w:val="14"/>
  </w:num>
  <w:num w:numId="27">
    <w:abstractNumId w:val="19"/>
  </w:num>
  <w:num w:numId="28">
    <w:abstractNumId w:val="0"/>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enforcement="0"/>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BD4"/>
    <w:rsid w:val="00013778"/>
    <w:rsid w:val="00017A52"/>
    <w:rsid w:val="0003235D"/>
    <w:rsid w:val="0003508F"/>
    <w:rsid w:val="000435E5"/>
    <w:rsid w:val="00074D3C"/>
    <w:rsid w:val="000B218D"/>
    <w:rsid w:val="000C2D13"/>
    <w:rsid w:val="000D73EC"/>
    <w:rsid w:val="000E58BC"/>
    <w:rsid w:val="000E5F1E"/>
    <w:rsid w:val="000F0FC7"/>
    <w:rsid w:val="00116686"/>
    <w:rsid w:val="00117145"/>
    <w:rsid w:val="001342E8"/>
    <w:rsid w:val="00147DED"/>
    <w:rsid w:val="001636C1"/>
    <w:rsid w:val="001725EC"/>
    <w:rsid w:val="001A1C22"/>
    <w:rsid w:val="001A2DCA"/>
    <w:rsid w:val="001A61EB"/>
    <w:rsid w:val="001C40C3"/>
    <w:rsid w:val="001E4AD6"/>
    <w:rsid w:val="001F7489"/>
    <w:rsid w:val="002166F5"/>
    <w:rsid w:val="002203C7"/>
    <w:rsid w:val="0022120D"/>
    <w:rsid w:val="00223E3E"/>
    <w:rsid w:val="00240906"/>
    <w:rsid w:val="002420A4"/>
    <w:rsid w:val="00263D32"/>
    <w:rsid w:val="00266EFA"/>
    <w:rsid w:val="00277679"/>
    <w:rsid w:val="00283620"/>
    <w:rsid w:val="002846DA"/>
    <w:rsid w:val="002B37CD"/>
    <w:rsid w:val="00305503"/>
    <w:rsid w:val="00311679"/>
    <w:rsid w:val="00314FAD"/>
    <w:rsid w:val="0032387F"/>
    <w:rsid w:val="00336E07"/>
    <w:rsid w:val="00340CD5"/>
    <w:rsid w:val="003410AE"/>
    <w:rsid w:val="0034293C"/>
    <w:rsid w:val="00343F20"/>
    <w:rsid w:val="00353590"/>
    <w:rsid w:val="00354EB5"/>
    <w:rsid w:val="00367B46"/>
    <w:rsid w:val="003A2B09"/>
    <w:rsid w:val="003C5512"/>
    <w:rsid w:val="003D3B34"/>
    <w:rsid w:val="003E2A5A"/>
    <w:rsid w:val="003F1412"/>
    <w:rsid w:val="003F2DF3"/>
    <w:rsid w:val="003F33A6"/>
    <w:rsid w:val="00431159"/>
    <w:rsid w:val="00445ED4"/>
    <w:rsid w:val="0045538A"/>
    <w:rsid w:val="004739E3"/>
    <w:rsid w:val="00474887"/>
    <w:rsid w:val="00494CAA"/>
    <w:rsid w:val="00497141"/>
    <w:rsid w:val="004A059C"/>
    <w:rsid w:val="004A7CFD"/>
    <w:rsid w:val="004B2C92"/>
    <w:rsid w:val="004F48F4"/>
    <w:rsid w:val="00500ADC"/>
    <w:rsid w:val="00556975"/>
    <w:rsid w:val="00560477"/>
    <w:rsid w:val="00580C74"/>
    <w:rsid w:val="00593CD6"/>
    <w:rsid w:val="005B183A"/>
    <w:rsid w:val="005C0474"/>
    <w:rsid w:val="005C3253"/>
    <w:rsid w:val="005D1724"/>
    <w:rsid w:val="005F0431"/>
    <w:rsid w:val="006030FB"/>
    <w:rsid w:val="00624AFD"/>
    <w:rsid w:val="0062775F"/>
    <w:rsid w:val="00647EAA"/>
    <w:rsid w:val="00657A6B"/>
    <w:rsid w:val="00673DEE"/>
    <w:rsid w:val="00675C36"/>
    <w:rsid w:val="006B7AE7"/>
    <w:rsid w:val="006C296B"/>
    <w:rsid w:val="006C5930"/>
    <w:rsid w:val="006C6888"/>
    <w:rsid w:val="006D16EC"/>
    <w:rsid w:val="006D765E"/>
    <w:rsid w:val="00715CB3"/>
    <w:rsid w:val="00741FA4"/>
    <w:rsid w:val="0075185F"/>
    <w:rsid w:val="00753A21"/>
    <w:rsid w:val="007547A0"/>
    <w:rsid w:val="00754D6B"/>
    <w:rsid w:val="007623C8"/>
    <w:rsid w:val="007C7453"/>
    <w:rsid w:val="007D4560"/>
    <w:rsid w:val="007E5177"/>
    <w:rsid w:val="007F2DE5"/>
    <w:rsid w:val="007F66A5"/>
    <w:rsid w:val="00811B18"/>
    <w:rsid w:val="0081351B"/>
    <w:rsid w:val="008155CB"/>
    <w:rsid w:val="00817C4B"/>
    <w:rsid w:val="008269D2"/>
    <w:rsid w:val="00870FEE"/>
    <w:rsid w:val="00896678"/>
    <w:rsid w:val="008C34CE"/>
    <w:rsid w:val="008D1504"/>
    <w:rsid w:val="008D2E39"/>
    <w:rsid w:val="0090536D"/>
    <w:rsid w:val="00906816"/>
    <w:rsid w:val="00911A59"/>
    <w:rsid w:val="00914A6F"/>
    <w:rsid w:val="00925575"/>
    <w:rsid w:val="00927F05"/>
    <w:rsid w:val="00951BAE"/>
    <w:rsid w:val="00961736"/>
    <w:rsid w:val="009671A3"/>
    <w:rsid w:val="00970C33"/>
    <w:rsid w:val="0097136C"/>
    <w:rsid w:val="009A49FC"/>
    <w:rsid w:val="009B6D8F"/>
    <w:rsid w:val="009E217A"/>
    <w:rsid w:val="009E4369"/>
    <w:rsid w:val="009E6021"/>
    <w:rsid w:val="00A16A57"/>
    <w:rsid w:val="00A41C93"/>
    <w:rsid w:val="00A735A3"/>
    <w:rsid w:val="00A73924"/>
    <w:rsid w:val="00A95C04"/>
    <w:rsid w:val="00A95FB4"/>
    <w:rsid w:val="00AB61E3"/>
    <w:rsid w:val="00AC3D90"/>
    <w:rsid w:val="00AE492D"/>
    <w:rsid w:val="00B07015"/>
    <w:rsid w:val="00B2632C"/>
    <w:rsid w:val="00B34198"/>
    <w:rsid w:val="00B41A75"/>
    <w:rsid w:val="00B4696A"/>
    <w:rsid w:val="00B5189A"/>
    <w:rsid w:val="00B52D86"/>
    <w:rsid w:val="00B6068B"/>
    <w:rsid w:val="00B822D0"/>
    <w:rsid w:val="00B83698"/>
    <w:rsid w:val="00B85630"/>
    <w:rsid w:val="00B87217"/>
    <w:rsid w:val="00B92811"/>
    <w:rsid w:val="00BA3B75"/>
    <w:rsid w:val="00BA54B0"/>
    <w:rsid w:val="00BB1A10"/>
    <w:rsid w:val="00BB35F9"/>
    <w:rsid w:val="00C25FC2"/>
    <w:rsid w:val="00C409C7"/>
    <w:rsid w:val="00C45C2B"/>
    <w:rsid w:val="00C70F22"/>
    <w:rsid w:val="00C81278"/>
    <w:rsid w:val="00CA0B5D"/>
    <w:rsid w:val="00CB32D0"/>
    <w:rsid w:val="00CC44EC"/>
    <w:rsid w:val="00D01F5D"/>
    <w:rsid w:val="00D05B87"/>
    <w:rsid w:val="00D17B12"/>
    <w:rsid w:val="00D25C40"/>
    <w:rsid w:val="00D4160C"/>
    <w:rsid w:val="00D460E6"/>
    <w:rsid w:val="00D47C74"/>
    <w:rsid w:val="00D7482C"/>
    <w:rsid w:val="00D83357"/>
    <w:rsid w:val="00D9372D"/>
    <w:rsid w:val="00DA1104"/>
    <w:rsid w:val="00DA51B2"/>
    <w:rsid w:val="00DB774F"/>
    <w:rsid w:val="00DD6927"/>
    <w:rsid w:val="00DE3AE4"/>
    <w:rsid w:val="00DE7FD4"/>
    <w:rsid w:val="00E06BD4"/>
    <w:rsid w:val="00E2481F"/>
    <w:rsid w:val="00E24DE4"/>
    <w:rsid w:val="00E323F5"/>
    <w:rsid w:val="00E530CF"/>
    <w:rsid w:val="00E62C7A"/>
    <w:rsid w:val="00E735B0"/>
    <w:rsid w:val="00E751D8"/>
    <w:rsid w:val="00E77DE2"/>
    <w:rsid w:val="00E80F36"/>
    <w:rsid w:val="00EB02F9"/>
    <w:rsid w:val="00EF46BE"/>
    <w:rsid w:val="00F2204D"/>
    <w:rsid w:val="00F268D9"/>
    <w:rsid w:val="00F310EA"/>
    <w:rsid w:val="00F3127E"/>
    <w:rsid w:val="00F37223"/>
    <w:rsid w:val="00F4292B"/>
    <w:rsid w:val="00F66562"/>
    <w:rsid w:val="00FA1D5B"/>
    <w:rsid w:val="00FB2B76"/>
    <w:rsid w:val="00FB324A"/>
    <w:rsid w:val="00FC2430"/>
    <w:rsid w:val="00FC6445"/>
    <w:rsid w:val="00FD1642"/>
    <w:rsid w:val="00FE63D5"/>
    <w:rsid w:val="00FF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73F572-24DF-4D8B-B9EB-42773E5B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p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kern w:val="32"/>
      <w:sz w:val="32"/>
    </w:rPr>
  </w:style>
  <w:style w:type="character" w:customStyle="1" w:styleId="20">
    <w:name w:val="Заголовок 2 Знак"/>
    <w:link w:val="2"/>
    <w:uiPriority w:val="9"/>
    <w:semiHidden/>
    <w:locked/>
    <w:rPr>
      <w:rFonts w:ascii="Cambria" w:hAnsi="Cambria" w:cs="Times New Roman"/>
      <w:b/>
      <w:i/>
      <w:sz w:val="28"/>
    </w:rPr>
  </w:style>
  <w:style w:type="paragraph" w:customStyle="1" w:styleId="SubHeading">
    <w:name w:val="Sub Heading"/>
    <w:uiPriority w:val="99"/>
    <w:pPr>
      <w:widowControl w:val="0"/>
      <w:autoSpaceDE w:val="0"/>
      <w:autoSpaceDN w:val="0"/>
      <w:adjustRightInd w:val="0"/>
      <w:spacing w:before="240" w:after="40"/>
    </w:p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hAnsi="Cambria" w:cs="Times New Roman"/>
      <w:b/>
      <w:kern w:val="28"/>
      <w:sz w:val="32"/>
    </w:rPr>
  </w:style>
  <w:style w:type="paragraph" w:customStyle="1" w:styleId="SubTitle">
    <w:name w:val="Sub Title"/>
    <w:uiPriority w:val="99"/>
    <w:pPr>
      <w:widowControl w:val="0"/>
      <w:autoSpaceDE w:val="0"/>
      <w:autoSpaceDN w:val="0"/>
      <w:adjustRightInd w:val="0"/>
      <w:spacing w:after="240"/>
      <w:jc w:val="center"/>
    </w:pPr>
    <w:rPr>
      <w:b/>
      <w:bCs/>
      <w:sz w:val="24"/>
      <w:szCs w:val="24"/>
    </w:rPr>
  </w:style>
  <w:style w:type="paragraph" w:customStyle="1" w:styleId="SubHeading1">
    <w:name w:val="Sub Heading1"/>
    <w:uiPriority w:val="99"/>
    <w:pPr>
      <w:widowControl w:val="0"/>
      <w:autoSpaceDE w:val="0"/>
      <w:autoSpaceDN w:val="0"/>
      <w:adjustRightInd w:val="0"/>
      <w:spacing w:before="80" w:after="20"/>
    </w:pPr>
  </w:style>
  <w:style w:type="paragraph" w:customStyle="1" w:styleId="SpacedNormal">
    <w:name w:val="Spaced Normal"/>
    <w:uiPriority w:val="99"/>
    <w:pPr>
      <w:widowControl w:val="0"/>
      <w:autoSpaceDE w:val="0"/>
      <w:autoSpaceDN w:val="0"/>
      <w:adjustRightInd w:val="0"/>
      <w:spacing w:before="120" w:after="40"/>
    </w:pPr>
  </w:style>
  <w:style w:type="paragraph" w:customStyle="1" w:styleId="ThinDelim">
    <w:name w:val="Thin Delim"/>
    <w:uiPriority w:val="99"/>
    <w:pPr>
      <w:widowControl w:val="0"/>
      <w:autoSpaceDE w:val="0"/>
      <w:autoSpaceDN w:val="0"/>
      <w:adjustRightInd w:val="0"/>
    </w:pPr>
    <w:rPr>
      <w:sz w:val="16"/>
      <w:szCs w:val="16"/>
    </w:rPr>
  </w:style>
  <w:style w:type="character" w:customStyle="1" w:styleId="Subst">
    <w:name w:val="Subst"/>
    <w:uiPriority w:val="99"/>
    <w:rPr>
      <w:b/>
      <w:i/>
    </w:rPr>
  </w:style>
  <w:style w:type="paragraph" w:styleId="a5">
    <w:name w:val="header"/>
    <w:basedOn w:val="a"/>
    <w:link w:val="a6"/>
    <w:uiPriority w:val="99"/>
    <w:unhideWhenUsed/>
    <w:rsid w:val="00B4696A"/>
    <w:pPr>
      <w:tabs>
        <w:tab w:val="center" w:pos="4677"/>
        <w:tab w:val="right" w:pos="9355"/>
      </w:tabs>
    </w:pPr>
  </w:style>
  <w:style w:type="character" w:customStyle="1" w:styleId="a6">
    <w:name w:val="Верхний колонтитул Знак"/>
    <w:link w:val="a5"/>
    <w:uiPriority w:val="99"/>
    <w:locked/>
    <w:rsid w:val="00B4696A"/>
    <w:rPr>
      <w:rFonts w:cs="Times New Roman"/>
    </w:rPr>
  </w:style>
  <w:style w:type="paragraph" w:styleId="a7">
    <w:name w:val="footer"/>
    <w:basedOn w:val="a"/>
    <w:link w:val="a8"/>
    <w:uiPriority w:val="99"/>
    <w:unhideWhenUsed/>
    <w:rsid w:val="00B4696A"/>
    <w:pPr>
      <w:tabs>
        <w:tab w:val="center" w:pos="4677"/>
        <w:tab w:val="right" w:pos="9355"/>
      </w:tabs>
    </w:pPr>
  </w:style>
  <w:style w:type="character" w:customStyle="1" w:styleId="a8">
    <w:name w:val="Нижний колонтитул Знак"/>
    <w:link w:val="a7"/>
    <w:uiPriority w:val="99"/>
    <w:locked/>
    <w:rsid w:val="00B4696A"/>
    <w:rPr>
      <w:rFonts w:cs="Times New Roman"/>
    </w:rPr>
  </w:style>
  <w:style w:type="paragraph" w:styleId="a9">
    <w:name w:val="Balloon Text"/>
    <w:basedOn w:val="a"/>
    <w:link w:val="aa"/>
    <w:uiPriority w:val="99"/>
    <w:semiHidden/>
    <w:unhideWhenUsed/>
    <w:rsid w:val="000435E5"/>
    <w:pPr>
      <w:spacing w:before="0" w:after="0"/>
    </w:pPr>
    <w:rPr>
      <w:rFonts w:ascii="Tahoma" w:hAnsi="Tahoma" w:cs="Tahoma"/>
      <w:sz w:val="16"/>
      <w:szCs w:val="16"/>
    </w:rPr>
  </w:style>
  <w:style w:type="character" w:customStyle="1" w:styleId="aa">
    <w:name w:val="Текст выноски Знак"/>
    <w:link w:val="a9"/>
    <w:uiPriority w:val="99"/>
    <w:semiHidden/>
    <w:locked/>
    <w:rsid w:val="000435E5"/>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06261">
      <w:marLeft w:val="0"/>
      <w:marRight w:val="0"/>
      <w:marTop w:val="0"/>
      <w:marBottom w:val="0"/>
      <w:divBdr>
        <w:top w:val="none" w:sz="0" w:space="0" w:color="auto"/>
        <w:left w:val="none" w:sz="0" w:space="0" w:color="auto"/>
        <w:bottom w:val="none" w:sz="0" w:space="0" w:color="auto"/>
        <w:right w:val="none" w:sz="0" w:space="0" w:color="auto"/>
      </w:divBdr>
      <w:divsChild>
        <w:div w:id="1032606277">
          <w:marLeft w:val="0"/>
          <w:marRight w:val="0"/>
          <w:marTop w:val="0"/>
          <w:marBottom w:val="0"/>
          <w:divBdr>
            <w:top w:val="none" w:sz="0" w:space="0" w:color="auto"/>
            <w:left w:val="none" w:sz="0" w:space="0" w:color="auto"/>
            <w:bottom w:val="none" w:sz="0" w:space="0" w:color="auto"/>
            <w:right w:val="none" w:sz="0" w:space="0" w:color="auto"/>
          </w:divBdr>
          <w:divsChild>
            <w:div w:id="1032606267">
              <w:marLeft w:val="0"/>
              <w:marRight w:val="0"/>
              <w:marTop w:val="0"/>
              <w:marBottom w:val="0"/>
              <w:divBdr>
                <w:top w:val="none" w:sz="0" w:space="0" w:color="auto"/>
                <w:left w:val="none" w:sz="0" w:space="0" w:color="auto"/>
                <w:bottom w:val="none" w:sz="0" w:space="0" w:color="auto"/>
                <w:right w:val="none" w:sz="0" w:space="0" w:color="auto"/>
              </w:divBdr>
              <w:divsChild>
                <w:div w:id="1032606268">
                  <w:marLeft w:val="0"/>
                  <w:marRight w:val="0"/>
                  <w:marTop w:val="0"/>
                  <w:marBottom w:val="0"/>
                  <w:divBdr>
                    <w:top w:val="none" w:sz="0" w:space="0" w:color="auto"/>
                    <w:left w:val="none" w:sz="0" w:space="0" w:color="auto"/>
                    <w:bottom w:val="none" w:sz="0" w:space="0" w:color="auto"/>
                    <w:right w:val="none" w:sz="0" w:space="0" w:color="auto"/>
                  </w:divBdr>
                  <w:divsChild>
                    <w:div w:id="1032606259">
                      <w:marLeft w:val="0"/>
                      <w:marRight w:val="0"/>
                      <w:marTop w:val="0"/>
                      <w:marBottom w:val="0"/>
                      <w:divBdr>
                        <w:top w:val="none" w:sz="0" w:space="0" w:color="auto"/>
                        <w:left w:val="none" w:sz="0" w:space="0" w:color="auto"/>
                        <w:bottom w:val="none" w:sz="0" w:space="0" w:color="auto"/>
                        <w:right w:val="none" w:sz="0" w:space="0" w:color="auto"/>
                      </w:divBdr>
                      <w:divsChild>
                        <w:div w:id="1032606257">
                          <w:marLeft w:val="0"/>
                          <w:marRight w:val="0"/>
                          <w:marTop w:val="0"/>
                          <w:marBottom w:val="0"/>
                          <w:divBdr>
                            <w:top w:val="none" w:sz="0" w:space="0" w:color="auto"/>
                            <w:left w:val="none" w:sz="0" w:space="0" w:color="auto"/>
                            <w:bottom w:val="none" w:sz="0" w:space="0" w:color="auto"/>
                            <w:right w:val="none" w:sz="0" w:space="0" w:color="auto"/>
                          </w:divBdr>
                          <w:divsChild>
                            <w:div w:id="1032606262">
                              <w:marLeft w:val="0"/>
                              <w:marRight w:val="0"/>
                              <w:marTop w:val="0"/>
                              <w:marBottom w:val="0"/>
                              <w:divBdr>
                                <w:top w:val="none" w:sz="0" w:space="0" w:color="auto"/>
                                <w:left w:val="none" w:sz="0" w:space="0" w:color="auto"/>
                                <w:bottom w:val="none" w:sz="0" w:space="0" w:color="auto"/>
                                <w:right w:val="none" w:sz="0" w:space="0" w:color="auto"/>
                              </w:divBdr>
                              <w:divsChild>
                                <w:div w:id="1032606258">
                                  <w:marLeft w:val="0"/>
                                  <w:marRight w:val="0"/>
                                  <w:marTop w:val="0"/>
                                  <w:marBottom w:val="0"/>
                                  <w:divBdr>
                                    <w:top w:val="none" w:sz="0" w:space="0" w:color="auto"/>
                                    <w:left w:val="none" w:sz="0" w:space="0" w:color="auto"/>
                                    <w:bottom w:val="none" w:sz="0" w:space="0" w:color="auto"/>
                                    <w:right w:val="none" w:sz="0" w:space="0" w:color="auto"/>
                                  </w:divBdr>
                                  <w:divsChild>
                                    <w:div w:id="1032606263">
                                      <w:marLeft w:val="0"/>
                                      <w:marRight w:val="0"/>
                                      <w:marTop w:val="0"/>
                                      <w:marBottom w:val="0"/>
                                      <w:divBdr>
                                        <w:top w:val="none" w:sz="0" w:space="0" w:color="auto"/>
                                        <w:left w:val="none" w:sz="0" w:space="0" w:color="auto"/>
                                        <w:bottom w:val="none" w:sz="0" w:space="0" w:color="auto"/>
                                        <w:right w:val="none" w:sz="0" w:space="0" w:color="auto"/>
                                      </w:divBdr>
                                      <w:divsChild>
                                        <w:div w:id="1032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606265">
      <w:marLeft w:val="0"/>
      <w:marRight w:val="0"/>
      <w:marTop w:val="0"/>
      <w:marBottom w:val="0"/>
      <w:divBdr>
        <w:top w:val="none" w:sz="0" w:space="0" w:color="auto"/>
        <w:left w:val="none" w:sz="0" w:space="0" w:color="auto"/>
        <w:bottom w:val="none" w:sz="0" w:space="0" w:color="auto"/>
        <w:right w:val="none" w:sz="0" w:space="0" w:color="auto"/>
      </w:divBdr>
      <w:divsChild>
        <w:div w:id="1032606260">
          <w:marLeft w:val="0"/>
          <w:marRight w:val="0"/>
          <w:marTop w:val="0"/>
          <w:marBottom w:val="0"/>
          <w:divBdr>
            <w:top w:val="none" w:sz="0" w:space="0" w:color="auto"/>
            <w:left w:val="none" w:sz="0" w:space="0" w:color="auto"/>
            <w:bottom w:val="none" w:sz="0" w:space="0" w:color="auto"/>
            <w:right w:val="none" w:sz="0" w:space="0" w:color="auto"/>
          </w:divBdr>
          <w:divsChild>
            <w:div w:id="1032606272">
              <w:marLeft w:val="0"/>
              <w:marRight w:val="0"/>
              <w:marTop w:val="0"/>
              <w:marBottom w:val="0"/>
              <w:divBdr>
                <w:top w:val="none" w:sz="0" w:space="0" w:color="auto"/>
                <w:left w:val="none" w:sz="0" w:space="0" w:color="auto"/>
                <w:bottom w:val="none" w:sz="0" w:space="0" w:color="auto"/>
                <w:right w:val="none" w:sz="0" w:space="0" w:color="auto"/>
              </w:divBdr>
              <w:divsChild>
                <w:div w:id="1032606269">
                  <w:marLeft w:val="0"/>
                  <w:marRight w:val="0"/>
                  <w:marTop w:val="0"/>
                  <w:marBottom w:val="0"/>
                  <w:divBdr>
                    <w:top w:val="none" w:sz="0" w:space="0" w:color="auto"/>
                    <w:left w:val="none" w:sz="0" w:space="0" w:color="auto"/>
                    <w:bottom w:val="none" w:sz="0" w:space="0" w:color="auto"/>
                    <w:right w:val="none" w:sz="0" w:space="0" w:color="auto"/>
                  </w:divBdr>
                  <w:divsChild>
                    <w:div w:id="1032606266">
                      <w:marLeft w:val="0"/>
                      <w:marRight w:val="0"/>
                      <w:marTop w:val="0"/>
                      <w:marBottom w:val="0"/>
                      <w:divBdr>
                        <w:top w:val="none" w:sz="0" w:space="0" w:color="auto"/>
                        <w:left w:val="none" w:sz="0" w:space="0" w:color="auto"/>
                        <w:bottom w:val="none" w:sz="0" w:space="0" w:color="auto"/>
                        <w:right w:val="none" w:sz="0" w:space="0" w:color="auto"/>
                      </w:divBdr>
                      <w:divsChild>
                        <w:div w:id="1032606270">
                          <w:marLeft w:val="0"/>
                          <w:marRight w:val="0"/>
                          <w:marTop w:val="0"/>
                          <w:marBottom w:val="0"/>
                          <w:divBdr>
                            <w:top w:val="none" w:sz="0" w:space="0" w:color="auto"/>
                            <w:left w:val="none" w:sz="0" w:space="0" w:color="auto"/>
                            <w:bottom w:val="none" w:sz="0" w:space="0" w:color="auto"/>
                            <w:right w:val="none" w:sz="0" w:space="0" w:color="auto"/>
                          </w:divBdr>
                          <w:divsChild>
                            <w:div w:id="1032606264">
                              <w:marLeft w:val="0"/>
                              <w:marRight w:val="0"/>
                              <w:marTop w:val="0"/>
                              <w:marBottom w:val="0"/>
                              <w:divBdr>
                                <w:top w:val="none" w:sz="0" w:space="0" w:color="auto"/>
                                <w:left w:val="none" w:sz="0" w:space="0" w:color="auto"/>
                                <w:bottom w:val="none" w:sz="0" w:space="0" w:color="auto"/>
                                <w:right w:val="none" w:sz="0" w:space="0" w:color="auto"/>
                              </w:divBdr>
                              <w:divsChild>
                                <w:div w:id="1032606274">
                                  <w:marLeft w:val="0"/>
                                  <w:marRight w:val="0"/>
                                  <w:marTop w:val="0"/>
                                  <w:marBottom w:val="0"/>
                                  <w:divBdr>
                                    <w:top w:val="none" w:sz="0" w:space="0" w:color="auto"/>
                                    <w:left w:val="none" w:sz="0" w:space="0" w:color="auto"/>
                                    <w:bottom w:val="none" w:sz="0" w:space="0" w:color="auto"/>
                                    <w:right w:val="none" w:sz="0" w:space="0" w:color="auto"/>
                                  </w:divBdr>
                                  <w:divsChild>
                                    <w:div w:id="1032606276">
                                      <w:marLeft w:val="0"/>
                                      <w:marRight w:val="0"/>
                                      <w:marTop w:val="0"/>
                                      <w:marBottom w:val="0"/>
                                      <w:divBdr>
                                        <w:top w:val="none" w:sz="0" w:space="0" w:color="auto"/>
                                        <w:left w:val="none" w:sz="0" w:space="0" w:color="auto"/>
                                        <w:bottom w:val="none" w:sz="0" w:space="0" w:color="auto"/>
                                        <w:right w:val="none" w:sz="0" w:space="0" w:color="auto"/>
                                      </w:divBdr>
                                      <w:divsChild>
                                        <w:div w:id="10326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606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2011"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u.wikipedia.org/wiki/Boeing_787_Dreamlin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u.wikipedia.org/wiki/Air_Bridge_Carg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Boeing" TargetMode="External"/><Relationship Id="rId5" Type="http://schemas.openxmlformats.org/officeDocument/2006/relationships/settings" Target="settings.xml"/><Relationship Id="rId15" Type="http://schemas.openxmlformats.org/officeDocument/2006/relationships/hyperlink" Target="http://ru.wikipedia.org/wiki/%D0%90%D0%BD-12" TargetMode="External"/><Relationship Id="rId10" Type="http://schemas.openxmlformats.org/officeDocument/2006/relationships/hyperlink" Target="http://ru.wikipedia.org/wiki/Airbus_A38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u.wikipedia.org/wiki/Airbus" TargetMode="External"/><Relationship Id="rId14" Type="http://schemas.openxmlformats.org/officeDocument/2006/relationships/hyperlink" Target="http://en.wikipedia.org/wiki/ATR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03B2B5-A65A-4A8C-B507-A822CDC174E8}">
  <ds:schemaRefs>
    <ds:schemaRef ds:uri="http://schemas.openxmlformats.org/officeDocument/2006/bibliography"/>
  </ds:schemaRefs>
</ds:datastoreItem>
</file>

<file path=customXml/itemProps2.xml><?xml version="1.0" encoding="utf-8"?>
<ds:datastoreItem xmlns:ds="http://schemas.openxmlformats.org/officeDocument/2006/customXml" ds:itemID="{AB9C6EE3-83B3-44BB-A756-5CA68A48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37311</Words>
  <Characters>212677</Characters>
  <Application>Microsoft Office Word</Application>
  <DocSecurity>0</DocSecurity>
  <Lines>1772</Lines>
  <Paragraphs>498</Paragraphs>
  <ScaleCrop>false</ScaleCrop>
  <HeadingPairs>
    <vt:vector size="2" baseType="variant">
      <vt:variant>
        <vt:lpstr>Название</vt:lpstr>
      </vt:variant>
      <vt:variant>
        <vt:i4>1</vt:i4>
      </vt:variant>
    </vt:vector>
  </HeadingPairs>
  <TitlesOfParts>
    <vt:vector size="1" baseType="lpstr">
      <vt:lpstr>Дата наложения санкции</vt:lpstr>
    </vt:vector>
  </TitlesOfParts>
  <Company>Aeroflot</Company>
  <LinksUpToDate>false</LinksUpToDate>
  <CharactersWithSpaces>249490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наложения санкции</dc:title>
  <dc:subject/>
  <dc:creator>Жёлтиков Станислав Сергеевич</dc:creator>
  <cp:keywords/>
  <dc:description/>
  <cp:lastModifiedBy>Ilhom Hasanov</cp:lastModifiedBy>
  <cp:revision>2</cp:revision>
  <cp:lastPrinted>2013-02-14T13:03:00Z</cp:lastPrinted>
  <dcterms:created xsi:type="dcterms:W3CDTF">2016-02-08T14:57:00Z</dcterms:created>
  <dcterms:modified xsi:type="dcterms:W3CDTF">2016-02-08T14:57:00Z</dcterms:modified>
</cp:coreProperties>
</file>