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FD48" w14:textId="77777777" w:rsidR="00A97D6E" w:rsidRPr="00EC387C" w:rsidRDefault="00A97D6E" w:rsidP="00540625">
      <w:pPr>
        <w:shd w:val="clear" w:color="auto" w:fill="FFFFFF" w:themeFill="background1"/>
        <w:ind w:left="4536"/>
        <w:jc w:val="center"/>
        <w:rPr>
          <w:sz w:val="24"/>
          <w:szCs w:val="24"/>
        </w:rPr>
      </w:pPr>
    </w:p>
    <w:p w14:paraId="1DDCAEB7" w14:textId="77777777" w:rsidR="002958DF" w:rsidRPr="00EC387C" w:rsidRDefault="002958DF" w:rsidP="00540625">
      <w:pPr>
        <w:shd w:val="clear" w:color="auto" w:fill="FFFFFF" w:themeFill="background1"/>
        <w:spacing w:before="960"/>
        <w:jc w:val="center"/>
        <w:rPr>
          <w:b/>
          <w:bCs/>
          <w:sz w:val="32"/>
          <w:szCs w:val="32"/>
        </w:rPr>
      </w:pPr>
      <w:r w:rsidRPr="00EC387C">
        <w:rPr>
          <w:b/>
          <w:bCs/>
          <w:sz w:val="32"/>
          <w:szCs w:val="32"/>
        </w:rPr>
        <w:t>Е Ж Е К В А Р Т А Л Ь Н Ы Й  О Т Ч Е Т</w:t>
      </w:r>
    </w:p>
    <w:p w14:paraId="36276A30" w14:textId="77777777" w:rsidR="002958DF" w:rsidRPr="00EC387C" w:rsidRDefault="009B4661" w:rsidP="00540625">
      <w:pPr>
        <w:shd w:val="clear" w:color="auto" w:fill="FFFFFF" w:themeFill="background1"/>
        <w:spacing w:before="600"/>
        <w:jc w:val="center"/>
        <w:rPr>
          <w:b/>
          <w:bCs/>
          <w:i/>
          <w:iCs/>
          <w:sz w:val="32"/>
          <w:szCs w:val="32"/>
        </w:rPr>
      </w:pPr>
      <w:r w:rsidRPr="00EC387C">
        <w:rPr>
          <w:b/>
          <w:bCs/>
          <w:i/>
          <w:iCs/>
          <w:sz w:val="32"/>
          <w:szCs w:val="32"/>
        </w:rPr>
        <w:t>Публичное</w:t>
      </w:r>
      <w:r w:rsidR="002958DF" w:rsidRPr="00EC387C">
        <w:rPr>
          <w:b/>
          <w:bCs/>
          <w:i/>
          <w:iCs/>
          <w:sz w:val="32"/>
          <w:szCs w:val="32"/>
        </w:rPr>
        <w:t xml:space="preserve"> </w:t>
      </w:r>
      <w:r w:rsidRPr="00EC387C">
        <w:rPr>
          <w:b/>
          <w:bCs/>
          <w:i/>
          <w:iCs/>
          <w:sz w:val="32"/>
          <w:szCs w:val="32"/>
        </w:rPr>
        <w:t>А</w:t>
      </w:r>
      <w:r w:rsidR="002958DF" w:rsidRPr="00EC387C">
        <w:rPr>
          <w:b/>
          <w:bCs/>
          <w:i/>
          <w:iCs/>
          <w:sz w:val="32"/>
          <w:szCs w:val="32"/>
        </w:rPr>
        <w:t xml:space="preserve">кционерное общество </w:t>
      </w:r>
      <w:r w:rsidRPr="00EC387C">
        <w:rPr>
          <w:b/>
          <w:bCs/>
          <w:i/>
          <w:iCs/>
          <w:sz w:val="32"/>
          <w:szCs w:val="32"/>
        </w:rPr>
        <w:t xml:space="preserve">Нефтегазовая компания </w:t>
      </w:r>
      <w:r w:rsidR="002958DF" w:rsidRPr="00EC387C">
        <w:rPr>
          <w:b/>
          <w:bCs/>
          <w:i/>
          <w:iCs/>
          <w:sz w:val="32"/>
          <w:szCs w:val="32"/>
        </w:rPr>
        <w:t>"</w:t>
      </w:r>
      <w:r w:rsidRPr="00EC387C">
        <w:rPr>
          <w:b/>
          <w:bCs/>
          <w:i/>
          <w:iCs/>
          <w:sz w:val="32"/>
          <w:szCs w:val="32"/>
        </w:rPr>
        <w:t>РуссНефть</w:t>
      </w:r>
      <w:r w:rsidR="002958DF" w:rsidRPr="00EC387C">
        <w:rPr>
          <w:b/>
          <w:bCs/>
          <w:i/>
          <w:iCs/>
          <w:sz w:val="32"/>
          <w:szCs w:val="32"/>
        </w:rPr>
        <w:t>"</w:t>
      </w:r>
    </w:p>
    <w:p w14:paraId="212186C3" w14:textId="77777777" w:rsidR="002958DF" w:rsidRPr="00EC387C" w:rsidRDefault="002958DF" w:rsidP="00540625">
      <w:pPr>
        <w:shd w:val="clear" w:color="auto" w:fill="FFFFFF" w:themeFill="background1"/>
        <w:spacing w:before="120"/>
        <w:jc w:val="center"/>
        <w:rPr>
          <w:b/>
          <w:bCs/>
          <w:i/>
          <w:iCs/>
          <w:sz w:val="28"/>
          <w:szCs w:val="28"/>
        </w:rPr>
      </w:pPr>
      <w:r w:rsidRPr="00EC387C">
        <w:rPr>
          <w:b/>
          <w:bCs/>
          <w:i/>
          <w:iCs/>
          <w:sz w:val="28"/>
          <w:szCs w:val="28"/>
        </w:rPr>
        <w:t xml:space="preserve">Код эмитента: </w:t>
      </w:r>
      <w:r w:rsidR="009B4661" w:rsidRPr="00EC387C">
        <w:rPr>
          <w:b/>
          <w:bCs/>
          <w:i/>
          <w:iCs/>
          <w:sz w:val="28"/>
          <w:szCs w:val="28"/>
        </w:rPr>
        <w:t>39134</w:t>
      </w:r>
      <w:r w:rsidRPr="00EC387C">
        <w:rPr>
          <w:b/>
          <w:bCs/>
          <w:i/>
          <w:iCs/>
          <w:sz w:val="28"/>
          <w:szCs w:val="28"/>
        </w:rPr>
        <w:t>-</w:t>
      </w:r>
      <w:r w:rsidR="00F65F2B" w:rsidRPr="00EC387C">
        <w:rPr>
          <w:b/>
          <w:bCs/>
          <w:i/>
          <w:iCs/>
          <w:sz w:val="28"/>
          <w:szCs w:val="28"/>
          <w:lang w:val="en-US"/>
        </w:rPr>
        <w:t>H</w:t>
      </w:r>
    </w:p>
    <w:p w14:paraId="1E3B99B8" w14:textId="77777777" w:rsidR="002958DF" w:rsidRDefault="00F66772" w:rsidP="00540625">
      <w:pPr>
        <w:shd w:val="clear" w:color="auto" w:fill="FFFFFF" w:themeFill="background1"/>
        <w:spacing w:before="360"/>
        <w:jc w:val="center"/>
        <w:rPr>
          <w:b/>
          <w:bCs/>
          <w:sz w:val="32"/>
          <w:szCs w:val="32"/>
        </w:rPr>
      </w:pPr>
      <w:r w:rsidRPr="00EC387C">
        <w:rPr>
          <w:b/>
          <w:bCs/>
          <w:sz w:val="32"/>
          <w:szCs w:val="32"/>
        </w:rPr>
        <w:t xml:space="preserve">за </w:t>
      </w:r>
      <w:r w:rsidR="00B4566B" w:rsidRPr="006A2D2E">
        <w:rPr>
          <w:b/>
          <w:bCs/>
          <w:sz w:val="32"/>
          <w:szCs w:val="32"/>
        </w:rPr>
        <w:t>4</w:t>
      </w:r>
      <w:r w:rsidR="002958DF" w:rsidRPr="00EC387C">
        <w:rPr>
          <w:b/>
          <w:bCs/>
          <w:sz w:val="32"/>
          <w:szCs w:val="32"/>
        </w:rPr>
        <w:t xml:space="preserve"> квартал 201</w:t>
      </w:r>
      <w:r w:rsidR="00787172" w:rsidRPr="00787172">
        <w:rPr>
          <w:b/>
          <w:bCs/>
          <w:sz w:val="32"/>
          <w:szCs w:val="32"/>
        </w:rPr>
        <w:t>8</w:t>
      </w:r>
      <w:r w:rsidR="002958DF" w:rsidRPr="00EC387C">
        <w:rPr>
          <w:b/>
          <w:bCs/>
          <w:sz w:val="32"/>
          <w:szCs w:val="32"/>
        </w:rPr>
        <w:t xml:space="preserve"> г.</w:t>
      </w:r>
    </w:p>
    <w:p w14:paraId="6F84E821" w14:textId="77777777" w:rsidR="00EB521D" w:rsidRPr="002058A7" w:rsidRDefault="00EB521D" w:rsidP="00EB521D">
      <w:pPr>
        <w:shd w:val="clear" w:color="auto" w:fill="FFFFFF" w:themeFill="background1"/>
        <w:jc w:val="center"/>
        <w:rPr>
          <w:b/>
          <w:bCs/>
          <w:i/>
          <w:sz w:val="22"/>
          <w:szCs w:val="22"/>
        </w:rPr>
      </w:pPr>
      <w:r w:rsidRPr="00945094">
        <w:rPr>
          <w:b/>
          <w:bCs/>
          <w:i/>
          <w:sz w:val="22"/>
          <w:szCs w:val="22"/>
        </w:rPr>
        <w:t>(</w:t>
      </w:r>
      <w:r w:rsidRPr="002058A7">
        <w:rPr>
          <w:b/>
          <w:bCs/>
          <w:i/>
          <w:sz w:val="22"/>
          <w:szCs w:val="22"/>
        </w:rPr>
        <w:t>с внесенными изменениями,</w:t>
      </w:r>
    </w:p>
    <w:p w14:paraId="58CA3458" w14:textId="77777777" w:rsidR="00EB521D" w:rsidRPr="00EC387C" w:rsidRDefault="00EB521D" w:rsidP="00EB521D">
      <w:pPr>
        <w:shd w:val="clear" w:color="auto" w:fill="FFFFFF" w:themeFill="background1"/>
        <w:jc w:val="center"/>
        <w:rPr>
          <w:b/>
          <w:bCs/>
          <w:sz w:val="32"/>
          <w:szCs w:val="32"/>
        </w:rPr>
      </w:pPr>
      <w:r w:rsidRPr="002058A7">
        <w:rPr>
          <w:b/>
          <w:bCs/>
          <w:i/>
          <w:sz w:val="22"/>
          <w:szCs w:val="22"/>
        </w:rPr>
        <w:t>по состоянию на 3</w:t>
      </w:r>
      <w:r>
        <w:rPr>
          <w:b/>
          <w:bCs/>
          <w:i/>
          <w:sz w:val="22"/>
          <w:szCs w:val="22"/>
        </w:rPr>
        <w:t>1</w:t>
      </w:r>
      <w:r w:rsidRPr="002058A7">
        <w:rPr>
          <w:b/>
          <w:bCs/>
          <w:i/>
          <w:sz w:val="22"/>
          <w:szCs w:val="22"/>
        </w:rPr>
        <w:t>.</w:t>
      </w:r>
      <w:r>
        <w:rPr>
          <w:b/>
          <w:bCs/>
          <w:i/>
          <w:sz w:val="22"/>
          <w:szCs w:val="22"/>
        </w:rPr>
        <w:t>12</w:t>
      </w:r>
      <w:r w:rsidRPr="002058A7">
        <w:rPr>
          <w:b/>
          <w:bCs/>
          <w:i/>
          <w:sz w:val="22"/>
          <w:szCs w:val="22"/>
        </w:rPr>
        <w:t>.2018 г.)</w:t>
      </w:r>
    </w:p>
    <w:p w14:paraId="604705A2" w14:textId="77777777" w:rsidR="002958DF" w:rsidRPr="00EC387C" w:rsidRDefault="002958DF" w:rsidP="00540625">
      <w:pPr>
        <w:shd w:val="clear" w:color="auto" w:fill="FFFFFF" w:themeFill="background1"/>
        <w:spacing w:before="840"/>
        <w:rPr>
          <w:sz w:val="24"/>
          <w:szCs w:val="24"/>
        </w:rPr>
      </w:pPr>
      <w:r w:rsidRPr="00EC387C">
        <w:rPr>
          <w:sz w:val="24"/>
          <w:szCs w:val="24"/>
        </w:rPr>
        <w:t>Адрес эмитента:</w:t>
      </w:r>
      <w:r w:rsidRPr="00EC387C">
        <w:rPr>
          <w:b/>
          <w:bCs/>
          <w:sz w:val="24"/>
          <w:szCs w:val="24"/>
        </w:rPr>
        <w:t xml:space="preserve"> </w:t>
      </w:r>
      <w:r w:rsidR="00BE3356" w:rsidRPr="00EC387C">
        <w:rPr>
          <w:b/>
          <w:sz w:val="24"/>
          <w:szCs w:val="24"/>
        </w:rPr>
        <w:t xml:space="preserve">Российская Федерация, </w:t>
      </w:r>
      <w:smartTag w:uri="urn:schemas-microsoft-com:office:smarttags" w:element="metricconverter">
        <w:smartTagPr>
          <w:attr w:name="ProductID" w:val="115054, г"/>
        </w:smartTagPr>
        <w:r w:rsidR="00BE3356" w:rsidRPr="00EC387C">
          <w:rPr>
            <w:b/>
            <w:sz w:val="24"/>
            <w:szCs w:val="24"/>
          </w:rPr>
          <w:t>115054, г</w:t>
        </w:r>
      </w:smartTag>
      <w:r w:rsidR="00BE3356" w:rsidRPr="00EC387C">
        <w:rPr>
          <w:b/>
          <w:sz w:val="24"/>
          <w:szCs w:val="24"/>
        </w:rPr>
        <w:t>. Москва, ул. Пятницкая, д.69</w:t>
      </w:r>
    </w:p>
    <w:p w14:paraId="1FB006BF" w14:textId="77777777" w:rsidR="002958DF" w:rsidRPr="00EC387C" w:rsidRDefault="002958DF" w:rsidP="00540625">
      <w:pPr>
        <w:shd w:val="clear" w:color="auto" w:fill="FFFFFF" w:themeFill="background1"/>
        <w:spacing w:before="600" w:after="360"/>
        <w:jc w:val="center"/>
        <w:rPr>
          <w:b/>
          <w:bCs/>
          <w:sz w:val="24"/>
          <w:szCs w:val="24"/>
        </w:rPr>
      </w:pPr>
      <w:r w:rsidRPr="00EC387C">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3EFFA0A2" w14:textId="77777777" w:rsidR="002958DF" w:rsidRPr="00EC387C" w:rsidRDefault="002958DF" w:rsidP="00540625">
      <w:pPr>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C387C" w:rsidRPr="00EC387C" w14:paraId="57F5BF85" w14:textId="77777777" w:rsidTr="002958DF">
        <w:tc>
          <w:tcPr>
            <w:tcW w:w="5572" w:type="dxa"/>
            <w:tcBorders>
              <w:top w:val="single" w:sz="6" w:space="0" w:color="auto"/>
              <w:left w:val="single" w:sz="6" w:space="0" w:color="auto"/>
              <w:bottom w:val="nil"/>
              <w:right w:val="nil"/>
            </w:tcBorders>
          </w:tcPr>
          <w:p w14:paraId="6FC2391F" w14:textId="77777777" w:rsidR="002958DF" w:rsidRPr="00EC387C" w:rsidRDefault="002958DF" w:rsidP="00540625">
            <w:pPr>
              <w:shd w:val="clear" w:color="auto" w:fill="FFFFFF" w:themeFill="background1"/>
              <w:spacing w:before="120"/>
              <w:jc w:val="both"/>
            </w:pPr>
          </w:p>
          <w:p w14:paraId="0916450A" w14:textId="77777777" w:rsidR="002958DF" w:rsidRPr="00EC387C" w:rsidRDefault="00121ACF" w:rsidP="00540625">
            <w:pPr>
              <w:shd w:val="clear" w:color="auto" w:fill="FFFFFF" w:themeFill="background1"/>
              <w:spacing w:before="200"/>
              <w:jc w:val="both"/>
            </w:pPr>
            <w:r w:rsidRPr="00EC387C">
              <w:t>Президент</w:t>
            </w:r>
          </w:p>
          <w:p w14:paraId="36633DF7" w14:textId="77777777" w:rsidR="002958DF" w:rsidRPr="00EC387C" w:rsidRDefault="00121ACF" w:rsidP="00E25B9C">
            <w:pPr>
              <w:shd w:val="clear" w:color="auto" w:fill="FFFFFF" w:themeFill="background1"/>
              <w:jc w:val="both"/>
            </w:pPr>
            <w:r w:rsidRPr="00EC387C">
              <w:t xml:space="preserve">Дата: </w:t>
            </w:r>
            <w:r w:rsidR="00E25B9C">
              <w:t>29 марта</w:t>
            </w:r>
            <w:r w:rsidR="005461CE">
              <w:t xml:space="preserve"> </w:t>
            </w:r>
            <w:r w:rsidRPr="00EC387C">
              <w:t>201</w:t>
            </w:r>
            <w:r w:rsidR="00A0233D">
              <w:t>9</w:t>
            </w:r>
            <w:r w:rsidR="002958DF" w:rsidRPr="00EC387C">
              <w:t xml:space="preserve"> г.</w:t>
            </w:r>
          </w:p>
        </w:tc>
        <w:tc>
          <w:tcPr>
            <w:tcW w:w="3680" w:type="dxa"/>
            <w:tcBorders>
              <w:top w:val="single" w:sz="6" w:space="0" w:color="auto"/>
              <w:left w:val="nil"/>
              <w:bottom w:val="nil"/>
              <w:right w:val="single" w:sz="6" w:space="0" w:color="auto"/>
            </w:tcBorders>
          </w:tcPr>
          <w:p w14:paraId="184D0274" w14:textId="77777777" w:rsidR="002958DF" w:rsidRPr="00EC387C" w:rsidRDefault="002958DF" w:rsidP="00540625">
            <w:pPr>
              <w:shd w:val="clear" w:color="auto" w:fill="FFFFFF" w:themeFill="background1"/>
              <w:jc w:val="both"/>
            </w:pPr>
          </w:p>
          <w:p w14:paraId="5D63C7D3" w14:textId="77777777" w:rsidR="002958DF" w:rsidRPr="00EC387C" w:rsidRDefault="002958DF" w:rsidP="00540625">
            <w:pPr>
              <w:shd w:val="clear" w:color="auto" w:fill="FFFFFF" w:themeFill="background1"/>
              <w:spacing w:before="200" w:after="200"/>
              <w:jc w:val="both"/>
            </w:pPr>
            <w:r w:rsidRPr="00EC387C">
              <w:t xml:space="preserve">____________ </w:t>
            </w:r>
            <w:r w:rsidR="00121ACF" w:rsidRPr="00EC387C">
              <w:t>Е.В. Толочек</w:t>
            </w:r>
            <w:r w:rsidRPr="00EC387C">
              <w:br/>
              <w:t xml:space="preserve">    подпись</w:t>
            </w:r>
          </w:p>
        </w:tc>
      </w:tr>
      <w:tr w:rsidR="002958DF" w:rsidRPr="00EC387C" w14:paraId="6ED3B770" w14:textId="77777777" w:rsidTr="002958DF">
        <w:tc>
          <w:tcPr>
            <w:tcW w:w="5572" w:type="dxa"/>
            <w:tcBorders>
              <w:top w:val="nil"/>
              <w:left w:val="single" w:sz="6" w:space="0" w:color="auto"/>
              <w:bottom w:val="single" w:sz="6" w:space="0" w:color="auto"/>
              <w:right w:val="nil"/>
            </w:tcBorders>
          </w:tcPr>
          <w:p w14:paraId="09C1314E" w14:textId="77777777" w:rsidR="002958DF" w:rsidRPr="00EC387C" w:rsidRDefault="002958DF" w:rsidP="00540625">
            <w:pPr>
              <w:shd w:val="clear" w:color="auto" w:fill="FFFFFF" w:themeFill="background1"/>
              <w:spacing w:before="120"/>
              <w:jc w:val="both"/>
            </w:pPr>
          </w:p>
          <w:p w14:paraId="538D2499" w14:textId="77777777" w:rsidR="00882126" w:rsidRPr="00EC387C" w:rsidRDefault="00DB4C9A" w:rsidP="00DB4C9A">
            <w:pPr>
              <w:shd w:val="clear" w:color="auto" w:fill="FFFFFF" w:themeFill="background1"/>
              <w:spacing w:before="200"/>
              <w:jc w:val="both"/>
            </w:pPr>
            <w:r>
              <w:t>Главный</w:t>
            </w:r>
            <w:r w:rsidR="00882126">
              <w:t xml:space="preserve"> бухгалтер</w:t>
            </w:r>
          </w:p>
          <w:p w14:paraId="68C1E250" w14:textId="77777777" w:rsidR="002958DF" w:rsidRPr="00EC387C" w:rsidRDefault="002958DF" w:rsidP="00E25B9C">
            <w:pPr>
              <w:shd w:val="clear" w:color="auto" w:fill="FFFFFF" w:themeFill="background1"/>
              <w:jc w:val="both"/>
            </w:pPr>
            <w:r w:rsidRPr="00EC387C">
              <w:t xml:space="preserve">Дата: </w:t>
            </w:r>
            <w:r w:rsidR="00E25B9C">
              <w:t>29 марта</w:t>
            </w:r>
            <w:r w:rsidR="00787172">
              <w:t xml:space="preserve"> 201</w:t>
            </w:r>
            <w:r w:rsidR="00A0233D">
              <w:t>9</w:t>
            </w:r>
            <w:r w:rsidR="00121ACF" w:rsidRPr="00EC387C">
              <w:t xml:space="preserve"> </w:t>
            </w:r>
            <w:r w:rsidRPr="00EC387C">
              <w:t>г.</w:t>
            </w:r>
          </w:p>
        </w:tc>
        <w:tc>
          <w:tcPr>
            <w:tcW w:w="3680" w:type="dxa"/>
            <w:tcBorders>
              <w:top w:val="nil"/>
              <w:left w:val="nil"/>
              <w:bottom w:val="single" w:sz="6" w:space="0" w:color="auto"/>
              <w:right w:val="single" w:sz="6" w:space="0" w:color="auto"/>
            </w:tcBorders>
          </w:tcPr>
          <w:p w14:paraId="71140401" w14:textId="77777777" w:rsidR="002958DF" w:rsidRPr="00EC387C" w:rsidRDefault="002958DF" w:rsidP="00540625">
            <w:pPr>
              <w:shd w:val="clear" w:color="auto" w:fill="FFFFFF" w:themeFill="background1"/>
              <w:jc w:val="both"/>
            </w:pPr>
          </w:p>
          <w:p w14:paraId="27EA9E9D" w14:textId="77777777" w:rsidR="002958DF" w:rsidRPr="00EC387C" w:rsidRDefault="002958DF" w:rsidP="00DB4C9A">
            <w:pPr>
              <w:shd w:val="clear" w:color="auto" w:fill="FFFFFF" w:themeFill="background1"/>
              <w:spacing w:before="200" w:after="200"/>
              <w:jc w:val="both"/>
            </w:pPr>
            <w:r w:rsidRPr="00EC387C">
              <w:t xml:space="preserve">____________ </w:t>
            </w:r>
            <w:r w:rsidR="00121ACF" w:rsidRPr="00EC387C">
              <w:t xml:space="preserve"> </w:t>
            </w:r>
            <w:r w:rsidR="00DB4C9A">
              <w:t>Т.Н. Семерикова</w:t>
            </w:r>
            <w:r w:rsidRPr="00EC387C">
              <w:br/>
              <w:t xml:space="preserve">    подпись</w:t>
            </w:r>
            <w:r w:rsidRPr="00EC387C">
              <w:br/>
              <w:t xml:space="preserve">      М.П.</w:t>
            </w:r>
          </w:p>
        </w:tc>
      </w:tr>
    </w:tbl>
    <w:p w14:paraId="4B312BB0" w14:textId="77777777" w:rsidR="002958DF" w:rsidRPr="00EC387C" w:rsidRDefault="002958DF" w:rsidP="00540625">
      <w:pPr>
        <w:shd w:val="clear" w:color="auto" w:fill="FFFFFF" w:themeFill="background1"/>
      </w:pPr>
    </w:p>
    <w:p w14:paraId="3865DD46" w14:textId="77777777" w:rsidR="002958DF" w:rsidRPr="00EC387C" w:rsidRDefault="002958DF" w:rsidP="00540625">
      <w:pPr>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EC387C" w:rsidRPr="00EC387C" w14:paraId="425CE61E" w14:textId="77777777" w:rsidTr="00486B59">
        <w:tc>
          <w:tcPr>
            <w:tcW w:w="9252" w:type="dxa"/>
            <w:tcBorders>
              <w:top w:val="single" w:sz="6" w:space="0" w:color="auto"/>
              <w:left w:val="single" w:sz="6" w:space="0" w:color="auto"/>
              <w:bottom w:val="single" w:sz="6" w:space="0" w:color="auto"/>
              <w:right w:val="single" w:sz="6" w:space="0" w:color="auto"/>
            </w:tcBorders>
          </w:tcPr>
          <w:p w14:paraId="36E69435" w14:textId="77777777" w:rsidR="002958DF" w:rsidRPr="00EC387C" w:rsidRDefault="002958DF" w:rsidP="00540625">
            <w:pPr>
              <w:shd w:val="clear" w:color="auto" w:fill="FFFFFF" w:themeFill="background1"/>
              <w:spacing w:before="40"/>
              <w:jc w:val="both"/>
            </w:pPr>
            <w:r w:rsidRPr="00EC387C">
              <w:t>Контактное лицо:</w:t>
            </w:r>
            <w:r w:rsidRPr="00EC387C">
              <w:rPr>
                <w:b/>
                <w:bCs/>
              </w:rPr>
              <w:t xml:space="preserve"> </w:t>
            </w:r>
            <w:r w:rsidR="00445121" w:rsidRPr="00EC387C">
              <w:rPr>
                <w:b/>
                <w:bCs/>
              </w:rPr>
              <w:t>Литвинец Татьяна Сте</w:t>
            </w:r>
            <w:r w:rsidR="00121ACF" w:rsidRPr="00EC387C">
              <w:rPr>
                <w:b/>
                <w:bCs/>
              </w:rPr>
              <w:t>пановна</w:t>
            </w:r>
            <w:r w:rsidRPr="00EC387C">
              <w:rPr>
                <w:b/>
                <w:bCs/>
              </w:rPr>
              <w:t xml:space="preserve">, </w:t>
            </w:r>
            <w:r w:rsidR="00121ACF" w:rsidRPr="00EC387C">
              <w:rPr>
                <w:b/>
                <w:bCs/>
              </w:rPr>
              <w:t>Директор Департамента корпоративных отношений</w:t>
            </w:r>
          </w:p>
          <w:p w14:paraId="46D07D8F" w14:textId="77777777" w:rsidR="002958DF" w:rsidRPr="00EC387C" w:rsidRDefault="002958DF" w:rsidP="00540625">
            <w:pPr>
              <w:shd w:val="clear" w:color="auto" w:fill="FFFFFF" w:themeFill="background1"/>
              <w:jc w:val="both"/>
            </w:pPr>
            <w:r w:rsidRPr="00EC387C">
              <w:t>Телефон:</w:t>
            </w:r>
            <w:r w:rsidRPr="00EC387C">
              <w:rPr>
                <w:b/>
                <w:bCs/>
              </w:rPr>
              <w:t xml:space="preserve"> </w:t>
            </w:r>
            <w:r w:rsidR="00121ACF" w:rsidRPr="00EC387C">
              <w:rPr>
                <w:b/>
              </w:rPr>
              <w:t>(495) 411-63-09</w:t>
            </w:r>
            <w:r w:rsidR="00121ACF" w:rsidRPr="00EC387C">
              <w:rPr>
                <w:rFonts w:ascii="Arial" w:hAnsi="Arial" w:cs="Arial"/>
              </w:rPr>
              <w:t xml:space="preserve"> </w:t>
            </w:r>
          </w:p>
          <w:p w14:paraId="476DBBA7" w14:textId="77777777" w:rsidR="002958DF" w:rsidRPr="00EC387C" w:rsidRDefault="002958DF" w:rsidP="00540625">
            <w:pPr>
              <w:shd w:val="clear" w:color="auto" w:fill="FFFFFF" w:themeFill="background1"/>
              <w:jc w:val="both"/>
            </w:pPr>
            <w:r w:rsidRPr="00EC387C">
              <w:t>Факс:</w:t>
            </w:r>
            <w:r w:rsidRPr="00EC387C">
              <w:rPr>
                <w:b/>
                <w:bCs/>
              </w:rPr>
              <w:t xml:space="preserve"> </w:t>
            </w:r>
            <w:r w:rsidR="00121ACF" w:rsidRPr="00EC387C">
              <w:rPr>
                <w:b/>
              </w:rPr>
              <w:t>(495) 411-63-25</w:t>
            </w:r>
          </w:p>
          <w:p w14:paraId="57C4D44D" w14:textId="77777777" w:rsidR="00486B59" w:rsidRPr="00EC387C" w:rsidRDefault="002958DF" w:rsidP="00540625">
            <w:pPr>
              <w:shd w:val="clear" w:color="auto" w:fill="FFFFFF" w:themeFill="background1"/>
              <w:jc w:val="both"/>
              <w:rPr>
                <w:rFonts w:ascii="Arial" w:hAnsi="Arial" w:cs="Arial"/>
                <w:lang w:eastAsia="ru-RU"/>
              </w:rPr>
            </w:pPr>
            <w:r w:rsidRPr="00EC387C">
              <w:t>Адрес электронной почты:</w:t>
            </w:r>
            <w:r w:rsidRPr="00EC387C">
              <w:rPr>
                <w:b/>
                <w:bCs/>
              </w:rPr>
              <w:t xml:space="preserve"> </w:t>
            </w:r>
            <w:hyperlink r:id="rId8" w:history="1">
              <w:r w:rsidR="00486B59" w:rsidRPr="00EC387C">
                <w:rPr>
                  <w:b/>
                  <w:lang w:eastAsia="ru-RU"/>
                </w:rPr>
                <w:t>shareholders@russneft.ru</w:t>
              </w:r>
            </w:hyperlink>
          </w:p>
          <w:p w14:paraId="3511779F" w14:textId="77777777" w:rsidR="002958DF" w:rsidRPr="00EC387C" w:rsidRDefault="002958DF" w:rsidP="005461CE">
            <w:pPr>
              <w:shd w:val="clear" w:color="auto" w:fill="FFFFFF" w:themeFill="background1"/>
              <w:jc w:val="both"/>
              <w:rPr>
                <w:b/>
              </w:rPr>
            </w:pPr>
            <w:r w:rsidRPr="00EC387C">
              <w:t>Адрес страницы (страниц) в сети Интернет, на которой раскрывается информация, содержащаяся в настоящем ежеквартальном отчете:</w:t>
            </w:r>
            <w:r w:rsidRPr="00EC387C">
              <w:rPr>
                <w:b/>
                <w:bCs/>
              </w:rPr>
              <w:t xml:space="preserve"> </w:t>
            </w:r>
            <w:hyperlink r:id="rId9" w:history="1">
              <w:r w:rsidR="00486B59" w:rsidRPr="00EC387C">
                <w:rPr>
                  <w:rStyle w:val="a6"/>
                  <w:b/>
                  <w:color w:val="auto"/>
                  <w:u w:val="none"/>
                  <w:lang w:val="en-US"/>
                </w:rPr>
                <w:t>http</w:t>
              </w:r>
              <w:r w:rsidR="00486B59" w:rsidRPr="00EC387C">
                <w:rPr>
                  <w:rStyle w:val="a6"/>
                  <w:b/>
                  <w:color w:val="auto"/>
                  <w:u w:val="none"/>
                </w:rPr>
                <w:t>://</w:t>
              </w:r>
              <w:r w:rsidR="00486B59" w:rsidRPr="00EC387C">
                <w:rPr>
                  <w:rStyle w:val="a6"/>
                  <w:b/>
                  <w:color w:val="auto"/>
                  <w:u w:val="none"/>
                  <w:lang w:val="en-US"/>
                </w:rPr>
                <w:t>www</w:t>
              </w:r>
              <w:r w:rsidR="00486B59" w:rsidRPr="00EC387C">
                <w:rPr>
                  <w:rStyle w:val="a6"/>
                  <w:b/>
                  <w:color w:val="auto"/>
                  <w:u w:val="none"/>
                </w:rPr>
                <w:t>.</w:t>
              </w:r>
              <w:r w:rsidR="00486B59" w:rsidRPr="00EC387C">
                <w:rPr>
                  <w:rStyle w:val="a6"/>
                  <w:b/>
                  <w:color w:val="auto"/>
                  <w:u w:val="none"/>
                  <w:lang w:val="en-US"/>
                </w:rPr>
                <w:t>e</w:t>
              </w:r>
              <w:r w:rsidR="00486B59" w:rsidRPr="00EC387C">
                <w:rPr>
                  <w:rStyle w:val="a6"/>
                  <w:b/>
                  <w:color w:val="auto"/>
                  <w:u w:val="none"/>
                </w:rPr>
                <w:t>-</w:t>
              </w:r>
              <w:r w:rsidR="00486B59" w:rsidRPr="00EC387C">
                <w:rPr>
                  <w:rStyle w:val="a6"/>
                  <w:b/>
                  <w:color w:val="auto"/>
                  <w:u w:val="none"/>
                  <w:lang w:val="en-US"/>
                </w:rPr>
                <w:t>disclosure</w:t>
              </w:r>
              <w:r w:rsidR="00486B59" w:rsidRPr="00EC387C">
                <w:rPr>
                  <w:rStyle w:val="a6"/>
                  <w:b/>
                  <w:color w:val="auto"/>
                  <w:u w:val="none"/>
                </w:rPr>
                <w:t>.</w:t>
              </w:r>
              <w:r w:rsidR="00486B59" w:rsidRPr="00EC387C">
                <w:rPr>
                  <w:rStyle w:val="a6"/>
                  <w:b/>
                  <w:color w:val="auto"/>
                  <w:u w:val="none"/>
                  <w:lang w:val="en-US"/>
                </w:rPr>
                <w:t>ru</w:t>
              </w:r>
              <w:r w:rsidR="00486B59" w:rsidRPr="00EC387C">
                <w:rPr>
                  <w:rStyle w:val="a6"/>
                  <w:b/>
                  <w:color w:val="auto"/>
                  <w:u w:val="none"/>
                </w:rPr>
                <w:t>/</w:t>
              </w:r>
              <w:r w:rsidR="00486B59" w:rsidRPr="00EC387C">
                <w:rPr>
                  <w:rStyle w:val="a6"/>
                  <w:b/>
                  <w:color w:val="auto"/>
                  <w:u w:val="none"/>
                  <w:lang w:val="en-US"/>
                </w:rPr>
                <w:t>portal</w:t>
              </w:r>
              <w:r w:rsidR="00486B59" w:rsidRPr="00EC387C">
                <w:rPr>
                  <w:rStyle w:val="a6"/>
                  <w:b/>
                  <w:color w:val="auto"/>
                  <w:u w:val="none"/>
                </w:rPr>
                <w:t>/</w:t>
              </w:r>
              <w:r w:rsidR="00486B59" w:rsidRPr="00EC387C">
                <w:rPr>
                  <w:rStyle w:val="a6"/>
                  <w:b/>
                  <w:color w:val="auto"/>
                  <w:u w:val="none"/>
                  <w:lang w:val="en-US"/>
                </w:rPr>
                <w:t>company</w:t>
              </w:r>
              <w:r w:rsidR="00486B59" w:rsidRPr="00EC387C">
                <w:rPr>
                  <w:rStyle w:val="a6"/>
                  <w:b/>
                  <w:color w:val="auto"/>
                  <w:u w:val="none"/>
                </w:rPr>
                <w:t>.</w:t>
              </w:r>
              <w:r w:rsidR="00486B59" w:rsidRPr="00EC387C">
                <w:rPr>
                  <w:rStyle w:val="a6"/>
                  <w:b/>
                  <w:color w:val="auto"/>
                  <w:u w:val="none"/>
                  <w:lang w:val="en-US"/>
                </w:rPr>
                <w:t>aspx</w:t>
              </w:r>
              <w:r w:rsidR="00486B59" w:rsidRPr="00EC387C">
                <w:rPr>
                  <w:rStyle w:val="a6"/>
                  <w:b/>
                  <w:color w:val="auto"/>
                  <w:u w:val="none"/>
                </w:rPr>
                <w:t>?</w:t>
              </w:r>
              <w:r w:rsidR="00486B59" w:rsidRPr="00EC387C">
                <w:rPr>
                  <w:rStyle w:val="a6"/>
                  <w:b/>
                  <w:color w:val="auto"/>
                  <w:u w:val="none"/>
                  <w:lang w:val="en-US"/>
                </w:rPr>
                <w:t>id</w:t>
              </w:r>
              <w:r w:rsidR="00486B59" w:rsidRPr="00EC387C">
                <w:rPr>
                  <w:rStyle w:val="a6"/>
                  <w:b/>
                  <w:color w:val="auto"/>
                  <w:u w:val="none"/>
                </w:rPr>
                <w:t>=534</w:t>
              </w:r>
            </w:hyperlink>
            <w:r w:rsidR="00486B59" w:rsidRPr="00EC387C">
              <w:rPr>
                <w:b/>
              </w:rPr>
              <w:t xml:space="preserve">; </w:t>
            </w:r>
            <w:hyperlink r:id="rId10" w:history="1">
              <w:r w:rsidR="00486B59" w:rsidRPr="00EC387C">
                <w:rPr>
                  <w:rStyle w:val="a6"/>
                  <w:b/>
                  <w:color w:val="auto"/>
                  <w:u w:val="none"/>
                </w:rPr>
                <w:t>http://www.russneft.ru</w:t>
              </w:r>
            </w:hyperlink>
          </w:p>
        </w:tc>
        <w:tc>
          <w:tcPr>
            <w:tcW w:w="360" w:type="dxa"/>
          </w:tcPr>
          <w:p w14:paraId="7A26ECF1" w14:textId="77777777" w:rsidR="002958DF" w:rsidRPr="00EC387C" w:rsidRDefault="002958DF" w:rsidP="00540625">
            <w:pPr>
              <w:shd w:val="clear" w:color="auto" w:fill="FFFFFF" w:themeFill="background1"/>
              <w:spacing w:before="40"/>
            </w:pPr>
          </w:p>
        </w:tc>
      </w:tr>
    </w:tbl>
    <w:p w14:paraId="00F4DD73" w14:textId="77777777" w:rsidR="00014CDF" w:rsidRPr="00EC387C" w:rsidRDefault="002958DF" w:rsidP="00540625">
      <w:pPr>
        <w:widowControl w:val="0"/>
        <w:shd w:val="clear" w:color="auto" w:fill="FFFFFF" w:themeFill="background1"/>
        <w:suppressAutoHyphens w:val="0"/>
        <w:autoSpaceDE w:val="0"/>
        <w:autoSpaceDN w:val="0"/>
        <w:adjustRightInd w:val="0"/>
        <w:spacing w:before="20" w:after="40"/>
        <w:rPr>
          <w:lang w:eastAsia="ru-RU"/>
        </w:rPr>
      </w:pPr>
      <w:r w:rsidRPr="00EC387C">
        <w:br w:type="page"/>
      </w:r>
    </w:p>
    <w:sdt>
      <w:sdtPr>
        <w:rPr>
          <w:rFonts w:ascii="Times New Roman" w:hAnsi="Times New Roman"/>
          <w:b w:val="0"/>
          <w:bCs w:val="0"/>
          <w:color w:val="auto"/>
          <w:sz w:val="20"/>
          <w:szCs w:val="20"/>
          <w:lang w:eastAsia="ar-SA"/>
        </w:rPr>
        <w:id w:val="1418136588"/>
        <w:docPartObj>
          <w:docPartGallery w:val="Table of Contents"/>
          <w:docPartUnique/>
        </w:docPartObj>
      </w:sdtPr>
      <w:sdtContent>
        <w:p w14:paraId="4CE0425E" w14:textId="77777777" w:rsidR="001F3DDF" w:rsidRPr="001F3DDF" w:rsidRDefault="001F3DDF" w:rsidP="001F3DDF">
          <w:pPr>
            <w:pStyle w:val="a5"/>
            <w:jc w:val="center"/>
            <w:rPr>
              <w:color w:val="auto"/>
            </w:rPr>
          </w:pPr>
          <w:r w:rsidRPr="001F3DDF">
            <w:rPr>
              <w:color w:val="auto"/>
            </w:rPr>
            <w:t>Оглавление</w:t>
          </w:r>
        </w:p>
        <w:p w14:paraId="525EF5D4" w14:textId="77777777" w:rsidR="00A8799A" w:rsidRDefault="001F3DDF">
          <w:pPr>
            <w:pStyle w:val="11"/>
            <w:tabs>
              <w:tab w:val="right" w:leader="dot" w:pos="906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6720134" w:history="1">
            <w:r w:rsidR="00A8799A" w:rsidRPr="003338C5">
              <w:rPr>
                <w:rStyle w:val="a6"/>
                <w:noProof/>
              </w:rPr>
              <w:t>Введение</w:t>
            </w:r>
            <w:r w:rsidR="00A8799A">
              <w:rPr>
                <w:noProof/>
                <w:webHidden/>
              </w:rPr>
              <w:tab/>
            </w:r>
            <w:r w:rsidR="00A8799A">
              <w:rPr>
                <w:noProof/>
                <w:webHidden/>
              </w:rPr>
              <w:fldChar w:fldCharType="begin"/>
            </w:r>
            <w:r w:rsidR="00A8799A">
              <w:rPr>
                <w:noProof/>
                <w:webHidden/>
              </w:rPr>
              <w:instrText xml:space="preserve"> PAGEREF _Toc536720134 \h </w:instrText>
            </w:r>
            <w:r w:rsidR="00A8799A">
              <w:rPr>
                <w:noProof/>
                <w:webHidden/>
              </w:rPr>
            </w:r>
            <w:r w:rsidR="00A8799A">
              <w:rPr>
                <w:noProof/>
                <w:webHidden/>
              </w:rPr>
              <w:fldChar w:fldCharType="separate"/>
            </w:r>
            <w:r w:rsidR="00AA43C2">
              <w:rPr>
                <w:noProof/>
                <w:webHidden/>
              </w:rPr>
              <w:t>5</w:t>
            </w:r>
            <w:r w:rsidR="00A8799A">
              <w:rPr>
                <w:noProof/>
                <w:webHidden/>
              </w:rPr>
              <w:fldChar w:fldCharType="end"/>
            </w:r>
          </w:hyperlink>
        </w:p>
        <w:p w14:paraId="2009979D"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135" w:history="1">
            <w:r w:rsidR="00A8799A" w:rsidRPr="003338C5">
              <w:rPr>
                <w:rStyle w:val="a6"/>
                <w:noProof/>
              </w:rPr>
              <w:t>I. Сведения о банковских счетах, об аудиторе, оценщике и о финансовом консультанте эмитента, а также об иных лицах, подписавших ежеквартальный отчет</w:t>
            </w:r>
            <w:r w:rsidR="00A8799A">
              <w:rPr>
                <w:noProof/>
                <w:webHidden/>
              </w:rPr>
              <w:tab/>
            </w:r>
            <w:r w:rsidR="00A8799A">
              <w:rPr>
                <w:noProof/>
                <w:webHidden/>
              </w:rPr>
              <w:fldChar w:fldCharType="begin"/>
            </w:r>
            <w:r w:rsidR="00A8799A">
              <w:rPr>
                <w:noProof/>
                <w:webHidden/>
              </w:rPr>
              <w:instrText xml:space="preserve"> PAGEREF _Toc536720135 \h </w:instrText>
            </w:r>
            <w:r w:rsidR="00A8799A">
              <w:rPr>
                <w:noProof/>
                <w:webHidden/>
              </w:rPr>
            </w:r>
            <w:r w:rsidR="00A8799A">
              <w:rPr>
                <w:noProof/>
                <w:webHidden/>
              </w:rPr>
              <w:fldChar w:fldCharType="separate"/>
            </w:r>
            <w:r w:rsidR="00AA43C2">
              <w:rPr>
                <w:noProof/>
                <w:webHidden/>
              </w:rPr>
              <w:t>6</w:t>
            </w:r>
            <w:r w:rsidR="00A8799A">
              <w:rPr>
                <w:noProof/>
                <w:webHidden/>
              </w:rPr>
              <w:fldChar w:fldCharType="end"/>
            </w:r>
          </w:hyperlink>
        </w:p>
        <w:p w14:paraId="2B0A347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36" w:history="1">
            <w:r w:rsidR="00A8799A" w:rsidRPr="003338C5">
              <w:rPr>
                <w:rStyle w:val="a6"/>
                <w:noProof/>
              </w:rPr>
              <w:t>1.1. Сведения о банковских счетах эмитента</w:t>
            </w:r>
            <w:r w:rsidR="00A8799A">
              <w:rPr>
                <w:noProof/>
                <w:webHidden/>
              </w:rPr>
              <w:tab/>
            </w:r>
            <w:r w:rsidR="00A8799A">
              <w:rPr>
                <w:noProof/>
                <w:webHidden/>
              </w:rPr>
              <w:fldChar w:fldCharType="begin"/>
            </w:r>
            <w:r w:rsidR="00A8799A">
              <w:rPr>
                <w:noProof/>
                <w:webHidden/>
              </w:rPr>
              <w:instrText xml:space="preserve"> PAGEREF _Toc536720136 \h </w:instrText>
            </w:r>
            <w:r w:rsidR="00A8799A">
              <w:rPr>
                <w:noProof/>
                <w:webHidden/>
              </w:rPr>
            </w:r>
            <w:r w:rsidR="00A8799A">
              <w:rPr>
                <w:noProof/>
                <w:webHidden/>
              </w:rPr>
              <w:fldChar w:fldCharType="separate"/>
            </w:r>
            <w:r w:rsidR="00AA43C2">
              <w:rPr>
                <w:noProof/>
                <w:webHidden/>
              </w:rPr>
              <w:t>6</w:t>
            </w:r>
            <w:r w:rsidR="00A8799A">
              <w:rPr>
                <w:noProof/>
                <w:webHidden/>
              </w:rPr>
              <w:fldChar w:fldCharType="end"/>
            </w:r>
          </w:hyperlink>
        </w:p>
        <w:p w14:paraId="418B3EDA"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37" w:history="1">
            <w:r w:rsidR="00A8799A" w:rsidRPr="003338C5">
              <w:rPr>
                <w:rStyle w:val="a6"/>
                <w:noProof/>
              </w:rPr>
              <w:t>1.2. Сведения об аудиторе (аудиторах) эмитента</w:t>
            </w:r>
            <w:r w:rsidR="00A8799A">
              <w:rPr>
                <w:noProof/>
                <w:webHidden/>
              </w:rPr>
              <w:tab/>
            </w:r>
            <w:r w:rsidR="00A8799A">
              <w:rPr>
                <w:noProof/>
                <w:webHidden/>
              </w:rPr>
              <w:fldChar w:fldCharType="begin"/>
            </w:r>
            <w:r w:rsidR="00A8799A">
              <w:rPr>
                <w:noProof/>
                <w:webHidden/>
              </w:rPr>
              <w:instrText xml:space="preserve"> PAGEREF _Toc536720137 \h </w:instrText>
            </w:r>
            <w:r w:rsidR="00A8799A">
              <w:rPr>
                <w:noProof/>
                <w:webHidden/>
              </w:rPr>
            </w:r>
            <w:r w:rsidR="00A8799A">
              <w:rPr>
                <w:noProof/>
                <w:webHidden/>
              </w:rPr>
              <w:fldChar w:fldCharType="separate"/>
            </w:r>
            <w:r w:rsidR="00AA43C2">
              <w:rPr>
                <w:noProof/>
                <w:webHidden/>
              </w:rPr>
              <w:t>8</w:t>
            </w:r>
            <w:r w:rsidR="00A8799A">
              <w:rPr>
                <w:noProof/>
                <w:webHidden/>
              </w:rPr>
              <w:fldChar w:fldCharType="end"/>
            </w:r>
          </w:hyperlink>
        </w:p>
        <w:p w14:paraId="15F6FC9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38" w:history="1">
            <w:r w:rsidR="00A8799A" w:rsidRPr="003338C5">
              <w:rPr>
                <w:rStyle w:val="a6"/>
                <w:noProof/>
              </w:rPr>
              <w:t>1.3. Сведения об оценщике эмитента</w:t>
            </w:r>
            <w:r w:rsidR="00A8799A">
              <w:rPr>
                <w:noProof/>
                <w:webHidden/>
              </w:rPr>
              <w:tab/>
            </w:r>
            <w:r w:rsidR="00A8799A">
              <w:rPr>
                <w:noProof/>
                <w:webHidden/>
              </w:rPr>
              <w:fldChar w:fldCharType="begin"/>
            </w:r>
            <w:r w:rsidR="00A8799A">
              <w:rPr>
                <w:noProof/>
                <w:webHidden/>
              </w:rPr>
              <w:instrText xml:space="preserve"> PAGEREF _Toc536720138 \h </w:instrText>
            </w:r>
            <w:r w:rsidR="00A8799A">
              <w:rPr>
                <w:noProof/>
                <w:webHidden/>
              </w:rPr>
            </w:r>
            <w:r w:rsidR="00A8799A">
              <w:rPr>
                <w:noProof/>
                <w:webHidden/>
              </w:rPr>
              <w:fldChar w:fldCharType="separate"/>
            </w:r>
            <w:r w:rsidR="00AA43C2">
              <w:rPr>
                <w:noProof/>
                <w:webHidden/>
              </w:rPr>
              <w:t>11</w:t>
            </w:r>
            <w:r w:rsidR="00A8799A">
              <w:rPr>
                <w:noProof/>
                <w:webHidden/>
              </w:rPr>
              <w:fldChar w:fldCharType="end"/>
            </w:r>
          </w:hyperlink>
        </w:p>
        <w:p w14:paraId="3F4462E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39" w:history="1">
            <w:r w:rsidR="00A8799A" w:rsidRPr="003338C5">
              <w:rPr>
                <w:rStyle w:val="a6"/>
                <w:noProof/>
              </w:rPr>
              <w:t>1.4. Сведения о консультантах эмитента</w:t>
            </w:r>
            <w:r w:rsidR="00A8799A">
              <w:rPr>
                <w:noProof/>
                <w:webHidden/>
              </w:rPr>
              <w:tab/>
            </w:r>
            <w:r w:rsidR="00A8799A">
              <w:rPr>
                <w:noProof/>
                <w:webHidden/>
              </w:rPr>
              <w:fldChar w:fldCharType="begin"/>
            </w:r>
            <w:r w:rsidR="00A8799A">
              <w:rPr>
                <w:noProof/>
                <w:webHidden/>
              </w:rPr>
              <w:instrText xml:space="preserve"> PAGEREF _Toc536720139 \h </w:instrText>
            </w:r>
            <w:r w:rsidR="00A8799A">
              <w:rPr>
                <w:noProof/>
                <w:webHidden/>
              </w:rPr>
            </w:r>
            <w:r w:rsidR="00A8799A">
              <w:rPr>
                <w:noProof/>
                <w:webHidden/>
              </w:rPr>
              <w:fldChar w:fldCharType="separate"/>
            </w:r>
            <w:r w:rsidR="00AA43C2">
              <w:rPr>
                <w:noProof/>
                <w:webHidden/>
              </w:rPr>
              <w:t>11</w:t>
            </w:r>
            <w:r w:rsidR="00A8799A">
              <w:rPr>
                <w:noProof/>
                <w:webHidden/>
              </w:rPr>
              <w:fldChar w:fldCharType="end"/>
            </w:r>
          </w:hyperlink>
        </w:p>
        <w:p w14:paraId="3D93070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0" w:history="1">
            <w:r w:rsidR="00A8799A" w:rsidRPr="003338C5">
              <w:rPr>
                <w:rStyle w:val="a6"/>
                <w:noProof/>
              </w:rPr>
              <w:t>1.5. Сведения об иных лицах, подписавших ежеквартальный отчет</w:t>
            </w:r>
            <w:r w:rsidR="00A8799A">
              <w:rPr>
                <w:noProof/>
                <w:webHidden/>
              </w:rPr>
              <w:tab/>
            </w:r>
            <w:r w:rsidR="00A8799A">
              <w:rPr>
                <w:noProof/>
                <w:webHidden/>
              </w:rPr>
              <w:fldChar w:fldCharType="begin"/>
            </w:r>
            <w:r w:rsidR="00A8799A">
              <w:rPr>
                <w:noProof/>
                <w:webHidden/>
              </w:rPr>
              <w:instrText xml:space="preserve"> PAGEREF _Toc536720140 \h </w:instrText>
            </w:r>
            <w:r w:rsidR="00A8799A">
              <w:rPr>
                <w:noProof/>
                <w:webHidden/>
              </w:rPr>
            </w:r>
            <w:r w:rsidR="00A8799A">
              <w:rPr>
                <w:noProof/>
                <w:webHidden/>
              </w:rPr>
              <w:fldChar w:fldCharType="separate"/>
            </w:r>
            <w:r w:rsidR="00AA43C2">
              <w:rPr>
                <w:noProof/>
                <w:webHidden/>
              </w:rPr>
              <w:t>11</w:t>
            </w:r>
            <w:r w:rsidR="00A8799A">
              <w:rPr>
                <w:noProof/>
                <w:webHidden/>
              </w:rPr>
              <w:fldChar w:fldCharType="end"/>
            </w:r>
          </w:hyperlink>
        </w:p>
        <w:p w14:paraId="4C8203A4"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141" w:history="1">
            <w:r w:rsidR="00A8799A" w:rsidRPr="003338C5">
              <w:rPr>
                <w:rStyle w:val="a6"/>
                <w:noProof/>
              </w:rPr>
              <w:t>II. Основная информация о финансово-экономическом состоянии эмитента</w:t>
            </w:r>
            <w:r w:rsidR="00A8799A">
              <w:rPr>
                <w:noProof/>
                <w:webHidden/>
              </w:rPr>
              <w:tab/>
            </w:r>
            <w:r w:rsidR="00A8799A">
              <w:rPr>
                <w:noProof/>
                <w:webHidden/>
              </w:rPr>
              <w:fldChar w:fldCharType="begin"/>
            </w:r>
            <w:r w:rsidR="00A8799A">
              <w:rPr>
                <w:noProof/>
                <w:webHidden/>
              </w:rPr>
              <w:instrText xml:space="preserve"> PAGEREF _Toc536720141 \h </w:instrText>
            </w:r>
            <w:r w:rsidR="00A8799A">
              <w:rPr>
                <w:noProof/>
                <w:webHidden/>
              </w:rPr>
            </w:r>
            <w:r w:rsidR="00A8799A">
              <w:rPr>
                <w:noProof/>
                <w:webHidden/>
              </w:rPr>
              <w:fldChar w:fldCharType="separate"/>
            </w:r>
            <w:r w:rsidR="00AA43C2">
              <w:rPr>
                <w:noProof/>
                <w:webHidden/>
              </w:rPr>
              <w:t>11</w:t>
            </w:r>
            <w:r w:rsidR="00A8799A">
              <w:rPr>
                <w:noProof/>
                <w:webHidden/>
              </w:rPr>
              <w:fldChar w:fldCharType="end"/>
            </w:r>
          </w:hyperlink>
        </w:p>
        <w:p w14:paraId="32D291D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2" w:history="1">
            <w:r w:rsidR="00A8799A" w:rsidRPr="003338C5">
              <w:rPr>
                <w:rStyle w:val="a6"/>
                <w:noProof/>
              </w:rPr>
              <w:t>2.1. Показатели финансово-экономической деятельности эмитента</w:t>
            </w:r>
            <w:r w:rsidR="00A8799A">
              <w:rPr>
                <w:noProof/>
                <w:webHidden/>
              </w:rPr>
              <w:tab/>
            </w:r>
            <w:r w:rsidR="00A8799A">
              <w:rPr>
                <w:noProof/>
                <w:webHidden/>
              </w:rPr>
              <w:fldChar w:fldCharType="begin"/>
            </w:r>
            <w:r w:rsidR="00A8799A">
              <w:rPr>
                <w:noProof/>
                <w:webHidden/>
              </w:rPr>
              <w:instrText xml:space="preserve"> PAGEREF _Toc536720142 \h </w:instrText>
            </w:r>
            <w:r w:rsidR="00A8799A">
              <w:rPr>
                <w:noProof/>
                <w:webHidden/>
              </w:rPr>
            </w:r>
            <w:r w:rsidR="00A8799A">
              <w:rPr>
                <w:noProof/>
                <w:webHidden/>
              </w:rPr>
              <w:fldChar w:fldCharType="separate"/>
            </w:r>
            <w:r w:rsidR="00AA43C2">
              <w:rPr>
                <w:noProof/>
                <w:webHidden/>
              </w:rPr>
              <w:t>11</w:t>
            </w:r>
            <w:r w:rsidR="00A8799A">
              <w:rPr>
                <w:noProof/>
                <w:webHidden/>
              </w:rPr>
              <w:fldChar w:fldCharType="end"/>
            </w:r>
          </w:hyperlink>
        </w:p>
        <w:p w14:paraId="5331576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3" w:history="1">
            <w:r w:rsidR="00A8799A" w:rsidRPr="003338C5">
              <w:rPr>
                <w:rStyle w:val="a6"/>
                <w:noProof/>
              </w:rPr>
              <w:t>2.2. Рыночная капитализация эмитента</w:t>
            </w:r>
            <w:r w:rsidR="00A8799A">
              <w:rPr>
                <w:noProof/>
                <w:webHidden/>
              </w:rPr>
              <w:tab/>
            </w:r>
            <w:r w:rsidR="00A8799A">
              <w:rPr>
                <w:noProof/>
                <w:webHidden/>
              </w:rPr>
              <w:fldChar w:fldCharType="begin"/>
            </w:r>
            <w:r w:rsidR="00A8799A">
              <w:rPr>
                <w:noProof/>
                <w:webHidden/>
              </w:rPr>
              <w:instrText xml:space="preserve"> PAGEREF _Toc536720143 \h </w:instrText>
            </w:r>
            <w:r w:rsidR="00A8799A">
              <w:rPr>
                <w:noProof/>
                <w:webHidden/>
              </w:rPr>
            </w:r>
            <w:r w:rsidR="00A8799A">
              <w:rPr>
                <w:noProof/>
                <w:webHidden/>
              </w:rPr>
              <w:fldChar w:fldCharType="separate"/>
            </w:r>
            <w:r w:rsidR="00AA43C2">
              <w:rPr>
                <w:noProof/>
                <w:webHidden/>
              </w:rPr>
              <w:t>11</w:t>
            </w:r>
            <w:r w:rsidR="00A8799A">
              <w:rPr>
                <w:noProof/>
                <w:webHidden/>
              </w:rPr>
              <w:fldChar w:fldCharType="end"/>
            </w:r>
          </w:hyperlink>
        </w:p>
        <w:p w14:paraId="26F28E5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4" w:history="1">
            <w:r w:rsidR="00A8799A" w:rsidRPr="003338C5">
              <w:rPr>
                <w:rStyle w:val="a6"/>
                <w:noProof/>
              </w:rPr>
              <w:t>2.3. Обязательства эмитента</w:t>
            </w:r>
            <w:r w:rsidR="00A8799A">
              <w:rPr>
                <w:noProof/>
                <w:webHidden/>
              </w:rPr>
              <w:tab/>
            </w:r>
            <w:r w:rsidR="00A8799A">
              <w:rPr>
                <w:noProof/>
                <w:webHidden/>
              </w:rPr>
              <w:fldChar w:fldCharType="begin"/>
            </w:r>
            <w:r w:rsidR="00A8799A">
              <w:rPr>
                <w:noProof/>
                <w:webHidden/>
              </w:rPr>
              <w:instrText xml:space="preserve"> PAGEREF _Toc536720144 \h </w:instrText>
            </w:r>
            <w:r w:rsidR="00A8799A">
              <w:rPr>
                <w:noProof/>
                <w:webHidden/>
              </w:rPr>
            </w:r>
            <w:r w:rsidR="00A8799A">
              <w:rPr>
                <w:noProof/>
                <w:webHidden/>
              </w:rPr>
              <w:fldChar w:fldCharType="separate"/>
            </w:r>
            <w:r w:rsidR="00AA43C2">
              <w:rPr>
                <w:noProof/>
                <w:webHidden/>
              </w:rPr>
              <w:t>12</w:t>
            </w:r>
            <w:r w:rsidR="00A8799A">
              <w:rPr>
                <w:noProof/>
                <w:webHidden/>
              </w:rPr>
              <w:fldChar w:fldCharType="end"/>
            </w:r>
          </w:hyperlink>
        </w:p>
        <w:p w14:paraId="424A7DF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5" w:history="1">
            <w:r w:rsidR="00A8799A" w:rsidRPr="003338C5">
              <w:rPr>
                <w:rStyle w:val="a6"/>
                <w:noProof/>
              </w:rPr>
              <w:t>2.3.1. Заемные средства и кредиторская задолженность</w:t>
            </w:r>
            <w:r w:rsidR="00A8799A">
              <w:rPr>
                <w:noProof/>
                <w:webHidden/>
              </w:rPr>
              <w:tab/>
            </w:r>
            <w:r w:rsidR="00A8799A">
              <w:rPr>
                <w:noProof/>
                <w:webHidden/>
              </w:rPr>
              <w:fldChar w:fldCharType="begin"/>
            </w:r>
            <w:r w:rsidR="00A8799A">
              <w:rPr>
                <w:noProof/>
                <w:webHidden/>
              </w:rPr>
              <w:instrText xml:space="preserve"> PAGEREF _Toc536720145 \h </w:instrText>
            </w:r>
            <w:r w:rsidR="00A8799A">
              <w:rPr>
                <w:noProof/>
                <w:webHidden/>
              </w:rPr>
            </w:r>
            <w:r w:rsidR="00A8799A">
              <w:rPr>
                <w:noProof/>
                <w:webHidden/>
              </w:rPr>
              <w:fldChar w:fldCharType="separate"/>
            </w:r>
            <w:r w:rsidR="00AA43C2">
              <w:rPr>
                <w:noProof/>
                <w:webHidden/>
              </w:rPr>
              <w:t>12</w:t>
            </w:r>
            <w:r w:rsidR="00A8799A">
              <w:rPr>
                <w:noProof/>
                <w:webHidden/>
              </w:rPr>
              <w:fldChar w:fldCharType="end"/>
            </w:r>
          </w:hyperlink>
        </w:p>
        <w:p w14:paraId="3ED00E1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6" w:history="1">
            <w:r w:rsidR="00A8799A" w:rsidRPr="003338C5">
              <w:rPr>
                <w:rStyle w:val="a6"/>
                <w:noProof/>
              </w:rPr>
              <w:t>2.3.2. Кредитная история эмитента</w:t>
            </w:r>
            <w:r w:rsidR="00A8799A">
              <w:rPr>
                <w:noProof/>
                <w:webHidden/>
              </w:rPr>
              <w:tab/>
            </w:r>
            <w:r w:rsidR="00A8799A">
              <w:rPr>
                <w:noProof/>
                <w:webHidden/>
              </w:rPr>
              <w:fldChar w:fldCharType="begin"/>
            </w:r>
            <w:r w:rsidR="00A8799A">
              <w:rPr>
                <w:noProof/>
                <w:webHidden/>
              </w:rPr>
              <w:instrText xml:space="preserve"> PAGEREF _Toc536720146 \h </w:instrText>
            </w:r>
            <w:r w:rsidR="00A8799A">
              <w:rPr>
                <w:noProof/>
                <w:webHidden/>
              </w:rPr>
            </w:r>
            <w:r w:rsidR="00A8799A">
              <w:rPr>
                <w:noProof/>
                <w:webHidden/>
              </w:rPr>
              <w:fldChar w:fldCharType="separate"/>
            </w:r>
            <w:r w:rsidR="00AA43C2">
              <w:rPr>
                <w:noProof/>
                <w:webHidden/>
              </w:rPr>
              <w:t>12</w:t>
            </w:r>
            <w:r w:rsidR="00A8799A">
              <w:rPr>
                <w:noProof/>
                <w:webHidden/>
              </w:rPr>
              <w:fldChar w:fldCharType="end"/>
            </w:r>
          </w:hyperlink>
        </w:p>
        <w:p w14:paraId="4EB9E85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7" w:history="1">
            <w:r w:rsidR="00A8799A" w:rsidRPr="003338C5">
              <w:rPr>
                <w:rStyle w:val="a6"/>
                <w:noProof/>
              </w:rPr>
              <w:t>2.3.3. Обязательства эмитента из обеспечения, предоставленного третьим лицам</w:t>
            </w:r>
            <w:r w:rsidR="00A8799A">
              <w:rPr>
                <w:noProof/>
                <w:webHidden/>
              </w:rPr>
              <w:tab/>
            </w:r>
            <w:r w:rsidR="00A8799A">
              <w:rPr>
                <w:noProof/>
                <w:webHidden/>
              </w:rPr>
              <w:fldChar w:fldCharType="begin"/>
            </w:r>
            <w:r w:rsidR="00A8799A">
              <w:rPr>
                <w:noProof/>
                <w:webHidden/>
              </w:rPr>
              <w:instrText xml:space="preserve"> PAGEREF _Toc536720147 \h </w:instrText>
            </w:r>
            <w:r w:rsidR="00A8799A">
              <w:rPr>
                <w:noProof/>
                <w:webHidden/>
              </w:rPr>
            </w:r>
            <w:r w:rsidR="00A8799A">
              <w:rPr>
                <w:noProof/>
                <w:webHidden/>
              </w:rPr>
              <w:fldChar w:fldCharType="separate"/>
            </w:r>
            <w:r w:rsidR="00AA43C2">
              <w:rPr>
                <w:noProof/>
                <w:webHidden/>
              </w:rPr>
              <w:t>12</w:t>
            </w:r>
            <w:r w:rsidR="00A8799A">
              <w:rPr>
                <w:noProof/>
                <w:webHidden/>
              </w:rPr>
              <w:fldChar w:fldCharType="end"/>
            </w:r>
          </w:hyperlink>
        </w:p>
        <w:p w14:paraId="4D124258"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8" w:history="1">
            <w:r w:rsidR="00A8799A" w:rsidRPr="003338C5">
              <w:rPr>
                <w:rStyle w:val="a6"/>
                <w:noProof/>
              </w:rPr>
              <w:t>2.3.4. Прочие обязательства эмитента</w:t>
            </w:r>
            <w:r w:rsidR="00A8799A">
              <w:rPr>
                <w:noProof/>
                <w:webHidden/>
              </w:rPr>
              <w:tab/>
            </w:r>
            <w:r w:rsidR="00A8799A">
              <w:rPr>
                <w:noProof/>
                <w:webHidden/>
              </w:rPr>
              <w:fldChar w:fldCharType="begin"/>
            </w:r>
            <w:r w:rsidR="00A8799A">
              <w:rPr>
                <w:noProof/>
                <w:webHidden/>
              </w:rPr>
              <w:instrText xml:space="preserve"> PAGEREF _Toc536720148 \h </w:instrText>
            </w:r>
            <w:r w:rsidR="00A8799A">
              <w:rPr>
                <w:noProof/>
                <w:webHidden/>
              </w:rPr>
            </w:r>
            <w:r w:rsidR="00A8799A">
              <w:rPr>
                <w:noProof/>
                <w:webHidden/>
              </w:rPr>
              <w:fldChar w:fldCharType="separate"/>
            </w:r>
            <w:r w:rsidR="00AA43C2">
              <w:rPr>
                <w:noProof/>
                <w:webHidden/>
              </w:rPr>
              <w:t>13</w:t>
            </w:r>
            <w:r w:rsidR="00A8799A">
              <w:rPr>
                <w:noProof/>
                <w:webHidden/>
              </w:rPr>
              <w:fldChar w:fldCharType="end"/>
            </w:r>
          </w:hyperlink>
        </w:p>
        <w:p w14:paraId="5087F86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49" w:history="1">
            <w:r w:rsidR="00A8799A" w:rsidRPr="003338C5">
              <w:rPr>
                <w:rStyle w:val="a6"/>
                <w:noProof/>
              </w:rPr>
              <w:t>2.4. Риски, связанные с приобретением размещаемых (размещенных) эмиссионных ценных бумаг</w:t>
            </w:r>
            <w:r w:rsidR="00A8799A">
              <w:rPr>
                <w:noProof/>
                <w:webHidden/>
              </w:rPr>
              <w:tab/>
            </w:r>
            <w:r w:rsidR="00A8799A">
              <w:rPr>
                <w:noProof/>
                <w:webHidden/>
              </w:rPr>
              <w:fldChar w:fldCharType="begin"/>
            </w:r>
            <w:r w:rsidR="00A8799A">
              <w:rPr>
                <w:noProof/>
                <w:webHidden/>
              </w:rPr>
              <w:instrText xml:space="preserve"> PAGEREF _Toc536720149 \h </w:instrText>
            </w:r>
            <w:r w:rsidR="00A8799A">
              <w:rPr>
                <w:noProof/>
                <w:webHidden/>
              </w:rPr>
            </w:r>
            <w:r w:rsidR="00A8799A">
              <w:rPr>
                <w:noProof/>
                <w:webHidden/>
              </w:rPr>
              <w:fldChar w:fldCharType="separate"/>
            </w:r>
            <w:r w:rsidR="00AA43C2">
              <w:rPr>
                <w:noProof/>
                <w:webHidden/>
              </w:rPr>
              <w:t>13</w:t>
            </w:r>
            <w:r w:rsidR="00A8799A">
              <w:rPr>
                <w:noProof/>
                <w:webHidden/>
              </w:rPr>
              <w:fldChar w:fldCharType="end"/>
            </w:r>
          </w:hyperlink>
        </w:p>
        <w:p w14:paraId="0B520188"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0" w:history="1">
            <w:r w:rsidR="00A8799A" w:rsidRPr="003338C5">
              <w:rPr>
                <w:rStyle w:val="a6"/>
                <w:noProof/>
              </w:rPr>
              <w:t>2.4.1. Отраслевые риски</w:t>
            </w:r>
            <w:r w:rsidR="00A8799A">
              <w:rPr>
                <w:noProof/>
                <w:webHidden/>
              </w:rPr>
              <w:tab/>
            </w:r>
            <w:r w:rsidR="00A8799A">
              <w:rPr>
                <w:noProof/>
                <w:webHidden/>
              </w:rPr>
              <w:fldChar w:fldCharType="begin"/>
            </w:r>
            <w:r w:rsidR="00A8799A">
              <w:rPr>
                <w:noProof/>
                <w:webHidden/>
              </w:rPr>
              <w:instrText xml:space="preserve"> PAGEREF _Toc536720150 \h </w:instrText>
            </w:r>
            <w:r w:rsidR="00A8799A">
              <w:rPr>
                <w:noProof/>
                <w:webHidden/>
              </w:rPr>
            </w:r>
            <w:r w:rsidR="00A8799A">
              <w:rPr>
                <w:noProof/>
                <w:webHidden/>
              </w:rPr>
              <w:fldChar w:fldCharType="separate"/>
            </w:r>
            <w:r w:rsidR="00AA43C2">
              <w:rPr>
                <w:noProof/>
                <w:webHidden/>
              </w:rPr>
              <w:t>14</w:t>
            </w:r>
            <w:r w:rsidR="00A8799A">
              <w:rPr>
                <w:noProof/>
                <w:webHidden/>
              </w:rPr>
              <w:fldChar w:fldCharType="end"/>
            </w:r>
          </w:hyperlink>
        </w:p>
        <w:p w14:paraId="64117E0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1" w:history="1">
            <w:r w:rsidR="00A8799A" w:rsidRPr="003338C5">
              <w:rPr>
                <w:rStyle w:val="a6"/>
                <w:noProof/>
              </w:rPr>
              <w:t>2.4.2. Страновые и региональные риски</w:t>
            </w:r>
            <w:r w:rsidR="00A8799A">
              <w:rPr>
                <w:noProof/>
                <w:webHidden/>
              </w:rPr>
              <w:tab/>
            </w:r>
            <w:r w:rsidR="00A8799A">
              <w:rPr>
                <w:noProof/>
                <w:webHidden/>
              </w:rPr>
              <w:fldChar w:fldCharType="begin"/>
            </w:r>
            <w:r w:rsidR="00A8799A">
              <w:rPr>
                <w:noProof/>
                <w:webHidden/>
              </w:rPr>
              <w:instrText xml:space="preserve"> PAGEREF _Toc536720151 \h </w:instrText>
            </w:r>
            <w:r w:rsidR="00A8799A">
              <w:rPr>
                <w:noProof/>
                <w:webHidden/>
              </w:rPr>
            </w:r>
            <w:r w:rsidR="00A8799A">
              <w:rPr>
                <w:noProof/>
                <w:webHidden/>
              </w:rPr>
              <w:fldChar w:fldCharType="separate"/>
            </w:r>
            <w:r w:rsidR="00AA43C2">
              <w:rPr>
                <w:noProof/>
                <w:webHidden/>
              </w:rPr>
              <w:t>15</w:t>
            </w:r>
            <w:r w:rsidR="00A8799A">
              <w:rPr>
                <w:noProof/>
                <w:webHidden/>
              </w:rPr>
              <w:fldChar w:fldCharType="end"/>
            </w:r>
          </w:hyperlink>
        </w:p>
        <w:p w14:paraId="0E1C67D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2" w:history="1">
            <w:r w:rsidR="00A8799A" w:rsidRPr="003338C5">
              <w:rPr>
                <w:rStyle w:val="a6"/>
                <w:noProof/>
              </w:rPr>
              <w:t>2.4.3. Финансовые риски</w:t>
            </w:r>
            <w:r w:rsidR="00A8799A">
              <w:rPr>
                <w:noProof/>
                <w:webHidden/>
              </w:rPr>
              <w:tab/>
            </w:r>
            <w:r w:rsidR="00A8799A">
              <w:rPr>
                <w:noProof/>
                <w:webHidden/>
              </w:rPr>
              <w:fldChar w:fldCharType="begin"/>
            </w:r>
            <w:r w:rsidR="00A8799A">
              <w:rPr>
                <w:noProof/>
                <w:webHidden/>
              </w:rPr>
              <w:instrText xml:space="preserve"> PAGEREF _Toc536720152 \h </w:instrText>
            </w:r>
            <w:r w:rsidR="00A8799A">
              <w:rPr>
                <w:noProof/>
                <w:webHidden/>
              </w:rPr>
            </w:r>
            <w:r w:rsidR="00A8799A">
              <w:rPr>
                <w:noProof/>
                <w:webHidden/>
              </w:rPr>
              <w:fldChar w:fldCharType="separate"/>
            </w:r>
            <w:r w:rsidR="00AA43C2">
              <w:rPr>
                <w:noProof/>
                <w:webHidden/>
              </w:rPr>
              <w:t>15</w:t>
            </w:r>
            <w:r w:rsidR="00A8799A">
              <w:rPr>
                <w:noProof/>
                <w:webHidden/>
              </w:rPr>
              <w:fldChar w:fldCharType="end"/>
            </w:r>
          </w:hyperlink>
        </w:p>
        <w:p w14:paraId="72C7D39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3" w:history="1">
            <w:r w:rsidR="00A8799A" w:rsidRPr="003338C5">
              <w:rPr>
                <w:rStyle w:val="a6"/>
                <w:noProof/>
              </w:rPr>
              <w:t>2.4.4. Правовые риски</w:t>
            </w:r>
            <w:r w:rsidR="00A8799A">
              <w:rPr>
                <w:noProof/>
                <w:webHidden/>
              </w:rPr>
              <w:tab/>
            </w:r>
            <w:r w:rsidR="00A8799A">
              <w:rPr>
                <w:noProof/>
                <w:webHidden/>
              </w:rPr>
              <w:fldChar w:fldCharType="begin"/>
            </w:r>
            <w:r w:rsidR="00A8799A">
              <w:rPr>
                <w:noProof/>
                <w:webHidden/>
              </w:rPr>
              <w:instrText xml:space="preserve"> PAGEREF _Toc536720153 \h </w:instrText>
            </w:r>
            <w:r w:rsidR="00A8799A">
              <w:rPr>
                <w:noProof/>
                <w:webHidden/>
              </w:rPr>
            </w:r>
            <w:r w:rsidR="00A8799A">
              <w:rPr>
                <w:noProof/>
                <w:webHidden/>
              </w:rPr>
              <w:fldChar w:fldCharType="separate"/>
            </w:r>
            <w:r w:rsidR="00AA43C2">
              <w:rPr>
                <w:noProof/>
                <w:webHidden/>
              </w:rPr>
              <w:t>17</w:t>
            </w:r>
            <w:r w:rsidR="00A8799A">
              <w:rPr>
                <w:noProof/>
                <w:webHidden/>
              </w:rPr>
              <w:fldChar w:fldCharType="end"/>
            </w:r>
          </w:hyperlink>
        </w:p>
        <w:p w14:paraId="770DC5D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4" w:history="1">
            <w:r w:rsidR="00A8799A" w:rsidRPr="003338C5">
              <w:rPr>
                <w:rStyle w:val="a6"/>
                <w:noProof/>
              </w:rPr>
              <w:t>2.4.5. Риск потери деловой репутации (репутационный риск)</w:t>
            </w:r>
            <w:r w:rsidR="00A8799A">
              <w:rPr>
                <w:noProof/>
                <w:webHidden/>
              </w:rPr>
              <w:tab/>
            </w:r>
            <w:r w:rsidR="00A8799A">
              <w:rPr>
                <w:noProof/>
                <w:webHidden/>
              </w:rPr>
              <w:fldChar w:fldCharType="begin"/>
            </w:r>
            <w:r w:rsidR="00A8799A">
              <w:rPr>
                <w:noProof/>
                <w:webHidden/>
              </w:rPr>
              <w:instrText xml:space="preserve"> PAGEREF _Toc536720154 \h </w:instrText>
            </w:r>
            <w:r w:rsidR="00A8799A">
              <w:rPr>
                <w:noProof/>
                <w:webHidden/>
              </w:rPr>
            </w:r>
            <w:r w:rsidR="00A8799A">
              <w:rPr>
                <w:noProof/>
                <w:webHidden/>
              </w:rPr>
              <w:fldChar w:fldCharType="separate"/>
            </w:r>
            <w:r w:rsidR="00AA43C2">
              <w:rPr>
                <w:noProof/>
                <w:webHidden/>
              </w:rPr>
              <w:t>19</w:t>
            </w:r>
            <w:r w:rsidR="00A8799A">
              <w:rPr>
                <w:noProof/>
                <w:webHidden/>
              </w:rPr>
              <w:fldChar w:fldCharType="end"/>
            </w:r>
          </w:hyperlink>
        </w:p>
        <w:p w14:paraId="666C802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5" w:history="1">
            <w:r w:rsidR="00A8799A" w:rsidRPr="003338C5">
              <w:rPr>
                <w:rStyle w:val="a6"/>
                <w:noProof/>
              </w:rPr>
              <w:t>2.4.6. Стратегический риск</w:t>
            </w:r>
            <w:r w:rsidR="00A8799A">
              <w:rPr>
                <w:noProof/>
                <w:webHidden/>
              </w:rPr>
              <w:tab/>
            </w:r>
            <w:r w:rsidR="00A8799A">
              <w:rPr>
                <w:noProof/>
                <w:webHidden/>
              </w:rPr>
              <w:fldChar w:fldCharType="begin"/>
            </w:r>
            <w:r w:rsidR="00A8799A">
              <w:rPr>
                <w:noProof/>
                <w:webHidden/>
              </w:rPr>
              <w:instrText xml:space="preserve"> PAGEREF _Toc536720155 \h </w:instrText>
            </w:r>
            <w:r w:rsidR="00A8799A">
              <w:rPr>
                <w:noProof/>
                <w:webHidden/>
              </w:rPr>
            </w:r>
            <w:r w:rsidR="00A8799A">
              <w:rPr>
                <w:noProof/>
                <w:webHidden/>
              </w:rPr>
              <w:fldChar w:fldCharType="separate"/>
            </w:r>
            <w:r w:rsidR="00AA43C2">
              <w:rPr>
                <w:noProof/>
                <w:webHidden/>
              </w:rPr>
              <w:t>19</w:t>
            </w:r>
            <w:r w:rsidR="00A8799A">
              <w:rPr>
                <w:noProof/>
                <w:webHidden/>
              </w:rPr>
              <w:fldChar w:fldCharType="end"/>
            </w:r>
          </w:hyperlink>
        </w:p>
        <w:p w14:paraId="6B7C71E3"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156" w:history="1">
            <w:r w:rsidR="00A8799A" w:rsidRPr="003338C5">
              <w:rPr>
                <w:rStyle w:val="a6"/>
                <w:noProof/>
              </w:rPr>
              <w:t>III. Подробная информация об эмитенте</w:t>
            </w:r>
            <w:r w:rsidR="00A8799A">
              <w:rPr>
                <w:noProof/>
                <w:webHidden/>
              </w:rPr>
              <w:tab/>
            </w:r>
            <w:r w:rsidR="00A8799A">
              <w:rPr>
                <w:noProof/>
                <w:webHidden/>
              </w:rPr>
              <w:fldChar w:fldCharType="begin"/>
            </w:r>
            <w:r w:rsidR="00A8799A">
              <w:rPr>
                <w:noProof/>
                <w:webHidden/>
              </w:rPr>
              <w:instrText xml:space="preserve"> PAGEREF _Toc536720156 \h </w:instrText>
            </w:r>
            <w:r w:rsidR="00A8799A">
              <w:rPr>
                <w:noProof/>
                <w:webHidden/>
              </w:rPr>
            </w:r>
            <w:r w:rsidR="00A8799A">
              <w:rPr>
                <w:noProof/>
                <w:webHidden/>
              </w:rPr>
              <w:fldChar w:fldCharType="separate"/>
            </w:r>
            <w:r w:rsidR="00AA43C2">
              <w:rPr>
                <w:noProof/>
                <w:webHidden/>
              </w:rPr>
              <w:t>21</w:t>
            </w:r>
            <w:r w:rsidR="00A8799A">
              <w:rPr>
                <w:noProof/>
                <w:webHidden/>
              </w:rPr>
              <w:fldChar w:fldCharType="end"/>
            </w:r>
          </w:hyperlink>
        </w:p>
        <w:p w14:paraId="202A13FE"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7" w:history="1">
            <w:r w:rsidR="00A8799A" w:rsidRPr="003338C5">
              <w:rPr>
                <w:rStyle w:val="a6"/>
                <w:noProof/>
              </w:rPr>
              <w:t>3.1. История создания и развитие эмитента</w:t>
            </w:r>
            <w:r w:rsidR="00A8799A">
              <w:rPr>
                <w:noProof/>
                <w:webHidden/>
              </w:rPr>
              <w:tab/>
            </w:r>
            <w:r w:rsidR="00A8799A">
              <w:rPr>
                <w:noProof/>
                <w:webHidden/>
              </w:rPr>
              <w:fldChar w:fldCharType="begin"/>
            </w:r>
            <w:r w:rsidR="00A8799A">
              <w:rPr>
                <w:noProof/>
                <w:webHidden/>
              </w:rPr>
              <w:instrText xml:space="preserve"> PAGEREF _Toc536720157 \h </w:instrText>
            </w:r>
            <w:r w:rsidR="00A8799A">
              <w:rPr>
                <w:noProof/>
                <w:webHidden/>
              </w:rPr>
            </w:r>
            <w:r w:rsidR="00A8799A">
              <w:rPr>
                <w:noProof/>
                <w:webHidden/>
              </w:rPr>
              <w:fldChar w:fldCharType="separate"/>
            </w:r>
            <w:r w:rsidR="00AA43C2">
              <w:rPr>
                <w:noProof/>
                <w:webHidden/>
              </w:rPr>
              <w:t>21</w:t>
            </w:r>
            <w:r w:rsidR="00A8799A">
              <w:rPr>
                <w:noProof/>
                <w:webHidden/>
              </w:rPr>
              <w:fldChar w:fldCharType="end"/>
            </w:r>
          </w:hyperlink>
        </w:p>
        <w:p w14:paraId="094DBAF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8" w:history="1">
            <w:r w:rsidR="00A8799A" w:rsidRPr="003338C5">
              <w:rPr>
                <w:rStyle w:val="a6"/>
                <w:noProof/>
              </w:rPr>
              <w:t>3.1.1. Данные о фирменном наименовании (наименовании) эмитента</w:t>
            </w:r>
            <w:r w:rsidR="00A8799A">
              <w:rPr>
                <w:noProof/>
                <w:webHidden/>
              </w:rPr>
              <w:tab/>
            </w:r>
            <w:r w:rsidR="00A8799A">
              <w:rPr>
                <w:noProof/>
                <w:webHidden/>
              </w:rPr>
              <w:fldChar w:fldCharType="begin"/>
            </w:r>
            <w:r w:rsidR="00A8799A">
              <w:rPr>
                <w:noProof/>
                <w:webHidden/>
              </w:rPr>
              <w:instrText xml:space="preserve"> PAGEREF _Toc536720158 \h </w:instrText>
            </w:r>
            <w:r w:rsidR="00A8799A">
              <w:rPr>
                <w:noProof/>
                <w:webHidden/>
              </w:rPr>
            </w:r>
            <w:r w:rsidR="00A8799A">
              <w:rPr>
                <w:noProof/>
                <w:webHidden/>
              </w:rPr>
              <w:fldChar w:fldCharType="separate"/>
            </w:r>
            <w:r w:rsidR="00AA43C2">
              <w:rPr>
                <w:noProof/>
                <w:webHidden/>
              </w:rPr>
              <w:t>21</w:t>
            </w:r>
            <w:r w:rsidR="00A8799A">
              <w:rPr>
                <w:noProof/>
                <w:webHidden/>
              </w:rPr>
              <w:fldChar w:fldCharType="end"/>
            </w:r>
          </w:hyperlink>
        </w:p>
        <w:p w14:paraId="06093D7E"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59" w:history="1">
            <w:r w:rsidR="00A8799A" w:rsidRPr="003338C5">
              <w:rPr>
                <w:rStyle w:val="a6"/>
                <w:noProof/>
              </w:rPr>
              <w:t>3.1.2. Сведения о государственной регистрации эмитента</w:t>
            </w:r>
            <w:r w:rsidR="00A8799A">
              <w:rPr>
                <w:noProof/>
                <w:webHidden/>
              </w:rPr>
              <w:tab/>
            </w:r>
            <w:r w:rsidR="00A8799A">
              <w:rPr>
                <w:noProof/>
                <w:webHidden/>
              </w:rPr>
              <w:fldChar w:fldCharType="begin"/>
            </w:r>
            <w:r w:rsidR="00A8799A">
              <w:rPr>
                <w:noProof/>
                <w:webHidden/>
              </w:rPr>
              <w:instrText xml:space="preserve"> PAGEREF _Toc536720159 \h </w:instrText>
            </w:r>
            <w:r w:rsidR="00A8799A">
              <w:rPr>
                <w:noProof/>
                <w:webHidden/>
              </w:rPr>
            </w:r>
            <w:r w:rsidR="00A8799A">
              <w:rPr>
                <w:noProof/>
                <w:webHidden/>
              </w:rPr>
              <w:fldChar w:fldCharType="separate"/>
            </w:r>
            <w:r w:rsidR="00AA43C2">
              <w:rPr>
                <w:noProof/>
                <w:webHidden/>
              </w:rPr>
              <w:t>21</w:t>
            </w:r>
            <w:r w:rsidR="00A8799A">
              <w:rPr>
                <w:noProof/>
                <w:webHidden/>
              </w:rPr>
              <w:fldChar w:fldCharType="end"/>
            </w:r>
          </w:hyperlink>
        </w:p>
        <w:p w14:paraId="2B88B602"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0" w:history="1">
            <w:r w:rsidR="00A8799A" w:rsidRPr="003338C5">
              <w:rPr>
                <w:rStyle w:val="a6"/>
                <w:noProof/>
              </w:rPr>
              <w:t>3.1.3. Сведения о создании и развитии эмитента</w:t>
            </w:r>
            <w:r w:rsidR="00A8799A">
              <w:rPr>
                <w:noProof/>
                <w:webHidden/>
              </w:rPr>
              <w:tab/>
            </w:r>
            <w:r w:rsidR="00A8799A">
              <w:rPr>
                <w:noProof/>
                <w:webHidden/>
              </w:rPr>
              <w:fldChar w:fldCharType="begin"/>
            </w:r>
            <w:r w:rsidR="00A8799A">
              <w:rPr>
                <w:noProof/>
                <w:webHidden/>
              </w:rPr>
              <w:instrText xml:space="preserve"> PAGEREF _Toc536720160 \h </w:instrText>
            </w:r>
            <w:r w:rsidR="00A8799A">
              <w:rPr>
                <w:noProof/>
                <w:webHidden/>
              </w:rPr>
            </w:r>
            <w:r w:rsidR="00A8799A">
              <w:rPr>
                <w:noProof/>
                <w:webHidden/>
              </w:rPr>
              <w:fldChar w:fldCharType="separate"/>
            </w:r>
            <w:r w:rsidR="00AA43C2">
              <w:rPr>
                <w:noProof/>
                <w:webHidden/>
              </w:rPr>
              <w:t>21</w:t>
            </w:r>
            <w:r w:rsidR="00A8799A">
              <w:rPr>
                <w:noProof/>
                <w:webHidden/>
              </w:rPr>
              <w:fldChar w:fldCharType="end"/>
            </w:r>
          </w:hyperlink>
        </w:p>
        <w:p w14:paraId="36BB3D26"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1" w:history="1">
            <w:r w:rsidR="00A8799A" w:rsidRPr="003338C5">
              <w:rPr>
                <w:rStyle w:val="a6"/>
                <w:noProof/>
              </w:rPr>
              <w:t>3.1.4. Контактная информация</w:t>
            </w:r>
            <w:r w:rsidR="00A8799A">
              <w:rPr>
                <w:noProof/>
                <w:webHidden/>
              </w:rPr>
              <w:tab/>
            </w:r>
            <w:r w:rsidR="00A8799A">
              <w:rPr>
                <w:noProof/>
                <w:webHidden/>
              </w:rPr>
              <w:fldChar w:fldCharType="begin"/>
            </w:r>
            <w:r w:rsidR="00A8799A">
              <w:rPr>
                <w:noProof/>
                <w:webHidden/>
              </w:rPr>
              <w:instrText xml:space="preserve"> PAGEREF _Toc536720161 \h </w:instrText>
            </w:r>
            <w:r w:rsidR="00A8799A">
              <w:rPr>
                <w:noProof/>
                <w:webHidden/>
              </w:rPr>
            </w:r>
            <w:r w:rsidR="00A8799A">
              <w:rPr>
                <w:noProof/>
                <w:webHidden/>
              </w:rPr>
              <w:fldChar w:fldCharType="separate"/>
            </w:r>
            <w:r w:rsidR="00AA43C2">
              <w:rPr>
                <w:noProof/>
                <w:webHidden/>
              </w:rPr>
              <w:t>21</w:t>
            </w:r>
            <w:r w:rsidR="00A8799A">
              <w:rPr>
                <w:noProof/>
                <w:webHidden/>
              </w:rPr>
              <w:fldChar w:fldCharType="end"/>
            </w:r>
          </w:hyperlink>
        </w:p>
        <w:p w14:paraId="4825AD2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2" w:history="1">
            <w:r w:rsidR="00A8799A" w:rsidRPr="003338C5">
              <w:rPr>
                <w:rStyle w:val="a6"/>
                <w:noProof/>
              </w:rPr>
              <w:t>3.1.5. Идентификационный номер налогоплательщика</w:t>
            </w:r>
            <w:r w:rsidR="00A8799A">
              <w:rPr>
                <w:noProof/>
                <w:webHidden/>
              </w:rPr>
              <w:tab/>
            </w:r>
            <w:r w:rsidR="00A8799A">
              <w:rPr>
                <w:noProof/>
                <w:webHidden/>
              </w:rPr>
              <w:fldChar w:fldCharType="begin"/>
            </w:r>
            <w:r w:rsidR="00A8799A">
              <w:rPr>
                <w:noProof/>
                <w:webHidden/>
              </w:rPr>
              <w:instrText xml:space="preserve"> PAGEREF _Toc536720162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68707C8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3" w:history="1">
            <w:r w:rsidR="00A8799A" w:rsidRPr="003338C5">
              <w:rPr>
                <w:rStyle w:val="a6"/>
                <w:noProof/>
              </w:rPr>
              <w:t>3.1.6. Филиалы и представительства эмитента</w:t>
            </w:r>
            <w:r w:rsidR="00A8799A">
              <w:rPr>
                <w:noProof/>
                <w:webHidden/>
              </w:rPr>
              <w:tab/>
            </w:r>
            <w:r w:rsidR="00A8799A">
              <w:rPr>
                <w:noProof/>
                <w:webHidden/>
              </w:rPr>
              <w:fldChar w:fldCharType="begin"/>
            </w:r>
            <w:r w:rsidR="00A8799A">
              <w:rPr>
                <w:noProof/>
                <w:webHidden/>
              </w:rPr>
              <w:instrText xml:space="preserve"> PAGEREF _Toc536720163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3E66D65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4" w:history="1">
            <w:r w:rsidR="00A8799A" w:rsidRPr="003338C5">
              <w:rPr>
                <w:rStyle w:val="a6"/>
                <w:noProof/>
              </w:rPr>
              <w:t>3.2. Основная хозяйственная деятельность эмитента</w:t>
            </w:r>
            <w:r w:rsidR="00A8799A">
              <w:rPr>
                <w:noProof/>
                <w:webHidden/>
              </w:rPr>
              <w:tab/>
            </w:r>
            <w:r w:rsidR="00A8799A">
              <w:rPr>
                <w:noProof/>
                <w:webHidden/>
              </w:rPr>
              <w:fldChar w:fldCharType="begin"/>
            </w:r>
            <w:r w:rsidR="00A8799A">
              <w:rPr>
                <w:noProof/>
                <w:webHidden/>
              </w:rPr>
              <w:instrText xml:space="preserve"> PAGEREF _Toc536720164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0A3A568D"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5" w:history="1">
            <w:r w:rsidR="00A8799A" w:rsidRPr="003338C5">
              <w:rPr>
                <w:rStyle w:val="a6"/>
                <w:noProof/>
              </w:rPr>
              <w:t>3.2.1. Отраслевая принадлежность эмитента</w:t>
            </w:r>
            <w:r w:rsidR="00A8799A">
              <w:rPr>
                <w:noProof/>
                <w:webHidden/>
              </w:rPr>
              <w:tab/>
            </w:r>
            <w:r w:rsidR="00A8799A">
              <w:rPr>
                <w:noProof/>
                <w:webHidden/>
              </w:rPr>
              <w:fldChar w:fldCharType="begin"/>
            </w:r>
            <w:r w:rsidR="00A8799A">
              <w:rPr>
                <w:noProof/>
                <w:webHidden/>
              </w:rPr>
              <w:instrText xml:space="preserve"> PAGEREF _Toc536720165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7B170B8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6" w:history="1">
            <w:r w:rsidR="00A8799A" w:rsidRPr="003338C5">
              <w:rPr>
                <w:rStyle w:val="a6"/>
                <w:noProof/>
              </w:rPr>
              <w:t>3.2.2. Основная хозяйственная деятельность эмитента</w:t>
            </w:r>
            <w:r w:rsidR="00A8799A">
              <w:rPr>
                <w:noProof/>
                <w:webHidden/>
              </w:rPr>
              <w:tab/>
            </w:r>
            <w:r w:rsidR="00A8799A">
              <w:rPr>
                <w:noProof/>
                <w:webHidden/>
              </w:rPr>
              <w:fldChar w:fldCharType="begin"/>
            </w:r>
            <w:r w:rsidR="00A8799A">
              <w:rPr>
                <w:noProof/>
                <w:webHidden/>
              </w:rPr>
              <w:instrText xml:space="preserve"> PAGEREF _Toc536720166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3E213B1D"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7" w:history="1">
            <w:r w:rsidR="00A8799A" w:rsidRPr="003338C5">
              <w:rPr>
                <w:rStyle w:val="a6"/>
                <w:noProof/>
              </w:rPr>
              <w:t>3.2.3. Материалы, товары (сырье) и поставщики эмитента</w:t>
            </w:r>
            <w:r w:rsidR="00A8799A">
              <w:rPr>
                <w:noProof/>
                <w:webHidden/>
              </w:rPr>
              <w:tab/>
            </w:r>
            <w:r w:rsidR="00A8799A">
              <w:rPr>
                <w:noProof/>
                <w:webHidden/>
              </w:rPr>
              <w:fldChar w:fldCharType="begin"/>
            </w:r>
            <w:r w:rsidR="00A8799A">
              <w:rPr>
                <w:noProof/>
                <w:webHidden/>
              </w:rPr>
              <w:instrText xml:space="preserve"> PAGEREF _Toc536720167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1BE5AD1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8" w:history="1">
            <w:r w:rsidR="00A8799A" w:rsidRPr="003338C5">
              <w:rPr>
                <w:rStyle w:val="a6"/>
                <w:noProof/>
              </w:rPr>
              <w:t>3.2.4. Рынки сбыта продукции (работ, услуг) эмитента</w:t>
            </w:r>
            <w:r w:rsidR="00A8799A">
              <w:rPr>
                <w:noProof/>
                <w:webHidden/>
              </w:rPr>
              <w:tab/>
            </w:r>
            <w:r w:rsidR="00A8799A">
              <w:rPr>
                <w:noProof/>
                <w:webHidden/>
              </w:rPr>
              <w:fldChar w:fldCharType="begin"/>
            </w:r>
            <w:r w:rsidR="00A8799A">
              <w:rPr>
                <w:noProof/>
                <w:webHidden/>
              </w:rPr>
              <w:instrText xml:space="preserve"> PAGEREF _Toc536720168 \h </w:instrText>
            </w:r>
            <w:r w:rsidR="00A8799A">
              <w:rPr>
                <w:noProof/>
                <w:webHidden/>
              </w:rPr>
            </w:r>
            <w:r w:rsidR="00A8799A">
              <w:rPr>
                <w:noProof/>
                <w:webHidden/>
              </w:rPr>
              <w:fldChar w:fldCharType="separate"/>
            </w:r>
            <w:r w:rsidR="00AA43C2">
              <w:rPr>
                <w:noProof/>
                <w:webHidden/>
              </w:rPr>
              <w:t>22</w:t>
            </w:r>
            <w:r w:rsidR="00A8799A">
              <w:rPr>
                <w:noProof/>
                <w:webHidden/>
              </w:rPr>
              <w:fldChar w:fldCharType="end"/>
            </w:r>
          </w:hyperlink>
        </w:p>
        <w:p w14:paraId="552D1D5F"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69" w:history="1">
            <w:r w:rsidR="00A8799A" w:rsidRPr="003338C5">
              <w:rPr>
                <w:rStyle w:val="a6"/>
                <w:noProof/>
              </w:rPr>
              <w:t>3.2.5. Сведения о наличии у эмитента разрешений (лицензий) или допусков к отдельным видам работ</w:t>
            </w:r>
            <w:r w:rsidR="00A8799A">
              <w:rPr>
                <w:noProof/>
                <w:webHidden/>
              </w:rPr>
              <w:tab/>
            </w:r>
            <w:r w:rsidR="00A8799A">
              <w:rPr>
                <w:noProof/>
                <w:webHidden/>
              </w:rPr>
              <w:fldChar w:fldCharType="begin"/>
            </w:r>
            <w:r w:rsidR="00A8799A">
              <w:rPr>
                <w:noProof/>
                <w:webHidden/>
              </w:rPr>
              <w:instrText xml:space="preserve"> PAGEREF _Toc536720169 \h </w:instrText>
            </w:r>
            <w:r w:rsidR="00A8799A">
              <w:rPr>
                <w:noProof/>
                <w:webHidden/>
              </w:rPr>
            </w:r>
            <w:r w:rsidR="00A8799A">
              <w:rPr>
                <w:noProof/>
                <w:webHidden/>
              </w:rPr>
              <w:fldChar w:fldCharType="separate"/>
            </w:r>
            <w:r w:rsidR="00AA43C2">
              <w:rPr>
                <w:noProof/>
                <w:webHidden/>
              </w:rPr>
              <w:t>23</w:t>
            </w:r>
            <w:r w:rsidR="00A8799A">
              <w:rPr>
                <w:noProof/>
                <w:webHidden/>
              </w:rPr>
              <w:fldChar w:fldCharType="end"/>
            </w:r>
          </w:hyperlink>
        </w:p>
        <w:p w14:paraId="3ECCA83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0" w:history="1">
            <w:r w:rsidR="00A8799A" w:rsidRPr="003338C5">
              <w:rPr>
                <w:rStyle w:val="a6"/>
                <w:noProof/>
              </w:rPr>
              <w:t>3.2.6. Сведения о деятельности отдельных категорий эмитентов эмиссионных ценных бумаг</w:t>
            </w:r>
            <w:r w:rsidR="00A8799A">
              <w:rPr>
                <w:noProof/>
                <w:webHidden/>
              </w:rPr>
              <w:tab/>
            </w:r>
            <w:r w:rsidR="00A8799A">
              <w:rPr>
                <w:noProof/>
                <w:webHidden/>
              </w:rPr>
              <w:fldChar w:fldCharType="begin"/>
            </w:r>
            <w:r w:rsidR="00A8799A">
              <w:rPr>
                <w:noProof/>
                <w:webHidden/>
              </w:rPr>
              <w:instrText xml:space="preserve"> PAGEREF _Toc536720170 \h </w:instrText>
            </w:r>
            <w:r w:rsidR="00A8799A">
              <w:rPr>
                <w:noProof/>
                <w:webHidden/>
              </w:rPr>
            </w:r>
            <w:r w:rsidR="00A8799A">
              <w:rPr>
                <w:noProof/>
                <w:webHidden/>
              </w:rPr>
              <w:fldChar w:fldCharType="separate"/>
            </w:r>
            <w:r w:rsidR="00AA43C2">
              <w:rPr>
                <w:noProof/>
                <w:webHidden/>
              </w:rPr>
              <w:t>23</w:t>
            </w:r>
            <w:r w:rsidR="00A8799A">
              <w:rPr>
                <w:noProof/>
                <w:webHidden/>
              </w:rPr>
              <w:fldChar w:fldCharType="end"/>
            </w:r>
          </w:hyperlink>
        </w:p>
        <w:p w14:paraId="4C5D421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1" w:history="1">
            <w:r w:rsidR="00A8799A" w:rsidRPr="003338C5">
              <w:rPr>
                <w:rStyle w:val="a6"/>
                <w:noProof/>
              </w:rPr>
              <w:t>3.2.7. Дополнительные сведения об эмитентах, основной деятельностью которых является добыча полезных ископаемых</w:t>
            </w:r>
            <w:r w:rsidR="00A8799A">
              <w:rPr>
                <w:noProof/>
                <w:webHidden/>
              </w:rPr>
              <w:tab/>
            </w:r>
            <w:r w:rsidR="00A8799A">
              <w:rPr>
                <w:noProof/>
                <w:webHidden/>
              </w:rPr>
              <w:fldChar w:fldCharType="begin"/>
            </w:r>
            <w:r w:rsidR="00A8799A">
              <w:rPr>
                <w:noProof/>
                <w:webHidden/>
              </w:rPr>
              <w:instrText xml:space="preserve"> PAGEREF _Toc536720171 \h </w:instrText>
            </w:r>
            <w:r w:rsidR="00A8799A">
              <w:rPr>
                <w:noProof/>
                <w:webHidden/>
              </w:rPr>
            </w:r>
            <w:r w:rsidR="00A8799A">
              <w:rPr>
                <w:noProof/>
                <w:webHidden/>
              </w:rPr>
              <w:fldChar w:fldCharType="separate"/>
            </w:r>
            <w:r w:rsidR="00AA43C2">
              <w:rPr>
                <w:noProof/>
                <w:webHidden/>
              </w:rPr>
              <w:t>23</w:t>
            </w:r>
            <w:r w:rsidR="00A8799A">
              <w:rPr>
                <w:noProof/>
                <w:webHidden/>
              </w:rPr>
              <w:fldChar w:fldCharType="end"/>
            </w:r>
          </w:hyperlink>
        </w:p>
        <w:p w14:paraId="30BDEBA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2" w:history="1">
            <w:r w:rsidR="00A8799A" w:rsidRPr="003338C5">
              <w:rPr>
                <w:rStyle w:val="a6"/>
                <w:noProof/>
              </w:rPr>
              <w:t>3.2.8. Дополнительные требования к эмитентам, основной деятельностью которых является оказание услуг связи</w:t>
            </w:r>
            <w:r w:rsidR="00A8799A">
              <w:rPr>
                <w:noProof/>
                <w:webHidden/>
              </w:rPr>
              <w:tab/>
            </w:r>
            <w:r w:rsidR="00A8799A">
              <w:rPr>
                <w:noProof/>
                <w:webHidden/>
              </w:rPr>
              <w:fldChar w:fldCharType="begin"/>
            </w:r>
            <w:r w:rsidR="00A8799A">
              <w:rPr>
                <w:noProof/>
                <w:webHidden/>
              </w:rPr>
              <w:instrText xml:space="preserve"> PAGEREF _Toc536720172 \h </w:instrText>
            </w:r>
            <w:r w:rsidR="00A8799A">
              <w:rPr>
                <w:noProof/>
                <w:webHidden/>
              </w:rPr>
            </w:r>
            <w:r w:rsidR="00A8799A">
              <w:rPr>
                <w:noProof/>
                <w:webHidden/>
              </w:rPr>
              <w:fldChar w:fldCharType="separate"/>
            </w:r>
            <w:r w:rsidR="00AA43C2">
              <w:rPr>
                <w:noProof/>
                <w:webHidden/>
              </w:rPr>
              <w:t>85</w:t>
            </w:r>
            <w:r w:rsidR="00A8799A">
              <w:rPr>
                <w:noProof/>
                <w:webHidden/>
              </w:rPr>
              <w:fldChar w:fldCharType="end"/>
            </w:r>
          </w:hyperlink>
        </w:p>
        <w:p w14:paraId="0105A04A"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3" w:history="1">
            <w:r w:rsidR="00A8799A" w:rsidRPr="003338C5">
              <w:rPr>
                <w:rStyle w:val="a6"/>
                <w:noProof/>
              </w:rPr>
              <w:t>3.3. Планы будущей деятельности эмитента</w:t>
            </w:r>
            <w:r w:rsidR="00A8799A">
              <w:rPr>
                <w:noProof/>
                <w:webHidden/>
              </w:rPr>
              <w:tab/>
            </w:r>
            <w:r w:rsidR="00A8799A">
              <w:rPr>
                <w:noProof/>
                <w:webHidden/>
              </w:rPr>
              <w:fldChar w:fldCharType="begin"/>
            </w:r>
            <w:r w:rsidR="00A8799A">
              <w:rPr>
                <w:noProof/>
                <w:webHidden/>
              </w:rPr>
              <w:instrText xml:space="preserve"> PAGEREF _Toc536720173 \h </w:instrText>
            </w:r>
            <w:r w:rsidR="00A8799A">
              <w:rPr>
                <w:noProof/>
                <w:webHidden/>
              </w:rPr>
            </w:r>
            <w:r w:rsidR="00A8799A">
              <w:rPr>
                <w:noProof/>
                <w:webHidden/>
              </w:rPr>
              <w:fldChar w:fldCharType="separate"/>
            </w:r>
            <w:r w:rsidR="00AA43C2">
              <w:rPr>
                <w:noProof/>
                <w:webHidden/>
              </w:rPr>
              <w:t>85</w:t>
            </w:r>
            <w:r w:rsidR="00A8799A">
              <w:rPr>
                <w:noProof/>
                <w:webHidden/>
              </w:rPr>
              <w:fldChar w:fldCharType="end"/>
            </w:r>
          </w:hyperlink>
        </w:p>
        <w:p w14:paraId="4FE2E2B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4" w:history="1">
            <w:r w:rsidR="00A8799A" w:rsidRPr="003338C5">
              <w:rPr>
                <w:rStyle w:val="a6"/>
                <w:noProof/>
              </w:rPr>
              <w:t>3.4. Участие эмитента в банковских группах, банковских холдингах, холдингах и ассоциациях</w:t>
            </w:r>
            <w:r w:rsidR="00A8799A">
              <w:rPr>
                <w:noProof/>
                <w:webHidden/>
              </w:rPr>
              <w:tab/>
            </w:r>
            <w:r w:rsidR="00A8799A">
              <w:rPr>
                <w:noProof/>
                <w:webHidden/>
              </w:rPr>
              <w:fldChar w:fldCharType="begin"/>
            </w:r>
            <w:r w:rsidR="00A8799A">
              <w:rPr>
                <w:noProof/>
                <w:webHidden/>
              </w:rPr>
              <w:instrText xml:space="preserve"> PAGEREF _Toc536720174 \h </w:instrText>
            </w:r>
            <w:r w:rsidR="00A8799A">
              <w:rPr>
                <w:noProof/>
                <w:webHidden/>
              </w:rPr>
            </w:r>
            <w:r w:rsidR="00A8799A">
              <w:rPr>
                <w:noProof/>
                <w:webHidden/>
              </w:rPr>
              <w:fldChar w:fldCharType="separate"/>
            </w:r>
            <w:r w:rsidR="00AA43C2">
              <w:rPr>
                <w:noProof/>
                <w:webHidden/>
              </w:rPr>
              <w:t>85</w:t>
            </w:r>
            <w:r w:rsidR="00A8799A">
              <w:rPr>
                <w:noProof/>
                <w:webHidden/>
              </w:rPr>
              <w:fldChar w:fldCharType="end"/>
            </w:r>
          </w:hyperlink>
        </w:p>
        <w:p w14:paraId="4E206A49"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5" w:history="1">
            <w:r w:rsidR="00A8799A" w:rsidRPr="003338C5">
              <w:rPr>
                <w:rStyle w:val="a6"/>
                <w:noProof/>
              </w:rPr>
              <w:t>3.5. Подконтрольные эмитенту организации, имеющие для него существенное значение</w:t>
            </w:r>
            <w:r w:rsidR="00A8799A">
              <w:rPr>
                <w:noProof/>
                <w:webHidden/>
              </w:rPr>
              <w:tab/>
            </w:r>
            <w:r w:rsidR="00A8799A">
              <w:rPr>
                <w:noProof/>
                <w:webHidden/>
              </w:rPr>
              <w:fldChar w:fldCharType="begin"/>
            </w:r>
            <w:r w:rsidR="00A8799A">
              <w:rPr>
                <w:noProof/>
                <w:webHidden/>
              </w:rPr>
              <w:instrText xml:space="preserve"> PAGEREF _Toc536720175 \h </w:instrText>
            </w:r>
            <w:r w:rsidR="00A8799A">
              <w:rPr>
                <w:noProof/>
                <w:webHidden/>
              </w:rPr>
            </w:r>
            <w:r w:rsidR="00A8799A">
              <w:rPr>
                <w:noProof/>
                <w:webHidden/>
              </w:rPr>
              <w:fldChar w:fldCharType="separate"/>
            </w:r>
            <w:r w:rsidR="00AA43C2">
              <w:rPr>
                <w:noProof/>
                <w:webHidden/>
              </w:rPr>
              <w:t>85</w:t>
            </w:r>
            <w:r w:rsidR="00A8799A">
              <w:rPr>
                <w:noProof/>
                <w:webHidden/>
              </w:rPr>
              <w:fldChar w:fldCharType="end"/>
            </w:r>
          </w:hyperlink>
        </w:p>
        <w:p w14:paraId="4C9A55B9"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6" w:history="1">
            <w:r w:rsidR="00A8799A" w:rsidRPr="003338C5">
              <w:rPr>
                <w:rStyle w:val="a6"/>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8799A">
              <w:rPr>
                <w:noProof/>
                <w:webHidden/>
              </w:rPr>
              <w:tab/>
            </w:r>
            <w:r w:rsidR="00A8799A">
              <w:rPr>
                <w:noProof/>
                <w:webHidden/>
              </w:rPr>
              <w:fldChar w:fldCharType="begin"/>
            </w:r>
            <w:r w:rsidR="00A8799A">
              <w:rPr>
                <w:noProof/>
                <w:webHidden/>
              </w:rPr>
              <w:instrText xml:space="preserve"> PAGEREF _Toc536720176 \h </w:instrText>
            </w:r>
            <w:r w:rsidR="00A8799A">
              <w:rPr>
                <w:noProof/>
                <w:webHidden/>
              </w:rPr>
            </w:r>
            <w:r w:rsidR="00A8799A">
              <w:rPr>
                <w:noProof/>
                <w:webHidden/>
              </w:rPr>
              <w:fldChar w:fldCharType="separate"/>
            </w:r>
            <w:r w:rsidR="00AA43C2">
              <w:rPr>
                <w:noProof/>
                <w:webHidden/>
              </w:rPr>
              <w:t>94</w:t>
            </w:r>
            <w:r w:rsidR="00A8799A">
              <w:rPr>
                <w:noProof/>
                <w:webHidden/>
              </w:rPr>
              <w:fldChar w:fldCharType="end"/>
            </w:r>
          </w:hyperlink>
        </w:p>
        <w:p w14:paraId="57D786ED"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177" w:history="1">
            <w:r w:rsidR="00A8799A" w:rsidRPr="003338C5">
              <w:rPr>
                <w:rStyle w:val="a6"/>
                <w:noProof/>
              </w:rPr>
              <w:t>IV. Сведения о финансово-хозяйственной деятельности эмитента</w:t>
            </w:r>
            <w:r w:rsidR="00A8799A">
              <w:rPr>
                <w:noProof/>
                <w:webHidden/>
              </w:rPr>
              <w:tab/>
            </w:r>
            <w:r w:rsidR="00A8799A">
              <w:rPr>
                <w:noProof/>
                <w:webHidden/>
              </w:rPr>
              <w:fldChar w:fldCharType="begin"/>
            </w:r>
            <w:r w:rsidR="00A8799A">
              <w:rPr>
                <w:noProof/>
                <w:webHidden/>
              </w:rPr>
              <w:instrText xml:space="preserve"> PAGEREF _Toc536720177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02602172"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8" w:history="1">
            <w:r w:rsidR="00A8799A" w:rsidRPr="003338C5">
              <w:rPr>
                <w:rStyle w:val="a6"/>
                <w:noProof/>
              </w:rPr>
              <w:t>4.1. Результаты финансово-хозяйственной деятельности эмитента</w:t>
            </w:r>
            <w:r w:rsidR="00A8799A">
              <w:rPr>
                <w:noProof/>
                <w:webHidden/>
              </w:rPr>
              <w:tab/>
            </w:r>
            <w:r w:rsidR="00A8799A">
              <w:rPr>
                <w:noProof/>
                <w:webHidden/>
              </w:rPr>
              <w:fldChar w:fldCharType="begin"/>
            </w:r>
            <w:r w:rsidR="00A8799A">
              <w:rPr>
                <w:noProof/>
                <w:webHidden/>
              </w:rPr>
              <w:instrText xml:space="preserve"> PAGEREF _Toc536720178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3CEFC2BE"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79" w:history="1">
            <w:r w:rsidR="00A8799A" w:rsidRPr="003338C5">
              <w:rPr>
                <w:rStyle w:val="a6"/>
                <w:noProof/>
              </w:rPr>
              <w:t>4.2. Ликвидность эмитента, достаточность капитала и оборотных средств</w:t>
            </w:r>
            <w:r w:rsidR="00A8799A">
              <w:rPr>
                <w:noProof/>
                <w:webHidden/>
              </w:rPr>
              <w:tab/>
            </w:r>
            <w:r w:rsidR="00A8799A">
              <w:rPr>
                <w:noProof/>
                <w:webHidden/>
              </w:rPr>
              <w:fldChar w:fldCharType="begin"/>
            </w:r>
            <w:r w:rsidR="00A8799A">
              <w:rPr>
                <w:noProof/>
                <w:webHidden/>
              </w:rPr>
              <w:instrText xml:space="preserve"> PAGEREF _Toc536720179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550ED2EF"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0" w:history="1">
            <w:r w:rsidR="00A8799A" w:rsidRPr="003338C5">
              <w:rPr>
                <w:rStyle w:val="a6"/>
                <w:noProof/>
              </w:rPr>
              <w:t>4.3. Финансовые вложения эмитента</w:t>
            </w:r>
            <w:r w:rsidR="00A8799A">
              <w:rPr>
                <w:noProof/>
                <w:webHidden/>
              </w:rPr>
              <w:tab/>
            </w:r>
            <w:r w:rsidR="00A8799A">
              <w:rPr>
                <w:noProof/>
                <w:webHidden/>
              </w:rPr>
              <w:fldChar w:fldCharType="begin"/>
            </w:r>
            <w:r w:rsidR="00A8799A">
              <w:rPr>
                <w:noProof/>
                <w:webHidden/>
              </w:rPr>
              <w:instrText xml:space="preserve"> PAGEREF _Toc536720180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34BEF87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1" w:history="1">
            <w:r w:rsidR="00A8799A" w:rsidRPr="003338C5">
              <w:rPr>
                <w:rStyle w:val="a6"/>
                <w:noProof/>
              </w:rPr>
              <w:t>4.4.  Нематериальные активы эмитента</w:t>
            </w:r>
            <w:r w:rsidR="00A8799A">
              <w:rPr>
                <w:noProof/>
                <w:webHidden/>
              </w:rPr>
              <w:tab/>
            </w:r>
            <w:r w:rsidR="00A8799A">
              <w:rPr>
                <w:noProof/>
                <w:webHidden/>
              </w:rPr>
              <w:fldChar w:fldCharType="begin"/>
            </w:r>
            <w:r w:rsidR="00A8799A">
              <w:rPr>
                <w:noProof/>
                <w:webHidden/>
              </w:rPr>
              <w:instrText xml:space="preserve"> PAGEREF _Toc536720181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1D4F88D6"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2" w:history="1">
            <w:r w:rsidR="00A8799A" w:rsidRPr="003338C5">
              <w:rPr>
                <w:rStyle w:val="a6"/>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8799A">
              <w:rPr>
                <w:noProof/>
                <w:webHidden/>
              </w:rPr>
              <w:tab/>
            </w:r>
            <w:r w:rsidR="00A8799A">
              <w:rPr>
                <w:noProof/>
                <w:webHidden/>
              </w:rPr>
              <w:fldChar w:fldCharType="begin"/>
            </w:r>
            <w:r w:rsidR="00A8799A">
              <w:rPr>
                <w:noProof/>
                <w:webHidden/>
              </w:rPr>
              <w:instrText xml:space="preserve"> PAGEREF _Toc536720182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0F4140C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3" w:history="1">
            <w:r w:rsidR="00A8799A" w:rsidRPr="003338C5">
              <w:rPr>
                <w:rStyle w:val="a6"/>
                <w:noProof/>
              </w:rPr>
              <w:t>4.6. Анализ тенденций развития в сфере основной деятельности эмитента</w:t>
            </w:r>
            <w:r w:rsidR="00A8799A">
              <w:rPr>
                <w:noProof/>
                <w:webHidden/>
              </w:rPr>
              <w:tab/>
            </w:r>
            <w:r w:rsidR="00A8799A">
              <w:rPr>
                <w:noProof/>
                <w:webHidden/>
              </w:rPr>
              <w:fldChar w:fldCharType="begin"/>
            </w:r>
            <w:r w:rsidR="00A8799A">
              <w:rPr>
                <w:noProof/>
                <w:webHidden/>
              </w:rPr>
              <w:instrText xml:space="preserve"> PAGEREF _Toc536720183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555ECD4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4" w:history="1">
            <w:r w:rsidR="00A8799A" w:rsidRPr="003338C5">
              <w:rPr>
                <w:rStyle w:val="a6"/>
                <w:noProof/>
              </w:rPr>
              <w:t>4.7. Анализ факторов и условий, влияющих на деятельность эмитента</w:t>
            </w:r>
            <w:r w:rsidR="00A8799A">
              <w:rPr>
                <w:noProof/>
                <w:webHidden/>
              </w:rPr>
              <w:tab/>
            </w:r>
            <w:r w:rsidR="00A8799A">
              <w:rPr>
                <w:noProof/>
                <w:webHidden/>
              </w:rPr>
              <w:fldChar w:fldCharType="begin"/>
            </w:r>
            <w:r w:rsidR="00A8799A">
              <w:rPr>
                <w:noProof/>
                <w:webHidden/>
              </w:rPr>
              <w:instrText xml:space="preserve"> PAGEREF _Toc536720184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30F55B4F"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5" w:history="1">
            <w:r w:rsidR="00A8799A" w:rsidRPr="003338C5">
              <w:rPr>
                <w:rStyle w:val="a6"/>
                <w:noProof/>
              </w:rPr>
              <w:t>4.8. Конкуренты эмитента</w:t>
            </w:r>
            <w:r w:rsidR="00A8799A">
              <w:rPr>
                <w:noProof/>
                <w:webHidden/>
              </w:rPr>
              <w:tab/>
            </w:r>
            <w:r w:rsidR="00A8799A">
              <w:rPr>
                <w:noProof/>
                <w:webHidden/>
              </w:rPr>
              <w:fldChar w:fldCharType="begin"/>
            </w:r>
            <w:r w:rsidR="00A8799A">
              <w:rPr>
                <w:noProof/>
                <w:webHidden/>
              </w:rPr>
              <w:instrText xml:space="preserve"> PAGEREF _Toc536720185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4FBCA29E"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186" w:history="1">
            <w:r w:rsidR="00A8799A" w:rsidRPr="003338C5">
              <w:rPr>
                <w:rStyle w:val="a6"/>
                <w:noProof/>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8799A">
              <w:rPr>
                <w:noProof/>
                <w:webHidden/>
              </w:rPr>
              <w:tab/>
            </w:r>
            <w:r w:rsidR="00A8799A">
              <w:rPr>
                <w:noProof/>
                <w:webHidden/>
              </w:rPr>
              <w:fldChar w:fldCharType="begin"/>
            </w:r>
            <w:r w:rsidR="00A8799A">
              <w:rPr>
                <w:noProof/>
                <w:webHidden/>
              </w:rPr>
              <w:instrText xml:space="preserve"> PAGEREF _Toc536720186 \h </w:instrText>
            </w:r>
            <w:r w:rsidR="00A8799A">
              <w:rPr>
                <w:noProof/>
                <w:webHidden/>
              </w:rPr>
            </w:r>
            <w:r w:rsidR="00A8799A">
              <w:rPr>
                <w:noProof/>
                <w:webHidden/>
              </w:rPr>
              <w:fldChar w:fldCharType="separate"/>
            </w:r>
            <w:r w:rsidR="00AA43C2">
              <w:rPr>
                <w:noProof/>
                <w:webHidden/>
              </w:rPr>
              <w:t>95</w:t>
            </w:r>
            <w:r w:rsidR="00A8799A">
              <w:rPr>
                <w:noProof/>
                <w:webHidden/>
              </w:rPr>
              <w:fldChar w:fldCharType="end"/>
            </w:r>
          </w:hyperlink>
        </w:p>
        <w:p w14:paraId="12B754BA"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7" w:history="1">
            <w:r w:rsidR="00A8799A" w:rsidRPr="003338C5">
              <w:rPr>
                <w:rStyle w:val="a6"/>
                <w:noProof/>
              </w:rPr>
              <w:t>5.1. Сведения о структуре и компетенции органов управления эмитента</w:t>
            </w:r>
            <w:r w:rsidR="00A8799A">
              <w:rPr>
                <w:noProof/>
                <w:webHidden/>
              </w:rPr>
              <w:tab/>
            </w:r>
            <w:r w:rsidR="00A8799A">
              <w:rPr>
                <w:noProof/>
                <w:webHidden/>
              </w:rPr>
              <w:fldChar w:fldCharType="begin"/>
            </w:r>
            <w:r w:rsidR="00A8799A">
              <w:rPr>
                <w:noProof/>
                <w:webHidden/>
              </w:rPr>
              <w:instrText xml:space="preserve"> PAGEREF _Toc536720187 \h </w:instrText>
            </w:r>
            <w:r w:rsidR="00A8799A">
              <w:rPr>
                <w:noProof/>
                <w:webHidden/>
              </w:rPr>
            </w:r>
            <w:r w:rsidR="00A8799A">
              <w:rPr>
                <w:noProof/>
                <w:webHidden/>
              </w:rPr>
              <w:fldChar w:fldCharType="separate"/>
            </w:r>
            <w:r w:rsidR="00AA43C2">
              <w:rPr>
                <w:noProof/>
                <w:webHidden/>
              </w:rPr>
              <w:t>96</w:t>
            </w:r>
            <w:r w:rsidR="00A8799A">
              <w:rPr>
                <w:noProof/>
                <w:webHidden/>
              </w:rPr>
              <w:fldChar w:fldCharType="end"/>
            </w:r>
          </w:hyperlink>
        </w:p>
        <w:p w14:paraId="1E3A286F"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8" w:history="1">
            <w:r w:rsidR="00A8799A" w:rsidRPr="003338C5">
              <w:rPr>
                <w:rStyle w:val="a6"/>
                <w:noProof/>
              </w:rPr>
              <w:t>5.2. Информация о лицах, входящих в состав органов управления эмитента</w:t>
            </w:r>
            <w:r w:rsidR="00A8799A">
              <w:rPr>
                <w:noProof/>
                <w:webHidden/>
              </w:rPr>
              <w:tab/>
            </w:r>
            <w:r w:rsidR="00A8799A">
              <w:rPr>
                <w:noProof/>
                <w:webHidden/>
              </w:rPr>
              <w:fldChar w:fldCharType="begin"/>
            </w:r>
            <w:r w:rsidR="00A8799A">
              <w:rPr>
                <w:noProof/>
                <w:webHidden/>
              </w:rPr>
              <w:instrText xml:space="preserve"> PAGEREF _Toc536720188 \h </w:instrText>
            </w:r>
            <w:r w:rsidR="00A8799A">
              <w:rPr>
                <w:noProof/>
                <w:webHidden/>
              </w:rPr>
            </w:r>
            <w:r w:rsidR="00A8799A">
              <w:rPr>
                <w:noProof/>
                <w:webHidden/>
              </w:rPr>
              <w:fldChar w:fldCharType="separate"/>
            </w:r>
            <w:r w:rsidR="00AA43C2">
              <w:rPr>
                <w:noProof/>
                <w:webHidden/>
              </w:rPr>
              <w:t>96</w:t>
            </w:r>
            <w:r w:rsidR="00A8799A">
              <w:rPr>
                <w:noProof/>
                <w:webHidden/>
              </w:rPr>
              <w:fldChar w:fldCharType="end"/>
            </w:r>
          </w:hyperlink>
        </w:p>
        <w:p w14:paraId="382DDB0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89" w:history="1">
            <w:r w:rsidR="00A8799A" w:rsidRPr="003338C5">
              <w:rPr>
                <w:rStyle w:val="a6"/>
                <w:noProof/>
              </w:rPr>
              <w:t>5.2.1. Состав совета директоров (наблюдательного совета) эмитента</w:t>
            </w:r>
            <w:r w:rsidR="00A8799A">
              <w:rPr>
                <w:noProof/>
                <w:webHidden/>
              </w:rPr>
              <w:tab/>
            </w:r>
            <w:r w:rsidR="00A8799A">
              <w:rPr>
                <w:noProof/>
                <w:webHidden/>
              </w:rPr>
              <w:fldChar w:fldCharType="begin"/>
            </w:r>
            <w:r w:rsidR="00A8799A">
              <w:rPr>
                <w:noProof/>
                <w:webHidden/>
              </w:rPr>
              <w:instrText xml:space="preserve"> PAGEREF _Toc536720189 \h </w:instrText>
            </w:r>
            <w:r w:rsidR="00A8799A">
              <w:rPr>
                <w:noProof/>
                <w:webHidden/>
              </w:rPr>
            </w:r>
            <w:r w:rsidR="00A8799A">
              <w:rPr>
                <w:noProof/>
                <w:webHidden/>
              </w:rPr>
              <w:fldChar w:fldCharType="separate"/>
            </w:r>
            <w:r w:rsidR="00AA43C2">
              <w:rPr>
                <w:noProof/>
                <w:webHidden/>
              </w:rPr>
              <w:t>96</w:t>
            </w:r>
            <w:r w:rsidR="00A8799A">
              <w:rPr>
                <w:noProof/>
                <w:webHidden/>
              </w:rPr>
              <w:fldChar w:fldCharType="end"/>
            </w:r>
          </w:hyperlink>
        </w:p>
        <w:p w14:paraId="523877EE"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0" w:history="1">
            <w:r w:rsidR="00A8799A" w:rsidRPr="003338C5">
              <w:rPr>
                <w:rStyle w:val="a6"/>
                <w:noProof/>
              </w:rPr>
              <w:t>5.2.2. Информация о единоличном исполнительном органе эмитента</w:t>
            </w:r>
            <w:r w:rsidR="00A8799A">
              <w:rPr>
                <w:noProof/>
                <w:webHidden/>
              </w:rPr>
              <w:tab/>
            </w:r>
            <w:r w:rsidR="00A8799A">
              <w:rPr>
                <w:noProof/>
                <w:webHidden/>
              </w:rPr>
              <w:fldChar w:fldCharType="begin"/>
            </w:r>
            <w:r w:rsidR="00A8799A">
              <w:rPr>
                <w:noProof/>
                <w:webHidden/>
              </w:rPr>
              <w:instrText xml:space="preserve"> PAGEREF _Toc536720190 \h </w:instrText>
            </w:r>
            <w:r w:rsidR="00A8799A">
              <w:rPr>
                <w:noProof/>
                <w:webHidden/>
              </w:rPr>
            </w:r>
            <w:r w:rsidR="00A8799A">
              <w:rPr>
                <w:noProof/>
                <w:webHidden/>
              </w:rPr>
              <w:fldChar w:fldCharType="separate"/>
            </w:r>
            <w:r w:rsidR="00AA43C2">
              <w:rPr>
                <w:noProof/>
                <w:webHidden/>
              </w:rPr>
              <w:t>108</w:t>
            </w:r>
            <w:r w:rsidR="00A8799A">
              <w:rPr>
                <w:noProof/>
                <w:webHidden/>
              </w:rPr>
              <w:fldChar w:fldCharType="end"/>
            </w:r>
          </w:hyperlink>
        </w:p>
        <w:p w14:paraId="5B5DBDE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1" w:history="1">
            <w:r w:rsidR="00A8799A" w:rsidRPr="003338C5">
              <w:rPr>
                <w:rStyle w:val="a6"/>
                <w:noProof/>
              </w:rPr>
              <w:t>5.2.3. Состав коллегиального исполнительного органа эмитента</w:t>
            </w:r>
            <w:r w:rsidR="00A8799A">
              <w:rPr>
                <w:noProof/>
                <w:webHidden/>
              </w:rPr>
              <w:tab/>
            </w:r>
            <w:r w:rsidR="00A8799A">
              <w:rPr>
                <w:noProof/>
                <w:webHidden/>
              </w:rPr>
              <w:fldChar w:fldCharType="begin"/>
            </w:r>
            <w:r w:rsidR="00A8799A">
              <w:rPr>
                <w:noProof/>
                <w:webHidden/>
              </w:rPr>
              <w:instrText xml:space="preserve"> PAGEREF _Toc536720191 \h </w:instrText>
            </w:r>
            <w:r w:rsidR="00A8799A">
              <w:rPr>
                <w:noProof/>
                <w:webHidden/>
              </w:rPr>
            </w:r>
            <w:r w:rsidR="00A8799A">
              <w:rPr>
                <w:noProof/>
                <w:webHidden/>
              </w:rPr>
              <w:fldChar w:fldCharType="separate"/>
            </w:r>
            <w:r w:rsidR="00AA43C2">
              <w:rPr>
                <w:noProof/>
                <w:webHidden/>
              </w:rPr>
              <w:t>109</w:t>
            </w:r>
            <w:r w:rsidR="00A8799A">
              <w:rPr>
                <w:noProof/>
                <w:webHidden/>
              </w:rPr>
              <w:fldChar w:fldCharType="end"/>
            </w:r>
          </w:hyperlink>
        </w:p>
        <w:p w14:paraId="364A211A"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2" w:history="1">
            <w:r w:rsidR="00A8799A" w:rsidRPr="003338C5">
              <w:rPr>
                <w:rStyle w:val="a6"/>
                <w:noProof/>
              </w:rPr>
              <w:t>5.3. Сведения о размере вознаграждения, льгот и/или компенсации расходов по каждому органу управления эмитента</w:t>
            </w:r>
            <w:r w:rsidR="00A8799A">
              <w:rPr>
                <w:noProof/>
                <w:webHidden/>
              </w:rPr>
              <w:tab/>
            </w:r>
            <w:r w:rsidR="00A8799A">
              <w:rPr>
                <w:noProof/>
                <w:webHidden/>
              </w:rPr>
              <w:fldChar w:fldCharType="begin"/>
            </w:r>
            <w:r w:rsidR="00A8799A">
              <w:rPr>
                <w:noProof/>
                <w:webHidden/>
              </w:rPr>
              <w:instrText xml:space="preserve"> PAGEREF _Toc536720192 \h </w:instrText>
            </w:r>
            <w:r w:rsidR="00A8799A">
              <w:rPr>
                <w:noProof/>
                <w:webHidden/>
              </w:rPr>
            </w:r>
            <w:r w:rsidR="00A8799A">
              <w:rPr>
                <w:noProof/>
                <w:webHidden/>
              </w:rPr>
              <w:fldChar w:fldCharType="separate"/>
            </w:r>
            <w:r w:rsidR="00AA43C2">
              <w:rPr>
                <w:noProof/>
                <w:webHidden/>
              </w:rPr>
              <w:t>109</w:t>
            </w:r>
            <w:r w:rsidR="00A8799A">
              <w:rPr>
                <w:noProof/>
                <w:webHidden/>
              </w:rPr>
              <w:fldChar w:fldCharType="end"/>
            </w:r>
          </w:hyperlink>
        </w:p>
        <w:p w14:paraId="54E4BD68"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3" w:history="1">
            <w:r w:rsidR="00A8799A" w:rsidRPr="003338C5">
              <w:rPr>
                <w:rStyle w:val="a6"/>
                <w:noProof/>
              </w:rPr>
              <w:t>5.4. Сведения о структуре и компетенции органов контроля за финансово-хозяйственной деятельностью эмитента</w:t>
            </w:r>
            <w:r w:rsidR="00A8799A">
              <w:rPr>
                <w:noProof/>
                <w:webHidden/>
              </w:rPr>
              <w:tab/>
            </w:r>
            <w:r w:rsidR="00A8799A">
              <w:rPr>
                <w:noProof/>
                <w:webHidden/>
              </w:rPr>
              <w:fldChar w:fldCharType="begin"/>
            </w:r>
            <w:r w:rsidR="00A8799A">
              <w:rPr>
                <w:noProof/>
                <w:webHidden/>
              </w:rPr>
              <w:instrText xml:space="preserve"> PAGEREF _Toc536720193 \h </w:instrText>
            </w:r>
            <w:r w:rsidR="00A8799A">
              <w:rPr>
                <w:noProof/>
                <w:webHidden/>
              </w:rPr>
            </w:r>
            <w:r w:rsidR="00A8799A">
              <w:rPr>
                <w:noProof/>
                <w:webHidden/>
              </w:rPr>
              <w:fldChar w:fldCharType="separate"/>
            </w:r>
            <w:r w:rsidR="00AA43C2">
              <w:rPr>
                <w:noProof/>
                <w:webHidden/>
              </w:rPr>
              <w:t>110</w:t>
            </w:r>
            <w:r w:rsidR="00A8799A">
              <w:rPr>
                <w:noProof/>
                <w:webHidden/>
              </w:rPr>
              <w:fldChar w:fldCharType="end"/>
            </w:r>
          </w:hyperlink>
        </w:p>
        <w:p w14:paraId="66432C4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4" w:history="1">
            <w:r w:rsidR="00A8799A" w:rsidRPr="003338C5">
              <w:rPr>
                <w:rStyle w:val="a6"/>
                <w:noProof/>
              </w:rPr>
              <w:t>5.5. Информация о лицах, входящих в состав органов контроля за финансово-хозяйственной деятельностью эмитента</w:t>
            </w:r>
            <w:r w:rsidR="00A8799A">
              <w:rPr>
                <w:noProof/>
                <w:webHidden/>
              </w:rPr>
              <w:tab/>
            </w:r>
            <w:r w:rsidR="00A8799A">
              <w:rPr>
                <w:noProof/>
                <w:webHidden/>
              </w:rPr>
              <w:fldChar w:fldCharType="begin"/>
            </w:r>
            <w:r w:rsidR="00A8799A">
              <w:rPr>
                <w:noProof/>
                <w:webHidden/>
              </w:rPr>
              <w:instrText xml:space="preserve"> PAGEREF _Toc536720194 \h </w:instrText>
            </w:r>
            <w:r w:rsidR="00A8799A">
              <w:rPr>
                <w:noProof/>
                <w:webHidden/>
              </w:rPr>
            </w:r>
            <w:r w:rsidR="00A8799A">
              <w:rPr>
                <w:noProof/>
                <w:webHidden/>
              </w:rPr>
              <w:fldChar w:fldCharType="separate"/>
            </w:r>
            <w:r w:rsidR="00AA43C2">
              <w:rPr>
                <w:noProof/>
                <w:webHidden/>
              </w:rPr>
              <w:t>110</w:t>
            </w:r>
            <w:r w:rsidR="00A8799A">
              <w:rPr>
                <w:noProof/>
                <w:webHidden/>
              </w:rPr>
              <w:fldChar w:fldCharType="end"/>
            </w:r>
          </w:hyperlink>
        </w:p>
        <w:p w14:paraId="3A057B8D"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5" w:history="1">
            <w:r w:rsidR="00A8799A" w:rsidRPr="003338C5">
              <w:rPr>
                <w:rStyle w:val="a6"/>
                <w:noProof/>
              </w:rPr>
              <w:t>5.6. Сведения о размере вознаграждения, льгот и/или компенсации расходов по органу контроля за финансово-хозяйственной деятельностью эмитента</w:t>
            </w:r>
            <w:r w:rsidR="00A8799A">
              <w:rPr>
                <w:noProof/>
                <w:webHidden/>
              </w:rPr>
              <w:tab/>
            </w:r>
            <w:r w:rsidR="00A8799A">
              <w:rPr>
                <w:noProof/>
                <w:webHidden/>
              </w:rPr>
              <w:fldChar w:fldCharType="begin"/>
            </w:r>
            <w:r w:rsidR="00A8799A">
              <w:rPr>
                <w:noProof/>
                <w:webHidden/>
              </w:rPr>
              <w:instrText xml:space="preserve"> PAGEREF _Toc536720195 \h </w:instrText>
            </w:r>
            <w:r w:rsidR="00A8799A">
              <w:rPr>
                <w:noProof/>
                <w:webHidden/>
              </w:rPr>
            </w:r>
            <w:r w:rsidR="00A8799A">
              <w:rPr>
                <w:noProof/>
                <w:webHidden/>
              </w:rPr>
              <w:fldChar w:fldCharType="separate"/>
            </w:r>
            <w:r w:rsidR="00AA43C2">
              <w:rPr>
                <w:noProof/>
                <w:webHidden/>
              </w:rPr>
              <w:t>114</w:t>
            </w:r>
            <w:r w:rsidR="00A8799A">
              <w:rPr>
                <w:noProof/>
                <w:webHidden/>
              </w:rPr>
              <w:fldChar w:fldCharType="end"/>
            </w:r>
          </w:hyperlink>
        </w:p>
        <w:p w14:paraId="7F61A41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6" w:history="1">
            <w:r w:rsidR="00A8799A" w:rsidRPr="003338C5">
              <w:rPr>
                <w:rStyle w:val="a6"/>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8799A">
              <w:rPr>
                <w:noProof/>
                <w:webHidden/>
              </w:rPr>
              <w:tab/>
            </w:r>
            <w:r w:rsidR="00A8799A">
              <w:rPr>
                <w:noProof/>
                <w:webHidden/>
              </w:rPr>
              <w:fldChar w:fldCharType="begin"/>
            </w:r>
            <w:r w:rsidR="00A8799A">
              <w:rPr>
                <w:noProof/>
                <w:webHidden/>
              </w:rPr>
              <w:instrText xml:space="preserve"> PAGEREF _Toc536720196 \h </w:instrText>
            </w:r>
            <w:r w:rsidR="00A8799A">
              <w:rPr>
                <w:noProof/>
                <w:webHidden/>
              </w:rPr>
            </w:r>
            <w:r w:rsidR="00A8799A">
              <w:rPr>
                <w:noProof/>
                <w:webHidden/>
              </w:rPr>
              <w:fldChar w:fldCharType="separate"/>
            </w:r>
            <w:r w:rsidR="00AA43C2">
              <w:rPr>
                <w:noProof/>
                <w:webHidden/>
              </w:rPr>
              <w:t>116</w:t>
            </w:r>
            <w:r w:rsidR="00A8799A">
              <w:rPr>
                <w:noProof/>
                <w:webHidden/>
              </w:rPr>
              <w:fldChar w:fldCharType="end"/>
            </w:r>
          </w:hyperlink>
        </w:p>
        <w:p w14:paraId="5FE003D4"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7" w:history="1">
            <w:r w:rsidR="00A8799A" w:rsidRPr="003338C5">
              <w:rPr>
                <w:rStyle w:val="a6"/>
                <w:noProof/>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00A8799A">
              <w:rPr>
                <w:noProof/>
                <w:webHidden/>
              </w:rPr>
              <w:tab/>
            </w:r>
            <w:r w:rsidR="00A8799A">
              <w:rPr>
                <w:noProof/>
                <w:webHidden/>
              </w:rPr>
              <w:fldChar w:fldCharType="begin"/>
            </w:r>
            <w:r w:rsidR="00A8799A">
              <w:rPr>
                <w:noProof/>
                <w:webHidden/>
              </w:rPr>
              <w:instrText xml:space="preserve"> PAGEREF _Toc536720197 \h </w:instrText>
            </w:r>
            <w:r w:rsidR="00A8799A">
              <w:rPr>
                <w:noProof/>
                <w:webHidden/>
              </w:rPr>
            </w:r>
            <w:r w:rsidR="00A8799A">
              <w:rPr>
                <w:noProof/>
                <w:webHidden/>
              </w:rPr>
              <w:fldChar w:fldCharType="separate"/>
            </w:r>
            <w:r w:rsidR="00AA43C2">
              <w:rPr>
                <w:noProof/>
                <w:webHidden/>
              </w:rPr>
              <w:t>116</w:t>
            </w:r>
            <w:r w:rsidR="00A8799A">
              <w:rPr>
                <w:noProof/>
                <w:webHidden/>
              </w:rPr>
              <w:fldChar w:fldCharType="end"/>
            </w:r>
          </w:hyperlink>
        </w:p>
        <w:p w14:paraId="2FFFCC56"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198" w:history="1">
            <w:r w:rsidR="00A8799A" w:rsidRPr="003338C5">
              <w:rPr>
                <w:rStyle w:val="a6"/>
                <w:noProof/>
              </w:rPr>
              <w:t>VI. Сведения об участниках (акционерах) эмитента и о совершенных эмитентом сделках, в совершении которых имелась заинтересованность</w:t>
            </w:r>
            <w:r w:rsidR="00A8799A">
              <w:rPr>
                <w:noProof/>
                <w:webHidden/>
              </w:rPr>
              <w:tab/>
            </w:r>
            <w:r w:rsidR="00A8799A">
              <w:rPr>
                <w:noProof/>
                <w:webHidden/>
              </w:rPr>
              <w:fldChar w:fldCharType="begin"/>
            </w:r>
            <w:r w:rsidR="00A8799A">
              <w:rPr>
                <w:noProof/>
                <w:webHidden/>
              </w:rPr>
              <w:instrText xml:space="preserve"> PAGEREF _Toc536720198 \h </w:instrText>
            </w:r>
            <w:r w:rsidR="00A8799A">
              <w:rPr>
                <w:noProof/>
                <w:webHidden/>
              </w:rPr>
            </w:r>
            <w:r w:rsidR="00A8799A">
              <w:rPr>
                <w:noProof/>
                <w:webHidden/>
              </w:rPr>
              <w:fldChar w:fldCharType="separate"/>
            </w:r>
            <w:r w:rsidR="00AA43C2">
              <w:rPr>
                <w:noProof/>
                <w:webHidden/>
              </w:rPr>
              <w:t>116</w:t>
            </w:r>
            <w:r w:rsidR="00A8799A">
              <w:rPr>
                <w:noProof/>
                <w:webHidden/>
              </w:rPr>
              <w:fldChar w:fldCharType="end"/>
            </w:r>
          </w:hyperlink>
        </w:p>
        <w:p w14:paraId="034EBD7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199" w:history="1">
            <w:r w:rsidR="00A8799A" w:rsidRPr="003338C5">
              <w:rPr>
                <w:rStyle w:val="a6"/>
                <w:noProof/>
              </w:rPr>
              <w:t>6.1. Сведения об общем количестве акционеров (участников) эмитента</w:t>
            </w:r>
            <w:r w:rsidR="00A8799A">
              <w:rPr>
                <w:noProof/>
                <w:webHidden/>
              </w:rPr>
              <w:tab/>
            </w:r>
            <w:r w:rsidR="00A8799A">
              <w:rPr>
                <w:noProof/>
                <w:webHidden/>
              </w:rPr>
              <w:fldChar w:fldCharType="begin"/>
            </w:r>
            <w:r w:rsidR="00A8799A">
              <w:rPr>
                <w:noProof/>
                <w:webHidden/>
              </w:rPr>
              <w:instrText xml:space="preserve"> PAGEREF _Toc536720199 \h </w:instrText>
            </w:r>
            <w:r w:rsidR="00A8799A">
              <w:rPr>
                <w:noProof/>
                <w:webHidden/>
              </w:rPr>
            </w:r>
            <w:r w:rsidR="00A8799A">
              <w:rPr>
                <w:noProof/>
                <w:webHidden/>
              </w:rPr>
              <w:fldChar w:fldCharType="separate"/>
            </w:r>
            <w:r w:rsidR="00AA43C2">
              <w:rPr>
                <w:noProof/>
                <w:webHidden/>
              </w:rPr>
              <w:t>116</w:t>
            </w:r>
            <w:r w:rsidR="00A8799A">
              <w:rPr>
                <w:noProof/>
                <w:webHidden/>
              </w:rPr>
              <w:fldChar w:fldCharType="end"/>
            </w:r>
          </w:hyperlink>
        </w:p>
        <w:p w14:paraId="7EC61C0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0" w:history="1">
            <w:r w:rsidR="00A8799A" w:rsidRPr="003338C5">
              <w:rPr>
                <w:rStyle w:val="a6"/>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sidR="00A8799A">
              <w:rPr>
                <w:noProof/>
                <w:webHidden/>
              </w:rPr>
              <w:tab/>
            </w:r>
            <w:r w:rsidR="00A8799A">
              <w:rPr>
                <w:noProof/>
                <w:webHidden/>
              </w:rPr>
              <w:fldChar w:fldCharType="begin"/>
            </w:r>
            <w:r w:rsidR="00A8799A">
              <w:rPr>
                <w:noProof/>
                <w:webHidden/>
              </w:rPr>
              <w:instrText xml:space="preserve"> PAGEREF _Toc536720200 \h </w:instrText>
            </w:r>
            <w:r w:rsidR="00A8799A">
              <w:rPr>
                <w:noProof/>
                <w:webHidden/>
              </w:rPr>
            </w:r>
            <w:r w:rsidR="00A8799A">
              <w:rPr>
                <w:noProof/>
                <w:webHidden/>
              </w:rPr>
              <w:fldChar w:fldCharType="separate"/>
            </w:r>
            <w:r w:rsidR="00AA43C2">
              <w:rPr>
                <w:noProof/>
                <w:webHidden/>
              </w:rPr>
              <w:t>117</w:t>
            </w:r>
            <w:r w:rsidR="00A8799A">
              <w:rPr>
                <w:noProof/>
                <w:webHidden/>
              </w:rPr>
              <w:fldChar w:fldCharType="end"/>
            </w:r>
          </w:hyperlink>
        </w:p>
        <w:p w14:paraId="112DDDB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1" w:history="1">
            <w:r w:rsidR="00A8799A" w:rsidRPr="003338C5">
              <w:rPr>
                <w:rStyle w:val="a6"/>
                <w:noProof/>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A8799A">
              <w:rPr>
                <w:noProof/>
                <w:webHidden/>
              </w:rPr>
              <w:tab/>
            </w:r>
            <w:r w:rsidR="00A8799A">
              <w:rPr>
                <w:noProof/>
                <w:webHidden/>
              </w:rPr>
              <w:fldChar w:fldCharType="begin"/>
            </w:r>
            <w:r w:rsidR="00A8799A">
              <w:rPr>
                <w:noProof/>
                <w:webHidden/>
              </w:rPr>
              <w:instrText xml:space="preserve"> PAGEREF _Toc536720201 \h </w:instrText>
            </w:r>
            <w:r w:rsidR="00A8799A">
              <w:rPr>
                <w:noProof/>
                <w:webHidden/>
              </w:rPr>
            </w:r>
            <w:r w:rsidR="00A8799A">
              <w:rPr>
                <w:noProof/>
                <w:webHidden/>
              </w:rPr>
              <w:fldChar w:fldCharType="separate"/>
            </w:r>
            <w:r w:rsidR="00AA43C2">
              <w:rPr>
                <w:noProof/>
                <w:webHidden/>
              </w:rPr>
              <w:t>123</w:t>
            </w:r>
            <w:r w:rsidR="00A8799A">
              <w:rPr>
                <w:noProof/>
                <w:webHidden/>
              </w:rPr>
              <w:fldChar w:fldCharType="end"/>
            </w:r>
          </w:hyperlink>
        </w:p>
        <w:p w14:paraId="279F5D4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2" w:history="1">
            <w:r w:rsidR="00A8799A" w:rsidRPr="003338C5">
              <w:rPr>
                <w:rStyle w:val="a6"/>
                <w:noProof/>
              </w:rPr>
              <w:t>6.4. Сведения об ограничениях на участие в уставном (складочном) капитале (паевом фонде) эмитента</w:t>
            </w:r>
            <w:r w:rsidR="00A8799A">
              <w:rPr>
                <w:noProof/>
                <w:webHidden/>
              </w:rPr>
              <w:tab/>
            </w:r>
            <w:r w:rsidR="00A8799A">
              <w:rPr>
                <w:noProof/>
                <w:webHidden/>
              </w:rPr>
              <w:fldChar w:fldCharType="begin"/>
            </w:r>
            <w:r w:rsidR="00A8799A">
              <w:rPr>
                <w:noProof/>
                <w:webHidden/>
              </w:rPr>
              <w:instrText xml:space="preserve"> PAGEREF _Toc536720202 \h </w:instrText>
            </w:r>
            <w:r w:rsidR="00A8799A">
              <w:rPr>
                <w:noProof/>
                <w:webHidden/>
              </w:rPr>
            </w:r>
            <w:r w:rsidR="00A8799A">
              <w:rPr>
                <w:noProof/>
                <w:webHidden/>
              </w:rPr>
              <w:fldChar w:fldCharType="separate"/>
            </w:r>
            <w:r w:rsidR="00AA43C2">
              <w:rPr>
                <w:noProof/>
                <w:webHidden/>
              </w:rPr>
              <w:t>123</w:t>
            </w:r>
            <w:r w:rsidR="00A8799A">
              <w:rPr>
                <w:noProof/>
                <w:webHidden/>
              </w:rPr>
              <w:fldChar w:fldCharType="end"/>
            </w:r>
          </w:hyperlink>
        </w:p>
        <w:p w14:paraId="27C9E4DA"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3" w:history="1">
            <w:r w:rsidR="00A8799A" w:rsidRPr="003338C5">
              <w:rPr>
                <w:rStyle w:val="a6"/>
                <w:noProof/>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A8799A">
              <w:rPr>
                <w:noProof/>
                <w:webHidden/>
              </w:rPr>
              <w:tab/>
            </w:r>
            <w:r w:rsidR="00A8799A">
              <w:rPr>
                <w:noProof/>
                <w:webHidden/>
              </w:rPr>
              <w:fldChar w:fldCharType="begin"/>
            </w:r>
            <w:r w:rsidR="00A8799A">
              <w:rPr>
                <w:noProof/>
                <w:webHidden/>
              </w:rPr>
              <w:instrText xml:space="preserve"> PAGEREF _Toc536720203 \h </w:instrText>
            </w:r>
            <w:r w:rsidR="00A8799A">
              <w:rPr>
                <w:noProof/>
                <w:webHidden/>
              </w:rPr>
            </w:r>
            <w:r w:rsidR="00A8799A">
              <w:rPr>
                <w:noProof/>
                <w:webHidden/>
              </w:rPr>
              <w:fldChar w:fldCharType="separate"/>
            </w:r>
            <w:r w:rsidR="00AA43C2">
              <w:rPr>
                <w:noProof/>
                <w:webHidden/>
              </w:rPr>
              <w:t>123</w:t>
            </w:r>
            <w:r w:rsidR="00A8799A">
              <w:rPr>
                <w:noProof/>
                <w:webHidden/>
              </w:rPr>
              <w:fldChar w:fldCharType="end"/>
            </w:r>
          </w:hyperlink>
        </w:p>
        <w:p w14:paraId="075D4F4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4" w:history="1">
            <w:r w:rsidR="00A8799A" w:rsidRPr="003338C5">
              <w:rPr>
                <w:rStyle w:val="a6"/>
                <w:noProof/>
              </w:rPr>
              <w:t>6.6. Сведения о совершенных эмитентом сделках, в совершении которых имелась заинтересованность</w:t>
            </w:r>
            <w:r w:rsidR="00A8799A">
              <w:rPr>
                <w:noProof/>
                <w:webHidden/>
              </w:rPr>
              <w:tab/>
            </w:r>
            <w:r w:rsidR="00A8799A">
              <w:rPr>
                <w:noProof/>
                <w:webHidden/>
              </w:rPr>
              <w:fldChar w:fldCharType="begin"/>
            </w:r>
            <w:r w:rsidR="00A8799A">
              <w:rPr>
                <w:noProof/>
                <w:webHidden/>
              </w:rPr>
              <w:instrText xml:space="preserve"> PAGEREF _Toc536720204 \h </w:instrText>
            </w:r>
            <w:r w:rsidR="00A8799A">
              <w:rPr>
                <w:noProof/>
                <w:webHidden/>
              </w:rPr>
            </w:r>
            <w:r w:rsidR="00A8799A">
              <w:rPr>
                <w:noProof/>
                <w:webHidden/>
              </w:rPr>
              <w:fldChar w:fldCharType="separate"/>
            </w:r>
            <w:r w:rsidR="00AA43C2">
              <w:rPr>
                <w:noProof/>
                <w:webHidden/>
              </w:rPr>
              <w:t>125</w:t>
            </w:r>
            <w:r w:rsidR="00A8799A">
              <w:rPr>
                <w:noProof/>
                <w:webHidden/>
              </w:rPr>
              <w:fldChar w:fldCharType="end"/>
            </w:r>
          </w:hyperlink>
        </w:p>
        <w:p w14:paraId="21B7D0C2"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5" w:history="1">
            <w:r w:rsidR="00A8799A" w:rsidRPr="003338C5">
              <w:rPr>
                <w:rStyle w:val="a6"/>
                <w:noProof/>
              </w:rPr>
              <w:t>6.7. Сведения о размере дебиторской задолженности</w:t>
            </w:r>
            <w:r w:rsidR="00A8799A">
              <w:rPr>
                <w:noProof/>
                <w:webHidden/>
              </w:rPr>
              <w:tab/>
            </w:r>
            <w:r w:rsidR="00A8799A">
              <w:rPr>
                <w:noProof/>
                <w:webHidden/>
              </w:rPr>
              <w:fldChar w:fldCharType="begin"/>
            </w:r>
            <w:r w:rsidR="00A8799A">
              <w:rPr>
                <w:noProof/>
                <w:webHidden/>
              </w:rPr>
              <w:instrText xml:space="preserve"> PAGEREF _Toc536720205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23D05428"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206" w:history="1">
            <w:r w:rsidR="00A8799A" w:rsidRPr="003338C5">
              <w:rPr>
                <w:rStyle w:val="a6"/>
                <w:noProof/>
              </w:rPr>
              <w:t>VII. Бухгалтерская(финансовая) отчетность эмитента и иная финансовая информация</w:t>
            </w:r>
            <w:r w:rsidR="00A8799A">
              <w:rPr>
                <w:noProof/>
                <w:webHidden/>
              </w:rPr>
              <w:tab/>
            </w:r>
            <w:r w:rsidR="00A8799A">
              <w:rPr>
                <w:noProof/>
                <w:webHidden/>
              </w:rPr>
              <w:fldChar w:fldCharType="begin"/>
            </w:r>
            <w:r w:rsidR="00A8799A">
              <w:rPr>
                <w:noProof/>
                <w:webHidden/>
              </w:rPr>
              <w:instrText xml:space="preserve"> PAGEREF _Toc536720206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0A39466B"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7" w:history="1">
            <w:r w:rsidR="00A8799A" w:rsidRPr="003338C5">
              <w:rPr>
                <w:rStyle w:val="a6"/>
                <w:noProof/>
              </w:rPr>
              <w:t>7.1. Годовая бухгалтерская(финансовая) отчетность эмитента</w:t>
            </w:r>
            <w:r w:rsidR="00A8799A">
              <w:rPr>
                <w:noProof/>
                <w:webHidden/>
              </w:rPr>
              <w:tab/>
            </w:r>
            <w:r w:rsidR="00A8799A">
              <w:rPr>
                <w:noProof/>
                <w:webHidden/>
              </w:rPr>
              <w:fldChar w:fldCharType="begin"/>
            </w:r>
            <w:r w:rsidR="00A8799A">
              <w:rPr>
                <w:noProof/>
                <w:webHidden/>
              </w:rPr>
              <w:instrText xml:space="preserve"> PAGEREF _Toc536720207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524F401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8" w:history="1">
            <w:r w:rsidR="00A8799A" w:rsidRPr="003338C5">
              <w:rPr>
                <w:rStyle w:val="a6"/>
                <w:noProof/>
              </w:rPr>
              <w:t>7.2. Промежуточная бухгалтерская (финансовая) отчетность эмитента</w:t>
            </w:r>
            <w:r w:rsidR="00A8799A">
              <w:rPr>
                <w:noProof/>
                <w:webHidden/>
              </w:rPr>
              <w:tab/>
            </w:r>
            <w:r w:rsidR="00A8799A">
              <w:rPr>
                <w:noProof/>
                <w:webHidden/>
              </w:rPr>
              <w:fldChar w:fldCharType="begin"/>
            </w:r>
            <w:r w:rsidR="00A8799A">
              <w:rPr>
                <w:noProof/>
                <w:webHidden/>
              </w:rPr>
              <w:instrText xml:space="preserve"> PAGEREF _Toc536720208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455A048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09" w:history="1">
            <w:r w:rsidR="00A8799A" w:rsidRPr="003338C5">
              <w:rPr>
                <w:rStyle w:val="a6"/>
                <w:noProof/>
              </w:rPr>
              <w:t>7.3. Консолидированная финансовая отчетность эмитента</w:t>
            </w:r>
            <w:r w:rsidR="00A8799A">
              <w:rPr>
                <w:noProof/>
                <w:webHidden/>
              </w:rPr>
              <w:tab/>
            </w:r>
            <w:r w:rsidR="00A8799A">
              <w:rPr>
                <w:noProof/>
                <w:webHidden/>
              </w:rPr>
              <w:fldChar w:fldCharType="begin"/>
            </w:r>
            <w:r w:rsidR="00A8799A">
              <w:rPr>
                <w:noProof/>
                <w:webHidden/>
              </w:rPr>
              <w:instrText xml:space="preserve"> PAGEREF _Toc536720209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296B760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0" w:history="1">
            <w:r w:rsidR="00A8799A" w:rsidRPr="003338C5">
              <w:rPr>
                <w:rStyle w:val="a6"/>
                <w:noProof/>
              </w:rPr>
              <w:t>7.4. Сведения об учетной политике эмитента</w:t>
            </w:r>
            <w:r w:rsidR="00A8799A">
              <w:rPr>
                <w:noProof/>
                <w:webHidden/>
              </w:rPr>
              <w:tab/>
            </w:r>
            <w:r w:rsidR="00A8799A">
              <w:rPr>
                <w:noProof/>
                <w:webHidden/>
              </w:rPr>
              <w:fldChar w:fldCharType="begin"/>
            </w:r>
            <w:r w:rsidR="00A8799A">
              <w:rPr>
                <w:noProof/>
                <w:webHidden/>
              </w:rPr>
              <w:instrText xml:space="preserve"> PAGEREF _Toc536720210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1A9C722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1" w:history="1">
            <w:r w:rsidR="00A8799A" w:rsidRPr="003338C5">
              <w:rPr>
                <w:rStyle w:val="a6"/>
                <w:noProof/>
              </w:rPr>
              <w:t>7.5. Сведения об общей сумме экспорта, а также о доле, которую составляет экспорт в общем объеме продаж</w:t>
            </w:r>
            <w:r w:rsidR="00A8799A">
              <w:rPr>
                <w:noProof/>
                <w:webHidden/>
              </w:rPr>
              <w:tab/>
            </w:r>
            <w:r w:rsidR="00A8799A">
              <w:rPr>
                <w:noProof/>
                <w:webHidden/>
              </w:rPr>
              <w:fldChar w:fldCharType="begin"/>
            </w:r>
            <w:r w:rsidR="00A8799A">
              <w:rPr>
                <w:noProof/>
                <w:webHidden/>
              </w:rPr>
              <w:instrText xml:space="preserve"> PAGEREF _Toc536720211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7ED3A95D"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2" w:history="1">
            <w:r w:rsidR="00A8799A" w:rsidRPr="003338C5">
              <w:rPr>
                <w:rStyle w:val="a6"/>
                <w:noProof/>
              </w:rPr>
              <w:t>7.6.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A8799A">
              <w:rPr>
                <w:noProof/>
                <w:webHidden/>
              </w:rPr>
              <w:tab/>
            </w:r>
            <w:r w:rsidR="00A8799A">
              <w:rPr>
                <w:noProof/>
                <w:webHidden/>
              </w:rPr>
              <w:fldChar w:fldCharType="begin"/>
            </w:r>
            <w:r w:rsidR="00A8799A">
              <w:rPr>
                <w:noProof/>
                <w:webHidden/>
              </w:rPr>
              <w:instrText xml:space="preserve"> PAGEREF _Toc536720212 \h </w:instrText>
            </w:r>
            <w:r w:rsidR="00A8799A">
              <w:rPr>
                <w:noProof/>
                <w:webHidden/>
              </w:rPr>
            </w:r>
            <w:r w:rsidR="00A8799A">
              <w:rPr>
                <w:noProof/>
                <w:webHidden/>
              </w:rPr>
              <w:fldChar w:fldCharType="separate"/>
            </w:r>
            <w:r w:rsidR="00AA43C2">
              <w:rPr>
                <w:noProof/>
                <w:webHidden/>
              </w:rPr>
              <w:t>126</w:t>
            </w:r>
            <w:r w:rsidR="00A8799A">
              <w:rPr>
                <w:noProof/>
                <w:webHidden/>
              </w:rPr>
              <w:fldChar w:fldCharType="end"/>
            </w:r>
          </w:hyperlink>
        </w:p>
        <w:p w14:paraId="1915504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3" w:history="1">
            <w:r w:rsidR="00A8799A" w:rsidRPr="003338C5">
              <w:rPr>
                <w:rStyle w:val="a6"/>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8799A">
              <w:rPr>
                <w:noProof/>
                <w:webHidden/>
              </w:rPr>
              <w:tab/>
            </w:r>
            <w:r w:rsidR="00A8799A">
              <w:rPr>
                <w:noProof/>
                <w:webHidden/>
              </w:rPr>
              <w:fldChar w:fldCharType="begin"/>
            </w:r>
            <w:r w:rsidR="00A8799A">
              <w:rPr>
                <w:noProof/>
                <w:webHidden/>
              </w:rPr>
              <w:instrText xml:space="preserve"> PAGEREF _Toc536720213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61B527BA" w14:textId="77777777" w:rsidR="00A8799A" w:rsidRDefault="00000000">
          <w:pPr>
            <w:pStyle w:val="11"/>
            <w:tabs>
              <w:tab w:val="right" w:leader="dot" w:pos="9061"/>
            </w:tabs>
            <w:rPr>
              <w:rFonts w:asciiTheme="minorHAnsi" w:eastAsiaTheme="minorEastAsia" w:hAnsiTheme="minorHAnsi" w:cstheme="minorBidi"/>
              <w:noProof/>
              <w:sz w:val="22"/>
              <w:szCs w:val="22"/>
            </w:rPr>
          </w:pPr>
          <w:hyperlink w:anchor="_Toc536720214" w:history="1">
            <w:r w:rsidR="00A8799A" w:rsidRPr="003338C5">
              <w:rPr>
                <w:rStyle w:val="a6"/>
                <w:noProof/>
              </w:rPr>
              <w:t>VIII. Дополнительные сведения об эмитенте и о размещенных им эмиссионных ценных бумагах</w:t>
            </w:r>
            <w:r w:rsidR="00A8799A">
              <w:rPr>
                <w:noProof/>
                <w:webHidden/>
              </w:rPr>
              <w:tab/>
            </w:r>
            <w:r w:rsidR="00A8799A">
              <w:rPr>
                <w:noProof/>
                <w:webHidden/>
              </w:rPr>
              <w:fldChar w:fldCharType="begin"/>
            </w:r>
            <w:r w:rsidR="00A8799A">
              <w:rPr>
                <w:noProof/>
                <w:webHidden/>
              </w:rPr>
              <w:instrText xml:space="preserve"> PAGEREF _Toc536720214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7DC20167"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5" w:history="1">
            <w:r w:rsidR="00A8799A" w:rsidRPr="003338C5">
              <w:rPr>
                <w:rStyle w:val="a6"/>
                <w:noProof/>
              </w:rPr>
              <w:t>8.1. Дополнительные сведения об эмитенте</w:t>
            </w:r>
            <w:r w:rsidR="00A8799A">
              <w:rPr>
                <w:noProof/>
                <w:webHidden/>
              </w:rPr>
              <w:tab/>
            </w:r>
            <w:r w:rsidR="00A8799A">
              <w:rPr>
                <w:noProof/>
                <w:webHidden/>
              </w:rPr>
              <w:fldChar w:fldCharType="begin"/>
            </w:r>
            <w:r w:rsidR="00A8799A">
              <w:rPr>
                <w:noProof/>
                <w:webHidden/>
              </w:rPr>
              <w:instrText xml:space="preserve"> PAGEREF _Toc536720215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16BCCFC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6" w:history="1">
            <w:r w:rsidR="00A8799A" w:rsidRPr="003338C5">
              <w:rPr>
                <w:rStyle w:val="a6"/>
                <w:noProof/>
              </w:rPr>
              <w:t>8.1.1. Сведения о размере, структуре уставного (складочного) капитала (паевого фонда) эмитента</w:t>
            </w:r>
            <w:r w:rsidR="00A8799A">
              <w:rPr>
                <w:noProof/>
                <w:webHidden/>
              </w:rPr>
              <w:tab/>
            </w:r>
            <w:r w:rsidR="00A8799A">
              <w:rPr>
                <w:noProof/>
                <w:webHidden/>
              </w:rPr>
              <w:fldChar w:fldCharType="begin"/>
            </w:r>
            <w:r w:rsidR="00A8799A">
              <w:rPr>
                <w:noProof/>
                <w:webHidden/>
              </w:rPr>
              <w:instrText xml:space="preserve"> PAGEREF _Toc536720216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647B7C1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7" w:history="1">
            <w:r w:rsidR="00A8799A" w:rsidRPr="003338C5">
              <w:rPr>
                <w:rStyle w:val="a6"/>
                <w:noProof/>
              </w:rPr>
              <w:t>8.1.2. Сведения об изменении размера уставного (складочного) капитала (паевого фонда) эмитента</w:t>
            </w:r>
            <w:r w:rsidR="00A8799A">
              <w:rPr>
                <w:noProof/>
                <w:webHidden/>
              </w:rPr>
              <w:tab/>
            </w:r>
            <w:r w:rsidR="00A8799A">
              <w:rPr>
                <w:noProof/>
                <w:webHidden/>
              </w:rPr>
              <w:fldChar w:fldCharType="begin"/>
            </w:r>
            <w:r w:rsidR="00A8799A">
              <w:rPr>
                <w:noProof/>
                <w:webHidden/>
              </w:rPr>
              <w:instrText xml:space="preserve"> PAGEREF _Toc536720217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7053D7FD"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8" w:history="1">
            <w:r w:rsidR="00A8799A" w:rsidRPr="003338C5">
              <w:rPr>
                <w:rStyle w:val="a6"/>
                <w:noProof/>
              </w:rPr>
              <w:t>8.1.3. Сведения о порядке созыва и проведения собрания (заседания) высшего органа управления эмитента</w:t>
            </w:r>
            <w:r w:rsidR="00A8799A">
              <w:rPr>
                <w:noProof/>
                <w:webHidden/>
              </w:rPr>
              <w:tab/>
            </w:r>
            <w:r w:rsidR="00A8799A">
              <w:rPr>
                <w:noProof/>
                <w:webHidden/>
              </w:rPr>
              <w:fldChar w:fldCharType="begin"/>
            </w:r>
            <w:r w:rsidR="00A8799A">
              <w:rPr>
                <w:noProof/>
                <w:webHidden/>
              </w:rPr>
              <w:instrText xml:space="preserve"> PAGEREF _Toc536720218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5B92051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19" w:history="1">
            <w:r w:rsidR="00A8799A" w:rsidRPr="003338C5">
              <w:rPr>
                <w:rStyle w:val="a6"/>
                <w:noProof/>
              </w:rPr>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r w:rsidR="00A8799A">
              <w:rPr>
                <w:noProof/>
                <w:webHidden/>
              </w:rPr>
              <w:tab/>
            </w:r>
            <w:r w:rsidR="00A8799A">
              <w:rPr>
                <w:noProof/>
                <w:webHidden/>
              </w:rPr>
              <w:fldChar w:fldCharType="begin"/>
            </w:r>
            <w:r w:rsidR="00A8799A">
              <w:rPr>
                <w:noProof/>
                <w:webHidden/>
              </w:rPr>
              <w:instrText xml:space="preserve"> PAGEREF _Toc536720219 \h </w:instrText>
            </w:r>
            <w:r w:rsidR="00A8799A">
              <w:rPr>
                <w:noProof/>
                <w:webHidden/>
              </w:rPr>
            </w:r>
            <w:r w:rsidR="00A8799A">
              <w:rPr>
                <w:noProof/>
                <w:webHidden/>
              </w:rPr>
              <w:fldChar w:fldCharType="separate"/>
            </w:r>
            <w:r w:rsidR="00AA43C2">
              <w:rPr>
                <w:noProof/>
                <w:webHidden/>
              </w:rPr>
              <w:t>127</w:t>
            </w:r>
            <w:r w:rsidR="00A8799A">
              <w:rPr>
                <w:noProof/>
                <w:webHidden/>
              </w:rPr>
              <w:fldChar w:fldCharType="end"/>
            </w:r>
          </w:hyperlink>
        </w:p>
        <w:p w14:paraId="0BDAFB49"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0" w:history="1">
            <w:r w:rsidR="00A8799A" w:rsidRPr="003338C5">
              <w:rPr>
                <w:rStyle w:val="a6"/>
                <w:noProof/>
              </w:rPr>
              <w:t>8.1.5. Сведения о существенных сделках, совершенных эмитентом</w:t>
            </w:r>
            <w:r w:rsidR="00A8799A">
              <w:rPr>
                <w:noProof/>
                <w:webHidden/>
              </w:rPr>
              <w:tab/>
            </w:r>
            <w:r w:rsidR="00A8799A">
              <w:rPr>
                <w:noProof/>
                <w:webHidden/>
              </w:rPr>
              <w:fldChar w:fldCharType="begin"/>
            </w:r>
            <w:r w:rsidR="00A8799A">
              <w:rPr>
                <w:noProof/>
                <w:webHidden/>
              </w:rPr>
              <w:instrText xml:space="preserve"> PAGEREF _Toc536720220 \h </w:instrText>
            </w:r>
            <w:r w:rsidR="00A8799A">
              <w:rPr>
                <w:noProof/>
                <w:webHidden/>
              </w:rPr>
            </w:r>
            <w:r w:rsidR="00A8799A">
              <w:rPr>
                <w:noProof/>
                <w:webHidden/>
              </w:rPr>
              <w:fldChar w:fldCharType="separate"/>
            </w:r>
            <w:r w:rsidR="00AA43C2">
              <w:rPr>
                <w:noProof/>
                <w:webHidden/>
              </w:rPr>
              <w:t>130</w:t>
            </w:r>
            <w:r w:rsidR="00A8799A">
              <w:rPr>
                <w:noProof/>
                <w:webHidden/>
              </w:rPr>
              <w:fldChar w:fldCharType="end"/>
            </w:r>
          </w:hyperlink>
        </w:p>
        <w:p w14:paraId="6AE6D983"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1" w:history="1">
            <w:r w:rsidR="00A8799A" w:rsidRPr="003338C5">
              <w:rPr>
                <w:rStyle w:val="a6"/>
                <w:noProof/>
              </w:rPr>
              <w:t>8.1.6. Сведения о кредитных рейтингах эмитента</w:t>
            </w:r>
            <w:r w:rsidR="00A8799A">
              <w:rPr>
                <w:noProof/>
                <w:webHidden/>
              </w:rPr>
              <w:tab/>
            </w:r>
            <w:r w:rsidR="00A8799A">
              <w:rPr>
                <w:noProof/>
                <w:webHidden/>
              </w:rPr>
              <w:fldChar w:fldCharType="begin"/>
            </w:r>
            <w:r w:rsidR="00A8799A">
              <w:rPr>
                <w:noProof/>
                <w:webHidden/>
              </w:rPr>
              <w:instrText xml:space="preserve"> PAGEREF _Toc536720221 \h </w:instrText>
            </w:r>
            <w:r w:rsidR="00A8799A">
              <w:rPr>
                <w:noProof/>
                <w:webHidden/>
              </w:rPr>
            </w:r>
            <w:r w:rsidR="00A8799A">
              <w:rPr>
                <w:noProof/>
                <w:webHidden/>
              </w:rPr>
              <w:fldChar w:fldCharType="separate"/>
            </w:r>
            <w:r w:rsidR="00AA43C2">
              <w:rPr>
                <w:noProof/>
                <w:webHidden/>
              </w:rPr>
              <w:t>131</w:t>
            </w:r>
            <w:r w:rsidR="00A8799A">
              <w:rPr>
                <w:noProof/>
                <w:webHidden/>
              </w:rPr>
              <w:fldChar w:fldCharType="end"/>
            </w:r>
          </w:hyperlink>
        </w:p>
        <w:p w14:paraId="3533670F"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2" w:history="1">
            <w:r w:rsidR="00A8799A" w:rsidRPr="003338C5">
              <w:rPr>
                <w:rStyle w:val="a6"/>
                <w:noProof/>
              </w:rPr>
              <w:t>8.2. Сведения о каждой категории (типе) акций эмитента</w:t>
            </w:r>
            <w:r w:rsidR="00A8799A">
              <w:rPr>
                <w:noProof/>
                <w:webHidden/>
              </w:rPr>
              <w:tab/>
            </w:r>
            <w:r w:rsidR="00A8799A">
              <w:rPr>
                <w:noProof/>
                <w:webHidden/>
              </w:rPr>
              <w:fldChar w:fldCharType="begin"/>
            </w:r>
            <w:r w:rsidR="00A8799A">
              <w:rPr>
                <w:noProof/>
                <w:webHidden/>
              </w:rPr>
              <w:instrText xml:space="preserve"> PAGEREF _Toc536720222 \h </w:instrText>
            </w:r>
            <w:r w:rsidR="00A8799A">
              <w:rPr>
                <w:noProof/>
                <w:webHidden/>
              </w:rPr>
            </w:r>
            <w:r w:rsidR="00A8799A">
              <w:rPr>
                <w:noProof/>
                <w:webHidden/>
              </w:rPr>
              <w:fldChar w:fldCharType="separate"/>
            </w:r>
            <w:r w:rsidR="00AA43C2">
              <w:rPr>
                <w:noProof/>
                <w:webHidden/>
              </w:rPr>
              <w:t>131</w:t>
            </w:r>
            <w:r w:rsidR="00A8799A">
              <w:rPr>
                <w:noProof/>
                <w:webHidden/>
              </w:rPr>
              <w:fldChar w:fldCharType="end"/>
            </w:r>
          </w:hyperlink>
        </w:p>
        <w:p w14:paraId="100576A8"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3" w:history="1">
            <w:r w:rsidR="00A8799A" w:rsidRPr="003338C5">
              <w:rPr>
                <w:rStyle w:val="a6"/>
                <w:noProof/>
              </w:rPr>
              <w:t>8.3. Сведения о предыдущих выпусках эмиссионных ценных бумаг эмитента, за исключением акций эмитента</w:t>
            </w:r>
            <w:r w:rsidR="00A8799A">
              <w:rPr>
                <w:noProof/>
                <w:webHidden/>
              </w:rPr>
              <w:tab/>
            </w:r>
            <w:r w:rsidR="00A8799A">
              <w:rPr>
                <w:noProof/>
                <w:webHidden/>
              </w:rPr>
              <w:fldChar w:fldCharType="begin"/>
            </w:r>
            <w:r w:rsidR="00A8799A">
              <w:rPr>
                <w:noProof/>
                <w:webHidden/>
              </w:rPr>
              <w:instrText xml:space="preserve"> PAGEREF _Toc536720223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3CA5B418"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4" w:history="1">
            <w:r w:rsidR="00A8799A" w:rsidRPr="003338C5">
              <w:rPr>
                <w:rStyle w:val="a6"/>
                <w:noProof/>
              </w:rPr>
              <w:t>8.3.1. Сведения о выпусках, все ценные бумаги которых погашены</w:t>
            </w:r>
            <w:r w:rsidR="00A8799A">
              <w:rPr>
                <w:noProof/>
                <w:webHidden/>
              </w:rPr>
              <w:tab/>
            </w:r>
            <w:r w:rsidR="00A8799A">
              <w:rPr>
                <w:noProof/>
                <w:webHidden/>
              </w:rPr>
              <w:fldChar w:fldCharType="begin"/>
            </w:r>
            <w:r w:rsidR="00A8799A">
              <w:rPr>
                <w:noProof/>
                <w:webHidden/>
              </w:rPr>
              <w:instrText xml:space="preserve"> PAGEREF _Toc536720224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3BFAC4E0"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5" w:history="1">
            <w:r w:rsidR="00A8799A" w:rsidRPr="003338C5">
              <w:rPr>
                <w:rStyle w:val="a6"/>
                <w:noProof/>
              </w:rPr>
              <w:t>8.3.2. Сведения о выпусках, ценные бумаги которых не являются погашенными</w:t>
            </w:r>
            <w:r w:rsidR="00A8799A">
              <w:rPr>
                <w:noProof/>
                <w:webHidden/>
              </w:rPr>
              <w:tab/>
            </w:r>
            <w:r w:rsidR="00A8799A">
              <w:rPr>
                <w:noProof/>
                <w:webHidden/>
              </w:rPr>
              <w:fldChar w:fldCharType="begin"/>
            </w:r>
            <w:r w:rsidR="00A8799A">
              <w:rPr>
                <w:noProof/>
                <w:webHidden/>
              </w:rPr>
              <w:instrText xml:space="preserve"> PAGEREF _Toc536720225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1E5F9C25"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6" w:history="1">
            <w:r w:rsidR="00A8799A" w:rsidRPr="003338C5">
              <w:rPr>
                <w:rStyle w:val="a6"/>
                <w:noProof/>
              </w:rPr>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A8799A">
              <w:rPr>
                <w:noProof/>
                <w:webHidden/>
              </w:rPr>
              <w:tab/>
            </w:r>
            <w:r w:rsidR="00A8799A">
              <w:rPr>
                <w:noProof/>
                <w:webHidden/>
              </w:rPr>
              <w:fldChar w:fldCharType="begin"/>
            </w:r>
            <w:r w:rsidR="00A8799A">
              <w:rPr>
                <w:noProof/>
                <w:webHidden/>
              </w:rPr>
              <w:instrText xml:space="preserve"> PAGEREF _Toc536720226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54F5F7F4"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7" w:history="1">
            <w:r w:rsidR="00A8799A" w:rsidRPr="003338C5">
              <w:rPr>
                <w:rStyle w:val="a6"/>
                <w:noProof/>
              </w:rPr>
              <w:t>8.4.1. Условия обеспечения исполнения обязательств по облигациям с ипотечным покрытием</w:t>
            </w:r>
            <w:r w:rsidR="00A8799A">
              <w:rPr>
                <w:noProof/>
                <w:webHidden/>
              </w:rPr>
              <w:tab/>
            </w:r>
            <w:r w:rsidR="00A8799A">
              <w:rPr>
                <w:noProof/>
                <w:webHidden/>
              </w:rPr>
              <w:fldChar w:fldCharType="begin"/>
            </w:r>
            <w:r w:rsidR="00A8799A">
              <w:rPr>
                <w:noProof/>
                <w:webHidden/>
              </w:rPr>
              <w:instrText xml:space="preserve"> PAGEREF _Toc536720227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7B363489"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8" w:history="1">
            <w:r w:rsidR="00A8799A" w:rsidRPr="003338C5">
              <w:rPr>
                <w:rStyle w:val="a6"/>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8799A">
              <w:rPr>
                <w:noProof/>
                <w:webHidden/>
              </w:rPr>
              <w:tab/>
            </w:r>
            <w:r w:rsidR="00A8799A">
              <w:rPr>
                <w:noProof/>
                <w:webHidden/>
              </w:rPr>
              <w:fldChar w:fldCharType="begin"/>
            </w:r>
            <w:r w:rsidR="00A8799A">
              <w:rPr>
                <w:noProof/>
                <w:webHidden/>
              </w:rPr>
              <w:instrText xml:space="preserve"> PAGEREF _Toc536720228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698A775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29" w:history="1">
            <w:r w:rsidR="00A8799A" w:rsidRPr="003338C5">
              <w:rPr>
                <w:rStyle w:val="a6"/>
                <w:noProof/>
              </w:rPr>
              <w:t>8.5. Сведения об организациях, осуществляющих учет прав на эмиссионные ценные бумаги эмитента</w:t>
            </w:r>
            <w:r w:rsidR="00A8799A">
              <w:rPr>
                <w:noProof/>
                <w:webHidden/>
              </w:rPr>
              <w:tab/>
            </w:r>
            <w:r w:rsidR="00A8799A">
              <w:rPr>
                <w:noProof/>
                <w:webHidden/>
              </w:rPr>
              <w:fldChar w:fldCharType="begin"/>
            </w:r>
            <w:r w:rsidR="00A8799A">
              <w:rPr>
                <w:noProof/>
                <w:webHidden/>
              </w:rPr>
              <w:instrText xml:space="preserve"> PAGEREF _Toc536720229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0011ED8D"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30" w:history="1">
            <w:r w:rsidR="00A8799A" w:rsidRPr="003338C5">
              <w:rPr>
                <w:rStyle w:val="a6"/>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8799A">
              <w:rPr>
                <w:noProof/>
                <w:webHidden/>
              </w:rPr>
              <w:tab/>
            </w:r>
            <w:r w:rsidR="00A8799A">
              <w:rPr>
                <w:noProof/>
                <w:webHidden/>
              </w:rPr>
              <w:fldChar w:fldCharType="begin"/>
            </w:r>
            <w:r w:rsidR="00A8799A">
              <w:rPr>
                <w:noProof/>
                <w:webHidden/>
              </w:rPr>
              <w:instrText xml:space="preserve"> PAGEREF _Toc536720230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4AD2E7A1"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31" w:history="1">
            <w:r w:rsidR="00A8799A" w:rsidRPr="003338C5">
              <w:rPr>
                <w:rStyle w:val="a6"/>
                <w:noProof/>
              </w:rPr>
              <w:t>8.7. Сведения об объявленных (начисленных) и о выплаченных дивидендах по акциям эмитента, а также о доходах по облигациям эмитента</w:t>
            </w:r>
            <w:r w:rsidR="00A8799A">
              <w:rPr>
                <w:noProof/>
                <w:webHidden/>
              </w:rPr>
              <w:tab/>
            </w:r>
            <w:r w:rsidR="00A8799A">
              <w:rPr>
                <w:noProof/>
                <w:webHidden/>
              </w:rPr>
              <w:fldChar w:fldCharType="begin"/>
            </w:r>
            <w:r w:rsidR="00A8799A">
              <w:rPr>
                <w:noProof/>
                <w:webHidden/>
              </w:rPr>
              <w:instrText xml:space="preserve"> PAGEREF _Toc536720231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180CE82E"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32" w:history="1">
            <w:r w:rsidR="00A8799A" w:rsidRPr="003338C5">
              <w:rPr>
                <w:rStyle w:val="a6"/>
                <w:noProof/>
              </w:rPr>
              <w:t>8.7.1. Сведения об объявленных и выплаченных дивидендах по акциям эмитента</w:t>
            </w:r>
            <w:r w:rsidR="00A8799A">
              <w:rPr>
                <w:noProof/>
                <w:webHidden/>
              </w:rPr>
              <w:tab/>
            </w:r>
            <w:r w:rsidR="00A8799A">
              <w:rPr>
                <w:noProof/>
                <w:webHidden/>
              </w:rPr>
              <w:fldChar w:fldCharType="begin"/>
            </w:r>
            <w:r w:rsidR="00A8799A">
              <w:rPr>
                <w:noProof/>
                <w:webHidden/>
              </w:rPr>
              <w:instrText xml:space="preserve"> PAGEREF _Toc536720232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4233E1E9"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33" w:history="1">
            <w:r w:rsidR="00A8799A" w:rsidRPr="003338C5">
              <w:rPr>
                <w:rStyle w:val="a6"/>
                <w:noProof/>
              </w:rPr>
              <w:t>8.7.2. Сведения о начисленных и выплаченных доходах по облигациям эмитента</w:t>
            </w:r>
            <w:r w:rsidR="00A8799A">
              <w:rPr>
                <w:noProof/>
                <w:webHidden/>
              </w:rPr>
              <w:tab/>
            </w:r>
            <w:r w:rsidR="00A8799A">
              <w:rPr>
                <w:noProof/>
                <w:webHidden/>
              </w:rPr>
              <w:fldChar w:fldCharType="begin"/>
            </w:r>
            <w:r w:rsidR="00A8799A">
              <w:rPr>
                <w:noProof/>
                <w:webHidden/>
              </w:rPr>
              <w:instrText xml:space="preserve"> PAGEREF _Toc536720233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5B6E8022"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34" w:history="1">
            <w:r w:rsidR="00A8799A" w:rsidRPr="003338C5">
              <w:rPr>
                <w:rStyle w:val="a6"/>
                <w:noProof/>
              </w:rPr>
              <w:t>8.8. Иные сведения</w:t>
            </w:r>
            <w:r w:rsidR="00A8799A">
              <w:rPr>
                <w:noProof/>
                <w:webHidden/>
              </w:rPr>
              <w:tab/>
            </w:r>
            <w:r w:rsidR="00A8799A">
              <w:rPr>
                <w:noProof/>
                <w:webHidden/>
              </w:rPr>
              <w:fldChar w:fldCharType="begin"/>
            </w:r>
            <w:r w:rsidR="00A8799A">
              <w:rPr>
                <w:noProof/>
                <w:webHidden/>
              </w:rPr>
              <w:instrText xml:space="preserve"> PAGEREF _Toc536720234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3936860C" w14:textId="77777777" w:rsidR="00A8799A" w:rsidRDefault="00000000">
          <w:pPr>
            <w:pStyle w:val="23"/>
            <w:tabs>
              <w:tab w:val="right" w:leader="dot" w:pos="9061"/>
            </w:tabs>
            <w:rPr>
              <w:rFonts w:asciiTheme="minorHAnsi" w:eastAsiaTheme="minorEastAsia" w:hAnsiTheme="minorHAnsi" w:cstheme="minorBidi"/>
              <w:noProof/>
              <w:sz w:val="22"/>
              <w:szCs w:val="22"/>
            </w:rPr>
          </w:pPr>
          <w:hyperlink w:anchor="_Toc536720235" w:history="1">
            <w:r w:rsidR="00A8799A" w:rsidRPr="003338C5">
              <w:rPr>
                <w:rStyle w:val="a6"/>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sidR="00A8799A">
              <w:rPr>
                <w:noProof/>
                <w:webHidden/>
              </w:rPr>
              <w:tab/>
            </w:r>
            <w:r w:rsidR="00A8799A">
              <w:rPr>
                <w:noProof/>
                <w:webHidden/>
              </w:rPr>
              <w:fldChar w:fldCharType="begin"/>
            </w:r>
            <w:r w:rsidR="00A8799A">
              <w:rPr>
                <w:noProof/>
                <w:webHidden/>
              </w:rPr>
              <w:instrText xml:space="preserve"> PAGEREF _Toc536720235 \h </w:instrText>
            </w:r>
            <w:r w:rsidR="00A8799A">
              <w:rPr>
                <w:noProof/>
                <w:webHidden/>
              </w:rPr>
            </w:r>
            <w:r w:rsidR="00A8799A">
              <w:rPr>
                <w:noProof/>
                <w:webHidden/>
              </w:rPr>
              <w:fldChar w:fldCharType="separate"/>
            </w:r>
            <w:r w:rsidR="00AA43C2">
              <w:rPr>
                <w:noProof/>
                <w:webHidden/>
              </w:rPr>
              <w:t>132</w:t>
            </w:r>
            <w:r w:rsidR="00A8799A">
              <w:rPr>
                <w:noProof/>
                <w:webHidden/>
              </w:rPr>
              <w:fldChar w:fldCharType="end"/>
            </w:r>
          </w:hyperlink>
        </w:p>
        <w:p w14:paraId="7BC15133" w14:textId="77777777" w:rsidR="001F3DDF" w:rsidRDefault="001F3DDF">
          <w:r>
            <w:rPr>
              <w:b/>
              <w:bCs/>
            </w:rPr>
            <w:fldChar w:fldCharType="end"/>
          </w:r>
        </w:p>
      </w:sdtContent>
    </w:sdt>
    <w:p w14:paraId="4254FF5F" w14:textId="77777777" w:rsidR="001F3DDF" w:rsidRPr="001F3DDF" w:rsidRDefault="001F3DDF" w:rsidP="001F3DDF">
      <w:pPr>
        <w:rPr>
          <w:lang w:eastAsia="ru-RU"/>
        </w:rPr>
      </w:pPr>
    </w:p>
    <w:p w14:paraId="51D5C470" w14:textId="77777777" w:rsidR="00014CDF" w:rsidRPr="00EC387C" w:rsidRDefault="00014CDF" w:rsidP="00AD2AA9">
      <w:pPr>
        <w:pStyle w:val="1"/>
      </w:pPr>
      <w:r w:rsidRPr="00EC387C">
        <w:br w:type="page"/>
      </w:r>
      <w:bookmarkStart w:id="0" w:name="_Toc425343670"/>
      <w:bookmarkStart w:id="1" w:name="_Toc536720134"/>
      <w:r w:rsidRPr="00EC387C">
        <w:lastRenderedPageBreak/>
        <w:t>Введение</w:t>
      </w:r>
      <w:bookmarkEnd w:id="0"/>
      <w:bookmarkEnd w:id="1"/>
    </w:p>
    <w:p w14:paraId="10DDF03B" w14:textId="77777777" w:rsidR="00014CDF" w:rsidRPr="00EC387C" w:rsidRDefault="00014CDF" w:rsidP="00540625">
      <w:pPr>
        <w:pStyle w:val="SubHeading"/>
        <w:shd w:val="clear" w:color="auto" w:fill="FFFFFF" w:themeFill="background1"/>
        <w:jc w:val="both"/>
      </w:pPr>
      <w:r w:rsidRPr="00EC387C">
        <w:t>Основания возникновения у эмитента обязанности осуществлять раскрытие информации в форме ежеквартального отчета</w:t>
      </w:r>
    </w:p>
    <w:p w14:paraId="2D55BE5C" w14:textId="77777777" w:rsidR="0075168D" w:rsidRPr="00EC387C" w:rsidRDefault="0075168D"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p>
    <w:p w14:paraId="4D74885E" w14:textId="77777777" w:rsidR="005919A3" w:rsidRPr="00EC387C" w:rsidRDefault="005919A3"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r w:rsidRPr="00EC387C">
        <w:rPr>
          <w:rStyle w:val="Subst"/>
          <w:bCs/>
          <w:iCs/>
          <w:lang w:eastAsia="ru-RU"/>
        </w:rPr>
        <w:t>В отношении ценных бумаг эмитента осуществлена регистрация проспекта ценных бумаг</w:t>
      </w:r>
      <w:r w:rsidR="00C97FFD" w:rsidRPr="00EC387C">
        <w:rPr>
          <w:rStyle w:val="Subst"/>
          <w:bCs/>
          <w:iCs/>
          <w:lang w:eastAsia="ru-RU"/>
        </w:rPr>
        <w:t xml:space="preserve">. </w:t>
      </w:r>
      <w:r w:rsidRPr="00EC387C">
        <w:rPr>
          <w:rStyle w:val="Subst"/>
          <w:bCs/>
          <w:iCs/>
          <w:lang w:eastAsia="ru-RU"/>
        </w:rPr>
        <w:t xml:space="preserve">Эмитент является </w:t>
      </w:r>
      <w:r w:rsidR="00F65F2B" w:rsidRPr="00EC387C">
        <w:rPr>
          <w:rStyle w:val="Subst"/>
          <w:bCs/>
          <w:iCs/>
          <w:lang w:eastAsia="ru-RU"/>
        </w:rPr>
        <w:t>публичным акционенрым обществом</w:t>
      </w:r>
      <w:r w:rsidR="00C97FFD" w:rsidRPr="00EC387C">
        <w:rPr>
          <w:rStyle w:val="Subst"/>
          <w:bCs/>
          <w:iCs/>
          <w:lang w:eastAsia="ru-RU"/>
        </w:rPr>
        <w:t>.</w:t>
      </w:r>
    </w:p>
    <w:p w14:paraId="0AA059CA" w14:textId="77777777" w:rsidR="00796736" w:rsidRPr="00EC387C" w:rsidRDefault="00796736" w:rsidP="00540625">
      <w:pPr>
        <w:widowControl w:val="0"/>
        <w:shd w:val="clear" w:color="auto" w:fill="FFFFFF" w:themeFill="background1"/>
        <w:suppressAutoHyphens w:val="0"/>
        <w:autoSpaceDE w:val="0"/>
        <w:autoSpaceDN w:val="0"/>
        <w:adjustRightInd w:val="0"/>
        <w:spacing w:before="20" w:after="40"/>
        <w:jc w:val="both"/>
        <w:rPr>
          <w:rStyle w:val="Subst"/>
          <w:bCs/>
          <w:iCs/>
          <w:lang w:eastAsia="ru-RU"/>
        </w:rPr>
      </w:pPr>
    </w:p>
    <w:p w14:paraId="44A1537A" w14:textId="77777777" w:rsidR="00796736" w:rsidRPr="00EC387C" w:rsidRDefault="00796736" w:rsidP="00540625">
      <w:pPr>
        <w:widowControl w:val="0"/>
        <w:shd w:val="clear" w:color="auto" w:fill="FFFFFF" w:themeFill="background1"/>
        <w:suppressAutoHyphens w:val="0"/>
        <w:autoSpaceDE w:val="0"/>
        <w:autoSpaceDN w:val="0"/>
        <w:adjustRightInd w:val="0"/>
        <w:spacing w:before="20" w:after="40"/>
        <w:jc w:val="both"/>
        <w:rPr>
          <w:i/>
          <w:lang w:eastAsia="ru-RU"/>
        </w:rPr>
      </w:pPr>
      <w:r w:rsidRPr="00EC387C">
        <w:rPr>
          <w:rStyle w:val="Subst"/>
          <w:bCs/>
          <w:iCs/>
          <w:lang w:eastAsia="ru-RU"/>
        </w:rPr>
        <w:t xml:space="preserve">В настоящем ежеквартальном отчете термины Эмитент и Компания </w:t>
      </w:r>
      <w:r w:rsidR="00C97FFD" w:rsidRPr="00EC387C">
        <w:rPr>
          <w:rStyle w:val="Subst"/>
          <w:bCs/>
          <w:iCs/>
          <w:lang w:eastAsia="ru-RU"/>
        </w:rPr>
        <w:t>по</w:t>
      </w:r>
      <w:r w:rsidR="00443D85" w:rsidRPr="00EC387C">
        <w:rPr>
          <w:rStyle w:val="Subst"/>
          <w:bCs/>
          <w:iCs/>
          <w:lang w:eastAsia="ru-RU"/>
        </w:rPr>
        <w:t>д</w:t>
      </w:r>
      <w:r w:rsidR="00C97FFD" w:rsidRPr="00EC387C">
        <w:rPr>
          <w:rStyle w:val="Subst"/>
          <w:bCs/>
          <w:iCs/>
          <w:lang w:eastAsia="ru-RU"/>
        </w:rPr>
        <w:t xml:space="preserve">разумевают </w:t>
      </w:r>
      <w:r w:rsidRPr="00EC387C">
        <w:rPr>
          <w:rStyle w:val="Subst"/>
          <w:bCs/>
          <w:iCs/>
          <w:lang w:eastAsia="ru-RU"/>
        </w:rPr>
        <w:t xml:space="preserve">ПАО НК «РуссНефть». </w:t>
      </w:r>
      <w:r w:rsidR="00C97FFD" w:rsidRPr="00EC387C">
        <w:rPr>
          <w:rStyle w:val="Subst"/>
          <w:bCs/>
          <w:iCs/>
          <w:lang w:eastAsia="ru-RU"/>
        </w:rPr>
        <w:t>Под Группой Эмитента, Группой Компании по</w:t>
      </w:r>
      <w:r w:rsidR="00443D85" w:rsidRPr="00EC387C">
        <w:rPr>
          <w:rStyle w:val="Subst"/>
          <w:bCs/>
          <w:iCs/>
          <w:lang w:eastAsia="ru-RU"/>
        </w:rPr>
        <w:t>д</w:t>
      </w:r>
      <w:r w:rsidR="00C97FFD" w:rsidRPr="00EC387C">
        <w:rPr>
          <w:rStyle w:val="Subst"/>
          <w:bCs/>
          <w:iCs/>
          <w:lang w:eastAsia="ru-RU"/>
        </w:rPr>
        <w:t>разумевается Группа ПАО НК «РуссНефть», под которой следует понимать ПАО НК «РуссНефть»</w:t>
      </w:r>
      <w:r w:rsidRPr="00EC387C">
        <w:rPr>
          <w:rStyle w:val="Subst"/>
          <w:bCs/>
          <w:iCs/>
          <w:lang w:eastAsia="ru-RU"/>
        </w:rPr>
        <w:t xml:space="preserve"> </w:t>
      </w:r>
      <w:r w:rsidR="00C97FFD" w:rsidRPr="00EC387C">
        <w:rPr>
          <w:rStyle w:val="Subst"/>
          <w:bCs/>
          <w:iCs/>
          <w:lang w:eastAsia="ru-RU"/>
        </w:rPr>
        <w:t>и подконтрольных ей лиц в совокупности.</w:t>
      </w:r>
      <w:r w:rsidR="006F4C08" w:rsidRPr="00EC387C">
        <w:rPr>
          <w:rStyle w:val="Subst"/>
          <w:bCs/>
          <w:iCs/>
          <w:lang w:eastAsia="ru-RU"/>
        </w:rPr>
        <w:t xml:space="preserve"> </w:t>
      </w:r>
      <w:r w:rsidR="001E689E" w:rsidRPr="00EC387C">
        <w:rPr>
          <w:rStyle w:val="Subst"/>
          <w:bCs/>
          <w:iCs/>
          <w:lang w:eastAsia="ru-RU"/>
        </w:rPr>
        <w:t>Фирменное наименование Компании и иных хозя</w:t>
      </w:r>
      <w:r w:rsidR="00F66772" w:rsidRPr="00EC387C">
        <w:rPr>
          <w:rStyle w:val="Subst"/>
          <w:bCs/>
          <w:iCs/>
          <w:lang w:eastAsia="ru-RU"/>
        </w:rPr>
        <w:t>й</w:t>
      </w:r>
      <w:r w:rsidR="001E689E" w:rsidRPr="00EC387C">
        <w:rPr>
          <w:rStyle w:val="Subst"/>
          <w:bCs/>
          <w:iCs/>
          <w:lang w:eastAsia="ru-RU"/>
        </w:rPr>
        <w:t>ственных обществ в контексте настоящего ежеквартального отчета приводится на дату окончания отчетного периода.</w:t>
      </w:r>
    </w:p>
    <w:p w14:paraId="7C0C58E4" w14:textId="77777777" w:rsidR="005919A3" w:rsidRPr="00EC387C" w:rsidRDefault="005919A3" w:rsidP="00540625">
      <w:pPr>
        <w:pStyle w:val="ThinDelim"/>
        <w:shd w:val="clear" w:color="auto" w:fill="FFFFFF" w:themeFill="background1"/>
        <w:jc w:val="both"/>
        <w:rPr>
          <w:i/>
        </w:rPr>
      </w:pPr>
    </w:p>
    <w:p w14:paraId="00BB206A" w14:textId="77777777" w:rsidR="00014CDF" w:rsidRPr="00EC387C" w:rsidRDefault="00014CDF" w:rsidP="00540625">
      <w:pPr>
        <w:pStyle w:val="ThinDelim"/>
        <w:shd w:val="clear" w:color="auto" w:fill="FFFFFF" w:themeFill="background1"/>
        <w:jc w:val="both"/>
      </w:pPr>
    </w:p>
    <w:p w14:paraId="25D7201B"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jc w:val="both"/>
        <w:rPr>
          <w:lang w:eastAsia="ru-RU"/>
        </w:rPr>
      </w:pPr>
      <w:r w:rsidRPr="00EC387C">
        <w:rPr>
          <w:lang w:eastAsia="ru-RU"/>
        </w:rP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48F77BFC" w14:textId="77777777" w:rsidR="00014CDF" w:rsidRPr="00AD2AA9" w:rsidRDefault="00014CDF" w:rsidP="00AD2AA9">
      <w:pPr>
        <w:pStyle w:val="1"/>
      </w:pPr>
      <w:r w:rsidRPr="00EC387C">
        <w:br w:type="page"/>
      </w:r>
      <w:bookmarkStart w:id="2" w:name="_Toc425343671"/>
      <w:bookmarkStart w:id="3" w:name="_Toc536720135"/>
      <w:r w:rsidRPr="00AD2AA9">
        <w:lastRenderedPageBreak/>
        <w:t xml:space="preserve">I. </w:t>
      </w:r>
      <w:r w:rsidR="00936663" w:rsidRPr="00AD2AA9">
        <w:t>С</w:t>
      </w:r>
      <w:r w:rsidRPr="00AD2AA9">
        <w:t>ведения о банковских счетах, об аудиторе, оценщике и о финансовом консультанте эмитента, а также об иных лицах, подписавших ежеквартальный отчет</w:t>
      </w:r>
      <w:bookmarkEnd w:id="2"/>
      <w:bookmarkEnd w:id="3"/>
    </w:p>
    <w:p w14:paraId="595C3F29" w14:textId="77777777" w:rsidR="009A2A4E" w:rsidRPr="00EC387C" w:rsidRDefault="009A2A4E" w:rsidP="00540625">
      <w:pPr>
        <w:widowControl w:val="0"/>
        <w:shd w:val="clear" w:color="auto" w:fill="FFFFFF" w:themeFill="background1"/>
        <w:suppressAutoHyphens w:val="0"/>
        <w:autoSpaceDE w:val="0"/>
        <w:autoSpaceDN w:val="0"/>
        <w:adjustRightInd w:val="0"/>
        <w:spacing w:before="20" w:after="40"/>
        <w:rPr>
          <w:lang w:eastAsia="ru-RU"/>
        </w:rPr>
      </w:pPr>
    </w:p>
    <w:p w14:paraId="42EFEA80" w14:textId="77777777" w:rsidR="00014CDF" w:rsidRPr="00AD2AA9" w:rsidRDefault="00014CDF" w:rsidP="00AD2AA9">
      <w:pPr>
        <w:pStyle w:val="21"/>
      </w:pPr>
      <w:bookmarkStart w:id="4" w:name="_Toc425343672"/>
      <w:bookmarkStart w:id="5" w:name="_Toc536720136"/>
      <w:r w:rsidRPr="00E13ACF">
        <w:t>1.</w:t>
      </w:r>
      <w:r w:rsidR="00BB69EB" w:rsidRPr="00E13ACF">
        <w:t>1</w:t>
      </w:r>
      <w:r w:rsidRPr="00E13ACF">
        <w:t>. Сведения о банковских счетах эмитента</w:t>
      </w:r>
      <w:bookmarkEnd w:id="4"/>
      <w:bookmarkEnd w:id="5"/>
    </w:p>
    <w:p w14:paraId="09040BD7" w14:textId="77777777" w:rsidR="00F72A41" w:rsidRPr="00EC387C" w:rsidRDefault="00F72A41" w:rsidP="00F72A41">
      <w:pPr>
        <w:pStyle w:val="SubHeading"/>
        <w:shd w:val="clear" w:color="auto" w:fill="FFFFFF" w:themeFill="background1"/>
        <w:ind w:left="200"/>
        <w:jc w:val="both"/>
      </w:pPr>
      <w:bookmarkStart w:id="6" w:name="_Toc425343673"/>
      <w:r w:rsidRPr="00EC387C">
        <w:t>Сведения о кредитной организации</w:t>
      </w:r>
    </w:p>
    <w:p w14:paraId="7B46FAB0"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w:t>
      </w:r>
      <w:r w:rsidRPr="00EA07FF">
        <w:rPr>
          <w:rStyle w:val="Subst"/>
        </w:rPr>
        <w:t>Филиал Банка ВТБ (публичное акционерное общество) в г.Москве</w:t>
      </w:r>
    </w:p>
    <w:p w14:paraId="6D0C2BFE"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w:t>
      </w:r>
      <w:r w:rsidRPr="00EA07FF">
        <w:rPr>
          <w:rStyle w:val="Subst"/>
        </w:rPr>
        <w:t>Филиал Банка ВТБ (ПАО) в г.Москве</w:t>
      </w:r>
    </w:p>
    <w:p w14:paraId="0700AB6F"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w:t>
      </w:r>
      <w:r w:rsidRPr="00EA07FF">
        <w:rPr>
          <w:rStyle w:val="Subst"/>
        </w:rPr>
        <w:t>123317, г. Москва, наб. Пресненская, д. 12, 3 этаж</w:t>
      </w:r>
    </w:p>
    <w:p w14:paraId="3FBD740D"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7702070139</w:t>
      </w:r>
    </w:p>
    <w:p w14:paraId="6219EF70"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044525187</w:t>
      </w:r>
    </w:p>
    <w:p w14:paraId="180377ED"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40702810900050000796</w:t>
      </w:r>
    </w:p>
    <w:p w14:paraId="581C8993"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30101810700000000187</w:t>
      </w:r>
    </w:p>
    <w:p w14:paraId="59D6BB5F"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расчетный</w:t>
      </w:r>
    </w:p>
    <w:p w14:paraId="1DDF05BA"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0FEB7EB9"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w:t>
      </w:r>
      <w:r w:rsidRPr="00EA07FF">
        <w:rPr>
          <w:rStyle w:val="Subst"/>
        </w:rPr>
        <w:t>Филиал Банка ВТБ (публичное акционерное общество) в г.Москве</w:t>
      </w:r>
    </w:p>
    <w:p w14:paraId="586943FD"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w:t>
      </w:r>
      <w:r w:rsidRPr="00EA07FF">
        <w:rPr>
          <w:rStyle w:val="Subst"/>
        </w:rPr>
        <w:t>Филиал Банка ВТБ (ПАО) в г.Москве</w:t>
      </w:r>
    </w:p>
    <w:p w14:paraId="5962375F"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w:t>
      </w:r>
      <w:r w:rsidRPr="00EA07FF">
        <w:rPr>
          <w:rStyle w:val="Subst"/>
        </w:rPr>
        <w:t>123317, г. Москва, наб. Пресненская, д. 12, 3 этаж</w:t>
      </w:r>
    </w:p>
    <w:p w14:paraId="27F31805"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7702070139</w:t>
      </w:r>
    </w:p>
    <w:p w14:paraId="33ED4FDC"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044525187</w:t>
      </w:r>
    </w:p>
    <w:p w14:paraId="321D6ECF"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40702840500050000632</w:t>
      </w:r>
    </w:p>
    <w:p w14:paraId="2E30C468"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30101810700000000187</w:t>
      </w:r>
    </w:p>
    <w:p w14:paraId="1FEB8F04"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2ADA6000"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16A1A7C9"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w:t>
      </w:r>
      <w:r w:rsidRPr="00EA07FF">
        <w:rPr>
          <w:rStyle w:val="Subst"/>
        </w:rPr>
        <w:t>Филиал Банка ВТБ (публичное акционерное общество) в г.Москве</w:t>
      </w:r>
    </w:p>
    <w:p w14:paraId="52AE7DF2"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w:t>
      </w:r>
      <w:r w:rsidRPr="00EA07FF">
        <w:rPr>
          <w:rStyle w:val="Subst"/>
        </w:rPr>
        <w:t>Филиал Банка ВТБ (ПАО) в г.Москве</w:t>
      </w:r>
    </w:p>
    <w:p w14:paraId="0B228209"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w:t>
      </w:r>
      <w:r w:rsidRPr="00EA07FF">
        <w:rPr>
          <w:rStyle w:val="Subst"/>
        </w:rPr>
        <w:t>123317, г. Москва, наб. Пресненская, д. 12, 3 этаж</w:t>
      </w:r>
    </w:p>
    <w:p w14:paraId="45E353EF"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7702070139</w:t>
      </w:r>
    </w:p>
    <w:p w14:paraId="3D17C84C"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044525187</w:t>
      </w:r>
    </w:p>
    <w:p w14:paraId="546BE898"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40702978900050000421</w:t>
      </w:r>
    </w:p>
    <w:p w14:paraId="4AC6F904"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30101810700000000187</w:t>
      </w:r>
    </w:p>
    <w:p w14:paraId="4E4BFA93"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53D8B75D"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3BFF3C15"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Публичное акционерное общество "Сбербанк России"</w:t>
      </w:r>
    </w:p>
    <w:p w14:paraId="49B0CE8A"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ПАО Сбербанк</w:t>
      </w:r>
    </w:p>
    <w:p w14:paraId="1EF066F7"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117997, г. Москва, ул. Вавилова, д. 19.</w:t>
      </w:r>
    </w:p>
    <w:p w14:paraId="07AADB9D"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7707083893</w:t>
      </w:r>
    </w:p>
    <w:p w14:paraId="40B7CD42"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044525225</w:t>
      </w:r>
    </w:p>
    <w:p w14:paraId="664A31CB"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40702810600020105858</w:t>
      </w:r>
    </w:p>
    <w:p w14:paraId="47652A43"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30101810400000000225</w:t>
      </w:r>
    </w:p>
    <w:p w14:paraId="0F132D4D"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расчетный</w:t>
      </w:r>
    </w:p>
    <w:p w14:paraId="6DBD9818"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1D80C89B"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Публичное акционерное общество "Сбербанк России"</w:t>
      </w:r>
    </w:p>
    <w:p w14:paraId="709CADC2"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ПАО Сбербанк</w:t>
      </w:r>
    </w:p>
    <w:p w14:paraId="45C2E84F"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117997, г. Москва, ул. Вавилова, д. 19.</w:t>
      </w:r>
    </w:p>
    <w:p w14:paraId="6156E9DA"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7707083893</w:t>
      </w:r>
    </w:p>
    <w:p w14:paraId="5E563127"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044525225</w:t>
      </w:r>
    </w:p>
    <w:p w14:paraId="2BA880A8"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40702840900020105858</w:t>
      </w:r>
    </w:p>
    <w:p w14:paraId="7A5C7E8D"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30101810400000000225</w:t>
      </w:r>
    </w:p>
    <w:p w14:paraId="496FD90A"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62E62B2C" w14:textId="77777777" w:rsidR="00F72A41" w:rsidRPr="00EC387C" w:rsidRDefault="00F72A41" w:rsidP="00F72A41">
      <w:pPr>
        <w:pStyle w:val="SubHeading"/>
        <w:shd w:val="clear" w:color="auto" w:fill="FFFFFF" w:themeFill="background1"/>
        <w:ind w:left="200"/>
        <w:jc w:val="both"/>
      </w:pPr>
      <w:r w:rsidRPr="00EC387C">
        <w:lastRenderedPageBreak/>
        <w:t>Сведения о кредитной организации</w:t>
      </w:r>
    </w:p>
    <w:p w14:paraId="33132F52"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Публичное акционерное общество "Сбербанк России"</w:t>
      </w:r>
    </w:p>
    <w:p w14:paraId="020B2BB1"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ПАО Сбербанк</w:t>
      </w:r>
    </w:p>
    <w:p w14:paraId="0197E30C"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117997, г. Москва, ул. Вавилова, д. 19.</w:t>
      </w:r>
    </w:p>
    <w:p w14:paraId="3AEDEA40"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7707083893</w:t>
      </w:r>
    </w:p>
    <w:p w14:paraId="54406E23"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044525225</w:t>
      </w:r>
    </w:p>
    <w:p w14:paraId="46CE1A18"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40702978500020105858</w:t>
      </w:r>
    </w:p>
    <w:p w14:paraId="6BCBDB57"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30101810400000000225</w:t>
      </w:r>
    </w:p>
    <w:p w14:paraId="06AA8388"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5684B3AC"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3BEDC153"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Акционерное общество «ЮниКредит Банк»</w:t>
      </w:r>
    </w:p>
    <w:p w14:paraId="2B1E5FF3"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АО «ЮниКредит Банк»</w:t>
      </w:r>
    </w:p>
    <w:p w14:paraId="4753BC1A"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119034, г. Москва, Пречистенская наб., д.9.</w:t>
      </w:r>
    </w:p>
    <w:p w14:paraId="72640E94"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7710030411</w:t>
      </w:r>
    </w:p>
    <w:p w14:paraId="03903B81"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044525545</w:t>
      </w:r>
    </w:p>
    <w:p w14:paraId="4F478187"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40702810800010794856</w:t>
      </w:r>
    </w:p>
    <w:p w14:paraId="054104B1"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30101810300000000545</w:t>
      </w:r>
    </w:p>
    <w:p w14:paraId="2A5DBC50"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расчетный</w:t>
      </w:r>
    </w:p>
    <w:p w14:paraId="690E23E0"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5E8327E8"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Акционерное общество «ЮниКредит Банк»</w:t>
      </w:r>
    </w:p>
    <w:p w14:paraId="689EDFD2"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АО «ЮниКредит Банк»</w:t>
      </w:r>
    </w:p>
    <w:p w14:paraId="31FD74C0"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119034, г. Москва, Пречистенская наб., д.9.</w:t>
      </w:r>
    </w:p>
    <w:p w14:paraId="6374AE15"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7710030411</w:t>
      </w:r>
    </w:p>
    <w:p w14:paraId="0E474EA6"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044525545</w:t>
      </w:r>
    </w:p>
    <w:p w14:paraId="60A0E2CF"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40702840100010787779</w:t>
      </w:r>
    </w:p>
    <w:p w14:paraId="172A1B5C"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30101810300000000545</w:t>
      </w:r>
    </w:p>
    <w:p w14:paraId="45684B13"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4D14E9A6"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365465AA"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Акционерное общество «ЮниКредит Банк»</w:t>
      </w:r>
    </w:p>
    <w:p w14:paraId="5ECCF4DC"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АО «ЮниКредит Банк»</w:t>
      </w:r>
    </w:p>
    <w:p w14:paraId="77DA8E69"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119034, г. Москва, Пречистенская наб., д.9.</w:t>
      </w:r>
    </w:p>
    <w:p w14:paraId="169640F7"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7710030411</w:t>
      </w:r>
    </w:p>
    <w:p w14:paraId="1D471016"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044525545</w:t>
      </w:r>
    </w:p>
    <w:p w14:paraId="4A40D2FD"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40702978400013960592</w:t>
      </w:r>
    </w:p>
    <w:p w14:paraId="33EB1A30"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30101810300000000545</w:t>
      </w:r>
    </w:p>
    <w:p w14:paraId="5D587AF4"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2671C27A"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753E8202"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Публичное акционерное общество банк «Финансовая Корпорация Открытие»</w:t>
      </w:r>
    </w:p>
    <w:p w14:paraId="7A0E6FB3"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ПАО Банк «ФК Открытие»</w:t>
      </w:r>
    </w:p>
    <w:p w14:paraId="16E0124D"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115114, г. Москва, ул. Летниковская, д. 2, стр.4.</w:t>
      </w:r>
    </w:p>
    <w:p w14:paraId="2D2AD995"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7706092528</w:t>
      </w:r>
    </w:p>
    <w:p w14:paraId="5FE9F927"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044525985</w:t>
      </w:r>
    </w:p>
    <w:p w14:paraId="2E0826B5"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40702810800000005249</w:t>
      </w:r>
    </w:p>
    <w:p w14:paraId="09C1C9EB"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30101810300000000985</w:t>
      </w:r>
    </w:p>
    <w:p w14:paraId="6A6BFFE1"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расчетный</w:t>
      </w:r>
    </w:p>
    <w:p w14:paraId="4C444DD4" w14:textId="77777777" w:rsidR="00F72A41" w:rsidRPr="00EC387C" w:rsidRDefault="00F72A41" w:rsidP="00F72A41">
      <w:pPr>
        <w:pStyle w:val="SubHeading"/>
        <w:shd w:val="clear" w:color="auto" w:fill="FFFFFF" w:themeFill="background1"/>
        <w:ind w:left="200"/>
        <w:jc w:val="both"/>
      </w:pPr>
      <w:r w:rsidRPr="00EC387C">
        <w:t>Сведения о кредитной организации</w:t>
      </w:r>
    </w:p>
    <w:p w14:paraId="736A97DA"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Публичное акционерное общество банк «Финансовая Корпорация Открытие»</w:t>
      </w:r>
    </w:p>
    <w:p w14:paraId="5B507E3B"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ПАО Банк «ФК Открытие»</w:t>
      </w:r>
    </w:p>
    <w:p w14:paraId="3A0776F9"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115114, г. Москва, ул. Летниковская, д. 2, стр.4.</w:t>
      </w:r>
    </w:p>
    <w:p w14:paraId="4B6C0A9E" w14:textId="77777777" w:rsidR="00F72A41" w:rsidRPr="00EC387C" w:rsidRDefault="00F72A41" w:rsidP="00F72A41">
      <w:pPr>
        <w:shd w:val="clear" w:color="auto" w:fill="FFFFFF" w:themeFill="background1"/>
        <w:ind w:left="400"/>
        <w:jc w:val="both"/>
      </w:pPr>
      <w:r w:rsidRPr="00EC387C">
        <w:t>ИНН:</w:t>
      </w:r>
      <w:r w:rsidRPr="00EC387C">
        <w:rPr>
          <w:rStyle w:val="Subst"/>
        </w:rPr>
        <w:t xml:space="preserve"> 7706092528</w:t>
      </w:r>
    </w:p>
    <w:p w14:paraId="0AE03947" w14:textId="77777777" w:rsidR="00F72A41" w:rsidRPr="00EC387C" w:rsidRDefault="00F72A41" w:rsidP="00F72A41">
      <w:pPr>
        <w:shd w:val="clear" w:color="auto" w:fill="FFFFFF" w:themeFill="background1"/>
        <w:ind w:left="400"/>
        <w:jc w:val="both"/>
      </w:pPr>
      <w:r w:rsidRPr="00EC387C">
        <w:t>БИК:</w:t>
      </w:r>
      <w:r w:rsidRPr="00EC387C">
        <w:rPr>
          <w:rStyle w:val="Subst"/>
        </w:rPr>
        <w:t xml:space="preserve"> 044525985</w:t>
      </w:r>
    </w:p>
    <w:p w14:paraId="5701FF28" w14:textId="77777777" w:rsidR="00F72A41" w:rsidRPr="00EC387C" w:rsidRDefault="00F72A41" w:rsidP="00F72A41">
      <w:pPr>
        <w:shd w:val="clear" w:color="auto" w:fill="FFFFFF" w:themeFill="background1"/>
        <w:ind w:left="200"/>
        <w:jc w:val="both"/>
      </w:pPr>
      <w:r w:rsidRPr="00EC387C">
        <w:t>Номер счета:</w:t>
      </w:r>
      <w:r w:rsidRPr="00EC387C">
        <w:rPr>
          <w:rStyle w:val="Subst"/>
        </w:rPr>
        <w:t xml:space="preserve"> 40702840200000001208</w:t>
      </w:r>
    </w:p>
    <w:p w14:paraId="02A67B60"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30101810300000000985</w:t>
      </w:r>
    </w:p>
    <w:p w14:paraId="47D7BD2F"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валютный</w:t>
      </w:r>
    </w:p>
    <w:p w14:paraId="3A818D77" w14:textId="77777777" w:rsidR="00F72A41" w:rsidRPr="00EC387C" w:rsidRDefault="00F72A41" w:rsidP="00F72A41">
      <w:pPr>
        <w:pStyle w:val="SubHeading"/>
        <w:shd w:val="clear" w:color="auto" w:fill="FFFFFF" w:themeFill="background1"/>
        <w:ind w:left="200"/>
        <w:jc w:val="both"/>
      </w:pPr>
      <w:r w:rsidRPr="00EC387C">
        <w:lastRenderedPageBreak/>
        <w:t>Сведения о кредитной организации</w:t>
      </w:r>
    </w:p>
    <w:p w14:paraId="171CF376" w14:textId="77777777" w:rsidR="00F72A41" w:rsidRPr="00EC387C" w:rsidRDefault="00F72A41" w:rsidP="00F72A41">
      <w:pPr>
        <w:shd w:val="clear" w:color="auto" w:fill="FFFFFF" w:themeFill="background1"/>
        <w:ind w:left="400"/>
        <w:jc w:val="both"/>
      </w:pPr>
      <w:r w:rsidRPr="00EC387C">
        <w:t>Полное фирменное наименование:</w:t>
      </w:r>
      <w:r w:rsidRPr="00EC387C">
        <w:rPr>
          <w:rStyle w:val="Subst"/>
        </w:rPr>
        <w:t xml:space="preserve"> </w:t>
      </w:r>
      <w:r w:rsidRPr="00334BA9">
        <w:rPr>
          <w:rStyle w:val="Subst"/>
        </w:rPr>
        <w:t>Публичное акционерное общество "Промсвязьбанк"</w:t>
      </w:r>
    </w:p>
    <w:p w14:paraId="4CB4B88E" w14:textId="77777777" w:rsidR="00F72A41" w:rsidRPr="00EC387C" w:rsidRDefault="00F72A41" w:rsidP="00F72A41">
      <w:pPr>
        <w:shd w:val="clear" w:color="auto" w:fill="FFFFFF" w:themeFill="background1"/>
        <w:ind w:left="400"/>
        <w:jc w:val="both"/>
      </w:pPr>
      <w:r w:rsidRPr="00EC387C">
        <w:t>Сокращенное фирменное наименование:</w:t>
      </w:r>
      <w:r w:rsidRPr="00EC387C">
        <w:rPr>
          <w:rStyle w:val="Subst"/>
        </w:rPr>
        <w:t xml:space="preserve"> </w:t>
      </w:r>
      <w:r w:rsidRPr="00334BA9">
        <w:rPr>
          <w:rStyle w:val="Subst"/>
        </w:rPr>
        <w:t>П</w:t>
      </w:r>
      <w:r>
        <w:rPr>
          <w:rStyle w:val="Subst"/>
        </w:rPr>
        <w:t>АО «</w:t>
      </w:r>
      <w:r w:rsidRPr="00334BA9">
        <w:rPr>
          <w:rStyle w:val="Subst"/>
        </w:rPr>
        <w:t>Промсвязьбанк</w:t>
      </w:r>
      <w:r>
        <w:rPr>
          <w:rStyle w:val="Subst"/>
        </w:rPr>
        <w:t>»</w:t>
      </w:r>
    </w:p>
    <w:p w14:paraId="4C18EC63" w14:textId="77777777" w:rsidR="00F72A41" w:rsidRPr="00EC387C" w:rsidRDefault="00F72A41" w:rsidP="00F72A41">
      <w:pPr>
        <w:shd w:val="clear" w:color="auto" w:fill="FFFFFF" w:themeFill="background1"/>
        <w:ind w:left="400"/>
        <w:jc w:val="both"/>
      </w:pPr>
      <w:r w:rsidRPr="00EC387C">
        <w:t>Место нахождения:</w:t>
      </w:r>
      <w:r w:rsidRPr="00EC387C">
        <w:rPr>
          <w:rStyle w:val="Subst"/>
        </w:rPr>
        <w:t xml:space="preserve"> 10</w:t>
      </w:r>
      <w:r>
        <w:rPr>
          <w:rStyle w:val="Subst"/>
        </w:rPr>
        <w:t>9052</w:t>
      </w:r>
      <w:r w:rsidRPr="00EC387C">
        <w:rPr>
          <w:rStyle w:val="Subst"/>
        </w:rPr>
        <w:t xml:space="preserve">, г. Москва, ул. </w:t>
      </w:r>
      <w:r>
        <w:rPr>
          <w:rStyle w:val="Subst"/>
        </w:rPr>
        <w:t>Смирновская</w:t>
      </w:r>
      <w:r w:rsidRPr="00EC387C">
        <w:rPr>
          <w:rStyle w:val="Subst"/>
        </w:rPr>
        <w:t>, д. 1</w:t>
      </w:r>
      <w:r>
        <w:rPr>
          <w:rStyle w:val="Subst"/>
        </w:rPr>
        <w:t>0, стр. 22</w:t>
      </w:r>
      <w:r w:rsidRPr="00EC387C">
        <w:rPr>
          <w:rStyle w:val="Subst"/>
        </w:rPr>
        <w:t>.</w:t>
      </w:r>
    </w:p>
    <w:p w14:paraId="733172C5" w14:textId="77777777" w:rsidR="00F72A41" w:rsidRPr="00EC387C" w:rsidRDefault="00F72A41" w:rsidP="00F72A41">
      <w:pPr>
        <w:shd w:val="clear" w:color="auto" w:fill="FFFFFF" w:themeFill="background1"/>
        <w:ind w:left="400"/>
        <w:jc w:val="both"/>
      </w:pPr>
      <w:r w:rsidRPr="00EC387C">
        <w:t>ИНН</w:t>
      </w:r>
      <w:r w:rsidRPr="00334BA9">
        <w:t>:</w:t>
      </w:r>
      <w:r w:rsidRPr="00334BA9">
        <w:rPr>
          <w:rStyle w:val="Subst"/>
        </w:rPr>
        <w:t xml:space="preserve"> </w:t>
      </w:r>
      <w:r w:rsidRPr="00334BA9">
        <w:rPr>
          <w:b/>
          <w:i/>
          <w:lang w:eastAsia="ru-RU"/>
        </w:rPr>
        <w:t>7744000912</w:t>
      </w:r>
    </w:p>
    <w:p w14:paraId="4B0CE37B" w14:textId="77777777" w:rsidR="00F72A41" w:rsidRDefault="00F72A41" w:rsidP="00F72A41">
      <w:pPr>
        <w:shd w:val="clear" w:color="auto" w:fill="FFFFFF" w:themeFill="background1"/>
        <w:ind w:left="400"/>
        <w:jc w:val="both"/>
        <w:rPr>
          <w:rStyle w:val="Subst"/>
        </w:rPr>
      </w:pPr>
      <w:r w:rsidRPr="00EC387C">
        <w:t>БИК:</w:t>
      </w:r>
      <w:r w:rsidRPr="00EC387C">
        <w:rPr>
          <w:rStyle w:val="Subst"/>
        </w:rPr>
        <w:t xml:space="preserve"> </w:t>
      </w:r>
      <w:r w:rsidRPr="00334BA9">
        <w:rPr>
          <w:rStyle w:val="Subst"/>
        </w:rPr>
        <w:t>044525555</w:t>
      </w:r>
    </w:p>
    <w:p w14:paraId="487FBF86" w14:textId="77777777" w:rsidR="00F72A41" w:rsidRPr="00EC387C" w:rsidRDefault="00F72A41" w:rsidP="00F72A41">
      <w:pPr>
        <w:shd w:val="clear" w:color="auto" w:fill="FFFFFF" w:themeFill="background1"/>
        <w:ind w:left="400"/>
        <w:jc w:val="both"/>
      </w:pPr>
      <w:r w:rsidRPr="00EC387C">
        <w:t>Номер счета:</w:t>
      </w:r>
      <w:r w:rsidRPr="00EC387C">
        <w:rPr>
          <w:rStyle w:val="Subst"/>
        </w:rPr>
        <w:t xml:space="preserve"> </w:t>
      </w:r>
      <w:r w:rsidRPr="00334BA9">
        <w:rPr>
          <w:rStyle w:val="Subst"/>
        </w:rPr>
        <w:t>40702810100000109749</w:t>
      </w:r>
    </w:p>
    <w:p w14:paraId="67E34959" w14:textId="77777777" w:rsidR="00F72A41" w:rsidRPr="00EC387C" w:rsidRDefault="00F72A41" w:rsidP="00F72A41">
      <w:pPr>
        <w:shd w:val="clear" w:color="auto" w:fill="FFFFFF" w:themeFill="background1"/>
        <w:ind w:left="200"/>
        <w:jc w:val="both"/>
      </w:pPr>
      <w:r w:rsidRPr="00EC387C">
        <w:t>Корр. счет:</w:t>
      </w:r>
      <w:r w:rsidRPr="00EC387C">
        <w:rPr>
          <w:rStyle w:val="Subst"/>
        </w:rPr>
        <w:t xml:space="preserve"> </w:t>
      </w:r>
      <w:r w:rsidRPr="00334BA9">
        <w:rPr>
          <w:rStyle w:val="Subst"/>
        </w:rPr>
        <w:t>30101810400000000555</w:t>
      </w:r>
    </w:p>
    <w:p w14:paraId="1581DB16" w14:textId="77777777" w:rsidR="00F72A41" w:rsidRPr="00EC387C" w:rsidRDefault="00F72A41" w:rsidP="00F72A41">
      <w:pPr>
        <w:shd w:val="clear" w:color="auto" w:fill="FFFFFF" w:themeFill="background1"/>
        <w:ind w:left="200"/>
        <w:jc w:val="both"/>
      </w:pPr>
      <w:r w:rsidRPr="00EC387C">
        <w:t>Тип счета:</w:t>
      </w:r>
      <w:r w:rsidRPr="00EC387C">
        <w:rPr>
          <w:rStyle w:val="Subst"/>
        </w:rPr>
        <w:t xml:space="preserve"> расчетный</w:t>
      </w:r>
    </w:p>
    <w:p w14:paraId="31BEA938" w14:textId="77777777" w:rsidR="00F76825" w:rsidRPr="00AD2AA9" w:rsidRDefault="00F76825" w:rsidP="00AD2AA9">
      <w:pPr>
        <w:pStyle w:val="21"/>
      </w:pPr>
      <w:bookmarkStart w:id="7" w:name="_Toc536720137"/>
      <w:bookmarkStart w:id="8" w:name="_Toc425343674"/>
      <w:bookmarkEnd w:id="6"/>
      <w:r w:rsidRPr="00AD2AA9">
        <w:t>1.2. Сведения об аудиторе (аудиторах) эмитента</w:t>
      </w:r>
      <w:bookmarkEnd w:id="7"/>
    </w:p>
    <w:p w14:paraId="7A6E9518" w14:textId="77777777" w:rsidR="00F76825" w:rsidRPr="007562DE" w:rsidRDefault="00F76825" w:rsidP="00F76825">
      <w:pPr>
        <w:shd w:val="clear" w:color="auto" w:fill="FFFFFF" w:themeFill="background1"/>
        <w:ind w:left="200"/>
        <w:jc w:val="both"/>
      </w:pPr>
      <w:r w:rsidRPr="007562DE">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14:paraId="7F5AAC0E" w14:textId="77777777" w:rsidR="00F76825" w:rsidRPr="007562DE" w:rsidRDefault="00F76825" w:rsidP="00F76825">
      <w:pPr>
        <w:shd w:val="clear" w:color="auto" w:fill="FFFFFF" w:themeFill="background1"/>
        <w:ind w:left="200"/>
        <w:jc w:val="both"/>
      </w:pPr>
    </w:p>
    <w:p w14:paraId="54879C7B" w14:textId="77777777" w:rsidR="00F76825" w:rsidRPr="006B5F39" w:rsidRDefault="00F76825" w:rsidP="00F76825">
      <w:pPr>
        <w:shd w:val="clear" w:color="auto" w:fill="FFFFFF" w:themeFill="background1"/>
        <w:ind w:left="200"/>
        <w:jc w:val="both"/>
      </w:pPr>
      <w:r w:rsidRPr="006B5F39">
        <w:t>Полное фирменное наименование:</w:t>
      </w:r>
      <w:r w:rsidRPr="006B5F39">
        <w:rPr>
          <w:rStyle w:val="Subst"/>
        </w:rPr>
        <w:t xml:space="preserve"> Акционерное общество «БДО Юникон»</w:t>
      </w:r>
    </w:p>
    <w:p w14:paraId="718AFD36" w14:textId="77777777" w:rsidR="00F76825" w:rsidRPr="006B5F39" w:rsidRDefault="00F76825" w:rsidP="00F76825">
      <w:pPr>
        <w:shd w:val="clear" w:color="auto" w:fill="FFFFFF" w:themeFill="background1"/>
        <w:ind w:left="200"/>
        <w:jc w:val="both"/>
      </w:pPr>
      <w:r w:rsidRPr="006B5F39">
        <w:t>Сокращенное фирменное наименование:</w:t>
      </w:r>
      <w:r w:rsidRPr="006B5F39">
        <w:rPr>
          <w:rStyle w:val="Subst"/>
        </w:rPr>
        <w:t xml:space="preserve"> АО «БДО Юникон»</w:t>
      </w:r>
    </w:p>
    <w:p w14:paraId="7C20FB59" w14:textId="77777777" w:rsidR="00F76825" w:rsidRPr="006B5F39" w:rsidRDefault="00F76825" w:rsidP="00F76825">
      <w:pPr>
        <w:shd w:val="clear" w:color="auto" w:fill="FFFFFF" w:themeFill="background1"/>
        <w:ind w:left="200"/>
        <w:jc w:val="both"/>
      </w:pPr>
      <w:r w:rsidRPr="006B5F39">
        <w:t>Место нахождения:</w:t>
      </w:r>
      <w:r w:rsidRPr="006B5F39">
        <w:rPr>
          <w:rStyle w:val="Subst"/>
        </w:rPr>
        <w:t xml:space="preserve"> Российская Федерация, 117587, Москва, Варшавское шоссе, д.125, строение 1, секция 11</w:t>
      </w:r>
    </w:p>
    <w:p w14:paraId="1857738E" w14:textId="77777777" w:rsidR="00F76825" w:rsidRPr="006B5F39" w:rsidRDefault="00F76825" w:rsidP="00F76825">
      <w:pPr>
        <w:shd w:val="clear" w:color="auto" w:fill="FFFFFF" w:themeFill="background1"/>
        <w:ind w:left="200"/>
        <w:jc w:val="both"/>
      </w:pPr>
      <w:r w:rsidRPr="006B5F39">
        <w:t>ИНН:</w:t>
      </w:r>
      <w:r w:rsidRPr="006B5F39">
        <w:rPr>
          <w:rStyle w:val="Subst"/>
        </w:rPr>
        <w:t xml:space="preserve"> 7716021332</w:t>
      </w:r>
    </w:p>
    <w:p w14:paraId="6DF8C98D" w14:textId="77777777" w:rsidR="00F76825" w:rsidRPr="006B5F39" w:rsidRDefault="00F76825" w:rsidP="00F76825">
      <w:pPr>
        <w:shd w:val="clear" w:color="auto" w:fill="FFFFFF" w:themeFill="background1"/>
        <w:ind w:left="200"/>
        <w:jc w:val="both"/>
      </w:pPr>
      <w:r w:rsidRPr="006B5F39">
        <w:t>ОГРН:</w:t>
      </w:r>
      <w:r w:rsidRPr="006B5F39">
        <w:rPr>
          <w:rStyle w:val="Subst"/>
        </w:rPr>
        <w:t xml:space="preserve"> 1037739271701</w:t>
      </w:r>
    </w:p>
    <w:p w14:paraId="7C59248C" w14:textId="77777777" w:rsidR="00F76825" w:rsidRPr="006B5F39" w:rsidRDefault="00F76825" w:rsidP="00F76825">
      <w:pPr>
        <w:shd w:val="clear" w:color="auto" w:fill="FFFFFF" w:themeFill="background1"/>
        <w:ind w:left="200"/>
        <w:jc w:val="both"/>
      </w:pPr>
      <w:r w:rsidRPr="006B5F39">
        <w:t>Телефон:</w:t>
      </w:r>
      <w:r w:rsidRPr="006B5F39">
        <w:rPr>
          <w:rStyle w:val="Subst"/>
        </w:rPr>
        <w:t xml:space="preserve"> (495) 797-5665</w:t>
      </w:r>
    </w:p>
    <w:p w14:paraId="02DC18A8" w14:textId="77777777" w:rsidR="00F76825" w:rsidRPr="006B5F39" w:rsidRDefault="00F76825" w:rsidP="00F76825">
      <w:pPr>
        <w:shd w:val="clear" w:color="auto" w:fill="FFFFFF" w:themeFill="background1"/>
        <w:ind w:left="200"/>
        <w:jc w:val="both"/>
      </w:pPr>
      <w:r w:rsidRPr="006B5F39">
        <w:t>Факс:</w:t>
      </w:r>
      <w:r w:rsidRPr="006B5F39">
        <w:rPr>
          <w:rStyle w:val="Subst"/>
        </w:rPr>
        <w:t xml:space="preserve"> (495) 797-5660</w:t>
      </w:r>
    </w:p>
    <w:p w14:paraId="50AA9A01" w14:textId="77777777" w:rsidR="00F76825" w:rsidRPr="006B5F39" w:rsidRDefault="00F76825" w:rsidP="00F76825">
      <w:pPr>
        <w:shd w:val="clear" w:color="auto" w:fill="FFFFFF" w:themeFill="background1"/>
        <w:ind w:left="200"/>
        <w:jc w:val="both"/>
      </w:pPr>
      <w:r w:rsidRPr="006B5F39">
        <w:t>Адрес электронной почты:</w:t>
      </w:r>
      <w:r w:rsidRPr="006B5F39">
        <w:rPr>
          <w:rStyle w:val="Subst"/>
        </w:rPr>
        <w:t xml:space="preserve"> reception@bdo.ru</w:t>
      </w:r>
    </w:p>
    <w:p w14:paraId="3BE30251" w14:textId="77777777" w:rsidR="00F76825" w:rsidRPr="006B5F39" w:rsidRDefault="00F76825" w:rsidP="00F76825">
      <w:pPr>
        <w:pStyle w:val="SubHeading"/>
        <w:shd w:val="clear" w:color="auto" w:fill="FFFFFF" w:themeFill="background1"/>
        <w:ind w:left="200"/>
        <w:jc w:val="both"/>
      </w:pPr>
      <w:r w:rsidRPr="006B5F39">
        <w:t>Данные о членстве аудитора в саморегулируемых организациях аудиторов</w:t>
      </w:r>
    </w:p>
    <w:p w14:paraId="0EDCA1C4" w14:textId="77777777" w:rsidR="00F76825" w:rsidRPr="006B5F39" w:rsidRDefault="00F76825" w:rsidP="00F76825">
      <w:pPr>
        <w:shd w:val="clear" w:color="auto" w:fill="FFFFFF" w:themeFill="background1"/>
        <w:ind w:left="403"/>
        <w:jc w:val="both"/>
      </w:pPr>
      <w:r w:rsidRPr="006B5F39">
        <w:t>Полное наименование:</w:t>
      </w:r>
      <w:r w:rsidRPr="006B5F39">
        <w:rPr>
          <w:rStyle w:val="Subst"/>
        </w:rPr>
        <w:t xml:space="preserve"> </w:t>
      </w:r>
      <w:r w:rsidR="00BD19B7" w:rsidRPr="006B5F39">
        <w:rPr>
          <w:rStyle w:val="Subst"/>
        </w:rPr>
        <w:t>Саморегулируемая организация аудиторов «Российский Союз аудиторов» (Ассоциация)</w:t>
      </w:r>
    </w:p>
    <w:p w14:paraId="4136827E" w14:textId="77777777" w:rsidR="00F76825" w:rsidRPr="006B5F39" w:rsidRDefault="00F76825" w:rsidP="00F76825">
      <w:pPr>
        <w:pStyle w:val="SubHeading"/>
        <w:shd w:val="clear" w:color="auto" w:fill="FFFFFF" w:themeFill="background1"/>
        <w:spacing w:before="0" w:after="0"/>
        <w:ind w:left="403"/>
        <w:jc w:val="both"/>
      </w:pPr>
      <w:r w:rsidRPr="006B5F39">
        <w:t xml:space="preserve">Место нахождения: </w:t>
      </w:r>
      <w:r w:rsidR="00BD19B7" w:rsidRPr="006B5F39">
        <w:rPr>
          <w:rStyle w:val="Subst"/>
        </w:rPr>
        <w:t>107031 Российская Федерация, г. Москва, Петровский пер., д. 8, стр. 2</w:t>
      </w:r>
    </w:p>
    <w:p w14:paraId="6338EEA4" w14:textId="77777777" w:rsidR="00F76825" w:rsidRPr="006B5F39" w:rsidRDefault="00F76825" w:rsidP="00F76825">
      <w:pPr>
        <w:pStyle w:val="SubHeading"/>
        <w:shd w:val="clear" w:color="auto" w:fill="FFFFFF" w:themeFill="background1"/>
        <w:ind w:left="200"/>
        <w:jc w:val="both"/>
      </w:pPr>
      <w:r w:rsidRPr="006B5F39">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1A2805BD" w14:textId="77777777" w:rsidR="00F76825" w:rsidRPr="006B5F39" w:rsidRDefault="00F76825" w:rsidP="00F768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76825" w:rsidRPr="006B5F39" w14:paraId="5E58C18E" w14:textId="77777777" w:rsidTr="00A97C5F">
        <w:tc>
          <w:tcPr>
            <w:tcW w:w="2592" w:type="dxa"/>
            <w:tcBorders>
              <w:top w:val="double" w:sz="6" w:space="0" w:color="auto"/>
              <w:left w:val="double" w:sz="6" w:space="0" w:color="auto"/>
              <w:bottom w:val="single" w:sz="6" w:space="0" w:color="auto"/>
              <w:right w:val="single" w:sz="6" w:space="0" w:color="auto"/>
            </w:tcBorders>
          </w:tcPr>
          <w:p w14:paraId="0C70D651" w14:textId="77777777" w:rsidR="00F76825" w:rsidRPr="006B5F39" w:rsidRDefault="00F76825" w:rsidP="00A97C5F">
            <w:pPr>
              <w:shd w:val="clear" w:color="auto" w:fill="FFFFFF" w:themeFill="background1"/>
              <w:jc w:val="both"/>
            </w:pPr>
            <w:r w:rsidRPr="006B5F39">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5FDA8CCF" w14:textId="77777777" w:rsidR="00F76825" w:rsidRPr="006B5F39" w:rsidRDefault="00F76825" w:rsidP="00A97C5F">
            <w:pPr>
              <w:shd w:val="clear" w:color="auto" w:fill="FFFFFF" w:themeFill="background1"/>
              <w:jc w:val="both"/>
            </w:pPr>
            <w:r w:rsidRPr="006B5F39">
              <w:t>Консолидированная финансовая отчетность, Год</w:t>
            </w:r>
          </w:p>
        </w:tc>
      </w:tr>
      <w:tr w:rsidR="00F76825" w:rsidRPr="006B5F39" w14:paraId="4035F470" w14:textId="77777777" w:rsidTr="00A97C5F">
        <w:tc>
          <w:tcPr>
            <w:tcW w:w="2592" w:type="dxa"/>
            <w:tcBorders>
              <w:top w:val="single" w:sz="6" w:space="0" w:color="auto"/>
              <w:left w:val="double" w:sz="6" w:space="0" w:color="auto"/>
              <w:bottom w:val="single" w:sz="6" w:space="0" w:color="auto"/>
              <w:right w:val="single" w:sz="6" w:space="0" w:color="auto"/>
            </w:tcBorders>
          </w:tcPr>
          <w:p w14:paraId="0E06550F" w14:textId="77777777" w:rsidR="00F76825" w:rsidRPr="006B5F39" w:rsidRDefault="00F76825" w:rsidP="00A97C5F">
            <w:pPr>
              <w:shd w:val="clear" w:color="auto" w:fill="FFFFFF" w:themeFill="background1"/>
              <w:jc w:val="both"/>
            </w:pPr>
            <w:r w:rsidRPr="006B5F39">
              <w:t>2016</w:t>
            </w:r>
          </w:p>
        </w:tc>
        <w:tc>
          <w:tcPr>
            <w:tcW w:w="2520" w:type="dxa"/>
            <w:tcBorders>
              <w:top w:val="single" w:sz="6" w:space="0" w:color="auto"/>
              <w:left w:val="single" w:sz="6" w:space="0" w:color="auto"/>
              <w:bottom w:val="single" w:sz="6" w:space="0" w:color="auto"/>
              <w:right w:val="double" w:sz="6" w:space="0" w:color="auto"/>
            </w:tcBorders>
          </w:tcPr>
          <w:p w14:paraId="23F9C637" w14:textId="77777777" w:rsidR="00F76825" w:rsidRPr="006B5F39" w:rsidRDefault="00F76825" w:rsidP="00A97C5F">
            <w:pPr>
              <w:shd w:val="clear" w:color="auto" w:fill="FFFFFF" w:themeFill="background1"/>
              <w:jc w:val="both"/>
            </w:pPr>
          </w:p>
        </w:tc>
      </w:tr>
      <w:tr w:rsidR="00F76825" w:rsidRPr="006B5F39" w14:paraId="72B4B9BB" w14:textId="77777777" w:rsidTr="00F96589">
        <w:tc>
          <w:tcPr>
            <w:tcW w:w="2592" w:type="dxa"/>
            <w:tcBorders>
              <w:top w:val="single" w:sz="6" w:space="0" w:color="auto"/>
              <w:left w:val="double" w:sz="6" w:space="0" w:color="auto"/>
              <w:bottom w:val="single" w:sz="6" w:space="0" w:color="auto"/>
              <w:right w:val="single" w:sz="6" w:space="0" w:color="auto"/>
            </w:tcBorders>
          </w:tcPr>
          <w:p w14:paraId="70EF38F6" w14:textId="77777777" w:rsidR="00F76825" w:rsidRPr="006B5F39" w:rsidRDefault="00F76825" w:rsidP="00A97C5F">
            <w:pPr>
              <w:shd w:val="clear" w:color="auto" w:fill="FFFFFF" w:themeFill="background1"/>
              <w:jc w:val="both"/>
            </w:pPr>
            <w:r w:rsidRPr="006B5F39">
              <w:t>2017</w:t>
            </w:r>
          </w:p>
        </w:tc>
        <w:tc>
          <w:tcPr>
            <w:tcW w:w="2520" w:type="dxa"/>
            <w:tcBorders>
              <w:top w:val="single" w:sz="6" w:space="0" w:color="auto"/>
              <w:left w:val="single" w:sz="6" w:space="0" w:color="auto"/>
              <w:bottom w:val="single" w:sz="6" w:space="0" w:color="auto"/>
              <w:right w:val="double" w:sz="6" w:space="0" w:color="auto"/>
            </w:tcBorders>
          </w:tcPr>
          <w:p w14:paraId="24693220" w14:textId="77777777" w:rsidR="00F76825" w:rsidRPr="006B5F39" w:rsidRDefault="00F76825" w:rsidP="00A97C5F">
            <w:pPr>
              <w:shd w:val="clear" w:color="auto" w:fill="FFFFFF" w:themeFill="background1"/>
              <w:jc w:val="both"/>
            </w:pPr>
          </w:p>
        </w:tc>
      </w:tr>
      <w:tr w:rsidR="00F96589" w:rsidRPr="006B5F39" w14:paraId="2C6C6620" w14:textId="77777777" w:rsidTr="00A97C5F">
        <w:tc>
          <w:tcPr>
            <w:tcW w:w="2592" w:type="dxa"/>
            <w:tcBorders>
              <w:top w:val="single" w:sz="6" w:space="0" w:color="auto"/>
              <w:left w:val="double" w:sz="6" w:space="0" w:color="auto"/>
              <w:bottom w:val="double" w:sz="6" w:space="0" w:color="auto"/>
              <w:right w:val="single" w:sz="6" w:space="0" w:color="auto"/>
            </w:tcBorders>
          </w:tcPr>
          <w:p w14:paraId="1A463F69" w14:textId="77777777" w:rsidR="00F96589" w:rsidRPr="006B5F39" w:rsidRDefault="00F96589" w:rsidP="00A97C5F">
            <w:pPr>
              <w:shd w:val="clear" w:color="auto" w:fill="FFFFFF" w:themeFill="background1"/>
              <w:jc w:val="both"/>
              <w:rPr>
                <w:lang w:val="en-US"/>
              </w:rPr>
            </w:pPr>
            <w:r w:rsidRPr="006B5F39">
              <w:rPr>
                <w:lang w:val="en-US"/>
              </w:rPr>
              <w:t>2018</w:t>
            </w:r>
          </w:p>
        </w:tc>
        <w:tc>
          <w:tcPr>
            <w:tcW w:w="2520" w:type="dxa"/>
            <w:tcBorders>
              <w:top w:val="single" w:sz="6" w:space="0" w:color="auto"/>
              <w:left w:val="single" w:sz="6" w:space="0" w:color="auto"/>
              <w:bottom w:val="double" w:sz="6" w:space="0" w:color="auto"/>
              <w:right w:val="double" w:sz="6" w:space="0" w:color="auto"/>
            </w:tcBorders>
          </w:tcPr>
          <w:p w14:paraId="13FB5805" w14:textId="77777777" w:rsidR="00F96589" w:rsidRPr="006B5F39" w:rsidRDefault="00F96589" w:rsidP="00A97C5F">
            <w:pPr>
              <w:shd w:val="clear" w:color="auto" w:fill="FFFFFF" w:themeFill="background1"/>
              <w:jc w:val="both"/>
            </w:pPr>
          </w:p>
        </w:tc>
      </w:tr>
    </w:tbl>
    <w:p w14:paraId="559696D7" w14:textId="77777777" w:rsidR="00F76825" w:rsidRPr="006B5F39" w:rsidRDefault="00F76825" w:rsidP="00F76825">
      <w:pPr>
        <w:pStyle w:val="SubHeading"/>
        <w:shd w:val="clear" w:color="auto" w:fill="FFFFFF" w:themeFill="background1"/>
        <w:ind w:left="200"/>
        <w:jc w:val="both"/>
      </w:pPr>
      <w:r w:rsidRPr="006B5F39">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0D259F4F" w14:textId="77777777" w:rsidR="00F76825" w:rsidRPr="006B5F39" w:rsidRDefault="00F76825" w:rsidP="00AB181B">
      <w:pPr>
        <w:shd w:val="clear" w:color="auto" w:fill="FFFFFF" w:themeFill="background1"/>
        <w:ind w:left="176"/>
        <w:jc w:val="both"/>
      </w:pPr>
      <w:r w:rsidRPr="006B5F39">
        <w:rPr>
          <w:rStyle w:val="Subst"/>
        </w:rPr>
        <w:t>Факторов, которые могут оказать влияние на независимость аудитора (аудиторской организации) от эмитента, в том числе информации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775D4E12" w14:textId="77777777" w:rsidR="00F76825" w:rsidRPr="006B5F39" w:rsidRDefault="00F76825" w:rsidP="00F76825">
      <w:pPr>
        <w:pStyle w:val="SubHeading"/>
        <w:shd w:val="clear" w:color="auto" w:fill="FFFFFF" w:themeFill="background1"/>
        <w:ind w:left="200"/>
        <w:jc w:val="both"/>
      </w:pPr>
      <w:r w:rsidRPr="006B5F39">
        <w:t>Порядок выбора аудитора эмитента</w:t>
      </w:r>
    </w:p>
    <w:p w14:paraId="51890778" w14:textId="77777777" w:rsidR="00F76825" w:rsidRPr="006B5F39" w:rsidRDefault="00F76825" w:rsidP="006B6FA1">
      <w:pPr>
        <w:shd w:val="clear" w:color="auto" w:fill="FFFFFF" w:themeFill="background1"/>
        <w:ind w:left="176"/>
        <w:jc w:val="both"/>
        <w:rPr>
          <w:b/>
        </w:rPr>
      </w:pPr>
      <w:r w:rsidRPr="006B5F39">
        <w:t>Наличие процедуры тендера, связанного с выбором аудитора, и его основные условия:</w:t>
      </w:r>
      <w:r w:rsidRPr="006B5F39">
        <w:br/>
      </w:r>
      <w:r w:rsidRPr="006B5F39">
        <w:rPr>
          <w:b/>
          <w:i/>
        </w:rPr>
        <w:t>Эмитентом проведен закрытый тендер на аудиторские услуги в 201</w:t>
      </w:r>
      <w:r w:rsidR="00F9691A" w:rsidRPr="006B5F39">
        <w:rPr>
          <w:b/>
          <w:i/>
        </w:rPr>
        <w:t>8</w:t>
      </w:r>
      <w:r w:rsidRPr="006B5F39">
        <w:rPr>
          <w:b/>
          <w:i/>
        </w:rPr>
        <w:t xml:space="preserve"> году. Для участия в тендере были приглашены аудиторские компании, входящие в рэнкинг крупнейших аудиторских </w:t>
      </w:r>
      <w:r w:rsidRPr="006B5F39">
        <w:rPr>
          <w:b/>
          <w:i/>
        </w:rPr>
        <w:lastRenderedPageBreak/>
        <w:t>организаций (с 1 по 10 место в рэнкинге), проводимого рейтинговым агентством RAEX (АО «Эксперт РА») и публикуемого на официальном сайте АО «Эксперт РА».</w:t>
      </w:r>
    </w:p>
    <w:p w14:paraId="10F0550C" w14:textId="77777777" w:rsidR="00F76825" w:rsidRPr="006B5F39" w:rsidRDefault="00F76825" w:rsidP="006B6FA1">
      <w:pPr>
        <w:shd w:val="clear" w:color="auto" w:fill="FFFFFF" w:themeFill="background1"/>
        <w:ind w:left="176"/>
        <w:jc w:val="both"/>
      </w:pPr>
    </w:p>
    <w:p w14:paraId="6EFB67A7" w14:textId="77777777" w:rsidR="00F76825" w:rsidRPr="006B5F39" w:rsidRDefault="00F76825" w:rsidP="006B6FA1">
      <w:pPr>
        <w:shd w:val="clear" w:color="auto" w:fill="FFFFFF" w:themeFill="background1"/>
        <w:ind w:left="176"/>
        <w:jc w:val="both"/>
      </w:pPr>
      <w:r w:rsidRPr="006B5F39">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6B5F39">
        <w:br/>
      </w:r>
      <w:r w:rsidRPr="006B5F39">
        <w:rPr>
          <w:rStyle w:val="Subst"/>
        </w:rPr>
        <w:t xml:space="preserve">Кандидатура аудитора </w:t>
      </w:r>
      <w:r w:rsidR="00532EBF">
        <w:rPr>
          <w:rStyle w:val="Subst"/>
        </w:rPr>
        <w:t xml:space="preserve">согласовывается Комитетом Совета директоров по аудиту и </w:t>
      </w:r>
      <w:r w:rsidRPr="006B5F39">
        <w:rPr>
          <w:rStyle w:val="Subst"/>
        </w:rPr>
        <w:t>выносится на рассмотрение Совета директоров, который в свою очередь рекомендует Общему собранию акционеров его утвердить.</w:t>
      </w:r>
    </w:p>
    <w:p w14:paraId="3DC457A5" w14:textId="77777777" w:rsidR="00F76825" w:rsidRPr="006B5F39" w:rsidRDefault="00F76825" w:rsidP="00F76825">
      <w:pPr>
        <w:shd w:val="clear" w:color="auto" w:fill="FFFFFF" w:themeFill="background1"/>
        <w:ind w:left="200"/>
        <w:jc w:val="both"/>
        <w:rPr>
          <w:rStyle w:val="Subst"/>
        </w:rPr>
      </w:pPr>
    </w:p>
    <w:p w14:paraId="30633706" w14:textId="77777777" w:rsidR="00F76825" w:rsidRPr="006B5F39" w:rsidRDefault="001E58E9" w:rsidP="00F76825">
      <w:pPr>
        <w:shd w:val="clear" w:color="auto" w:fill="FFFFFF" w:themeFill="background1"/>
        <w:ind w:left="200"/>
        <w:jc w:val="both"/>
      </w:pPr>
      <w:r w:rsidRPr="006B5F39">
        <w:t>Указывается информация о работах, проводимых аудитором в рамках специальных аудиторских заданий:</w:t>
      </w:r>
      <w:r w:rsidRPr="006B5F39">
        <w:rPr>
          <w:sz w:val="26"/>
          <w:szCs w:val="26"/>
        </w:rPr>
        <w:t xml:space="preserve"> </w:t>
      </w:r>
      <w:r w:rsidR="00F76825" w:rsidRPr="006B5F39">
        <w:rPr>
          <w:rStyle w:val="Subst"/>
        </w:rPr>
        <w:t>Работ аудитора, в рамках специальных аудиторских заданий, не проводилось</w:t>
      </w:r>
    </w:p>
    <w:p w14:paraId="6942B21A" w14:textId="77777777" w:rsidR="001E58E9" w:rsidRPr="006B5F39" w:rsidRDefault="001E58E9" w:rsidP="00F76825">
      <w:pPr>
        <w:shd w:val="clear" w:color="auto" w:fill="FFFFFF" w:themeFill="background1"/>
        <w:ind w:left="200"/>
        <w:jc w:val="both"/>
      </w:pPr>
    </w:p>
    <w:p w14:paraId="3EB76FE1" w14:textId="77777777" w:rsidR="00F76825" w:rsidRPr="006B5F39" w:rsidRDefault="00F76825" w:rsidP="00F76825">
      <w:pPr>
        <w:shd w:val="clear" w:color="auto" w:fill="FFFFFF" w:themeFill="background1"/>
        <w:ind w:left="200"/>
        <w:jc w:val="both"/>
      </w:pPr>
      <w:r w:rsidRPr="006B5F39">
        <w:t xml:space="preserve">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 </w:t>
      </w:r>
    </w:p>
    <w:p w14:paraId="1E4BDBD0" w14:textId="77777777" w:rsidR="004E364E" w:rsidRPr="006B5F39" w:rsidRDefault="004E364E" w:rsidP="00B16A4F">
      <w:pPr>
        <w:ind w:left="176"/>
        <w:jc w:val="both"/>
        <w:rPr>
          <w:b/>
          <w:i/>
        </w:rPr>
      </w:pPr>
      <w:r w:rsidRPr="006B5F39">
        <w:rPr>
          <w:b/>
          <w:i/>
        </w:rPr>
        <w:t>Размер оплаты услуг аудитора определяет Совет директоров.</w:t>
      </w:r>
    </w:p>
    <w:p w14:paraId="5F3C8291" w14:textId="77777777" w:rsidR="00B16A4F" w:rsidRDefault="004E364E" w:rsidP="00B16A4F">
      <w:pPr>
        <w:ind w:left="176"/>
        <w:jc w:val="both"/>
        <w:rPr>
          <w:b/>
          <w:i/>
        </w:rPr>
      </w:pPr>
      <w:r w:rsidRPr="006B5F39">
        <w:rPr>
          <w:b/>
          <w:i/>
        </w:rPr>
        <w:t>Для проведения обязательного аудита бухгалтерской (финансовой) отчетности за 2017 год м</w:t>
      </w:r>
      <w:r w:rsidR="00B16A4F" w:rsidRPr="006B5F39">
        <w:rPr>
          <w:b/>
          <w:i/>
        </w:rPr>
        <w:t xml:space="preserve">ежду ПАО НК «РуссНефть» и АО «БДО Юникон» 18.08.2017 </w:t>
      </w:r>
      <w:r w:rsidRPr="006B5F39">
        <w:rPr>
          <w:b/>
          <w:i/>
        </w:rPr>
        <w:t xml:space="preserve">был </w:t>
      </w:r>
      <w:r w:rsidR="001859AD" w:rsidRPr="006B5F39">
        <w:rPr>
          <w:b/>
          <w:i/>
        </w:rPr>
        <w:t>заключен</w:t>
      </w:r>
      <w:r w:rsidR="00B16A4F" w:rsidRPr="006B5F39">
        <w:rPr>
          <w:b/>
          <w:i/>
        </w:rPr>
        <w:t xml:space="preserve"> договор № БДО -3101-0726-17/33960-00/17-515.  Стоимость аудиторских услуг по</w:t>
      </w:r>
      <w:r w:rsidR="00B16A4F" w:rsidRPr="006B5F39">
        <w:rPr>
          <w:b/>
        </w:rPr>
        <w:t xml:space="preserve"> </w:t>
      </w:r>
      <w:r w:rsidR="00B16A4F" w:rsidRPr="006B5F39">
        <w:rPr>
          <w:b/>
          <w:i/>
        </w:rPr>
        <w:t xml:space="preserve">проверке бухгалтерской (финансовой) отчетности за 2017 год составила 1994,2 тысяч рублей (включая НДС). Аудиторское заключение выдано 12.03.2018. </w:t>
      </w:r>
      <w:r w:rsidR="00AE6171" w:rsidRPr="006B5F39">
        <w:rPr>
          <w:b/>
          <w:i/>
        </w:rPr>
        <w:t>А</w:t>
      </w:r>
      <w:r w:rsidR="00B16A4F" w:rsidRPr="006B5F39">
        <w:rPr>
          <w:b/>
          <w:i/>
        </w:rPr>
        <w:t>удиторские услуги полностью оплачены.</w:t>
      </w:r>
    </w:p>
    <w:p w14:paraId="2F69E3DF" w14:textId="77777777" w:rsidR="00071B8B" w:rsidRPr="00BE0952" w:rsidRDefault="00071B8B" w:rsidP="00B16A4F">
      <w:pPr>
        <w:ind w:left="176"/>
        <w:jc w:val="both"/>
        <w:rPr>
          <w:b/>
          <w:i/>
        </w:rPr>
      </w:pPr>
      <w:r w:rsidRPr="00071B8B">
        <w:rPr>
          <w:b/>
          <w:i/>
        </w:rPr>
        <w:t>Между ПАО НК «РуссНефть» и АО «БДО Юникон» 08.08.2018 подписан договор № БДО -№ БДО-3101-0777-18//33960-00/18-569 о проведении обязательного аудита бухгалтерской (финансовой) отчетности за 2018 год.  Выполнение аудиторских услуг будет происходить в 2018-2019 гг., результат будет передаваться Заказчику (ПАО НК» РуссНефть») поэтапно Общая стоимость аудиторских услуг по</w:t>
      </w:r>
      <w:r w:rsidRPr="00071B8B">
        <w:rPr>
          <w:b/>
        </w:rPr>
        <w:t xml:space="preserve"> </w:t>
      </w:r>
      <w:r w:rsidRPr="00071B8B">
        <w:rPr>
          <w:b/>
          <w:i/>
        </w:rPr>
        <w:t xml:space="preserve">проверке бухгалтерской (финансовой) отчетности за 2018 год составит 1952,4 тысяч рублей (кроме того в отношении этапа аудиторских услуг, выполненных в 2018 году, НДС по ставке 18% -175,7 тысяч рублей и в отношении этапа аудиторских услуг, выполненных в 2019 году, НДС по ставке 20% -195,2 тысяч рублей). </w:t>
      </w:r>
      <w:r w:rsidR="006D4ADA" w:rsidRPr="00BE0952">
        <w:rPr>
          <w:b/>
          <w:i/>
        </w:rPr>
        <w:t>По состоянию на 31.12.2018 осуществлен 1 этап аудиторской проверки, за который произведена оплата в размере 976,2 тысяч рублей, кроме того НДС по ставке 18 % - 175,7 тысяч рублей.</w:t>
      </w:r>
    </w:p>
    <w:p w14:paraId="0C57AAC5" w14:textId="77777777" w:rsidR="00B16A4F" w:rsidRPr="00071B8B" w:rsidRDefault="00B16A4F" w:rsidP="00B16A4F">
      <w:pPr>
        <w:ind w:left="176"/>
        <w:jc w:val="both"/>
        <w:rPr>
          <w:b/>
          <w:i/>
        </w:rPr>
      </w:pPr>
    </w:p>
    <w:p w14:paraId="1A3F095B" w14:textId="77777777" w:rsidR="00F76825" w:rsidRPr="007562DE" w:rsidRDefault="00F76825" w:rsidP="00F76825">
      <w:pPr>
        <w:shd w:val="clear" w:color="auto" w:fill="FFFFFF" w:themeFill="background1"/>
        <w:ind w:left="200"/>
        <w:jc w:val="both"/>
        <w:rPr>
          <w:b/>
        </w:rPr>
      </w:pPr>
      <w:r w:rsidRPr="006B5F39">
        <w:t xml:space="preserve">Приводится информация о наличии отсроченных и просроченных платежей за оказанные аудитором услуги: </w:t>
      </w:r>
      <w:r w:rsidRPr="006B5F39">
        <w:rPr>
          <w:b/>
          <w:i/>
        </w:rPr>
        <w:t>П</w:t>
      </w:r>
      <w:r w:rsidRPr="006B5F39">
        <w:rPr>
          <w:b/>
          <w:bCs/>
          <w:i/>
          <w:iCs/>
        </w:rPr>
        <w:t>росроченные платежи за услуги, оказанные аудитором,  отсутствуют.</w:t>
      </w:r>
      <w:r w:rsidRPr="007562DE">
        <w:rPr>
          <w:b/>
          <w:i/>
        </w:rPr>
        <w:t xml:space="preserve"> </w:t>
      </w:r>
    </w:p>
    <w:p w14:paraId="7F56ADF7" w14:textId="77777777" w:rsidR="00F76825" w:rsidRPr="007562DE" w:rsidRDefault="00F76825" w:rsidP="00F76825">
      <w:pPr>
        <w:shd w:val="clear" w:color="auto" w:fill="FFFFFF" w:themeFill="background1"/>
        <w:ind w:left="200"/>
        <w:jc w:val="both"/>
      </w:pPr>
    </w:p>
    <w:p w14:paraId="3B5CC8A1" w14:textId="77777777" w:rsidR="00F76825" w:rsidRPr="007562DE" w:rsidRDefault="00F76825" w:rsidP="00F76825">
      <w:pPr>
        <w:shd w:val="clear" w:color="auto" w:fill="FFFFFF" w:themeFill="background1"/>
        <w:ind w:left="200"/>
        <w:jc w:val="both"/>
      </w:pPr>
      <w:r w:rsidRPr="007562DE">
        <w:t>Полное фирменное наименование:</w:t>
      </w:r>
      <w:r w:rsidRPr="007562DE">
        <w:rPr>
          <w:rStyle w:val="Subst"/>
        </w:rPr>
        <w:t xml:space="preserve"> Общество с ограниченной ответственностью «Эрнст энд Янг»</w:t>
      </w:r>
    </w:p>
    <w:p w14:paraId="7189918A" w14:textId="77777777" w:rsidR="00F76825" w:rsidRPr="007562DE" w:rsidRDefault="00F76825" w:rsidP="00F76825">
      <w:pPr>
        <w:shd w:val="clear" w:color="auto" w:fill="FFFFFF" w:themeFill="background1"/>
        <w:ind w:left="200"/>
        <w:jc w:val="both"/>
      </w:pPr>
      <w:r w:rsidRPr="007562DE">
        <w:t>Сокращенное фирменное наименование:</w:t>
      </w:r>
      <w:r w:rsidRPr="007562DE">
        <w:rPr>
          <w:rStyle w:val="Subst"/>
        </w:rPr>
        <w:t xml:space="preserve"> ООО «Эрнст энд Янг»</w:t>
      </w:r>
    </w:p>
    <w:p w14:paraId="45A15F28" w14:textId="77777777" w:rsidR="00F76825" w:rsidRPr="007562DE" w:rsidRDefault="00F76825" w:rsidP="00F76825">
      <w:pPr>
        <w:shd w:val="clear" w:color="auto" w:fill="FFFFFF" w:themeFill="background1"/>
        <w:ind w:left="200"/>
        <w:jc w:val="both"/>
      </w:pPr>
      <w:r w:rsidRPr="007562DE">
        <w:t>Место нахождения:</w:t>
      </w:r>
      <w:r w:rsidRPr="007562DE">
        <w:rPr>
          <w:rStyle w:val="Subst"/>
        </w:rPr>
        <w:t xml:space="preserve"> 115035, Россия, г. Москва, Садовническая наб., д. 77, стр. 1</w:t>
      </w:r>
    </w:p>
    <w:p w14:paraId="5ACC5D78" w14:textId="77777777" w:rsidR="00F76825" w:rsidRPr="007562DE" w:rsidRDefault="00F76825" w:rsidP="00F76825">
      <w:pPr>
        <w:shd w:val="clear" w:color="auto" w:fill="FFFFFF" w:themeFill="background1"/>
        <w:ind w:left="200"/>
        <w:jc w:val="both"/>
      </w:pPr>
      <w:r w:rsidRPr="007562DE">
        <w:t>ИНН:</w:t>
      </w:r>
      <w:r w:rsidRPr="007562DE">
        <w:rPr>
          <w:rStyle w:val="Subst"/>
        </w:rPr>
        <w:t xml:space="preserve"> 7709383532</w:t>
      </w:r>
    </w:p>
    <w:p w14:paraId="6D2A998F" w14:textId="77777777" w:rsidR="00F76825" w:rsidRPr="007562DE" w:rsidRDefault="00F76825" w:rsidP="00F76825">
      <w:pPr>
        <w:shd w:val="clear" w:color="auto" w:fill="FFFFFF" w:themeFill="background1"/>
        <w:ind w:left="200"/>
        <w:jc w:val="both"/>
      </w:pPr>
      <w:r w:rsidRPr="007562DE">
        <w:t>ОГРН:</w:t>
      </w:r>
      <w:r w:rsidRPr="007562DE">
        <w:rPr>
          <w:rStyle w:val="Subst"/>
        </w:rPr>
        <w:t xml:space="preserve"> 1027739707203</w:t>
      </w:r>
    </w:p>
    <w:p w14:paraId="16520268" w14:textId="77777777" w:rsidR="00F76825" w:rsidRPr="007562DE" w:rsidRDefault="00F76825" w:rsidP="00F76825">
      <w:pPr>
        <w:shd w:val="clear" w:color="auto" w:fill="FFFFFF" w:themeFill="background1"/>
        <w:ind w:left="200"/>
        <w:jc w:val="both"/>
      </w:pPr>
      <w:r w:rsidRPr="007562DE">
        <w:t>Телефон:</w:t>
      </w:r>
      <w:r w:rsidRPr="007562DE">
        <w:rPr>
          <w:rStyle w:val="Subst"/>
        </w:rPr>
        <w:t xml:space="preserve"> (495) 755-9700</w:t>
      </w:r>
    </w:p>
    <w:p w14:paraId="63330235" w14:textId="77777777" w:rsidR="00F76825" w:rsidRPr="007562DE" w:rsidRDefault="00F76825" w:rsidP="00F76825">
      <w:pPr>
        <w:shd w:val="clear" w:color="auto" w:fill="FFFFFF" w:themeFill="background1"/>
        <w:ind w:left="200"/>
        <w:jc w:val="both"/>
      </w:pPr>
      <w:r w:rsidRPr="007562DE">
        <w:t>Факс:</w:t>
      </w:r>
      <w:r w:rsidRPr="007562DE">
        <w:rPr>
          <w:rStyle w:val="Subst"/>
        </w:rPr>
        <w:t xml:space="preserve"> (495) 755-9701</w:t>
      </w:r>
    </w:p>
    <w:p w14:paraId="36E88E76" w14:textId="77777777" w:rsidR="00F76825" w:rsidRPr="007562DE" w:rsidRDefault="00F76825" w:rsidP="00F76825">
      <w:pPr>
        <w:shd w:val="clear" w:color="auto" w:fill="FFFFFF" w:themeFill="background1"/>
        <w:ind w:left="200"/>
        <w:jc w:val="both"/>
      </w:pPr>
      <w:r w:rsidRPr="007562DE">
        <w:t>Адрес электронной почты:</w:t>
      </w:r>
      <w:r w:rsidRPr="007562DE">
        <w:rPr>
          <w:rStyle w:val="Subst"/>
        </w:rPr>
        <w:t xml:space="preserve"> moscow@ru.ey.com</w:t>
      </w:r>
    </w:p>
    <w:p w14:paraId="12AE0B3A" w14:textId="77777777" w:rsidR="00F76825" w:rsidRPr="007562DE" w:rsidRDefault="00F76825" w:rsidP="00F76825">
      <w:pPr>
        <w:pStyle w:val="SubHeading"/>
        <w:shd w:val="clear" w:color="auto" w:fill="FFFFFF" w:themeFill="background1"/>
        <w:ind w:left="200"/>
        <w:jc w:val="both"/>
      </w:pPr>
      <w:r w:rsidRPr="007562DE">
        <w:t>Данные о членстве аудитора в саморегулируемых организациях аудиторов</w:t>
      </w:r>
    </w:p>
    <w:p w14:paraId="39F1790D" w14:textId="77777777" w:rsidR="00F76825" w:rsidRPr="007562DE" w:rsidRDefault="00F76825" w:rsidP="00F76825">
      <w:pPr>
        <w:shd w:val="clear" w:color="auto" w:fill="FFFFFF" w:themeFill="background1"/>
        <w:ind w:left="403"/>
        <w:jc w:val="both"/>
      </w:pPr>
      <w:r w:rsidRPr="007562DE">
        <w:t>Полное наименование:</w:t>
      </w:r>
      <w:r w:rsidRPr="007562DE">
        <w:rPr>
          <w:rStyle w:val="Subst"/>
        </w:rPr>
        <w:t xml:space="preserve"> Саморегулируемая организация аудиторов «Российский Союз аудиторов» (Ассоциация)</w:t>
      </w:r>
    </w:p>
    <w:p w14:paraId="7FBDBE69" w14:textId="77777777" w:rsidR="00F76825" w:rsidRPr="007562DE" w:rsidRDefault="00F76825" w:rsidP="00F76825">
      <w:pPr>
        <w:pStyle w:val="SubHeading"/>
        <w:shd w:val="clear" w:color="auto" w:fill="FFFFFF" w:themeFill="background1"/>
        <w:spacing w:before="0" w:after="0"/>
        <w:ind w:left="403"/>
        <w:jc w:val="both"/>
      </w:pPr>
      <w:r w:rsidRPr="007562DE">
        <w:t xml:space="preserve">Место нахождения: </w:t>
      </w:r>
      <w:r w:rsidRPr="007562DE">
        <w:rPr>
          <w:rStyle w:val="Subst"/>
        </w:rPr>
        <w:t>107031 Российская Федерация, г. Москва, Петровский пер., д. 8, стр. 2</w:t>
      </w:r>
    </w:p>
    <w:p w14:paraId="2D3EC86B" w14:textId="77777777" w:rsidR="00F76825" w:rsidRPr="007562DE" w:rsidRDefault="00F76825" w:rsidP="00F76825">
      <w:pPr>
        <w:shd w:val="clear" w:color="auto" w:fill="FFFFFF" w:themeFill="background1"/>
        <w:ind w:left="400"/>
        <w:jc w:val="both"/>
      </w:pPr>
      <w:r w:rsidRPr="007562DE">
        <w:t>Дополнительная информация:</w:t>
      </w:r>
      <w:r w:rsidRPr="007562DE">
        <w:br/>
      </w:r>
      <w:r w:rsidRPr="007562DE">
        <w:rPr>
          <w:rStyle w:val="Subst"/>
        </w:rPr>
        <w:t>ООО «Эрнст энд Янг» включено в контрольный экземпляр реестра аудиторов и аудиторских организаций 20 октября 2016 за основным регистрационным номером записи 11603050648.</w:t>
      </w:r>
    </w:p>
    <w:p w14:paraId="5C9B7787" w14:textId="77777777" w:rsidR="00F76825" w:rsidRPr="007562DE" w:rsidRDefault="00F76825" w:rsidP="00F76825">
      <w:pPr>
        <w:pStyle w:val="SubHeading"/>
        <w:shd w:val="clear" w:color="auto" w:fill="FFFFFF" w:themeFill="background1"/>
        <w:ind w:left="200"/>
        <w:jc w:val="both"/>
      </w:pPr>
      <w:r w:rsidRPr="007562DE">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14:paraId="53455AE5" w14:textId="77777777" w:rsidR="00F76825" w:rsidRPr="007562DE" w:rsidRDefault="00F76825" w:rsidP="00F768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76825" w:rsidRPr="007562DE" w14:paraId="710868D1" w14:textId="77777777" w:rsidTr="00A97C5F">
        <w:tc>
          <w:tcPr>
            <w:tcW w:w="2592" w:type="dxa"/>
            <w:tcBorders>
              <w:top w:val="double" w:sz="6" w:space="0" w:color="auto"/>
              <w:left w:val="double" w:sz="6" w:space="0" w:color="auto"/>
              <w:bottom w:val="single" w:sz="6" w:space="0" w:color="auto"/>
              <w:right w:val="single" w:sz="6" w:space="0" w:color="auto"/>
            </w:tcBorders>
          </w:tcPr>
          <w:p w14:paraId="26BCEFC4" w14:textId="77777777" w:rsidR="00F76825" w:rsidRPr="007562DE" w:rsidRDefault="00F76825" w:rsidP="00A97C5F">
            <w:pPr>
              <w:shd w:val="clear" w:color="auto" w:fill="FFFFFF" w:themeFill="background1"/>
              <w:jc w:val="both"/>
            </w:pPr>
            <w:r w:rsidRPr="007562DE">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14:paraId="3946ED3F" w14:textId="77777777" w:rsidR="00F76825" w:rsidRPr="007562DE" w:rsidRDefault="00F76825" w:rsidP="00A97C5F">
            <w:pPr>
              <w:shd w:val="clear" w:color="auto" w:fill="FFFFFF" w:themeFill="background1"/>
              <w:jc w:val="both"/>
            </w:pPr>
            <w:r w:rsidRPr="007562DE">
              <w:t>Консолидированная финансовая отчетность, Год</w:t>
            </w:r>
          </w:p>
        </w:tc>
      </w:tr>
      <w:tr w:rsidR="00F76825" w:rsidRPr="007562DE" w14:paraId="63D98BC3" w14:textId="77777777" w:rsidTr="00A97C5F">
        <w:tc>
          <w:tcPr>
            <w:tcW w:w="2592" w:type="dxa"/>
            <w:tcBorders>
              <w:top w:val="single" w:sz="6" w:space="0" w:color="auto"/>
              <w:left w:val="double" w:sz="6" w:space="0" w:color="auto"/>
              <w:bottom w:val="single" w:sz="6" w:space="0" w:color="auto"/>
              <w:right w:val="single" w:sz="6" w:space="0" w:color="auto"/>
            </w:tcBorders>
          </w:tcPr>
          <w:p w14:paraId="6AAA1F72" w14:textId="77777777" w:rsidR="00F76825" w:rsidRPr="008413D5" w:rsidRDefault="00F76825" w:rsidP="00A97C5F">
            <w:pPr>
              <w:shd w:val="clear" w:color="auto" w:fill="FFFFFF" w:themeFill="background1"/>
              <w:jc w:val="both"/>
              <w:rPr>
                <w:color w:val="000000" w:themeColor="text1"/>
              </w:rPr>
            </w:pPr>
            <w:r w:rsidRPr="008413D5">
              <w:rPr>
                <w:color w:val="000000" w:themeColor="text1"/>
              </w:rPr>
              <w:t>2013</w:t>
            </w:r>
          </w:p>
        </w:tc>
        <w:tc>
          <w:tcPr>
            <w:tcW w:w="2520" w:type="dxa"/>
            <w:tcBorders>
              <w:top w:val="single" w:sz="6" w:space="0" w:color="auto"/>
              <w:left w:val="single" w:sz="6" w:space="0" w:color="auto"/>
              <w:bottom w:val="single" w:sz="6" w:space="0" w:color="auto"/>
              <w:right w:val="double" w:sz="6" w:space="0" w:color="auto"/>
            </w:tcBorders>
          </w:tcPr>
          <w:p w14:paraId="1B854CA1" w14:textId="77777777" w:rsidR="00F76825" w:rsidRPr="008413D5" w:rsidRDefault="00F76825" w:rsidP="00A97C5F">
            <w:pPr>
              <w:shd w:val="clear" w:color="auto" w:fill="FFFFFF" w:themeFill="background1"/>
              <w:jc w:val="both"/>
              <w:rPr>
                <w:color w:val="000000" w:themeColor="text1"/>
              </w:rPr>
            </w:pPr>
            <w:r w:rsidRPr="008413D5">
              <w:rPr>
                <w:color w:val="000000" w:themeColor="text1"/>
              </w:rPr>
              <w:t>2013</w:t>
            </w:r>
          </w:p>
        </w:tc>
      </w:tr>
      <w:tr w:rsidR="00F76825" w:rsidRPr="007562DE" w14:paraId="4D129EA6" w14:textId="77777777" w:rsidTr="00A97C5F">
        <w:tc>
          <w:tcPr>
            <w:tcW w:w="2592" w:type="dxa"/>
            <w:tcBorders>
              <w:top w:val="single" w:sz="6" w:space="0" w:color="auto"/>
              <w:left w:val="double" w:sz="6" w:space="0" w:color="auto"/>
              <w:bottom w:val="single" w:sz="6" w:space="0" w:color="auto"/>
              <w:right w:val="single" w:sz="6" w:space="0" w:color="auto"/>
            </w:tcBorders>
          </w:tcPr>
          <w:p w14:paraId="2BD3986D" w14:textId="77777777" w:rsidR="00F76825" w:rsidRPr="007562DE" w:rsidRDefault="00F76825" w:rsidP="00A97C5F">
            <w:pPr>
              <w:shd w:val="clear" w:color="auto" w:fill="FFFFFF" w:themeFill="background1"/>
              <w:jc w:val="both"/>
            </w:pPr>
            <w:r w:rsidRPr="007562DE">
              <w:lastRenderedPageBreak/>
              <w:t>2014</w:t>
            </w:r>
          </w:p>
        </w:tc>
        <w:tc>
          <w:tcPr>
            <w:tcW w:w="2520" w:type="dxa"/>
            <w:tcBorders>
              <w:top w:val="single" w:sz="6" w:space="0" w:color="auto"/>
              <w:left w:val="single" w:sz="6" w:space="0" w:color="auto"/>
              <w:bottom w:val="single" w:sz="6" w:space="0" w:color="auto"/>
              <w:right w:val="double" w:sz="6" w:space="0" w:color="auto"/>
            </w:tcBorders>
          </w:tcPr>
          <w:p w14:paraId="6F8B463E" w14:textId="77777777" w:rsidR="00F76825" w:rsidRPr="007562DE" w:rsidRDefault="00F76825" w:rsidP="00A97C5F">
            <w:pPr>
              <w:shd w:val="clear" w:color="auto" w:fill="FFFFFF" w:themeFill="background1"/>
              <w:jc w:val="both"/>
            </w:pPr>
            <w:r w:rsidRPr="007562DE">
              <w:t>2014</w:t>
            </w:r>
          </w:p>
        </w:tc>
      </w:tr>
      <w:tr w:rsidR="00F76825" w:rsidRPr="007562DE" w14:paraId="63B38A8F" w14:textId="77777777" w:rsidTr="00A97C5F">
        <w:tc>
          <w:tcPr>
            <w:tcW w:w="2592" w:type="dxa"/>
            <w:tcBorders>
              <w:top w:val="single" w:sz="6" w:space="0" w:color="auto"/>
              <w:left w:val="double" w:sz="6" w:space="0" w:color="auto"/>
              <w:bottom w:val="single" w:sz="6" w:space="0" w:color="auto"/>
              <w:right w:val="single" w:sz="6" w:space="0" w:color="auto"/>
            </w:tcBorders>
          </w:tcPr>
          <w:p w14:paraId="5E5D3652" w14:textId="77777777" w:rsidR="00F76825" w:rsidRPr="007562DE" w:rsidRDefault="00F76825" w:rsidP="00A97C5F">
            <w:pPr>
              <w:shd w:val="clear" w:color="auto" w:fill="FFFFFF" w:themeFill="background1"/>
              <w:jc w:val="both"/>
            </w:pPr>
            <w:r w:rsidRPr="007562DE">
              <w:t>2015</w:t>
            </w:r>
          </w:p>
        </w:tc>
        <w:tc>
          <w:tcPr>
            <w:tcW w:w="2520" w:type="dxa"/>
            <w:tcBorders>
              <w:top w:val="single" w:sz="6" w:space="0" w:color="auto"/>
              <w:left w:val="single" w:sz="6" w:space="0" w:color="auto"/>
              <w:bottom w:val="single" w:sz="6" w:space="0" w:color="auto"/>
              <w:right w:val="double" w:sz="6" w:space="0" w:color="auto"/>
            </w:tcBorders>
          </w:tcPr>
          <w:p w14:paraId="38F9D6D5" w14:textId="77777777" w:rsidR="00F76825" w:rsidRPr="007562DE" w:rsidRDefault="00F76825" w:rsidP="00A97C5F">
            <w:pPr>
              <w:shd w:val="clear" w:color="auto" w:fill="FFFFFF" w:themeFill="background1"/>
              <w:jc w:val="both"/>
            </w:pPr>
            <w:r w:rsidRPr="007562DE">
              <w:t>2015</w:t>
            </w:r>
          </w:p>
        </w:tc>
      </w:tr>
      <w:tr w:rsidR="00F76825" w:rsidRPr="007562DE" w14:paraId="11913FA5" w14:textId="77777777" w:rsidTr="00A97C5F">
        <w:tc>
          <w:tcPr>
            <w:tcW w:w="2592" w:type="dxa"/>
            <w:tcBorders>
              <w:top w:val="single" w:sz="6" w:space="0" w:color="auto"/>
              <w:left w:val="double" w:sz="6" w:space="0" w:color="auto"/>
              <w:bottom w:val="single" w:sz="6" w:space="0" w:color="auto"/>
              <w:right w:val="single" w:sz="6" w:space="0" w:color="auto"/>
            </w:tcBorders>
          </w:tcPr>
          <w:p w14:paraId="79D78057" w14:textId="77777777" w:rsidR="00F76825" w:rsidRPr="007562DE"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5B637520" w14:textId="77777777" w:rsidR="00F76825" w:rsidRPr="007562DE" w:rsidRDefault="00F76825" w:rsidP="00A97C5F">
            <w:pPr>
              <w:shd w:val="clear" w:color="auto" w:fill="FFFFFF" w:themeFill="background1"/>
              <w:jc w:val="both"/>
            </w:pPr>
            <w:r w:rsidRPr="007562DE">
              <w:t>2016</w:t>
            </w:r>
          </w:p>
        </w:tc>
      </w:tr>
      <w:tr w:rsidR="00F76825" w:rsidRPr="007562DE" w14:paraId="304E380E" w14:textId="77777777" w:rsidTr="00BF2717">
        <w:tc>
          <w:tcPr>
            <w:tcW w:w="2592" w:type="dxa"/>
            <w:tcBorders>
              <w:top w:val="single" w:sz="6" w:space="0" w:color="auto"/>
              <w:left w:val="double" w:sz="6" w:space="0" w:color="auto"/>
              <w:bottom w:val="single" w:sz="6" w:space="0" w:color="auto"/>
              <w:right w:val="single" w:sz="6" w:space="0" w:color="auto"/>
            </w:tcBorders>
          </w:tcPr>
          <w:p w14:paraId="0C434974" w14:textId="77777777" w:rsidR="00F76825" w:rsidRPr="007562DE"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0C659693" w14:textId="77777777" w:rsidR="00F76825" w:rsidRPr="007562DE" w:rsidRDefault="00F76825" w:rsidP="00A97C5F">
            <w:pPr>
              <w:shd w:val="clear" w:color="auto" w:fill="FFFFFF" w:themeFill="background1"/>
              <w:jc w:val="both"/>
              <w:rPr>
                <w:lang w:val="en-US"/>
              </w:rPr>
            </w:pPr>
            <w:r w:rsidRPr="007562DE">
              <w:rPr>
                <w:lang w:val="en-US"/>
              </w:rPr>
              <w:t>2017</w:t>
            </w:r>
          </w:p>
        </w:tc>
      </w:tr>
      <w:tr w:rsidR="00BF2717" w:rsidRPr="007562DE" w14:paraId="2D4FADC4" w14:textId="77777777" w:rsidTr="00A97C5F">
        <w:tc>
          <w:tcPr>
            <w:tcW w:w="2592" w:type="dxa"/>
            <w:tcBorders>
              <w:top w:val="single" w:sz="6" w:space="0" w:color="auto"/>
              <w:left w:val="double" w:sz="6" w:space="0" w:color="auto"/>
              <w:bottom w:val="double" w:sz="6" w:space="0" w:color="auto"/>
              <w:right w:val="single" w:sz="6" w:space="0" w:color="auto"/>
            </w:tcBorders>
          </w:tcPr>
          <w:p w14:paraId="43C942D5" w14:textId="77777777" w:rsidR="00BF2717" w:rsidRPr="007562DE" w:rsidRDefault="00BF2717" w:rsidP="00A97C5F">
            <w:pPr>
              <w:shd w:val="clear" w:color="auto" w:fill="FFFFFF" w:themeFill="background1"/>
              <w:jc w:val="both"/>
            </w:pPr>
          </w:p>
        </w:tc>
        <w:tc>
          <w:tcPr>
            <w:tcW w:w="2520" w:type="dxa"/>
            <w:tcBorders>
              <w:top w:val="single" w:sz="6" w:space="0" w:color="auto"/>
              <w:left w:val="single" w:sz="6" w:space="0" w:color="auto"/>
              <w:bottom w:val="double" w:sz="6" w:space="0" w:color="auto"/>
              <w:right w:val="double" w:sz="6" w:space="0" w:color="auto"/>
            </w:tcBorders>
          </w:tcPr>
          <w:p w14:paraId="1B15C5BD" w14:textId="77777777" w:rsidR="00BF2717" w:rsidRPr="00BF2717" w:rsidRDefault="00BF2717" w:rsidP="00A97C5F">
            <w:pPr>
              <w:shd w:val="clear" w:color="auto" w:fill="FFFFFF" w:themeFill="background1"/>
              <w:jc w:val="both"/>
            </w:pPr>
            <w:r>
              <w:t>2018</w:t>
            </w:r>
          </w:p>
        </w:tc>
      </w:tr>
    </w:tbl>
    <w:p w14:paraId="64CA0454" w14:textId="77777777" w:rsidR="00F76825" w:rsidRPr="007562DE" w:rsidRDefault="00F76825" w:rsidP="00F76825">
      <w:pPr>
        <w:pStyle w:val="SubHeading"/>
        <w:shd w:val="clear" w:color="auto" w:fill="FFFFFF" w:themeFill="background1"/>
        <w:ind w:left="200"/>
        <w:jc w:val="both"/>
      </w:pPr>
      <w:r w:rsidRPr="007562DE">
        <w:t>Периоды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промежуточной бухгалтерской (финансовой) отчетности эмитента</w:t>
      </w:r>
    </w:p>
    <w:p w14:paraId="3514F956" w14:textId="77777777" w:rsidR="00F76825" w:rsidRPr="007562DE" w:rsidRDefault="00F76825" w:rsidP="00F76825">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2592"/>
        <w:gridCol w:w="2520"/>
      </w:tblGrid>
      <w:tr w:rsidR="00F76825" w:rsidRPr="007562DE" w14:paraId="48758227" w14:textId="77777777" w:rsidTr="00A97C5F">
        <w:tc>
          <w:tcPr>
            <w:tcW w:w="2592" w:type="dxa"/>
            <w:tcBorders>
              <w:top w:val="double" w:sz="6" w:space="0" w:color="auto"/>
              <w:left w:val="double" w:sz="6" w:space="0" w:color="auto"/>
              <w:bottom w:val="single" w:sz="6" w:space="0" w:color="auto"/>
              <w:right w:val="single" w:sz="6" w:space="0" w:color="auto"/>
            </w:tcBorders>
          </w:tcPr>
          <w:p w14:paraId="00AE2486" w14:textId="77777777" w:rsidR="00F76825" w:rsidRPr="007562DE" w:rsidRDefault="00F76825" w:rsidP="00A97C5F">
            <w:pPr>
              <w:shd w:val="clear" w:color="auto" w:fill="FFFFFF" w:themeFill="background1"/>
              <w:jc w:val="both"/>
            </w:pPr>
            <w:r w:rsidRPr="007562DE">
              <w:t>Бухгалтерская (финансовая) отчетность, Отчетная дата</w:t>
            </w:r>
          </w:p>
        </w:tc>
        <w:tc>
          <w:tcPr>
            <w:tcW w:w="2520" w:type="dxa"/>
            <w:tcBorders>
              <w:top w:val="double" w:sz="6" w:space="0" w:color="auto"/>
              <w:left w:val="single" w:sz="6" w:space="0" w:color="auto"/>
              <w:bottom w:val="single" w:sz="6" w:space="0" w:color="auto"/>
              <w:right w:val="double" w:sz="6" w:space="0" w:color="auto"/>
            </w:tcBorders>
          </w:tcPr>
          <w:p w14:paraId="33BBD8B6" w14:textId="77777777" w:rsidR="00F76825" w:rsidRPr="007562DE" w:rsidRDefault="00F76825" w:rsidP="00A97C5F">
            <w:pPr>
              <w:shd w:val="clear" w:color="auto" w:fill="FFFFFF" w:themeFill="background1"/>
              <w:jc w:val="both"/>
            </w:pPr>
            <w:r w:rsidRPr="007562DE">
              <w:t>Консолидированная финансовая отчетность, Отчетная дата</w:t>
            </w:r>
          </w:p>
        </w:tc>
      </w:tr>
      <w:tr w:rsidR="00F76825" w:rsidRPr="007562DE" w14:paraId="399A5E88" w14:textId="77777777" w:rsidTr="00A97C5F">
        <w:tc>
          <w:tcPr>
            <w:tcW w:w="2592" w:type="dxa"/>
            <w:tcBorders>
              <w:top w:val="double" w:sz="6" w:space="0" w:color="auto"/>
              <w:left w:val="double" w:sz="6" w:space="0" w:color="auto"/>
              <w:bottom w:val="single" w:sz="6" w:space="0" w:color="auto"/>
              <w:right w:val="single" w:sz="6" w:space="0" w:color="auto"/>
            </w:tcBorders>
          </w:tcPr>
          <w:p w14:paraId="5F0EF4CF" w14:textId="77777777" w:rsidR="00F76825" w:rsidRPr="007562DE" w:rsidRDefault="00F76825" w:rsidP="00A97C5F">
            <w:pPr>
              <w:shd w:val="clear" w:color="auto" w:fill="FFFFFF" w:themeFill="background1"/>
              <w:jc w:val="both"/>
            </w:pPr>
          </w:p>
        </w:tc>
        <w:tc>
          <w:tcPr>
            <w:tcW w:w="2520" w:type="dxa"/>
            <w:tcBorders>
              <w:top w:val="double" w:sz="6" w:space="0" w:color="auto"/>
              <w:left w:val="single" w:sz="6" w:space="0" w:color="auto"/>
              <w:bottom w:val="single" w:sz="6" w:space="0" w:color="auto"/>
              <w:right w:val="double" w:sz="6" w:space="0" w:color="auto"/>
            </w:tcBorders>
          </w:tcPr>
          <w:p w14:paraId="5BD29B3D" w14:textId="77777777" w:rsidR="00F76825" w:rsidRPr="007562DE" w:rsidRDefault="00F76825" w:rsidP="00A97C5F">
            <w:pPr>
              <w:shd w:val="clear" w:color="auto" w:fill="FFFFFF" w:themeFill="background1"/>
              <w:jc w:val="both"/>
              <w:rPr>
                <w:lang w:val="en-US"/>
              </w:rPr>
            </w:pPr>
            <w:r w:rsidRPr="007562DE">
              <w:rPr>
                <w:lang w:val="en-US"/>
              </w:rPr>
              <w:t xml:space="preserve">6 </w:t>
            </w:r>
            <w:r w:rsidRPr="007562DE">
              <w:t>месяцев 201</w:t>
            </w:r>
            <w:r w:rsidRPr="007562DE">
              <w:rPr>
                <w:lang w:val="en-US"/>
              </w:rPr>
              <w:t>4</w:t>
            </w:r>
          </w:p>
        </w:tc>
      </w:tr>
      <w:tr w:rsidR="00F76825" w:rsidRPr="007562DE" w14:paraId="7D1A0C1E" w14:textId="77777777" w:rsidTr="00A97C5F">
        <w:tc>
          <w:tcPr>
            <w:tcW w:w="2592" w:type="dxa"/>
            <w:tcBorders>
              <w:top w:val="single" w:sz="6" w:space="0" w:color="auto"/>
              <w:left w:val="double" w:sz="6" w:space="0" w:color="auto"/>
              <w:bottom w:val="single" w:sz="6" w:space="0" w:color="auto"/>
              <w:right w:val="single" w:sz="6" w:space="0" w:color="auto"/>
            </w:tcBorders>
          </w:tcPr>
          <w:p w14:paraId="72296C68" w14:textId="77777777" w:rsidR="00F76825" w:rsidRPr="007562DE"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3A30CC4A" w14:textId="77777777" w:rsidR="00F76825" w:rsidRPr="007562DE" w:rsidRDefault="00F76825" w:rsidP="00A97C5F">
            <w:pPr>
              <w:shd w:val="clear" w:color="auto" w:fill="FFFFFF" w:themeFill="background1"/>
              <w:jc w:val="both"/>
            </w:pPr>
            <w:r w:rsidRPr="007562DE">
              <w:rPr>
                <w:lang w:val="en-US"/>
              </w:rPr>
              <w:t xml:space="preserve">6 </w:t>
            </w:r>
            <w:r w:rsidRPr="007562DE">
              <w:t>месяцев 2015</w:t>
            </w:r>
          </w:p>
        </w:tc>
      </w:tr>
      <w:tr w:rsidR="00F76825" w:rsidRPr="007562DE" w14:paraId="2FBE4169" w14:textId="77777777" w:rsidTr="00A97C5F">
        <w:tc>
          <w:tcPr>
            <w:tcW w:w="2592" w:type="dxa"/>
            <w:tcBorders>
              <w:top w:val="single" w:sz="6" w:space="0" w:color="auto"/>
              <w:left w:val="double" w:sz="6" w:space="0" w:color="auto"/>
              <w:bottom w:val="single" w:sz="6" w:space="0" w:color="auto"/>
              <w:right w:val="single" w:sz="6" w:space="0" w:color="auto"/>
            </w:tcBorders>
          </w:tcPr>
          <w:p w14:paraId="6B4FE7E9" w14:textId="77777777" w:rsidR="00F76825" w:rsidRPr="007562DE"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7380D026" w14:textId="77777777" w:rsidR="00F76825" w:rsidRPr="007562DE" w:rsidRDefault="00F76825" w:rsidP="00A97C5F">
            <w:pPr>
              <w:shd w:val="clear" w:color="auto" w:fill="FFFFFF" w:themeFill="background1"/>
              <w:jc w:val="both"/>
            </w:pPr>
            <w:r w:rsidRPr="007562DE">
              <w:t>6 месяцев 2016</w:t>
            </w:r>
          </w:p>
        </w:tc>
      </w:tr>
      <w:tr w:rsidR="00F76825" w:rsidRPr="007562DE" w14:paraId="3BFFFDE9" w14:textId="77777777" w:rsidTr="00C72564">
        <w:tc>
          <w:tcPr>
            <w:tcW w:w="2592" w:type="dxa"/>
            <w:tcBorders>
              <w:top w:val="single" w:sz="6" w:space="0" w:color="auto"/>
              <w:left w:val="double" w:sz="6" w:space="0" w:color="auto"/>
              <w:bottom w:val="single" w:sz="6" w:space="0" w:color="auto"/>
              <w:right w:val="single" w:sz="6" w:space="0" w:color="auto"/>
            </w:tcBorders>
          </w:tcPr>
          <w:p w14:paraId="30E01982" w14:textId="77777777" w:rsidR="00F76825" w:rsidRPr="007562DE" w:rsidRDefault="00F76825" w:rsidP="00A97C5F">
            <w:pPr>
              <w:shd w:val="clear" w:color="auto" w:fill="FFFFFF" w:themeFill="background1"/>
              <w:jc w:val="both"/>
            </w:pPr>
          </w:p>
        </w:tc>
        <w:tc>
          <w:tcPr>
            <w:tcW w:w="2520" w:type="dxa"/>
            <w:tcBorders>
              <w:top w:val="single" w:sz="6" w:space="0" w:color="auto"/>
              <w:left w:val="single" w:sz="6" w:space="0" w:color="auto"/>
              <w:bottom w:val="single" w:sz="6" w:space="0" w:color="auto"/>
              <w:right w:val="double" w:sz="6" w:space="0" w:color="auto"/>
            </w:tcBorders>
          </w:tcPr>
          <w:p w14:paraId="203F6B31" w14:textId="77777777" w:rsidR="00F76825" w:rsidRPr="007562DE" w:rsidRDefault="00F76825" w:rsidP="00A97C5F">
            <w:pPr>
              <w:shd w:val="clear" w:color="auto" w:fill="FFFFFF" w:themeFill="background1"/>
              <w:jc w:val="both"/>
            </w:pPr>
            <w:r w:rsidRPr="007562DE">
              <w:rPr>
                <w:lang w:val="en-US"/>
              </w:rPr>
              <w:t xml:space="preserve">6 </w:t>
            </w:r>
            <w:r w:rsidRPr="007562DE">
              <w:t>месяцев 2017</w:t>
            </w:r>
          </w:p>
        </w:tc>
      </w:tr>
      <w:tr w:rsidR="00C72564" w:rsidRPr="007562DE" w14:paraId="3DD35C1D" w14:textId="77777777" w:rsidTr="00A97C5F">
        <w:tc>
          <w:tcPr>
            <w:tcW w:w="2592" w:type="dxa"/>
            <w:tcBorders>
              <w:top w:val="single" w:sz="6" w:space="0" w:color="auto"/>
              <w:left w:val="double" w:sz="6" w:space="0" w:color="auto"/>
              <w:bottom w:val="double" w:sz="6" w:space="0" w:color="auto"/>
              <w:right w:val="single" w:sz="6" w:space="0" w:color="auto"/>
            </w:tcBorders>
          </w:tcPr>
          <w:p w14:paraId="66BC9594" w14:textId="77777777" w:rsidR="00C72564" w:rsidRPr="007562DE" w:rsidRDefault="00C72564" w:rsidP="00A97C5F">
            <w:pPr>
              <w:shd w:val="clear" w:color="auto" w:fill="FFFFFF" w:themeFill="background1"/>
              <w:jc w:val="both"/>
            </w:pPr>
          </w:p>
        </w:tc>
        <w:tc>
          <w:tcPr>
            <w:tcW w:w="2520" w:type="dxa"/>
            <w:tcBorders>
              <w:top w:val="single" w:sz="6" w:space="0" w:color="auto"/>
              <w:left w:val="single" w:sz="6" w:space="0" w:color="auto"/>
              <w:bottom w:val="double" w:sz="6" w:space="0" w:color="auto"/>
              <w:right w:val="double" w:sz="6" w:space="0" w:color="auto"/>
            </w:tcBorders>
          </w:tcPr>
          <w:p w14:paraId="6BC348F9" w14:textId="77777777" w:rsidR="00C72564" w:rsidRPr="00C72564" w:rsidRDefault="00C72564" w:rsidP="00A97C5F">
            <w:pPr>
              <w:shd w:val="clear" w:color="auto" w:fill="FFFFFF" w:themeFill="background1"/>
              <w:jc w:val="both"/>
            </w:pPr>
            <w:r>
              <w:t>6 месяцев 2018</w:t>
            </w:r>
          </w:p>
        </w:tc>
      </w:tr>
    </w:tbl>
    <w:p w14:paraId="70818E7D" w14:textId="77777777" w:rsidR="00F76825" w:rsidRPr="007562DE" w:rsidRDefault="00F76825" w:rsidP="00F76825">
      <w:pPr>
        <w:shd w:val="clear" w:color="auto" w:fill="FFFFFF" w:themeFill="background1"/>
        <w:jc w:val="both"/>
      </w:pPr>
    </w:p>
    <w:p w14:paraId="354435F7" w14:textId="77777777" w:rsidR="00F76825" w:rsidRPr="007562DE" w:rsidRDefault="00F76825" w:rsidP="00F76825">
      <w:pPr>
        <w:pStyle w:val="SubHeading"/>
        <w:shd w:val="clear" w:color="auto" w:fill="FFFFFF" w:themeFill="background1"/>
        <w:ind w:left="200"/>
        <w:jc w:val="both"/>
      </w:pPr>
      <w:r w:rsidRPr="007562DE">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14D71595" w14:textId="77777777" w:rsidR="00F76825" w:rsidRPr="007562DE" w:rsidRDefault="00F76825" w:rsidP="00F76825">
      <w:pPr>
        <w:shd w:val="clear" w:color="auto" w:fill="FFFFFF" w:themeFill="background1"/>
        <w:ind w:left="400"/>
        <w:jc w:val="both"/>
      </w:pPr>
      <w:r w:rsidRPr="007562DE">
        <w:rPr>
          <w:rStyle w:val="Subst"/>
        </w:rPr>
        <w:t>Фактор</w:t>
      </w:r>
      <w:r w:rsidR="003B3638">
        <w:rPr>
          <w:rStyle w:val="Subst"/>
        </w:rPr>
        <w:t>ы</w:t>
      </w:r>
      <w:r w:rsidRPr="007562DE">
        <w:rPr>
          <w:rStyle w:val="Subst"/>
        </w:rPr>
        <w:t xml:space="preserve">, которые могут оказать влияние на независимость аудитора (аудиторской организации) от эмитента, в том числе информации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r w:rsidR="003B3638">
        <w:rPr>
          <w:rStyle w:val="Subst"/>
        </w:rPr>
        <w:t>отсутствуют</w:t>
      </w:r>
    </w:p>
    <w:p w14:paraId="1A63A83C" w14:textId="77777777" w:rsidR="00F76825" w:rsidRPr="007562DE" w:rsidRDefault="00F76825" w:rsidP="00F76825">
      <w:pPr>
        <w:pStyle w:val="SubHeading"/>
        <w:shd w:val="clear" w:color="auto" w:fill="FFFFFF" w:themeFill="background1"/>
        <w:ind w:left="200"/>
        <w:jc w:val="both"/>
      </w:pPr>
      <w:r w:rsidRPr="007562DE">
        <w:t>Порядок выбора аудитора эмитента</w:t>
      </w:r>
    </w:p>
    <w:p w14:paraId="7C39B4A0" w14:textId="77777777" w:rsidR="00F76825" w:rsidRPr="007562DE" w:rsidRDefault="00F76825" w:rsidP="00F76825">
      <w:pPr>
        <w:shd w:val="clear" w:color="auto" w:fill="FFFFFF" w:themeFill="background1"/>
        <w:ind w:left="400"/>
        <w:jc w:val="both"/>
      </w:pPr>
      <w:r w:rsidRPr="007562DE">
        <w:t>Наличие процедуры тендера, связанного с выбором аудитора, и его основные условия:</w:t>
      </w:r>
      <w:r w:rsidRPr="007562DE">
        <w:br/>
      </w:r>
      <w:r w:rsidRPr="007562DE">
        <w:rPr>
          <w:rStyle w:val="Subst"/>
        </w:rPr>
        <w:t xml:space="preserve">Эмитент для аудита годовой </w:t>
      </w:r>
      <w:r w:rsidR="00E226F2">
        <w:rPr>
          <w:rStyle w:val="Subst"/>
        </w:rPr>
        <w:t xml:space="preserve">консолидированной финансовой </w:t>
      </w:r>
      <w:r w:rsidRPr="007562DE">
        <w:rPr>
          <w:rStyle w:val="Subst"/>
        </w:rPr>
        <w:t xml:space="preserve">отчетности и обзорной проверки промежуточной  консолидированной финансовой отчетности в соответствии с МСФО ежегодно привлекает профессионального аудитора (аудиторскую организацию), не связанного имущественными интересами с эмитентом или его акционерами. </w:t>
      </w:r>
      <w:r w:rsidRPr="007562DE">
        <w:rPr>
          <w:b/>
          <w:i/>
        </w:rPr>
        <w:t xml:space="preserve">Ответственные за </w:t>
      </w:r>
      <w:r w:rsidR="00004A7B" w:rsidRPr="007562DE">
        <w:rPr>
          <w:b/>
          <w:i/>
        </w:rPr>
        <w:t>вы</w:t>
      </w:r>
      <w:r w:rsidRPr="007562DE">
        <w:rPr>
          <w:b/>
          <w:i/>
        </w:rPr>
        <w:t>бор аудитора подразделения эмитента осуществляют сбор и анализ полученных коммерческих предложений от аудиторских компаний, проводят отбор по следующим критериям: спектр предлагаемых услуг, наличие деловой репутации, стоимость оказания услуг, сроки (периоды) оказания услуг;  передают информацию в Тендерный комитет эмитента на согласование. Тендер проходит в закрытом режиме</w:t>
      </w:r>
      <w:r w:rsidRPr="007562DE">
        <w:rPr>
          <w:rStyle w:val="Subst"/>
        </w:rPr>
        <w:t>.</w:t>
      </w:r>
    </w:p>
    <w:p w14:paraId="4CD34C1F" w14:textId="77777777" w:rsidR="00F76825" w:rsidRPr="007562DE" w:rsidRDefault="00F76825" w:rsidP="00F76825">
      <w:pPr>
        <w:shd w:val="clear" w:color="auto" w:fill="FFFFFF" w:themeFill="background1"/>
        <w:ind w:left="400"/>
        <w:jc w:val="both"/>
      </w:pPr>
    </w:p>
    <w:p w14:paraId="611C0D9D" w14:textId="77777777" w:rsidR="00F76825" w:rsidRPr="007562DE" w:rsidRDefault="00F76825" w:rsidP="00F76825">
      <w:pPr>
        <w:shd w:val="clear" w:color="auto" w:fill="FFFFFF" w:themeFill="background1"/>
        <w:ind w:left="400"/>
        <w:jc w:val="both"/>
      </w:pPr>
      <w:r w:rsidRPr="007562DE">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rsidRPr="007562DE">
        <w:br/>
      </w:r>
      <w:r w:rsidRPr="007562DE">
        <w:rPr>
          <w:rStyle w:val="Subst"/>
        </w:rPr>
        <w:t xml:space="preserve">Кандидатура аудитора </w:t>
      </w:r>
      <w:r w:rsidR="00532EBF">
        <w:rPr>
          <w:rStyle w:val="Subst"/>
        </w:rPr>
        <w:t xml:space="preserve">согласовывается Комитетом Совета директоров по аудиту и </w:t>
      </w:r>
      <w:r w:rsidRPr="007562DE">
        <w:rPr>
          <w:rStyle w:val="Subst"/>
        </w:rPr>
        <w:t>выносится на рассмотрение Совета директоров, который в свою очередь рекомендует Общему собранию акционеров его утвердить.</w:t>
      </w:r>
    </w:p>
    <w:p w14:paraId="0C431D66" w14:textId="77777777" w:rsidR="00F76825" w:rsidRPr="007562DE" w:rsidRDefault="00F76825" w:rsidP="00F76825">
      <w:pPr>
        <w:shd w:val="clear" w:color="auto" w:fill="FFFFFF" w:themeFill="background1"/>
        <w:ind w:left="200"/>
        <w:jc w:val="both"/>
        <w:rPr>
          <w:rStyle w:val="Subst"/>
        </w:rPr>
      </w:pPr>
    </w:p>
    <w:p w14:paraId="05CB91F9" w14:textId="77777777" w:rsidR="001643BE" w:rsidRDefault="00F76825" w:rsidP="001643BE">
      <w:pPr>
        <w:ind w:left="198"/>
        <w:jc w:val="both"/>
      </w:pPr>
      <w:r w:rsidRPr="007562DE">
        <w:t xml:space="preserve">Указывается информация о работах, проводимых аудитором в рамках специальных аудиторских заданий: </w:t>
      </w:r>
    </w:p>
    <w:p w14:paraId="6DABAE9C" w14:textId="77777777" w:rsidR="00A024B3" w:rsidRDefault="001643BE" w:rsidP="00A024B3">
      <w:pPr>
        <w:ind w:left="198"/>
        <w:jc w:val="both"/>
        <w:rPr>
          <w:b/>
          <w:bCs/>
          <w:i/>
          <w:iCs/>
        </w:rPr>
      </w:pPr>
      <w:r w:rsidRPr="0094602D">
        <w:rPr>
          <w:b/>
          <w:bCs/>
          <w:i/>
          <w:iCs/>
        </w:rPr>
        <w:t xml:space="preserve">В августе 2017 </w:t>
      </w:r>
      <w:r>
        <w:rPr>
          <w:b/>
          <w:bCs/>
          <w:i/>
          <w:iCs/>
        </w:rPr>
        <w:t xml:space="preserve">года </w:t>
      </w:r>
      <w:r w:rsidRPr="0094602D">
        <w:rPr>
          <w:b/>
          <w:bCs/>
          <w:i/>
          <w:iCs/>
        </w:rPr>
        <w:t xml:space="preserve">заключен договор оказания услуг по подтверждению достоверности информации за 2017 год в отношении соблюдения финансовых ковенант. Сумма по договору – 496 тысяч рублей (включая НДС). </w:t>
      </w:r>
      <w:r>
        <w:rPr>
          <w:b/>
          <w:bCs/>
          <w:i/>
          <w:iCs/>
        </w:rPr>
        <w:t>Договор исполнен и полностью оплачен</w:t>
      </w:r>
      <w:r w:rsidRPr="00B93762">
        <w:rPr>
          <w:b/>
          <w:bCs/>
          <w:i/>
          <w:iCs/>
        </w:rPr>
        <w:t xml:space="preserve">. </w:t>
      </w:r>
    </w:p>
    <w:p w14:paraId="6E567681" w14:textId="77777777" w:rsidR="00A024B3" w:rsidRDefault="00A024B3" w:rsidP="00A024B3">
      <w:pPr>
        <w:ind w:left="198"/>
        <w:jc w:val="both"/>
        <w:rPr>
          <w:b/>
          <w:bCs/>
          <w:i/>
          <w:iCs/>
        </w:rPr>
      </w:pPr>
      <w:r w:rsidRPr="0094602D">
        <w:rPr>
          <w:b/>
          <w:bCs/>
          <w:i/>
          <w:iCs/>
        </w:rPr>
        <w:t>В августе 201</w:t>
      </w:r>
      <w:r w:rsidRPr="005213CB">
        <w:rPr>
          <w:b/>
          <w:bCs/>
          <w:i/>
          <w:iCs/>
        </w:rPr>
        <w:t>8</w:t>
      </w:r>
      <w:r w:rsidRPr="0094602D">
        <w:rPr>
          <w:b/>
          <w:bCs/>
          <w:i/>
          <w:iCs/>
        </w:rPr>
        <w:t xml:space="preserve"> </w:t>
      </w:r>
      <w:r>
        <w:rPr>
          <w:b/>
          <w:bCs/>
          <w:i/>
          <w:iCs/>
        </w:rPr>
        <w:t xml:space="preserve">года </w:t>
      </w:r>
      <w:r w:rsidRPr="0094602D">
        <w:rPr>
          <w:b/>
          <w:bCs/>
          <w:i/>
          <w:iCs/>
        </w:rPr>
        <w:t>заключен договор оказания услуг по подтверждению достоверности информации за 201</w:t>
      </w:r>
      <w:r w:rsidRPr="005213CB">
        <w:rPr>
          <w:b/>
          <w:bCs/>
          <w:i/>
          <w:iCs/>
        </w:rPr>
        <w:t>8</w:t>
      </w:r>
      <w:r w:rsidRPr="0094602D">
        <w:rPr>
          <w:b/>
          <w:bCs/>
          <w:i/>
          <w:iCs/>
        </w:rPr>
        <w:t xml:space="preserve"> год в отношении соблюдения финансовых ковенант. Сумма по договору – </w:t>
      </w:r>
      <w:r>
        <w:rPr>
          <w:b/>
          <w:bCs/>
          <w:i/>
          <w:iCs/>
        </w:rPr>
        <w:t>500</w:t>
      </w:r>
      <w:r w:rsidRPr="0094602D">
        <w:rPr>
          <w:b/>
          <w:bCs/>
          <w:i/>
          <w:iCs/>
        </w:rPr>
        <w:t xml:space="preserve"> тысяч рублей (включая НДС). </w:t>
      </w:r>
      <w:r>
        <w:rPr>
          <w:b/>
          <w:bCs/>
          <w:i/>
          <w:iCs/>
        </w:rPr>
        <w:t xml:space="preserve">На конец 4 квартала 2018 года </w:t>
      </w:r>
      <w:r w:rsidRPr="00245EC0">
        <w:rPr>
          <w:b/>
          <w:bCs/>
          <w:i/>
          <w:iCs/>
        </w:rPr>
        <w:t xml:space="preserve">услуги по договору оплачены в сумме </w:t>
      </w:r>
      <w:r>
        <w:rPr>
          <w:b/>
          <w:bCs/>
          <w:i/>
          <w:iCs/>
        </w:rPr>
        <w:t>248</w:t>
      </w:r>
      <w:r w:rsidRPr="00245EC0">
        <w:rPr>
          <w:b/>
          <w:bCs/>
          <w:i/>
          <w:iCs/>
        </w:rPr>
        <w:t xml:space="preserve"> тысяч рублей (включая НДС).</w:t>
      </w:r>
    </w:p>
    <w:p w14:paraId="060D18FF" w14:textId="77777777" w:rsidR="00A024B3" w:rsidRDefault="00A024B3" w:rsidP="00A024B3">
      <w:pPr>
        <w:autoSpaceDE w:val="0"/>
        <w:autoSpaceDN w:val="0"/>
        <w:jc w:val="both"/>
        <w:rPr>
          <w:b/>
          <w:bCs/>
          <w:i/>
          <w:iCs/>
        </w:rPr>
      </w:pPr>
    </w:p>
    <w:p w14:paraId="3F8491EE" w14:textId="77777777" w:rsidR="00A73C4C" w:rsidRPr="00E1274F" w:rsidRDefault="00A024B3" w:rsidP="00A024B3">
      <w:pPr>
        <w:autoSpaceDE w:val="0"/>
        <w:autoSpaceDN w:val="0"/>
        <w:spacing w:before="120"/>
        <w:ind w:left="198"/>
        <w:jc w:val="both"/>
        <w:rPr>
          <w:b/>
          <w:bCs/>
          <w:i/>
          <w:iCs/>
          <w:color w:val="FF0000"/>
        </w:rPr>
      </w:pPr>
      <w:r w:rsidRPr="0094602D">
        <w:rPr>
          <w:b/>
          <w:bCs/>
          <w:i/>
          <w:iCs/>
        </w:rPr>
        <w:lastRenderedPageBreak/>
        <w:t xml:space="preserve">В </w:t>
      </w:r>
      <w:r>
        <w:rPr>
          <w:b/>
          <w:bCs/>
          <w:i/>
          <w:iCs/>
        </w:rPr>
        <w:t>сентябре</w:t>
      </w:r>
      <w:r w:rsidRPr="0094602D">
        <w:rPr>
          <w:b/>
          <w:bCs/>
          <w:i/>
          <w:iCs/>
        </w:rPr>
        <w:t xml:space="preserve"> 201</w:t>
      </w:r>
      <w:r w:rsidRPr="005213CB">
        <w:rPr>
          <w:b/>
          <w:bCs/>
          <w:i/>
          <w:iCs/>
        </w:rPr>
        <w:t>8</w:t>
      </w:r>
      <w:r w:rsidRPr="0094602D">
        <w:rPr>
          <w:b/>
          <w:bCs/>
          <w:i/>
          <w:iCs/>
        </w:rPr>
        <w:t xml:space="preserve"> </w:t>
      </w:r>
      <w:r>
        <w:rPr>
          <w:b/>
          <w:bCs/>
          <w:i/>
          <w:iCs/>
        </w:rPr>
        <w:t xml:space="preserve">года </w:t>
      </w:r>
      <w:r w:rsidRPr="0094602D">
        <w:rPr>
          <w:b/>
          <w:bCs/>
          <w:i/>
          <w:iCs/>
        </w:rPr>
        <w:t xml:space="preserve">заключен договор </w:t>
      </w:r>
      <w:r w:rsidRPr="00CB6F66">
        <w:rPr>
          <w:b/>
          <w:bCs/>
          <w:i/>
          <w:iCs/>
        </w:rPr>
        <w:t xml:space="preserve">на оказание </w:t>
      </w:r>
      <w:r>
        <w:rPr>
          <w:b/>
          <w:bCs/>
          <w:i/>
          <w:iCs/>
        </w:rPr>
        <w:t xml:space="preserve">консультационных </w:t>
      </w:r>
      <w:r w:rsidRPr="00CB6F66">
        <w:rPr>
          <w:b/>
          <w:bCs/>
          <w:i/>
          <w:iCs/>
        </w:rPr>
        <w:t>услуг</w:t>
      </w:r>
      <w:r w:rsidRPr="0094602D">
        <w:rPr>
          <w:b/>
          <w:bCs/>
          <w:i/>
          <w:iCs/>
        </w:rPr>
        <w:t xml:space="preserve">. Сумма по договору </w:t>
      </w:r>
      <w:r w:rsidRPr="00BA534C">
        <w:rPr>
          <w:b/>
          <w:bCs/>
          <w:i/>
          <w:iCs/>
        </w:rPr>
        <w:t>– 17 850</w:t>
      </w:r>
      <w:r w:rsidRPr="0094602D">
        <w:rPr>
          <w:b/>
          <w:bCs/>
          <w:i/>
          <w:iCs/>
        </w:rPr>
        <w:t xml:space="preserve"> тысяч рублей (включая НДС).</w:t>
      </w:r>
      <w:r>
        <w:rPr>
          <w:b/>
          <w:bCs/>
          <w:i/>
          <w:iCs/>
        </w:rPr>
        <w:t xml:space="preserve"> На конец 4 квартала 2018 года </w:t>
      </w:r>
      <w:r w:rsidRPr="00245EC0">
        <w:rPr>
          <w:b/>
          <w:bCs/>
          <w:i/>
          <w:iCs/>
        </w:rPr>
        <w:t xml:space="preserve">услуги по договору оплачены в сумме </w:t>
      </w:r>
      <w:r>
        <w:rPr>
          <w:b/>
          <w:bCs/>
          <w:i/>
          <w:iCs/>
        </w:rPr>
        <w:t>8 850 тысяч рублей (включая НДС).</w:t>
      </w:r>
    </w:p>
    <w:p w14:paraId="5BDF2024" w14:textId="77777777" w:rsidR="00F76825" w:rsidRPr="007562DE" w:rsidRDefault="00F76825" w:rsidP="00F76825">
      <w:pPr>
        <w:autoSpaceDE w:val="0"/>
        <w:autoSpaceDN w:val="0"/>
        <w:ind w:left="403"/>
        <w:jc w:val="both"/>
        <w:rPr>
          <w:b/>
          <w:bCs/>
          <w:i/>
          <w:iCs/>
        </w:rPr>
      </w:pPr>
    </w:p>
    <w:p w14:paraId="19E0E643" w14:textId="77777777" w:rsidR="00F76825" w:rsidRPr="007562DE" w:rsidRDefault="00F76825" w:rsidP="00F76825">
      <w:pPr>
        <w:autoSpaceDE w:val="0"/>
        <w:autoSpaceDN w:val="0"/>
        <w:ind w:left="198"/>
        <w:jc w:val="both"/>
      </w:pPr>
      <w:r w:rsidRPr="007562DE">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14:paraId="63EE625E" w14:textId="77777777" w:rsidR="0092051B" w:rsidRPr="00BE0952" w:rsidRDefault="00F76825" w:rsidP="0092051B">
      <w:pPr>
        <w:autoSpaceDE w:val="0"/>
        <w:autoSpaceDN w:val="0"/>
        <w:ind w:left="403"/>
        <w:jc w:val="both"/>
        <w:rPr>
          <w:b/>
          <w:i/>
        </w:rPr>
      </w:pPr>
      <w:r w:rsidRPr="007562DE">
        <w:rPr>
          <w:b/>
          <w:i/>
        </w:rPr>
        <w:t xml:space="preserve">Размер оплаты услуг аудитора определяет Совет директоров. </w:t>
      </w:r>
      <w:r w:rsidR="00F30E4E" w:rsidRPr="00BE0952">
        <w:rPr>
          <w:b/>
          <w:bCs/>
          <w:i/>
          <w:iCs/>
        </w:rPr>
        <w:t>Основные условия договора на оказание аудиторских услуг определяются при заключении договора, изменения объема и/или условий работ оформляются дополнительными соглашениями</w:t>
      </w:r>
      <w:r w:rsidR="00F30E4E" w:rsidRPr="00BE0952">
        <w:rPr>
          <w:b/>
          <w:bCs/>
          <w:i/>
          <w:iCs/>
          <w:sz w:val="21"/>
          <w:szCs w:val="21"/>
        </w:rPr>
        <w:t>.</w:t>
      </w:r>
    </w:p>
    <w:p w14:paraId="4B409BAC" w14:textId="77777777" w:rsidR="0092051B" w:rsidRPr="00BE0952" w:rsidRDefault="0092051B" w:rsidP="0092051B">
      <w:pPr>
        <w:autoSpaceDE w:val="0"/>
        <w:autoSpaceDN w:val="0"/>
        <w:ind w:left="403"/>
        <w:jc w:val="both"/>
        <w:rPr>
          <w:b/>
          <w:i/>
        </w:rPr>
      </w:pPr>
      <w:r w:rsidRPr="00BE0952">
        <w:rPr>
          <w:b/>
          <w:bCs/>
          <w:i/>
          <w:iCs/>
        </w:rPr>
        <w:t>По итогам аудита годовой консолидированной финансовой отчетности МСФО за 2017 год (включая обзорную проверку промежуточной консолидированной финансовой отчетности МСФО за 6 месяцев 2017 года, а также промежуточные услуги по системе внутренних контролей), фактический размер вознаграждения, выплаченного эмитентом (включая НДС), составил 22 180 тысяч рублей. В настоящее время указанная сумма вознаграждения полностью оплачена.</w:t>
      </w:r>
    </w:p>
    <w:p w14:paraId="08A0E211" w14:textId="77777777" w:rsidR="0034433B" w:rsidRPr="00BE0952" w:rsidRDefault="0092051B" w:rsidP="0092051B">
      <w:pPr>
        <w:autoSpaceDE w:val="0"/>
        <w:autoSpaceDN w:val="0"/>
        <w:ind w:left="403"/>
        <w:jc w:val="both"/>
        <w:rPr>
          <w:b/>
          <w:bCs/>
          <w:i/>
          <w:iCs/>
        </w:rPr>
      </w:pPr>
      <w:r w:rsidRPr="00BE0952">
        <w:rPr>
          <w:b/>
          <w:bCs/>
          <w:i/>
          <w:iCs/>
        </w:rPr>
        <w:t>Действующий договор оказания аудиторских услуг и услуг по обзорной проверке в отношении годовой и промежуточной сокращенной консолидированной финансовой отчетности МСФО за 2018 год подписан с ООО «Эрнст энд Янг» в июле 2018 года. Сумма договора составляет 23 688 тысяч рублей (включая НДС). Аудитор выполнил услуги по проведению обзорной проверки промежуточной сокращенной консолидированной финансовой отчетности МСФО за 6 месяцев 2018 года, а также услуги по этапу промежуточных процедур. Вознаграждение в размере 4 000 тысяч рублей полностью оплачено.</w:t>
      </w:r>
    </w:p>
    <w:p w14:paraId="1F0D4BB8" w14:textId="77777777" w:rsidR="00F76825" w:rsidRPr="007562DE" w:rsidRDefault="00F76825" w:rsidP="00F76825">
      <w:pPr>
        <w:autoSpaceDE w:val="0"/>
        <w:autoSpaceDN w:val="0"/>
        <w:ind w:left="403"/>
        <w:jc w:val="both"/>
        <w:rPr>
          <w:b/>
          <w:bCs/>
          <w:i/>
          <w:iCs/>
        </w:rPr>
      </w:pPr>
    </w:p>
    <w:p w14:paraId="5C1E8565" w14:textId="77777777" w:rsidR="00F76825" w:rsidRPr="00EC387C" w:rsidRDefault="00F76825" w:rsidP="00F76825">
      <w:pPr>
        <w:autoSpaceDE w:val="0"/>
        <w:autoSpaceDN w:val="0"/>
        <w:ind w:left="142"/>
        <w:jc w:val="both"/>
        <w:rPr>
          <w:b/>
          <w:bCs/>
          <w:i/>
          <w:iCs/>
        </w:rPr>
      </w:pPr>
      <w:r w:rsidRPr="007562DE">
        <w:rPr>
          <w:b/>
          <w:bCs/>
          <w:i/>
          <w:iCs/>
        </w:rPr>
        <w:t xml:space="preserve"> </w:t>
      </w:r>
      <w:r w:rsidRPr="007562DE">
        <w:t xml:space="preserve">Приводится информация о наличии отсроченных и просроченных платежей за оказанные аудитором    услуги: </w:t>
      </w:r>
      <w:r w:rsidRPr="007562DE">
        <w:rPr>
          <w:b/>
          <w:i/>
        </w:rPr>
        <w:t>П</w:t>
      </w:r>
      <w:r w:rsidRPr="007562DE">
        <w:rPr>
          <w:b/>
          <w:bCs/>
          <w:i/>
          <w:iCs/>
        </w:rPr>
        <w:t>росроченные платежи за услуги, оказанные аудитором, отсутствуют.</w:t>
      </w:r>
    </w:p>
    <w:p w14:paraId="19F04C56" w14:textId="77777777" w:rsidR="00014CDF" w:rsidRPr="00AD2AA9" w:rsidRDefault="00014CDF" w:rsidP="00AD2AA9">
      <w:pPr>
        <w:pStyle w:val="21"/>
      </w:pPr>
      <w:bookmarkStart w:id="9" w:name="_Toc536720138"/>
      <w:r w:rsidRPr="00E13ACF">
        <w:t>1.</w:t>
      </w:r>
      <w:r w:rsidR="00BB69EB" w:rsidRPr="00E13ACF">
        <w:t>3</w:t>
      </w:r>
      <w:r w:rsidRPr="00E13ACF">
        <w:t>. Сведения об оценщике эмитента</w:t>
      </w:r>
      <w:bookmarkEnd w:id="8"/>
      <w:bookmarkEnd w:id="9"/>
    </w:p>
    <w:p w14:paraId="32AD2E26" w14:textId="77777777" w:rsidR="00B729C4" w:rsidRPr="005959AD" w:rsidRDefault="00B729C4" w:rsidP="00B729C4">
      <w:pPr>
        <w:ind w:left="200"/>
        <w:jc w:val="both"/>
      </w:pPr>
      <w:bookmarkStart w:id="10" w:name="_Toc425343675"/>
      <w:r w:rsidRPr="005959AD">
        <w:rPr>
          <w:rStyle w:val="Subst"/>
          <w:bCs/>
          <w:iCs/>
        </w:rPr>
        <w:t>В составе информации, содержащейся в настоящем пункте, в отчетном квартале изменений не происходило.</w:t>
      </w:r>
    </w:p>
    <w:p w14:paraId="38D03668" w14:textId="77777777" w:rsidR="00014CDF" w:rsidRPr="00AD2AA9" w:rsidRDefault="00014CDF" w:rsidP="00AD2AA9">
      <w:pPr>
        <w:pStyle w:val="21"/>
      </w:pPr>
      <w:bookmarkStart w:id="11" w:name="_Toc536720139"/>
      <w:r w:rsidRPr="00E13ACF">
        <w:t>1.</w:t>
      </w:r>
      <w:r w:rsidR="00BB69EB" w:rsidRPr="00E13ACF">
        <w:t>4</w:t>
      </w:r>
      <w:r w:rsidRPr="00E13ACF">
        <w:t>. Сведения о консультантах эмитента</w:t>
      </w:r>
      <w:bookmarkEnd w:id="10"/>
      <w:bookmarkEnd w:id="11"/>
    </w:p>
    <w:p w14:paraId="26C3FC04" w14:textId="77777777" w:rsidR="00273955" w:rsidRPr="00EC387C" w:rsidRDefault="004B3E57" w:rsidP="00540625">
      <w:pPr>
        <w:shd w:val="clear" w:color="auto" w:fill="FFFFFF" w:themeFill="background1"/>
        <w:ind w:left="200"/>
        <w:rPr>
          <w:rStyle w:val="Subst"/>
          <w:b w:val="0"/>
          <w:i w:val="0"/>
        </w:rPr>
      </w:pPr>
      <w:bookmarkStart w:id="12" w:name="_Toc425343676"/>
      <w:r w:rsidRPr="00EC387C">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273955" w:rsidRPr="00EC387C">
        <w:rPr>
          <w:rStyle w:val="Subst"/>
          <w:bCs/>
          <w:iCs/>
        </w:rPr>
        <w:t>.</w:t>
      </w:r>
    </w:p>
    <w:p w14:paraId="47A7DCD3" w14:textId="77777777" w:rsidR="00014CDF" w:rsidRPr="00EC387C" w:rsidRDefault="00014CDF" w:rsidP="00540625">
      <w:pPr>
        <w:pStyle w:val="21"/>
        <w:shd w:val="clear" w:color="auto" w:fill="FFFFFF" w:themeFill="background1"/>
      </w:pPr>
      <w:bookmarkStart w:id="13" w:name="_Toc536720140"/>
      <w:r w:rsidRPr="00E13ACF">
        <w:t>1.</w:t>
      </w:r>
      <w:r w:rsidR="00BB69EB" w:rsidRPr="00E13ACF">
        <w:t>5</w:t>
      </w:r>
      <w:r w:rsidRPr="00E13ACF">
        <w:t>. Сведения об иных лицах, подписавших ежеквартальный отчет</w:t>
      </w:r>
      <w:bookmarkEnd w:id="12"/>
      <w:bookmarkEnd w:id="13"/>
    </w:p>
    <w:p w14:paraId="0DCF6D69" w14:textId="77777777" w:rsidR="004B3E57" w:rsidRPr="00EC387C" w:rsidRDefault="004B3E57" w:rsidP="00540625">
      <w:pPr>
        <w:shd w:val="clear" w:color="auto" w:fill="FFFFFF" w:themeFill="background1"/>
        <w:ind w:left="200"/>
      </w:pPr>
      <w:bookmarkStart w:id="14" w:name="_Toc425343677"/>
      <w:r w:rsidRPr="00EC387C">
        <w:t xml:space="preserve">ФИО: </w:t>
      </w:r>
      <w:r w:rsidRPr="00EC387C">
        <w:rPr>
          <w:b/>
          <w:i/>
        </w:rPr>
        <w:t>Толочек Евгений Викторович</w:t>
      </w:r>
    </w:p>
    <w:p w14:paraId="69A5180E" w14:textId="77777777" w:rsidR="004B3E57" w:rsidRPr="00EC387C" w:rsidRDefault="004B3E57" w:rsidP="00540625">
      <w:pPr>
        <w:shd w:val="clear" w:color="auto" w:fill="FFFFFF" w:themeFill="background1"/>
        <w:ind w:left="198"/>
      </w:pPr>
      <w:r w:rsidRPr="00EC387C">
        <w:t xml:space="preserve">Год рождения: </w:t>
      </w:r>
      <w:r w:rsidRPr="00EC387C">
        <w:rPr>
          <w:b/>
          <w:i/>
        </w:rPr>
        <w:t>1975</w:t>
      </w:r>
    </w:p>
    <w:p w14:paraId="7D98B2CA" w14:textId="77777777" w:rsidR="004B3E57" w:rsidRPr="00EC387C" w:rsidRDefault="004B3E57" w:rsidP="00540625">
      <w:pPr>
        <w:pStyle w:val="SubHeading"/>
        <w:shd w:val="clear" w:color="auto" w:fill="FFFFFF" w:themeFill="background1"/>
        <w:spacing w:before="0" w:after="0"/>
        <w:ind w:left="198"/>
      </w:pPr>
      <w:r w:rsidRPr="00EC387C">
        <w:t xml:space="preserve">Сведения об основном месте работы: </w:t>
      </w:r>
    </w:p>
    <w:p w14:paraId="660FEA30" w14:textId="77777777" w:rsidR="004B3E57" w:rsidRPr="00EC387C" w:rsidRDefault="004B3E57" w:rsidP="00540625">
      <w:pPr>
        <w:pStyle w:val="SubHeading"/>
        <w:shd w:val="clear" w:color="auto" w:fill="FFFFFF" w:themeFill="background1"/>
        <w:ind w:left="200" w:firstLine="226"/>
        <w:rPr>
          <w:b/>
          <w:i/>
        </w:rPr>
      </w:pPr>
      <w:r w:rsidRPr="00EC387C">
        <w:t xml:space="preserve">Организация: </w:t>
      </w:r>
      <w:r w:rsidRPr="00EC387C">
        <w:rPr>
          <w:b/>
          <w:i/>
        </w:rPr>
        <w:t>ПАО НК «РуссНефть»</w:t>
      </w:r>
    </w:p>
    <w:p w14:paraId="0B98288E" w14:textId="77777777" w:rsidR="004B3E57" w:rsidRPr="00EC387C" w:rsidRDefault="004B3E57" w:rsidP="00540625">
      <w:pPr>
        <w:shd w:val="clear" w:color="auto" w:fill="FFFFFF" w:themeFill="background1"/>
        <w:ind w:left="400"/>
        <w:rPr>
          <w:b/>
          <w:i/>
        </w:rPr>
      </w:pPr>
      <w:r w:rsidRPr="00EC387C">
        <w:t xml:space="preserve">Должность: </w:t>
      </w:r>
      <w:r w:rsidRPr="00EC387C">
        <w:rPr>
          <w:b/>
          <w:i/>
        </w:rPr>
        <w:t>Президент</w:t>
      </w:r>
    </w:p>
    <w:p w14:paraId="67587F63" w14:textId="77777777" w:rsidR="004B3E57" w:rsidRPr="00EC387C" w:rsidRDefault="004B3E57" w:rsidP="00540625">
      <w:pPr>
        <w:shd w:val="clear" w:color="auto" w:fill="FFFFFF" w:themeFill="background1"/>
        <w:ind w:left="400"/>
        <w:rPr>
          <w:b/>
          <w:i/>
        </w:rPr>
      </w:pPr>
    </w:p>
    <w:p w14:paraId="491BF4D2" w14:textId="77777777" w:rsidR="00501A7D" w:rsidRPr="00EC387C" w:rsidRDefault="00501A7D" w:rsidP="00501A7D">
      <w:pPr>
        <w:shd w:val="clear" w:color="auto" w:fill="FFFFFF" w:themeFill="background1"/>
        <w:ind w:left="200"/>
      </w:pPr>
      <w:r w:rsidRPr="00EC387C">
        <w:t xml:space="preserve">ФИО: </w:t>
      </w:r>
      <w:r w:rsidRPr="00EC387C">
        <w:rPr>
          <w:b/>
          <w:bCs/>
          <w:i/>
          <w:iCs/>
          <w:lang w:eastAsia="ru-RU"/>
        </w:rPr>
        <w:t>Семерикова Татьяна Николаевна</w:t>
      </w:r>
    </w:p>
    <w:p w14:paraId="508BFFCB" w14:textId="77777777" w:rsidR="00501A7D" w:rsidRPr="00EC387C" w:rsidRDefault="00501A7D" w:rsidP="00501A7D">
      <w:pPr>
        <w:shd w:val="clear" w:color="auto" w:fill="FFFFFF" w:themeFill="background1"/>
        <w:ind w:left="198"/>
      </w:pPr>
      <w:r w:rsidRPr="00EC387C">
        <w:t xml:space="preserve">Год рождения: </w:t>
      </w:r>
      <w:r w:rsidRPr="00EC387C">
        <w:rPr>
          <w:b/>
          <w:bCs/>
          <w:i/>
          <w:iCs/>
          <w:lang w:eastAsia="ru-RU"/>
        </w:rPr>
        <w:t>1959</w:t>
      </w:r>
    </w:p>
    <w:p w14:paraId="25E0F0FB" w14:textId="77777777" w:rsidR="00501A7D" w:rsidRPr="00EC387C" w:rsidRDefault="00501A7D" w:rsidP="00501A7D">
      <w:pPr>
        <w:pStyle w:val="SubHeading"/>
        <w:shd w:val="clear" w:color="auto" w:fill="FFFFFF" w:themeFill="background1"/>
        <w:spacing w:before="0" w:after="0"/>
        <w:ind w:left="198"/>
      </w:pPr>
      <w:r w:rsidRPr="00EC387C">
        <w:t xml:space="preserve">Сведения об основном месте работы: </w:t>
      </w:r>
    </w:p>
    <w:p w14:paraId="418985AE" w14:textId="77777777" w:rsidR="00501A7D" w:rsidRPr="00EC387C" w:rsidRDefault="00501A7D" w:rsidP="00501A7D">
      <w:pPr>
        <w:pStyle w:val="SubHeading"/>
        <w:shd w:val="clear" w:color="auto" w:fill="FFFFFF" w:themeFill="background1"/>
        <w:ind w:left="200" w:firstLine="226"/>
        <w:rPr>
          <w:b/>
          <w:i/>
        </w:rPr>
      </w:pPr>
      <w:r w:rsidRPr="00EC387C">
        <w:t xml:space="preserve">Организация: </w:t>
      </w:r>
      <w:r w:rsidRPr="00EC387C">
        <w:rPr>
          <w:b/>
          <w:i/>
        </w:rPr>
        <w:t>ПАО НК «РуссНефть»</w:t>
      </w:r>
    </w:p>
    <w:p w14:paraId="53DA3C67" w14:textId="77777777" w:rsidR="00501A7D" w:rsidRPr="00EC387C" w:rsidRDefault="00501A7D" w:rsidP="00501A7D">
      <w:pPr>
        <w:shd w:val="clear" w:color="auto" w:fill="FFFFFF" w:themeFill="background1"/>
        <w:ind w:left="400"/>
      </w:pPr>
      <w:r w:rsidRPr="00EC387C">
        <w:t xml:space="preserve">Должность: </w:t>
      </w:r>
      <w:r w:rsidRPr="00EC387C">
        <w:rPr>
          <w:b/>
          <w:bCs/>
          <w:i/>
          <w:iCs/>
          <w:lang w:eastAsia="ru-RU"/>
        </w:rPr>
        <w:t>Главный бухгалтер</w:t>
      </w:r>
    </w:p>
    <w:p w14:paraId="764C0D3D" w14:textId="77777777" w:rsidR="00014CDF" w:rsidRPr="00EC387C" w:rsidRDefault="00014CDF" w:rsidP="00AD2AA9">
      <w:pPr>
        <w:pStyle w:val="1"/>
      </w:pPr>
      <w:bookmarkStart w:id="15" w:name="_Toc536720141"/>
      <w:r w:rsidRPr="00EC387C">
        <w:t>II. Основная информация о финансово-экономическом состоянии эмитента</w:t>
      </w:r>
      <w:bookmarkEnd w:id="14"/>
      <w:bookmarkEnd w:id="15"/>
    </w:p>
    <w:p w14:paraId="5EA4C47C" w14:textId="77777777" w:rsidR="00014CDF" w:rsidRPr="00EC387C" w:rsidRDefault="00014CDF" w:rsidP="00540625">
      <w:pPr>
        <w:pStyle w:val="21"/>
        <w:shd w:val="clear" w:color="auto" w:fill="FFFFFF" w:themeFill="background1"/>
      </w:pPr>
      <w:bookmarkStart w:id="16" w:name="_Toc425343678"/>
      <w:bookmarkStart w:id="17" w:name="_Toc536720142"/>
      <w:r w:rsidRPr="00E13ACF">
        <w:t>2.1. Показатели финансово-экономической деятельности эмитента</w:t>
      </w:r>
      <w:bookmarkEnd w:id="16"/>
      <w:bookmarkEnd w:id="17"/>
    </w:p>
    <w:p w14:paraId="7212B577" w14:textId="77777777" w:rsidR="00551C12" w:rsidRPr="00887E70" w:rsidRDefault="00403438" w:rsidP="00751DAC">
      <w:pPr>
        <w:autoSpaceDE w:val="0"/>
        <w:autoSpaceDN w:val="0"/>
        <w:adjustRightInd w:val="0"/>
        <w:ind w:left="198" w:firstLine="510"/>
        <w:jc w:val="both"/>
        <w:rPr>
          <w:b/>
          <w:i/>
          <w:lang w:eastAsia="ru-RU"/>
        </w:rPr>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52C89010" w14:textId="77777777" w:rsidR="00014CDF" w:rsidRPr="00EC387C" w:rsidRDefault="00014CDF" w:rsidP="00540625">
      <w:pPr>
        <w:pStyle w:val="21"/>
        <w:shd w:val="clear" w:color="auto" w:fill="FFFFFF" w:themeFill="background1"/>
      </w:pPr>
      <w:bookmarkStart w:id="18" w:name="_Toc425343679"/>
      <w:bookmarkStart w:id="19" w:name="_Toc536720143"/>
      <w:r w:rsidRPr="00E13ACF">
        <w:t>2.2. Рыночная капитализация эмитента</w:t>
      </w:r>
      <w:bookmarkEnd w:id="18"/>
      <w:bookmarkEnd w:id="19"/>
    </w:p>
    <w:p w14:paraId="734B9D23" w14:textId="77777777" w:rsidR="0076490C" w:rsidRPr="00EC387C" w:rsidRDefault="0076490C" w:rsidP="00540625">
      <w:pPr>
        <w:shd w:val="clear" w:color="auto" w:fill="FFFFFF" w:themeFill="background1"/>
        <w:suppressAutoHyphens w:val="0"/>
        <w:autoSpaceDE w:val="0"/>
        <w:autoSpaceDN w:val="0"/>
        <w:adjustRightInd w:val="0"/>
        <w:ind w:firstLine="540"/>
        <w:jc w:val="both"/>
        <w:rPr>
          <w:rStyle w:val="Subst"/>
          <w:iCs/>
        </w:rPr>
      </w:pPr>
      <w:r w:rsidRPr="00EC387C">
        <w:rPr>
          <w:rStyle w:val="Subst"/>
          <w:iCs/>
        </w:rPr>
        <w:lastRenderedPageBreak/>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w:t>
      </w:r>
    </w:p>
    <w:p w14:paraId="36D83410"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p>
    <w:p w14:paraId="1F521677"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EC387C">
        <w:rPr>
          <w:lang w:eastAsia="ru-RU"/>
        </w:rPr>
        <w:t>Единица измерения:</w:t>
      </w:r>
      <w:r w:rsidRPr="00EC387C">
        <w:rPr>
          <w:rStyle w:val="Subst"/>
          <w:bCs/>
          <w:iCs/>
          <w:lang w:eastAsia="ru-RU"/>
        </w:rPr>
        <w:t xml:space="preserve"> руб.</w:t>
      </w:r>
    </w:p>
    <w:p w14:paraId="2B34A61A" w14:textId="77777777" w:rsidR="00014CDF" w:rsidRPr="00EC387C" w:rsidRDefault="00014CDF" w:rsidP="00540625">
      <w:pPr>
        <w:pStyle w:val="ThinDelim"/>
        <w:shd w:val="clear" w:color="auto" w:fill="FFFFFF" w:themeFill="background1"/>
      </w:pPr>
    </w:p>
    <w:tbl>
      <w:tblPr>
        <w:tblW w:w="9028" w:type="dxa"/>
        <w:tblLayout w:type="fixed"/>
        <w:tblCellMar>
          <w:left w:w="72" w:type="dxa"/>
          <w:right w:w="72" w:type="dxa"/>
        </w:tblCellMar>
        <w:tblLook w:val="0000" w:firstRow="0" w:lastRow="0" w:firstColumn="0" w:lastColumn="0" w:noHBand="0" w:noVBand="0"/>
      </w:tblPr>
      <w:tblGrid>
        <w:gridCol w:w="4183"/>
        <w:gridCol w:w="2436"/>
        <w:gridCol w:w="2409"/>
      </w:tblGrid>
      <w:tr w:rsidR="00EC387C" w:rsidRPr="00EC387C" w14:paraId="0AC99B15" w14:textId="77777777" w:rsidTr="00073BD3">
        <w:tc>
          <w:tcPr>
            <w:tcW w:w="4183" w:type="dxa"/>
            <w:tcBorders>
              <w:top w:val="double" w:sz="6" w:space="0" w:color="auto"/>
              <w:left w:val="double" w:sz="6" w:space="0" w:color="auto"/>
              <w:bottom w:val="single" w:sz="6" w:space="0" w:color="auto"/>
              <w:right w:val="single" w:sz="6" w:space="0" w:color="auto"/>
            </w:tcBorders>
          </w:tcPr>
          <w:p w14:paraId="1DD5093E" w14:textId="77777777" w:rsidR="0076490C" w:rsidRPr="00EC387C" w:rsidRDefault="0076490C" w:rsidP="00540625">
            <w:pPr>
              <w:widowControl w:val="0"/>
              <w:shd w:val="clear" w:color="auto" w:fill="FFFFFF" w:themeFill="background1"/>
              <w:suppressAutoHyphens w:val="0"/>
              <w:autoSpaceDE w:val="0"/>
              <w:autoSpaceDN w:val="0"/>
              <w:adjustRightInd w:val="0"/>
              <w:spacing w:before="20" w:after="40"/>
              <w:jc w:val="center"/>
              <w:rPr>
                <w:lang w:eastAsia="ru-RU"/>
              </w:rPr>
            </w:pPr>
            <w:r w:rsidRPr="00EC387C">
              <w:rPr>
                <w:lang w:eastAsia="ru-RU"/>
              </w:rPr>
              <w:t>Наименование показателя</w:t>
            </w:r>
          </w:p>
        </w:tc>
        <w:tc>
          <w:tcPr>
            <w:tcW w:w="2436" w:type="dxa"/>
            <w:tcBorders>
              <w:top w:val="double" w:sz="6" w:space="0" w:color="auto"/>
              <w:left w:val="single" w:sz="6" w:space="0" w:color="auto"/>
              <w:bottom w:val="single" w:sz="6" w:space="0" w:color="auto"/>
              <w:right w:val="single" w:sz="6" w:space="0" w:color="auto"/>
            </w:tcBorders>
          </w:tcPr>
          <w:p w14:paraId="10D0422E" w14:textId="77777777" w:rsidR="0076490C" w:rsidRPr="00964A90" w:rsidRDefault="000913D9" w:rsidP="00964A90">
            <w:pPr>
              <w:widowControl w:val="0"/>
              <w:shd w:val="clear" w:color="auto" w:fill="FFFFFF" w:themeFill="background1"/>
              <w:suppressAutoHyphens w:val="0"/>
              <w:autoSpaceDE w:val="0"/>
              <w:autoSpaceDN w:val="0"/>
              <w:adjustRightInd w:val="0"/>
              <w:spacing w:before="20" w:after="40"/>
              <w:jc w:val="center"/>
              <w:rPr>
                <w:lang w:val="en-US" w:eastAsia="ru-RU"/>
              </w:rPr>
            </w:pPr>
            <w:r w:rsidRPr="00EC387C">
              <w:rPr>
                <w:lang w:eastAsia="ru-RU"/>
              </w:rPr>
              <w:t>31.12.201</w:t>
            </w:r>
            <w:r w:rsidR="00964A90">
              <w:rPr>
                <w:lang w:val="en-US" w:eastAsia="ru-RU"/>
              </w:rPr>
              <w:t>7</w:t>
            </w:r>
          </w:p>
        </w:tc>
        <w:tc>
          <w:tcPr>
            <w:tcW w:w="2409" w:type="dxa"/>
            <w:tcBorders>
              <w:top w:val="double" w:sz="6" w:space="0" w:color="auto"/>
              <w:left w:val="single" w:sz="6" w:space="0" w:color="auto"/>
              <w:bottom w:val="single" w:sz="6" w:space="0" w:color="auto"/>
              <w:right w:val="double" w:sz="6" w:space="0" w:color="auto"/>
            </w:tcBorders>
          </w:tcPr>
          <w:p w14:paraId="20878A19" w14:textId="77777777" w:rsidR="0076490C" w:rsidRPr="00BE0952" w:rsidRDefault="008409B7" w:rsidP="00D13BD5">
            <w:pPr>
              <w:widowControl w:val="0"/>
              <w:shd w:val="clear" w:color="auto" w:fill="FFFFFF" w:themeFill="background1"/>
              <w:suppressAutoHyphens w:val="0"/>
              <w:autoSpaceDE w:val="0"/>
              <w:autoSpaceDN w:val="0"/>
              <w:adjustRightInd w:val="0"/>
              <w:spacing w:before="20" w:after="40"/>
              <w:jc w:val="center"/>
              <w:rPr>
                <w:lang w:val="en-US" w:eastAsia="ru-RU"/>
              </w:rPr>
            </w:pPr>
            <w:r w:rsidRPr="00BE0952">
              <w:rPr>
                <w:lang w:eastAsia="ru-RU"/>
              </w:rPr>
              <w:t>3</w:t>
            </w:r>
            <w:r w:rsidR="00D13BD5" w:rsidRPr="00BE0952">
              <w:rPr>
                <w:lang w:eastAsia="ru-RU"/>
              </w:rPr>
              <w:t>1</w:t>
            </w:r>
            <w:r w:rsidRPr="00BE0952">
              <w:rPr>
                <w:lang w:eastAsia="ru-RU"/>
              </w:rPr>
              <w:t>.</w:t>
            </w:r>
            <w:r w:rsidR="00D13BD5" w:rsidRPr="00BE0952">
              <w:rPr>
                <w:lang w:eastAsia="ru-RU"/>
              </w:rPr>
              <w:t>12</w:t>
            </w:r>
            <w:r w:rsidRPr="00BE0952">
              <w:rPr>
                <w:lang w:eastAsia="ru-RU"/>
              </w:rPr>
              <w:t>.</w:t>
            </w:r>
            <w:r w:rsidR="0076490C" w:rsidRPr="00BE0952">
              <w:rPr>
                <w:lang w:eastAsia="ru-RU"/>
              </w:rPr>
              <w:t>201</w:t>
            </w:r>
            <w:r w:rsidR="00964A90" w:rsidRPr="00BE0952">
              <w:rPr>
                <w:lang w:val="en-US" w:eastAsia="ru-RU"/>
              </w:rPr>
              <w:t>8</w:t>
            </w:r>
          </w:p>
        </w:tc>
      </w:tr>
      <w:tr w:rsidR="00EC387C" w:rsidRPr="00EC387C" w14:paraId="0BB5518D" w14:textId="77777777" w:rsidTr="00073BD3">
        <w:tc>
          <w:tcPr>
            <w:tcW w:w="4183" w:type="dxa"/>
            <w:tcBorders>
              <w:top w:val="single" w:sz="6" w:space="0" w:color="auto"/>
              <w:left w:val="double" w:sz="6" w:space="0" w:color="auto"/>
              <w:bottom w:val="double" w:sz="6" w:space="0" w:color="auto"/>
              <w:right w:val="single" w:sz="6" w:space="0" w:color="auto"/>
            </w:tcBorders>
          </w:tcPr>
          <w:p w14:paraId="734F185E" w14:textId="77777777" w:rsidR="0076490C" w:rsidRPr="00EC387C" w:rsidRDefault="0076490C" w:rsidP="00540625">
            <w:pPr>
              <w:widowControl w:val="0"/>
              <w:shd w:val="clear" w:color="auto" w:fill="FFFFFF" w:themeFill="background1"/>
              <w:suppressAutoHyphens w:val="0"/>
              <w:autoSpaceDE w:val="0"/>
              <w:autoSpaceDN w:val="0"/>
              <w:adjustRightInd w:val="0"/>
              <w:spacing w:before="20" w:after="40"/>
              <w:rPr>
                <w:lang w:eastAsia="ru-RU"/>
              </w:rPr>
            </w:pPr>
            <w:r w:rsidRPr="00EC387C">
              <w:rPr>
                <w:lang w:eastAsia="ru-RU"/>
              </w:rPr>
              <w:t>Рыночная капитализация</w:t>
            </w:r>
          </w:p>
        </w:tc>
        <w:tc>
          <w:tcPr>
            <w:tcW w:w="2436" w:type="dxa"/>
            <w:tcBorders>
              <w:top w:val="single" w:sz="6" w:space="0" w:color="auto"/>
              <w:left w:val="single" w:sz="6" w:space="0" w:color="auto"/>
              <w:bottom w:val="double" w:sz="6" w:space="0" w:color="auto"/>
              <w:right w:val="single" w:sz="6" w:space="0" w:color="auto"/>
            </w:tcBorders>
          </w:tcPr>
          <w:p w14:paraId="3C66C0A4" w14:textId="77777777" w:rsidR="0076490C" w:rsidRPr="00CF5B1D" w:rsidRDefault="00964A90" w:rsidP="00540625">
            <w:pPr>
              <w:widowControl w:val="0"/>
              <w:shd w:val="clear" w:color="auto" w:fill="FFFFFF" w:themeFill="background1"/>
              <w:suppressAutoHyphens w:val="0"/>
              <w:autoSpaceDE w:val="0"/>
              <w:autoSpaceDN w:val="0"/>
              <w:adjustRightInd w:val="0"/>
              <w:spacing w:before="20" w:after="40"/>
              <w:jc w:val="center"/>
              <w:rPr>
                <w:lang w:eastAsia="ru-RU"/>
              </w:rPr>
            </w:pPr>
            <w:r w:rsidRPr="00CF5B1D">
              <w:t>179 677 908 000</w:t>
            </w:r>
          </w:p>
        </w:tc>
        <w:tc>
          <w:tcPr>
            <w:tcW w:w="2409" w:type="dxa"/>
            <w:tcBorders>
              <w:top w:val="single" w:sz="6" w:space="0" w:color="auto"/>
              <w:left w:val="single" w:sz="6" w:space="0" w:color="auto"/>
              <w:bottom w:val="double" w:sz="6" w:space="0" w:color="auto"/>
              <w:right w:val="double" w:sz="6" w:space="0" w:color="auto"/>
            </w:tcBorders>
          </w:tcPr>
          <w:p w14:paraId="4CF91C09" w14:textId="77777777" w:rsidR="0076490C" w:rsidRPr="00BE0952" w:rsidRDefault="00AA440C" w:rsidP="000913D9">
            <w:pPr>
              <w:widowControl w:val="0"/>
              <w:shd w:val="clear" w:color="auto" w:fill="FFFFFF" w:themeFill="background1"/>
              <w:suppressAutoHyphens w:val="0"/>
              <w:autoSpaceDE w:val="0"/>
              <w:autoSpaceDN w:val="0"/>
              <w:adjustRightInd w:val="0"/>
              <w:spacing w:before="20" w:after="40"/>
              <w:jc w:val="center"/>
              <w:rPr>
                <w:lang w:val="en-US" w:eastAsia="ru-RU"/>
              </w:rPr>
            </w:pPr>
            <w:r w:rsidRPr="00BE0952">
              <w:t>156 295 368 000</w:t>
            </w:r>
          </w:p>
        </w:tc>
      </w:tr>
    </w:tbl>
    <w:p w14:paraId="46063E40" w14:textId="77777777" w:rsidR="00014CDF" w:rsidRPr="00EC387C" w:rsidRDefault="00042737" w:rsidP="000913D9">
      <w:pPr>
        <w:widowControl w:val="0"/>
        <w:shd w:val="clear" w:color="auto" w:fill="FFFFFF" w:themeFill="background1"/>
        <w:suppressAutoHyphens w:val="0"/>
        <w:autoSpaceDE w:val="0"/>
        <w:autoSpaceDN w:val="0"/>
        <w:adjustRightInd w:val="0"/>
        <w:spacing w:before="20" w:after="40"/>
        <w:jc w:val="both"/>
      </w:pPr>
      <w:r w:rsidRPr="00EC387C">
        <w:rPr>
          <w:b/>
          <w:i/>
          <w:lang w:eastAsia="ru-RU"/>
        </w:rPr>
        <w:t xml:space="preserve">       </w:t>
      </w:r>
    </w:p>
    <w:p w14:paraId="788F07A5" w14:textId="77777777" w:rsidR="00634657" w:rsidRPr="008645C5" w:rsidRDefault="00014CDF" w:rsidP="00540625">
      <w:pPr>
        <w:widowControl w:val="0"/>
        <w:shd w:val="clear" w:color="auto" w:fill="FFFFFF" w:themeFill="background1"/>
        <w:suppressAutoHyphens w:val="0"/>
        <w:autoSpaceDE w:val="0"/>
        <w:autoSpaceDN w:val="0"/>
        <w:adjustRightInd w:val="0"/>
        <w:spacing w:before="20" w:after="40"/>
        <w:ind w:left="200"/>
        <w:jc w:val="both"/>
        <w:rPr>
          <w:b/>
          <w:i/>
          <w:color w:val="000000" w:themeColor="text1"/>
          <w:lang w:eastAsia="ru-RU"/>
        </w:rPr>
      </w:pPr>
      <w:r w:rsidRPr="00EC387C">
        <w:rPr>
          <w:lang w:eastAsia="ru-RU"/>
        </w:rP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rsidR="00000D64" w:rsidRPr="00EC387C">
        <w:rPr>
          <w:b/>
          <w:i/>
          <w:lang w:eastAsia="ru-RU"/>
        </w:rPr>
        <w:t xml:space="preserve"> Рыночная капитализация определена исходя из рыночной цены одной обыкновенной акции Эмитента</w:t>
      </w:r>
      <w:r w:rsidR="00AE3775" w:rsidRPr="00EC387C">
        <w:rPr>
          <w:b/>
          <w:i/>
          <w:lang w:eastAsia="ru-RU"/>
        </w:rPr>
        <w:t>,</w:t>
      </w:r>
      <w:r w:rsidR="00B32235" w:rsidRPr="00EC387C">
        <w:rPr>
          <w:b/>
          <w:i/>
          <w:lang w:eastAsia="ru-RU"/>
        </w:rPr>
        <w:t xml:space="preserve"> раскрытой ПАО Москов</w:t>
      </w:r>
      <w:r w:rsidR="00000D64" w:rsidRPr="00EC387C">
        <w:rPr>
          <w:b/>
          <w:i/>
          <w:lang w:eastAsia="ru-RU"/>
        </w:rPr>
        <w:t>ская Биржа</w:t>
      </w:r>
      <w:r w:rsidR="00AA7F70" w:rsidRPr="00EC387C">
        <w:rPr>
          <w:b/>
          <w:i/>
          <w:lang w:eastAsia="ru-RU"/>
        </w:rPr>
        <w:t xml:space="preserve"> на </w:t>
      </w:r>
      <w:r w:rsidR="00760A8D">
        <w:rPr>
          <w:b/>
          <w:i/>
          <w:color w:val="000000" w:themeColor="text1"/>
          <w:lang w:eastAsia="ru-RU"/>
        </w:rPr>
        <w:t xml:space="preserve">странице </w:t>
      </w:r>
      <w:r w:rsidR="009C3F99" w:rsidRPr="009C3F99">
        <w:rPr>
          <w:b/>
          <w:i/>
        </w:rPr>
        <w:t>https://www.moex.com/a6401</w:t>
      </w:r>
      <w:r w:rsidR="00634657" w:rsidRPr="008645C5">
        <w:rPr>
          <w:b/>
          <w:i/>
          <w:lang w:eastAsia="ru-RU"/>
        </w:rPr>
        <w:t>.</w:t>
      </w:r>
    </w:p>
    <w:p w14:paraId="22254273" w14:textId="77777777" w:rsidR="00726481" w:rsidRPr="005F25DE" w:rsidRDefault="00726481" w:rsidP="00726481">
      <w:pPr>
        <w:pStyle w:val="21"/>
      </w:pPr>
      <w:bookmarkStart w:id="20" w:name="_Toc536720144"/>
      <w:r w:rsidRPr="00EC387C">
        <w:t>2.3. Обязательства эмитента</w:t>
      </w:r>
      <w:bookmarkEnd w:id="20"/>
      <w:r w:rsidR="00FC37A2" w:rsidRPr="005F25DE">
        <w:t xml:space="preserve"> </w:t>
      </w:r>
    </w:p>
    <w:p w14:paraId="0A72F2D9" w14:textId="77777777" w:rsidR="00726481" w:rsidRPr="00EC387C" w:rsidRDefault="00726481" w:rsidP="00726481">
      <w:pPr>
        <w:pStyle w:val="21"/>
      </w:pPr>
      <w:bookmarkStart w:id="21" w:name="_Toc536720145"/>
      <w:r w:rsidRPr="00E13ACF">
        <w:t>2.3.1. Заемные средства и кредиторская задолженность</w:t>
      </w:r>
      <w:bookmarkEnd w:id="21"/>
    </w:p>
    <w:p w14:paraId="76DB23BA" w14:textId="77777777" w:rsidR="000F53EF" w:rsidRPr="008A1196" w:rsidRDefault="008A1196" w:rsidP="000F53EF">
      <w:pPr>
        <w:pStyle w:val="ConsPlusNormal"/>
        <w:ind w:left="198" w:firstLine="0"/>
        <w:jc w:val="both"/>
        <w:rPr>
          <w:rFonts w:ascii="Times New Roman" w:hAnsi="Times New Roman" w:cs="Times New Roman"/>
          <w:b/>
          <w:i/>
        </w:rPr>
      </w:pPr>
      <w:r w:rsidRPr="008A1196">
        <w:rPr>
          <w:rFonts w:ascii="Times New Roman" w:hAnsi="Times New Roman" w:cs="Times New Roman"/>
          <w:b/>
          <w:bCs/>
          <w:i/>
        </w:rPr>
        <w:t>В ежеквартальном отчете за четвертый квартал информация, содержащаяся в настоящем пункте, не указывается.</w:t>
      </w:r>
    </w:p>
    <w:p w14:paraId="4FF69FEA" w14:textId="77777777" w:rsidR="00014CDF" w:rsidRPr="00EC387C" w:rsidRDefault="00014CDF" w:rsidP="00540625">
      <w:pPr>
        <w:pStyle w:val="21"/>
        <w:shd w:val="clear" w:color="auto" w:fill="FFFFFF" w:themeFill="background1"/>
      </w:pPr>
      <w:bookmarkStart w:id="22" w:name="_Toc425343682"/>
      <w:bookmarkStart w:id="23" w:name="_Toc536720146"/>
      <w:r w:rsidRPr="00E13ACF">
        <w:t>2.3.2. Кредитная история эмитента</w:t>
      </w:r>
      <w:bookmarkEnd w:id="22"/>
      <w:bookmarkEnd w:id="23"/>
    </w:p>
    <w:p w14:paraId="4361ABE6" w14:textId="77777777" w:rsidR="002D42B9" w:rsidRPr="00390D69" w:rsidRDefault="002D42B9" w:rsidP="00540625">
      <w:pPr>
        <w:shd w:val="clear" w:color="auto" w:fill="FFFFFF" w:themeFill="background1"/>
        <w:ind w:left="200"/>
        <w:jc w:val="both"/>
      </w:pPr>
      <w:bookmarkStart w:id="24" w:name="_Toc425343683"/>
      <w:r w:rsidRPr="00390D69">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50C72DF" w14:textId="77777777" w:rsidR="002D42B9" w:rsidRPr="00390D69" w:rsidRDefault="002D42B9" w:rsidP="00540625">
      <w:pPr>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EC387C" w:rsidRPr="00390D69" w14:paraId="17020392"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199F8019" w14:textId="77777777" w:rsidR="002D42B9" w:rsidRPr="00390D69" w:rsidRDefault="002D42B9" w:rsidP="00540625">
            <w:pPr>
              <w:shd w:val="clear" w:color="auto" w:fill="FFFFFF" w:themeFill="background1"/>
              <w:jc w:val="center"/>
              <w:rPr>
                <w:b/>
                <w:bCs/>
              </w:rPr>
            </w:pPr>
            <w:r w:rsidRPr="00390D69">
              <w:rPr>
                <w:b/>
                <w:bCs/>
              </w:rPr>
              <w:t>Вид и идентификационные признаки обязательства</w:t>
            </w:r>
          </w:p>
        </w:tc>
      </w:tr>
      <w:tr w:rsidR="00EC387C" w:rsidRPr="00390D69" w14:paraId="62907754"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434FAC44" w14:textId="77777777" w:rsidR="002D42B9" w:rsidRPr="00390D69" w:rsidRDefault="000778D8" w:rsidP="000778D8">
            <w:pPr>
              <w:shd w:val="clear" w:color="auto" w:fill="FFFFFF" w:themeFill="background1"/>
              <w:jc w:val="center"/>
              <w:rPr>
                <w:b/>
                <w:bCs/>
              </w:rPr>
            </w:pPr>
            <w:r w:rsidRPr="00390D69">
              <w:rPr>
                <w:b/>
                <w:bCs/>
              </w:rPr>
              <w:t>1</w:t>
            </w:r>
            <w:r w:rsidR="002D42B9" w:rsidRPr="00390D69">
              <w:rPr>
                <w:b/>
                <w:bCs/>
              </w:rPr>
              <w:t>. Кредитный договор на сумму не более 2 350 000 000 долл. США , № 33960-20/15-7 от 06.05.2015</w:t>
            </w:r>
          </w:p>
        </w:tc>
      </w:tr>
      <w:tr w:rsidR="00EC387C" w:rsidRPr="00390D69" w14:paraId="1381D735" w14:textId="77777777" w:rsidTr="003C4449">
        <w:tc>
          <w:tcPr>
            <w:tcW w:w="9252" w:type="dxa"/>
            <w:gridSpan w:val="2"/>
            <w:tcBorders>
              <w:top w:val="single" w:sz="6" w:space="0" w:color="auto"/>
              <w:left w:val="single" w:sz="6" w:space="0" w:color="auto"/>
              <w:bottom w:val="single" w:sz="6" w:space="0" w:color="auto"/>
              <w:right w:val="single" w:sz="6" w:space="0" w:color="auto"/>
            </w:tcBorders>
          </w:tcPr>
          <w:p w14:paraId="5B3ECE6B" w14:textId="77777777" w:rsidR="002D42B9" w:rsidRPr="00390D69" w:rsidRDefault="002D42B9" w:rsidP="00540625">
            <w:pPr>
              <w:shd w:val="clear" w:color="auto" w:fill="FFFFFF" w:themeFill="background1"/>
              <w:jc w:val="center"/>
              <w:rPr>
                <w:b/>
                <w:bCs/>
              </w:rPr>
            </w:pPr>
            <w:r w:rsidRPr="00390D69">
              <w:rPr>
                <w:b/>
                <w:bCs/>
              </w:rPr>
              <w:t>Условия обязательства и сведения о его исполнении</w:t>
            </w:r>
          </w:p>
        </w:tc>
      </w:tr>
      <w:tr w:rsidR="00EC387C" w:rsidRPr="00390D69" w14:paraId="145989AF" w14:textId="77777777" w:rsidTr="003C4449">
        <w:tc>
          <w:tcPr>
            <w:tcW w:w="3732" w:type="dxa"/>
            <w:tcBorders>
              <w:top w:val="single" w:sz="6" w:space="0" w:color="auto"/>
              <w:left w:val="single" w:sz="6" w:space="0" w:color="auto"/>
              <w:bottom w:val="single" w:sz="6" w:space="0" w:color="auto"/>
              <w:right w:val="single" w:sz="6" w:space="0" w:color="auto"/>
            </w:tcBorders>
          </w:tcPr>
          <w:p w14:paraId="7729DB26" w14:textId="77777777" w:rsidR="002D42B9" w:rsidRPr="00390D69" w:rsidRDefault="002D42B9" w:rsidP="00540625">
            <w:pPr>
              <w:shd w:val="clear" w:color="auto" w:fill="FFFFFF" w:themeFill="background1"/>
              <w:jc w:val="both"/>
            </w:pPr>
            <w:r w:rsidRPr="00390D69">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14:paraId="1BC94B46" w14:textId="77777777" w:rsidR="002D42B9" w:rsidRPr="00390D69" w:rsidRDefault="002D42B9" w:rsidP="00540625">
            <w:pPr>
              <w:shd w:val="clear" w:color="auto" w:fill="FFFFFF" w:themeFill="background1"/>
              <w:jc w:val="both"/>
            </w:pPr>
            <w:r w:rsidRPr="00390D69">
              <w:t>Публичное акционерное общество «Банк ВТБ», ул. Воронцовская, д.43, стр.1, г. Москва, 109147</w:t>
            </w:r>
          </w:p>
        </w:tc>
      </w:tr>
      <w:tr w:rsidR="00EC387C" w:rsidRPr="00390D69" w14:paraId="261D70E3" w14:textId="77777777" w:rsidTr="003C4449">
        <w:tc>
          <w:tcPr>
            <w:tcW w:w="3732" w:type="dxa"/>
            <w:tcBorders>
              <w:top w:val="single" w:sz="6" w:space="0" w:color="auto"/>
              <w:left w:val="single" w:sz="6" w:space="0" w:color="auto"/>
              <w:bottom w:val="single" w:sz="6" w:space="0" w:color="auto"/>
              <w:right w:val="single" w:sz="6" w:space="0" w:color="auto"/>
            </w:tcBorders>
          </w:tcPr>
          <w:p w14:paraId="4A03BC77" w14:textId="77777777" w:rsidR="002D42B9" w:rsidRPr="00390D69" w:rsidRDefault="002D42B9" w:rsidP="00540625">
            <w:pPr>
              <w:shd w:val="clear" w:color="auto" w:fill="FFFFFF" w:themeFill="background1"/>
              <w:jc w:val="both"/>
            </w:pPr>
            <w:r w:rsidRPr="00390D69">
              <w:t>Сумма основного долга на момент возникновения обязательства, долл. США</w:t>
            </w:r>
          </w:p>
        </w:tc>
        <w:tc>
          <w:tcPr>
            <w:tcW w:w="5520" w:type="dxa"/>
            <w:tcBorders>
              <w:top w:val="single" w:sz="6" w:space="0" w:color="auto"/>
              <w:left w:val="single" w:sz="6" w:space="0" w:color="auto"/>
              <w:bottom w:val="single" w:sz="6" w:space="0" w:color="auto"/>
              <w:right w:val="single" w:sz="6" w:space="0" w:color="auto"/>
            </w:tcBorders>
          </w:tcPr>
          <w:p w14:paraId="0C61FC6C" w14:textId="77777777" w:rsidR="002D42B9" w:rsidRPr="00390D69" w:rsidRDefault="002D42B9" w:rsidP="00540625">
            <w:pPr>
              <w:shd w:val="clear" w:color="auto" w:fill="FFFFFF" w:themeFill="background1"/>
              <w:jc w:val="both"/>
            </w:pPr>
            <w:r w:rsidRPr="00390D69">
              <w:t xml:space="preserve">2 301 800 000,00  </w:t>
            </w:r>
            <w:r w:rsidR="0016104C" w:rsidRPr="00390D69">
              <w:rPr>
                <w:lang w:val="en-US"/>
              </w:rPr>
              <w:t>UDS</w:t>
            </w:r>
            <w:r w:rsidRPr="00390D69">
              <w:t xml:space="preserve"> X 1</w:t>
            </w:r>
          </w:p>
        </w:tc>
      </w:tr>
      <w:tr w:rsidR="00EC387C" w:rsidRPr="00390D69" w14:paraId="3AE5AB09" w14:textId="77777777" w:rsidTr="003C4449">
        <w:tc>
          <w:tcPr>
            <w:tcW w:w="3732" w:type="dxa"/>
            <w:tcBorders>
              <w:top w:val="single" w:sz="6" w:space="0" w:color="auto"/>
              <w:left w:val="single" w:sz="6" w:space="0" w:color="auto"/>
              <w:bottom w:val="single" w:sz="6" w:space="0" w:color="auto"/>
              <w:right w:val="single" w:sz="6" w:space="0" w:color="auto"/>
            </w:tcBorders>
          </w:tcPr>
          <w:p w14:paraId="52806A0A" w14:textId="77777777" w:rsidR="002D42B9" w:rsidRPr="00390D69" w:rsidRDefault="002D42B9" w:rsidP="00540625">
            <w:pPr>
              <w:shd w:val="clear" w:color="auto" w:fill="FFFFFF" w:themeFill="background1"/>
              <w:jc w:val="both"/>
            </w:pPr>
            <w:r w:rsidRPr="00390D69">
              <w:t>Сумма основного долга на дату окончания отчетного квартала, долл. США</w:t>
            </w:r>
          </w:p>
        </w:tc>
        <w:tc>
          <w:tcPr>
            <w:tcW w:w="5520" w:type="dxa"/>
            <w:tcBorders>
              <w:top w:val="single" w:sz="6" w:space="0" w:color="auto"/>
              <w:left w:val="single" w:sz="6" w:space="0" w:color="auto"/>
              <w:bottom w:val="single" w:sz="6" w:space="0" w:color="auto"/>
              <w:right w:val="single" w:sz="6" w:space="0" w:color="auto"/>
            </w:tcBorders>
          </w:tcPr>
          <w:p w14:paraId="2370D69B" w14:textId="77777777" w:rsidR="002D42B9" w:rsidRPr="00390D69" w:rsidRDefault="002D42B9" w:rsidP="00540625">
            <w:pPr>
              <w:shd w:val="clear" w:color="auto" w:fill="FFFFFF" w:themeFill="background1"/>
              <w:jc w:val="both"/>
            </w:pPr>
            <w:r w:rsidRPr="00390D69">
              <w:t xml:space="preserve">1 263 298 560,07  </w:t>
            </w:r>
            <w:r w:rsidR="0016104C" w:rsidRPr="00390D69">
              <w:rPr>
                <w:lang w:val="en-US"/>
              </w:rPr>
              <w:t>UDS</w:t>
            </w:r>
            <w:r w:rsidR="0016104C" w:rsidRPr="00390D69">
              <w:t xml:space="preserve"> </w:t>
            </w:r>
            <w:r w:rsidRPr="00390D69">
              <w:t>X 1</w:t>
            </w:r>
          </w:p>
        </w:tc>
      </w:tr>
      <w:tr w:rsidR="00EC387C" w:rsidRPr="00390D69" w14:paraId="4C8E7C7F" w14:textId="77777777" w:rsidTr="003C4449">
        <w:tc>
          <w:tcPr>
            <w:tcW w:w="3732" w:type="dxa"/>
            <w:tcBorders>
              <w:top w:val="single" w:sz="6" w:space="0" w:color="auto"/>
              <w:left w:val="single" w:sz="6" w:space="0" w:color="auto"/>
              <w:bottom w:val="single" w:sz="6" w:space="0" w:color="auto"/>
              <w:right w:val="single" w:sz="6" w:space="0" w:color="auto"/>
            </w:tcBorders>
          </w:tcPr>
          <w:p w14:paraId="17DF50FD" w14:textId="77777777" w:rsidR="002D42B9" w:rsidRPr="00390D69" w:rsidRDefault="002D42B9" w:rsidP="00540625">
            <w:pPr>
              <w:shd w:val="clear" w:color="auto" w:fill="FFFFFF" w:themeFill="background1"/>
              <w:jc w:val="both"/>
            </w:pPr>
            <w:r w:rsidRPr="00390D69">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14:paraId="6D32AFC8" w14:textId="77777777" w:rsidR="002D42B9" w:rsidRPr="00390D69" w:rsidRDefault="000636F0" w:rsidP="000636F0">
            <w:pPr>
              <w:shd w:val="clear" w:color="auto" w:fill="FFFFFF" w:themeFill="background1"/>
              <w:jc w:val="both"/>
            </w:pPr>
            <w:r w:rsidRPr="00390D69">
              <w:t>11</w:t>
            </w:r>
          </w:p>
        </w:tc>
      </w:tr>
      <w:tr w:rsidR="00EC387C" w:rsidRPr="00390D69" w14:paraId="00FE711E"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114B0342" w14:textId="77777777" w:rsidR="002D42B9" w:rsidRPr="00390D69" w:rsidRDefault="002D42B9" w:rsidP="00540625">
            <w:pPr>
              <w:shd w:val="clear" w:color="auto" w:fill="FFFFFF" w:themeFill="background1"/>
              <w:jc w:val="both"/>
            </w:pPr>
            <w:r w:rsidRPr="00390D69">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05C8BCC4" w14:textId="77777777" w:rsidR="002D42B9" w:rsidRPr="00390D69" w:rsidRDefault="003A2D6D" w:rsidP="00540625">
            <w:pPr>
              <w:shd w:val="clear" w:color="auto" w:fill="FFFFFF" w:themeFill="background1"/>
              <w:jc w:val="both"/>
            </w:pPr>
            <w:r w:rsidRPr="00390D69">
              <w:t>5</w:t>
            </w:r>
            <w:r w:rsidR="005309D1" w:rsidRPr="00390D69">
              <w:t>,5</w:t>
            </w:r>
            <w:r w:rsidRPr="00390D69">
              <w:t>%+ 3Mlibor</w:t>
            </w:r>
          </w:p>
        </w:tc>
      </w:tr>
      <w:tr w:rsidR="00EC387C" w:rsidRPr="00390D69" w14:paraId="71DC2257"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3C462B12" w14:textId="77777777" w:rsidR="002D42B9" w:rsidRPr="00390D69" w:rsidRDefault="002D42B9" w:rsidP="00540625">
            <w:pPr>
              <w:shd w:val="clear" w:color="auto" w:fill="FFFFFF" w:themeFill="background1"/>
              <w:jc w:val="both"/>
            </w:pPr>
            <w:r w:rsidRPr="00390D69">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6AEF1A98" w14:textId="77777777" w:rsidR="002D42B9" w:rsidRPr="00390D69" w:rsidRDefault="002D42B9" w:rsidP="00540625">
            <w:pPr>
              <w:shd w:val="clear" w:color="auto" w:fill="FFFFFF" w:themeFill="background1"/>
              <w:jc w:val="both"/>
            </w:pPr>
            <w:r w:rsidRPr="00390D69">
              <w:t xml:space="preserve"> оплата ежеквартально</w:t>
            </w:r>
          </w:p>
        </w:tc>
      </w:tr>
      <w:tr w:rsidR="00EC387C" w:rsidRPr="00390D69" w14:paraId="76D38604"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251E5DD1" w14:textId="77777777" w:rsidR="002D42B9" w:rsidRPr="00390D69" w:rsidRDefault="002D42B9" w:rsidP="00540625">
            <w:pPr>
              <w:shd w:val="clear" w:color="auto" w:fill="FFFFFF" w:themeFill="background1"/>
              <w:jc w:val="both"/>
            </w:pPr>
            <w:r w:rsidRPr="00390D69">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1901D84B" w14:textId="77777777" w:rsidR="002D42B9" w:rsidRPr="00390D69" w:rsidRDefault="002D42B9" w:rsidP="00540625">
            <w:pPr>
              <w:shd w:val="clear" w:color="auto" w:fill="FFFFFF" w:themeFill="background1"/>
              <w:jc w:val="both"/>
            </w:pPr>
            <w:r w:rsidRPr="00390D69">
              <w:t xml:space="preserve"> Нет</w:t>
            </w:r>
          </w:p>
        </w:tc>
      </w:tr>
      <w:tr w:rsidR="00EC387C" w:rsidRPr="00390D69" w14:paraId="582B2E5D" w14:textId="77777777" w:rsidTr="003C4449">
        <w:tc>
          <w:tcPr>
            <w:tcW w:w="3732" w:type="dxa"/>
            <w:tcBorders>
              <w:top w:val="single" w:sz="6" w:space="0" w:color="auto"/>
              <w:left w:val="single" w:sz="6" w:space="0" w:color="auto"/>
              <w:bottom w:val="single" w:sz="6" w:space="0" w:color="auto"/>
              <w:right w:val="single" w:sz="6" w:space="0" w:color="auto"/>
            </w:tcBorders>
            <w:shd w:val="clear" w:color="auto" w:fill="FFFFFF" w:themeFill="background1"/>
          </w:tcPr>
          <w:p w14:paraId="2BC94050" w14:textId="77777777" w:rsidR="002D42B9" w:rsidRPr="00390D69" w:rsidRDefault="002D42B9" w:rsidP="00540625">
            <w:pPr>
              <w:shd w:val="clear" w:color="auto" w:fill="FFFFFF" w:themeFill="background1"/>
              <w:jc w:val="both"/>
            </w:pPr>
            <w:r w:rsidRPr="00390D69">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shd w:val="clear" w:color="auto" w:fill="FFFFFF" w:themeFill="background1"/>
          </w:tcPr>
          <w:p w14:paraId="62B51673" w14:textId="77777777" w:rsidR="002D42B9" w:rsidRPr="00390D69" w:rsidRDefault="002D42B9" w:rsidP="00D6606B">
            <w:pPr>
              <w:shd w:val="clear" w:color="auto" w:fill="FFFFFF" w:themeFill="background1"/>
              <w:jc w:val="both"/>
            </w:pPr>
            <w:r w:rsidRPr="00390D69">
              <w:t xml:space="preserve"> </w:t>
            </w:r>
            <w:r w:rsidR="003A2D6D" w:rsidRPr="00390D69">
              <w:t>22.03.202</w:t>
            </w:r>
            <w:r w:rsidR="00D6606B" w:rsidRPr="00390D69">
              <w:t>6</w:t>
            </w:r>
          </w:p>
        </w:tc>
      </w:tr>
      <w:tr w:rsidR="00EC387C" w:rsidRPr="00390D69" w14:paraId="62FDE612" w14:textId="77777777" w:rsidTr="003C4449">
        <w:tc>
          <w:tcPr>
            <w:tcW w:w="3732" w:type="dxa"/>
            <w:tcBorders>
              <w:top w:val="single" w:sz="6" w:space="0" w:color="auto"/>
              <w:left w:val="single" w:sz="6" w:space="0" w:color="auto"/>
              <w:bottom w:val="single" w:sz="6" w:space="0" w:color="auto"/>
              <w:right w:val="single" w:sz="6" w:space="0" w:color="auto"/>
            </w:tcBorders>
          </w:tcPr>
          <w:p w14:paraId="0B9E97E8" w14:textId="77777777" w:rsidR="002D42B9" w:rsidRPr="00390D69" w:rsidRDefault="002D42B9" w:rsidP="00540625">
            <w:pPr>
              <w:shd w:val="clear" w:color="auto" w:fill="FFFFFF" w:themeFill="background1"/>
              <w:jc w:val="both"/>
            </w:pPr>
            <w:r w:rsidRPr="00390D69">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14:paraId="5E3644E5" w14:textId="77777777" w:rsidR="002D42B9" w:rsidRPr="00390D69" w:rsidRDefault="002D42B9" w:rsidP="00540625">
            <w:pPr>
              <w:shd w:val="clear" w:color="auto" w:fill="FFFFFF" w:themeFill="background1"/>
              <w:jc w:val="both"/>
            </w:pPr>
            <w:r w:rsidRPr="00390D69">
              <w:t xml:space="preserve"> </w:t>
            </w:r>
            <w:r w:rsidR="00E22F07" w:rsidRPr="00390D69">
              <w:t>Срок исполнения обязательств не наступил</w:t>
            </w:r>
          </w:p>
        </w:tc>
      </w:tr>
      <w:tr w:rsidR="00EC387C" w:rsidRPr="00EC387C" w14:paraId="04FE49D2" w14:textId="77777777" w:rsidTr="003C4449">
        <w:tc>
          <w:tcPr>
            <w:tcW w:w="3732" w:type="dxa"/>
            <w:tcBorders>
              <w:top w:val="single" w:sz="6" w:space="0" w:color="auto"/>
              <w:left w:val="single" w:sz="6" w:space="0" w:color="auto"/>
              <w:bottom w:val="single" w:sz="6" w:space="0" w:color="auto"/>
              <w:right w:val="single" w:sz="6" w:space="0" w:color="auto"/>
            </w:tcBorders>
          </w:tcPr>
          <w:p w14:paraId="41703B6C" w14:textId="77777777" w:rsidR="002D42B9" w:rsidRPr="00390D69" w:rsidRDefault="002D42B9" w:rsidP="00540625">
            <w:pPr>
              <w:shd w:val="clear" w:color="auto" w:fill="FFFFFF" w:themeFill="background1"/>
              <w:jc w:val="both"/>
            </w:pPr>
            <w:r w:rsidRPr="00390D69">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14:paraId="09A473E2" w14:textId="77777777" w:rsidR="002D42B9" w:rsidRPr="00EC387C" w:rsidRDefault="002D42B9" w:rsidP="00E22F07">
            <w:pPr>
              <w:shd w:val="clear" w:color="auto" w:fill="FFFFFF" w:themeFill="background1"/>
              <w:jc w:val="both"/>
            </w:pPr>
            <w:r w:rsidRPr="00390D69">
              <w:t xml:space="preserve"> </w:t>
            </w:r>
            <w:r w:rsidR="00E22F07" w:rsidRPr="00390D69">
              <w:t>Отсутствуют</w:t>
            </w:r>
          </w:p>
        </w:tc>
      </w:tr>
    </w:tbl>
    <w:p w14:paraId="2A62B0EB" w14:textId="77777777" w:rsidR="00014CDF" w:rsidRPr="00EC387C" w:rsidRDefault="00014CDF" w:rsidP="00540625">
      <w:pPr>
        <w:pStyle w:val="21"/>
        <w:shd w:val="clear" w:color="auto" w:fill="FFFFFF" w:themeFill="background1"/>
      </w:pPr>
      <w:bookmarkStart w:id="25" w:name="_Toc536720147"/>
      <w:r w:rsidRPr="00E13ACF">
        <w:t>2.3.3. Обязательства эмитента из обеспечения, предоставленного третьим лицам</w:t>
      </w:r>
      <w:bookmarkEnd w:id="24"/>
      <w:bookmarkEnd w:id="25"/>
    </w:p>
    <w:p w14:paraId="2729E09E" w14:textId="77777777" w:rsidR="00CF5C44" w:rsidRPr="00EC387C" w:rsidRDefault="00AE413D" w:rsidP="00CF5C44">
      <w:pPr>
        <w:pStyle w:val="SubHeading"/>
        <w:ind w:left="200"/>
      </w:pPr>
      <w:r>
        <w:lastRenderedPageBreak/>
        <w:t>На 3</w:t>
      </w:r>
      <w:r w:rsidR="001F3854" w:rsidRPr="006016E6">
        <w:t>1</w:t>
      </w:r>
      <w:r w:rsidR="00F17FB8">
        <w:t>.</w:t>
      </w:r>
      <w:r w:rsidR="001F3854" w:rsidRPr="006016E6">
        <w:t>12</w:t>
      </w:r>
      <w:r w:rsidR="00F17FB8">
        <w:t>.2018</w:t>
      </w:r>
      <w:r w:rsidR="00CF5C44" w:rsidRPr="00EC387C">
        <w:t xml:space="preserve"> г.</w:t>
      </w:r>
    </w:p>
    <w:p w14:paraId="0C9ADE8D" w14:textId="77777777" w:rsidR="00CF5C44" w:rsidRPr="00C54F8E" w:rsidRDefault="00CF5C44" w:rsidP="00CF5C44">
      <w:pPr>
        <w:ind w:left="400"/>
      </w:pPr>
      <w:r w:rsidRPr="00C54F8E">
        <w:t>Единица измерения:</w:t>
      </w:r>
      <w:r w:rsidR="009923D0" w:rsidRPr="00C54F8E">
        <w:t xml:space="preserve"> </w:t>
      </w:r>
      <w:r w:rsidR="009923D0" w:rsidRPr="00C54F8E">
        <w:rPr>
          <w:b/>
          <w:i/>
        </w:rPr>
        <w:t>тыс.</w:t>
      </w:r>
      <w:r w:rsidRPr="00C54F8E">
        <w:rPr>
          <w:rStyle w:val="Subst"/>
        </w:rPr>
        <w:t xml:space="preserve"> руб.</w:t>
      </w:r>
    </w:p>
    <w:p w14:paraId="2C586FD6" w14:textId="77777777" w:rsidR="00CF5C44" w:rsidRPr="00C54F8E" w:rsidRDefault="00CF5C44" w:rsidP="00CF5C44">
      <w:pPr>
        <w:pStyle w:val="ThinDelim"/>
      </w:pPr>
    </w:p>
    <w:tbl>
      <w:tblPr>
        <w:tblW w:w="9252" w:type="dxa"/>
        <w:tblLayout w:type="fixed"/>
        <w:tblCellMar>
          <w:left w:w="72" w:type="dxa"/>
          <w:right w:w="72" w:type="dxa"/>
        </w:tblCellMar>
        <w:tblLook w:val="0000" w:firstRow="0" w:lastRow="0" w:firstColumn="0" w:lastColumn="0" w:noHBand="0" w:noVBand="0"/>
      </w:tblPr>
      <w:tblGrid>
        <w:gridCol w:w="5572"/>
        <w:gridCol w:w="3680"/>
      </w:tblGrid>
      <w:tr w:rsidR="00EC387C" w:rsidRPr="00C54F8E" w14:paraId="7B130BB1" w14:textId="77777777" w:rsidTr="00C0687A">
        <w:tc>
          <w:tcPr>
            <w:tcW w:w="5572" w:type="dxa"/>
            <w:tcBorders>
              <w:top w:val="double" w:sz="6" w:space="0" w:color="auto"/>
              <w:left w:val="double" w:sz="6" w:space="0" w:color="auto"/>
              <w:bottom w:val="single" w:sz="6" w:space="0" w:color="auto"/>
              <w:right w:val="single" w:sz="6" w:space="0" w:color="auto"/>
            </w:tcBorders>
          </w:tcPr>
          <w:p w14:paraId="57C72973" w14:textId="77777777" w:rsidR="00CF5C44" w:rsidRPr="00C54F8E" w:rsidRDefault="00CF5C44" w:rsidP="00BD3ADE">
            <w:pPr>
              <w:jc w:val="center"/>
            </w:pPr>
            <w:r w:rsidRPr="00C54F8E">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0E8E1046" w14:textId="77777777" w:rsidR="00CF5C44" w:rsidRPr="00C54F8E" w:rsidRDefault="00CF5C44" w:rsidP="001F3854">
            <w:pPr>
              <w:jc w:val="center"/>
            </w:pPr>
            <w:r w:rsidRPr="00C54F8E">
              <w:t>На 3</w:t>
            </w:r>
            <w:r w:rsidR="001F3854">
              <w:rPr>
                <w:lang w:val="en-US"/>
              </w:rPr>
              <w:t>1</w:t>
            </w:r>
            <w:r w:rsidRPr="00C54F8E">
              <w:t>.</w:t>
            </w:r>
            <w:r w:rsidR="001F3854">
              <w:rPr>
                <w:lang w:val="en-US"/>
              </w:rPr>
              <w:t>12</w:t>
            </w:r>
            <w:r w:rsidRPr="00C54F8E">
              <w:t>.201</w:t>
            </w:r>
            <w:r w:rsidR="00F17FB8" w:rsidRPr="00C54F8E">
              <w:t>8</w:t>
            </w:r>
            <w:r w:rsidRPr="00C54F8E">
              <w:t xml:space="preserve"> г.</w:t>
            </w:r>
          </w:p>
        </w:tc>
      </w:tr>
      <w:tr w:rsidR="00E856CC" w:rsidRPr="00C54F8E" w14:paraId="106C5D13" w14:textId="77777777" w:rsidTr="00C0687A">
        <w:tc>
          <w:tcPr>
            <w:tcW w:w="5572" w:type="dxa"/>
            <w:tcBorders>
              <w:top w:val="single" w:sz="6" w:space="0" w:color="auto"/>
              <w:left w:val="double" w:sz="6" w:space="0" w:color="auto"/>
              <w:bottom w:val="single" w:sz="6" w:space="0" w:color="auto"/>
              <w:right w:val="single" w:sz="6" w:space="0" w:color="auto"/>
            </w:tcBorders>
          </w:tcPr>
          <w:p w14:paraId="24B48355" w14:textId="77777777" w:rsidR="00E856CC" w:rsidRPr="00C54F8E" w:rsidRDefault="00E856CC" w:rsidP="00E856CC">
            <w:r w:rsidRPr="00C54F8E">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3C1F1B70" w14:textId="77777777" w:rsidR="00E856CC" w:rsidRPr="00E856CC" w:rsidRDefault="00E856CC" w:rsidP="00E856CC">
            <w:pPr>
              <w:jc w:val="center"/>
              <w:rPr>
                <w:lang w:val="en-US"/>
              </w:rPr>
            </w:pPr>
            <w:r w:rsidRPr="00E856CC">
              <w:rPr>
                <w:lang w:val="en-US"/>
              </w:rPr>
              <w:t>24 912 680</w:t>
            </w:r>
          </w:p>
        </w:tc>
      </w:tr>
      <w:tr w:rsidR="00E856CC" w:rsidRPr="00C54F8E" w14:paraId="42E063E2" w14:textId="77777777" w:rsidTr="00C0687A">
        <w:tc>
          <w:tcPr>
            <w:tcW w:w="5572" w:type="dxa"/>
            <w:tcBorders>
              <w:top w:val="single" w:sz="6" w:space="0" w:color="auto"/>
              <w:left w:val="double" w:sz="6" w:space="0" w:color="auto"/>
              <w:bottom w:val="single" w:sz="6" w:space="0" w:color="auto"/>
              <w:right w:val="single" w:sz="6" w:space="0" w:color="auto"/>
            </w:tcBorders>
          </w:tcPr>
          <w:p w14:paraId="283B5D06" w14:textId="77777777" w:rsidR="00E856CC" w:rsidRPr="00C54F8E" w:rsidRDefault="00E856CC" w:rsidP="00E856CC">
            <w:r w:rsidRPr="00C54F8E">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086C6EB9" w14:textId="77777777" w:rsidR="00E856CC" w:rsidRPr="00E856CC" w:rsidRDefault="00E856CC" w:rsidP="00E856CC">
            <w:pPr>
              <w:jc w:val="center"/>
            </w:pPr>
            <w:r w:rsidRPr="00E856CC">
              <w:rPr>
                <w:lang w:val="en-US"/>
              </w:rPr>
              <w:t>24 671 362</w:t>
            </w:r>
          </w:p>
        </w:tc>
      </w:tr>
      <w:tr w:rsidR="00E856CC" w:rsidRPr="00C54F8E" w14:paraId="30A9E443" w14:textId="77777777" w:rsidTr="00C0687A">
        <w:tc>
          <w:tcPr>
            <w:tcW w:w="5572" w:type="dxa"/>
            <w:tcBorders>
              <w:top w:val="single" w:sz="6" w:space="0" w:color="auto"/>
              <w:left w:val="double" w:sz="6" w:space="0" w:color="auto"/>
              <w:bottom w:val="single" w:sz="6" w:space="0" w:color="auto"/>
              <w:right w:val="single" w:sz="6" w:space="0" w:color="auto"/>
            </w:tcBorders>
          </w:tcPr>
          <w:p w14:paraId="3564A32E" w14:textId="77777777" w:rsidR="00E856CC" w:rsidRPr="00C54F8E" w:rsidRDefault="00E856CC" w:rsidP="00E856CC">
            <w:r w:rsidRPr="00C54F8E">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70D4D986" w14:textId="77777777" w:rsidR="00E856CC" w:rsidRPr="00E856CC" w:rsidRDefault="00E856CC" w:rsidP="00E856CC">
            <w:pPr>
              <w:jc w:val="center"/>
            </w:pPr>
            <w:r w:rsidRPr="00E856CC">
              <w:t>180 245</w:t>
            </w:r>
          </w:p>
        </w:tc>
      </w:tr>
      <w:tr w:rsidR="00E856CC" w:rsidRPr="00C54F8E" w14:paraId="6E21DDCE" w14:textId="77777777" w:rsidTr="00C0687A">
        <w:tc>
          <w:tcPr>
            <w:tcW w:w="5572" w:type="dxa"/>
            <w:tcBorders>
              <w:top w:val="single" w:sz="6" w:space="0" w:color="auto"/>
              <w:left w:val="double" w:sz="6" w:space="0" w:color="auto"/>
              <w:bottom w:val="single" w:sz="6" w:space="0" w:color="auto"/>
              <w:right w:val="single" w:sz="6" w:space="0" w:color="auto"/>
            </w:tcBorders>
          </w:tcPr>
          <w:p w14:paraId="00A6BE7A" w14:textId="77777777" w:rsidR="00E856CC" w:rsidRPr="00C54F8E" w:rsidRDefault="00E856CC" w:rsidP="00E856CC">
            <w:r w:rsidRPr="00C54F8E">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17E60386" w14:textId="77777777" w:rsidR="00E856CC" w:rsidRPr="00E856CC" w:rsidRDefault="00E856CC" w:rsidP="00E856CC">
            <w:pPr>
              <w:jc w:val="center"/>
              <w:rPr>
                <w:lang w:val="en-US"/>
              </w:rPr>
            </w:pPr>
            <w:r w:rsidRPr="00E856CC">
              <w:rPr>
                <w:lang w:val="en-US"/>
              </w:rPr>
              <w:t>-</w:t>
            </w:r>
          </w:p>
        </w:tc>
      </w:tr>
      <w:tr w:rsidR="00E856CC" w:rsidRPr="00C54F8E" w14:paraId="250221E3" w14:textId="77777777" w:rsidTr="00C0687A">
        <w:tc>
          <w:tcPr>
            <w:tcW w:w="5572" w:type="dxa"/>
            <w:tcBorders>
              <w:top w:val="single" w:sz="6" w:space="0" w:color="auto"/>
              <w:left w:val="double" w:sz="6" w:space="0" w:color="auto"/>
              <w:bottom w:val="single" w:sz="6" w:space="0" w:color="auto"/>
              <w:right w:val="single" w:sz="6" w:space="0" w:color="auto"/>
            </w:tcBorders>
          </w:tcPr>
          <w:p w14:paraId="24472109" w14:textId="77777777" w:rsidR="00E856CC" w:rsidRPr="00C54F8E" w:rsidRDefault="00E856CC" w:rsidP="00E856CC">
            <w:r w:rsidRPr="00C54F8E">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57CB156F" w14:textId="77777777" w:rsidR="00E856CC" w:rsidRPr="00E856CC" w:rsidRDefault="00E856CC" w:rsidP="00E856CC">
            <w:pPr>
              <w:jc w:val="center"/>
              <w:rPr>
                <w:lang w:val="en-US"/>
              </w:rPr>
            </w:pPr>
            <w:r w:rsidRPr="00E856CC">
              <w:rPr>
                <w:lang w:val="en-US"/>
              </w:rPr>
              <w:t>24 671 362</w:t>
            </w:r>
          </w:p>
        </w:tc>
      </w:tr>
      <w:tr w:rsidR="00E856CC" w:rsidRPr="00C54F8E" w14:paraId="07665A33" w14:textId="77777777" w:rsidTr="00C0687A">
        <w:tc>
          <w:tcPr>
            <w:tcW w:w="5572" w:type="dxa"/>
            <w:tcBorders>
              <w:top w:val="single" w:sz="6" w:space="0" w:color="auto"/>
              <w:left w:val="double" w:sz="6" w:space="0" w:color="auto"/>
              <w:bottom w:val="double" w:sz="6" w:space="0" w:color="auto"/>
              <w:right w:val="single" w:sz="6" w:space="0" w:color="auto"/>
            </w:tcBorders>
          </w:tcPr>
          <w:p w14:paraId="5DDABDC8" w14:textId="77777777" w:rsidR="00E856CC" w:rsidRPr="00C54F8E" w:rsidRDefault="00E856CC" w:rsidP="00E856CC">
            <w:r w:rsidRPr="00C54F8E">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2BAF83F7" w14:textId="77777777" w:rsidR="00E856CC" w:rsidRPr="00E856CC" w:rsidRDefault="00E856CC" w:rsidP="00E856CC">
            <w:pPr>
              <w:jc w:val="center"/>
              <w:rPr>
                <w:lang w:val="en-US"/>
              </w:rPr>
            </w:pPr>
            <w:r w:rsidRPr="00E856CC">
              <w:rPr>
                <w:lang w:val="en-US"/>
              </w:rPr>
              <w:t>24 671 362</w:t>
            </w:r>
          </w:p>
        </w:tc>
      </w:tr>
    </w:tbl>
    <w:p w14:paraId="7C9F043B" w14:textId="77777777" w:rsidR="00CF5C44" w:rsidRPr="00C54F8E" w:rsidRDefault="00CF5C44" w:rsidP="00CF5C44">
      <w:pPr>
        <w:pStyle w:val="SubHeading"/>
        <w:ind w:left="400"/>
      </w:pPr>
      <w:r w:rsidRPr="00C54F8E">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 соответствующего отчетного периода</w:t>
      </w:r>
    </w:p>
    <w:p w14:paraId="7B7243FD" w14:textId="77777777" w:rsidR="00C2482F" w:rsidRPr="00C54F8E" w:rsidRDefault="00C2482F" w:rsidP="00540625">
      <w:pPr>
        <w:shd w:val="clear" w:color="auto" w:fill="FFFFFF" w:themeFill="background1"/>
        <w:ind w:left="600"/>
        <w:jc w:val="both"/>
      </w:pPr>
    </w:p>
    <w:p w14:paraId="69A74B27" w14:textId="77777777" w:rsidR="00F17FB8" w:rsidRPr="00C54F8E" w:rsidRDefault="00F17FB8" w:rsidP="00F17FB8">
      <w:r w:rsidRPr="00C54F8E">
        <w:t>Вид обеспеченного обязательства:</w:t>
      </w:r>
      <w:r w:rsidRPr="00C54F8E">
        <w:rPr>
          <w:rStyle w:val="Subst"/>
        </w:rPr>
        <w:t xml:space="preserve"> </w:t>
      </w:r>
      <w:r w:rsidR="007E7131" w:rsidRPr="00C54F8E">
        <w:rPr>
          <w:rStyle w:val="Subst"/>
        </w:rPr>
        <w:t>поста</w:t>
      </w:r>
      <w:r w:rsidR="00160649" w:rsidRPr="00C54F8E">
        <w:rPr>
          <w:rStyle w:val="Subst"/>
        </w:rPr>
        <w:t>в</w:t>
      </w:r>
      <w:r w:rsidR="007E7131" w:rsidRPr="00C54F8E">
        <w:rPr>
          <w:rStyle w:val="Subst"/>
        </w:rPr>
        <w:t xml:space="preserve">ка </w:t>
      </w:r>
    </w:p>
    <w:p w14:paraId="51FAF5F4" w14:textId="77777777" w:rsidR="00F17FB8" w:rsidRPr="00C54F8E" w:rsidRDefault="00F17FB8" w:rsidP="00F17FB8">
      <w:r w:rsidRPr="00C54F8E">
        <w:t>Содержание обеспеченного обязательства:</w:t>
      </w:r>
      <w:r w:rsidRPr="00C54F8E">
        <w:rPr>
          <w:rStyle w:val="Subst"/>
        </w:rPr>
        <w:t xml:space="preserve"> Обязательство</w:t>
      </w:r>
      <w:r w:rsidR="00226AF5" w:rsidRPr="00C54F8E">
        <w:rPr>
          <w:rStyle w:val="Subst"/>
        </w:rPr>
        <w:t xml:space="preserve"> </w:t>
      </w:r>
      <w:r w:rsidR="00160649" w:rsidRPr="00C54F8E">
        <w:rPr>
          <w:b/>
          <w:i/>
        </w:rPr>
        <w:t>Компани</w:t>
      </w:r>
      <w:r w:rsidR="00E277F5">
        <w:rPr>
          <w:b/>
          <w:i/>
        </w:rPr>
        <w:t>и</w:t>
      </w:r>
      <w:r w:rsidR="00160649" w:rsidRPr="00C54F8E">
        <w:rPr>
          <w:b/>
          <w:i/>
        </w:rPr>
        <w:t xml:space="preserve"> </w:t>
      </w:r>
      <w:r w:rsidR="00AE341C" w:rsidRPr="00292968">
        <w:rPr>
          <w:b/>
          <w:i/>
        </w:rPr>
        <w:t>Russneft (UK) Limited</w:t>
      </w:r>
      <w:r w:rsidR="00AE341C" w:rsidRPr="00C54F8E">
        <w:rPr>
          <w:b/>
          <w:i/>
        </w:rPr>
        <w:t xml:space="preserve"> </w:t>
      </w:r>
      <w:r w:rsidR="007E7131" w:rsidRPr="00C54F8E">
        <w:rPr>
          <w:rStyle w:val="Subst"/>
        </w:rPr>
        <w:t>поставить</w:t>
      </w:r>
      <w:r w:rsidRPr="00C54F8E">
        <w:rPr>
          <w:rStyle w:val="Subst"/>
        </w:rPr>
        <w:t xml:space="preserve"> </w:t>
      </w:r>
      <w:r w:rsidR="00160649" w:rsidRPr="00C54F8E">
        <w:rPr>
          <w:rStyle w:val="Subst"/>
        </w:rPr>
        <w:t xml:space="preserve">Компании </w:t>
      </w:r>
      <w:r w:rsidR="00AE341C" w:rsidRPr="00292968">
        <w:rPr>
          <w:rStyle w:val="Subst"/>
        </w:rPr>
        <w:t>Glencore Energy UK Limited</w:t>
      </w:r>
      <w:r w:rsidR="00AE341C" w:rsidRPr="00C54F8E">
        <w:rPr>
          <w:rStyle w:val="Subst"/>
        </w:rPr>
        <w:t xml:space="preserve"> </w:t>
      </w:r>
      <w:r w:rsidR="007E7131" w:rsidRPr="00C54F8E">
        <w:rPr>
          <w:rStyle w:val="Subst"/>
        </w:rPr>
        <w:t>нефть</w:t>
      </w:r>
      <w:r w:rsidR="00DF122F" w:rsidRPr="00C54F8E">
        <w:rPr>
          <w:rStyle w:val="Subst"/>
        </w:rPr>
        <w:t xml:space="preserve"> в соответствии с условиями контракта</w:t>
      </w:r>
      <w:r w:rsidRPr="00C54F8E">
        <w:rPr>
          <w:rStyle w:val="Subst"/>
        </w:rPr>
        <w:t>.</w:t>
      </w:r>
    </w:p>
    <w:p w14:paraId="23BA62DD" w14:textId="77777777" w:rsidR="00F17FB8" w:rsidRPr="00C54F8E" w:rsidRDefault="00F17FB8" w:rsidP="00F17FB8">
      <w:r w:rsidRPr="00C54F8E">
        <w:t>Единица измерения:</w:t>
      </w:r>
      <w:r w:rsidRPr="00C54F8E">
        <w:rPr>
          <w:rStyle w:val="Subst"/>
        </w:rPr>
        <w:t xml:space="preserve"> x 1000</w:t>
      </w:r>
    </w:p>
    <w:p w14:paraId="406F8E3A" w14:textId="77777777" w:rsidR="00F17FB8" w:rsidRPr="00174FA4" w:rsidRDefault="00F17FB8" w:rsidP="00F17FB8">
      <w:pPr>
        <w:rPr>
          <w:b/>
          <w:i/>
        </w:rPr>
      </w:pPr>
      <w:r w:rsidRPr="00C54F8E">
        <w:t>Размер обеспеченного обязательства эмитента (третьего лица):</w:t>
      </w:r>
      <w:r w:rsidRPr="00C54F8E">
        <w:rPr>
          <w:rStyle w:val="Subst"/>
        </w:rPr>
        <w:t xml:space="preserve"> </w:t>
      </w:r>
      <w:r w:rsidR="00760AF2" w:rsidRPr="00760AF2">
        <w:rPr>
          <w:b/>
          <w:i/>
          <w:lang w:eastAsia="ru-RU"/>
        </w:rPr>
        <w:t>15</w:t>
      </w:r>
      <w:r w:rsidR="00174FA4">
        <w:rPr>
          <w:b/>
          <w:i/>
          <w:lang w:val="en-US" w:eastAsia="ru-RU"/>
        </w:rPr>
        <w:t> </w:t>
      </w:r>
      <w:r w:rsidR="00174FA4" w:rsidRPr="00174FA4">
        <w:rPr>
          <w:b/>
          <w:i/>
          <w:lang w:eastAsia="ru-RU"/>
        </w:rPr>
        <w:t>809 158</w:t>
      </w:r>
    </w:p>
    <w:p w14:paraId="12B02E06" w14:textId="77777777" w:rsidR="00F17FB8" w:rsidRPr="00C54F8E" w:rsidRDefault="00F17FB8" w:rsidP="00F17FB8">
      <w:r w:rsidRPr="00C54F8E">
        <w:rPr>
          <w:rStyle w:val="Subst"/>
        </w:rPr>
        <w:t>RUR</w:t>
      </w:r>
    </w:p>
    <w:p w14:paraId="0BE265B0" w14:textId="77777777" w:rsidR="00F17FB8" w:rsidRPr="00C54F8E" w:rsidRDefault="00F17FB8" w:rsidP="00F17FB8">
      <w:r w:rsidRPr="001A3EA5">
        <w:t>Срок исполнения обеспеченного обязательства:</w:t>
      </w:r>
      <w:r w:rsidRPr="001A3EA5">
        <w:rPr>
          <w:rStyle w:val="Subst"/>
        </w:rPr>
        <w:t xml:space="preserve"> </w:t>
      </w:r>
      <w:r w:rsidR="00226AF5" w:rsidRPr="001A3EA5">
        <w:rPr>
          <w:rStyle w:val="Subst"/>
        </w:rPr>
        <w:t>31.03.2025</w:t>
      </w:r>
    </w:p>
    <w:p w14:paraId="0763CBAF" w14:textId="77777777" w:rsidR="00F17FB8" w:rsidRPr="00C54F8E" w:rsidRDefault="00F17FB8" w:rsidP="00F17FB8">
      <w:r w:rsidRPr="00C54F8E">
        <w:t>Способ обеспечения:</w:t>
      </w:r>
      <w:r w:rsidRPr="00C54F8E">
        <w:rPr>
          <w:rStyle w:val="Subst"/>
        </w:rPr>
        <w:t xml:space="preserve"> </w:t>
      </w:r>
      <w:r w:rsidR="00226AF5" w:rsidRPr="00C54F8E">
        <w:rPr>
          <w:rStyle w:val="Subst"/>
        </w:rPr>
        <w:t>поручительство</w:t>
      </w:r>
    </w:p>
    <w:p w14:paraId="1A89BBA3" w14:textId="77777777" w:rsidR="00F17FB8" w:rsidRPr="00C54F8E" w:rsidRDefault="00F17FB8" w:rsidP="00F17FB8">
      <w:r w:rsidRPr="00C54F8E">
        <w:t>Единица измерения:</w:t>
      </w:r>
      <w:r w:rsidRPr="00C54F8E">
        <w:rPr>
          <w:rStyle w:val="Subst"/>
        </w:rPr>
        <w:t xml:space="preserve"> x 1000</w:t>
      </w:r>
    </w:p>
    <w:p w14:paraId="30F0257F" w14:textId="77777777" w:rsidR="00F17FB8" w:rsidRPr="00C54F8E" w:rsidRDefault="00F17FB8" w:rsidP="00F17FB8">
      <w:r w:rsidRPr="00C54F8E">
        <w:t>Размер обеспечения:</w:t>
      </w:r>
      <w:r w:rsidRPr="00C54F8E">
        <w:rPr>
          <w:rStyle w:val="Subst"/>
        </w:rPr>
        <w:t xml:space="preserve"> </w:t>
      </w:r>
    </w:p>
    <w:p w14:paraId="07DB4558" w14:textId="77777777" w:rsidR="00F17FB8" w:rsidRPr="00C54F8E" w:rsidRDefault="00F17FB8" w:rsidP="00F17FB8">
      <w:r w:rsidRPr="00C54F8E">
        <w:t>Валюта:</w:t>
      </w:r>
      <w:r w:rsidRPr="00C54F8E">
        <w:rPr>
          <w:rStyle w:val="Subst"/>
        </w:rPr>
        <w:t xml:space="preserve"> RUR</w:t>
      </w:r>
    </w:p>
    <w:p w14:paraId="01FFEA09" w14:textId="77777777" w:rsidR="00F17FB8" w:rsidRPr="00C54F8E" w:rsidRDefault="00F17FB8" w:rsidP="00F17FB8">
      <w:pPr>
        <w:jc w:val="both"/>
        <w:rPr>
          <w:b/>
          <w:i/>
        </w:rPr>
      </w:pPr>
      <w:r w:rsidRPr="00C54F8E">
        <w:t xml:space="preserve">Условие предоставления обеспечения: </w:t>
      </w:r>
      <w:r w:rsidRPr="00C54F8E">
        <w:br/>
      </w:r>
      <w:r w:rsidR="00CE0C52" w:rsidRPr="00C54F8E">
        <w:rPr>
          <w:b/>
          <w:i/>
        </w:rPr>
        <w:t xml:space="preserve">Поручитель отвечает за исполнение Компанией </w:t>
      </w:r>
      <w:r w:rsidR="00CB3053" w:rsidRPr="00292968">
        <w:rPr>
          <w:b/>
          <w:i/>
        </w:rPr>
        <w:t>Russneft (UK) Limited</w:t>
      </w:r>
      <w:r w:rsidR="00CB3053" w:rsidRPr="00C54F8E">
        <w:rPr>
          <w:b/>
          <w:i/>
        </w:rPr>
        <w:t xml:space="preserve"> </w:t>
      </w:r>
      <w:r w:rsidR="00CE0C52" w:rsidRPr="00C54F8E">
        <w:rPr>
          <w:b/>
          <w:i/>
        </w:rPr>
        <w:t>обязательств по поставкам не</w:t>
      </w:r>
      <w:r w:rsidR="00E162DC" w:rsidRPr="00C54F8E">
        <w:rPr>
          <w:b/>
          <w:i/>
        </w:rPr>
        <w:t>фти с</w:t>
      </w:r>
      <w:r w:rsidR="009229AE" w:rsidRPr="00C54F8E">
        <w:rPr>
          <w:b/>
          <w:i/>
        </w:rPr>
        <w:t>огласно</w:t>
      </w:r>
      <w:r w:rsidR="00E162DC" w:rsidRPr="00C54F8E">
        <w:rPr>
          <w:b/>
          <w:i/>
        </w:rPr>
        <w:t xml:space="preserve"> контракт</w:t>
      </w:r>
      <w:r w:rsidR="009229AE" w:rsidRPr="00C54F8E">
        <w:rPr>
          <w:b/>
          <w:i/>
        </w:rPr>
        <w:t>у</w:t>
      </w:r>
      <w:r w:rsidR="00E162DC" w:rsidRPr="00C54F8E">
        <w:rPr>
          <w:b/>
          <w:i/>
        </w:rPr>
        <w:t xml:space="preserve">, в соответствии с которым Компания </w:t>
      </w:r>
      <w:r w:rsidR="00CB3053" w:rsidRPr="00292968">
        <w:rPr>
          <w:b/>
          <w:i/>
        </w:rPr>
        <w:t>Russneft (UK) Limited</w:t>
      </w:r>
      <w:r w:rsidR="00CB3053" w:rsidRPr="00C54F8E">
        <w:rPr>
          <w:b/>
          <w:i/>
        </w:rPr>
        <w:t xml:space="preserve"> </w:t>
      </w:r>
      <w:r w:rsidR="00E162DC" w:rsidRPr="00C54F8E">
        <w:rPr>
          <w:b/>
          <w:i/>
        </w:rPr>
        <w:t>обязана выплатить</w:t>
      </w:r>
      <w:r w:rsidR="00E162DC" w:rsidRPr="00C54F8E">
        <w:rPr>
          <w:rStyle w:val="Subst"/>
        </w:rPr>
        <w:t xml:space="preserve"> </w:t>
      </w:r>
      <w:r w:rsidR="00160649" w:rsidRPr="00C54F8E">
        <w:rPr>
          <w:rStyle w:val="Subst"/>
        </w:rPr>
        <w:t xml:space="preserve">Компании </w:t>
      </w:r>
      <w:r w:rsidR="00CB3053" w:rsidRPr="00292968">
        <w:rPr>
          <w:rStyle w:val="Subst"/>
        </w:rPr>
        <w:t>Glencore Energy UK Limited</w:t>
      </w:r>
      <w:r w:rsidR="00CB3053" w:rsidRPr="00C54F8E">
        <w:rPr>
          <w:rStyle w:val="Subst"/>
        </w:rPr>
        <w:t xml:space="preserve"> </w:t>
      </w:r>
      <w:r w:rsidR="00E162DC" w:rsidRPr="00C54F8E">
        <w:rPr>
          <w:b/>
          <w:i/>
        </w:rPr>
        <w:t xml:space="preserve">до 31.03.2025 долг на общую сумму </w:t>
      </w:r>
      <w:r w:rsidR="00340E44" w:rsidRPr="00760AF2">
        <w:rPr>
          <w:b/>
          <w:i/>
          <w:lang w:eastAsia="ru-RU"/>
        </w:rPr>
        <w:t>15</w:t>
      </w:r>
      <w:r w:rsidR="001F181F">
        <w:rPr>
          <w:b/>
          <w:i/>
          <w:lang w:val="en-US" w:eastAsia="ru-RU"/>
        </w:rPr>
        <w:t> </w:t>
      </w:r>
      <w:r w:rsidR="001F181F" w:rsidRPr="001F181F">
        <w:rPr>
          <w:b/>
          <w:i/>
          <w:lang w:eastAsia="ru-RU"/>
        </w:rPr>
        <w:t>809 158</w:t>
      </w:r>
      <w:r w:rsidR="00160649" w:rsidRPr="00C54F8E">
        <w:rPr>
          <w:b/>
          <w:i/>
          <w:lang w:eastAsia="ru-RU"/>
        </w:rPr>
        <w:t> тыс. руб.</w:t>
      </w:r>
    </w:p>
    <w:p w14:paraId="51C1FD10" w14:textId="77777777" w:rsidR="00F17FB8" w:rsidRPr="00C54F8E" w:rsidRDefault="00F17FB8" w:rsidP="00F17FB8">
      <w:r w:rsidRPr="001A3EA5">
        <w:t>Срок, на который предоставляется обеспечение:</w:t>
      </w:r>
      <w:r w:rsidRPr="001A3EA5">
        <w:rPr>
          <w:rStyle w:val="Subst"/>
        </w:rPr>
        <w:t xml:space="preserve"> </w:t>
      </w:r>
      <w:r w:rsidR="00DF122F" w:rsidRPr="001A3EA5">
        <w:rPr>
          <w:rStyle w:val="Subst"/>
        </w:rPr>
        <w:t>31.03.</w:t>
      </w:r>
      <w:r w:rsidRPr="001A3EA5">
        <w:rPr>
          <w:rStyle w:val="Subst"/>
        </w:rPr>
        <w:t>2025 года</w:t>
      </w:r>
    </w:p>
    <w:p w14:paraId="1A162596" w14:textId="77777777" w:rsidR="00F17FB8" w:rsidRDefault="00F17FB8" w:rsidP="00F17FB8">
      <w:pPr>
        <w:rPr>
          <w:b/>
          <w:i/>
        </w:rPr>
      </w:pPr>
      <w:r w:rsidRPr="00C54F8E">
        <w:t xml:space="preserve">Оценка риска неисполнения или ненадлежащего исполнения обеспеченных обязательств третьим лицом с указанием факторов, которые могут привести к такому неисполнению или ненадлежащему исполнению и вероятности появления таких факторов: </w:t>
      </w:r>
      <w:r w:rsidRPr="00C54F8E">
        <w:rPr>
          <w:b/>
          <w:i/>
        </w:rPr>
        <w:t>риск минимален</w:t>
      </w:r>
    </w:p>
    <w:p w14:paraId="5EAC9CA5" w14:textId="77777777" w:rsidR="00014CDF" w:rsidRPr="00EC387C" w:rsidRDefault="00014CDF" w:rsidP="00540625">
      <w:pPr>
        <w:pStyle w:val="21"/>
        <w:shd w:val="clear" w:color="auto" w:fill="FFFFFF" w:themeFill="background1"/>
        <w:jc w:val="both"/>
      </w:pPr>
      <w:bookmarkStart w:id="26" w:name="_Toc425343684"/>
      <w:bookmarkStart w:id="27" w:name="_Toc536720148"/>
      <w:r w:rsidRPr="00E13ACF">
        <w:t>2.3.4. Прочие обязательства эмитента</w:t>
      </w:r>
      <w:bookmarkEnd w:id="26"/>
      <w:bookmarkEnd w:id="27"/>
    </w:p>
    <w:p w14:paraId="1F0245C7"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EC387C">
        <w:rPr>
          <w:rStyle w:val="Subst"/>
          <w:bCs/>
          <w:iCs/>
          <w:lang w:eastAsia="ru-RU"/>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14:paraId="353BA2FC" w14:textId="77777777" w:rsidR="00014CDF" w:rsidRPr="00EC387C" w:rsidRDefault="00014CDF" w:rsidP="00540625">
      <w:pPr>
        <w:pStyle w:val="21"/>
        <w:shd w:val="clear" w:color="auto" w:fill="FFFFFF" w:themeFill="background1"/>
      </w:pPr>
      <w:bookmarkStart w:id="28" w:name="_Toc425343685"/>
      <w:bookmarkStart w:id="29" w:name="_Toc536720149"/>
      <w:r w:rsidRPr="00E13ACF">
        <w:t>2.4. Риски, связанные с приобретением размещаемых (размещенных) эмиссионных ценных бумаг</w:t>
      </w:r>
      <w:bookmarkEnd w:id="28"/>
      <w:bookmarkEnd w:id="29"/>
    </w:p>
    <w:p w14:paraId="4BE86028" w14:textId="77777777" w:rsidR="002B5BDE" w:rsidRPr="0013102D" w:rsidRDefault="002B5BDE" w:rsidP="00540625">
      <w:pPr>
        <w:widowControl w:val="0"/>
        <w:shd w:val="clear" w:color="auto" w:fill="FFFFFF" w:themeFill="background1"/>
        <w:autoSpaceDE w:val="0"/>
        <w:autoSpaceDN w:val="0"/>
        <w:adjustRightInd w:val="0"/>
        <w:spacing w:before="20" w:after="40"/>
        <w:ind w:left="200"/>
        <w:jc w:val="both"/>
        <w:rPr>
          <w:lang w:eastAsia="ru-RU"/>
        </w:rPr>
      </w:pPr>
      <w:r w:rsidRPr="0013102D">
        <w:rPr>
          <w:lang w:eastAsia="ru-RU"/>
        </w:rPr>
        <w:t>Политика эмитента в области управления рисками:</w:t>
      </w:r>
    </w:p>
    <w:p w14:paraId="2CBDCABB" w14:textId="77777777" w:rsidR="004313C8" w:rsidRDefault="004313C8" w:rsidP="004313C8">
      <w:pPr>
        <w:shd w:val="clear" w:color="auto" w:fill="FFFFFF" w:themeFill="background1"/>
        <w:spacing w:line="276" w:lineRule="auto"/>
        <w:ind w:firstLine="709"/>
        <w:jc w:val="both"/>
        <w:rPr>
          <w:b/>
          <w:i/>
        </w:rPr>
      </w:pPr>
      <w:r w:rsidRPr="00EC387C">
        <w:rPr>
          <w:b/>
          <w:i/>
        </w:rPr>
        <w:lastRenderedPageBreak/>
        <w:t xml:space="preserve">В своей деятельности Компания сталкивается с различными рисками, реализация которых может оказать негативное влияние на деятельность Компании. В Компании действует система управления рисками, предусматривающая идентификацию и оценку рисков, а также разработку плана действий по </w:t>
      </w:r>
      <w:r>
        <w:rPr>
          <w:b/>
          <w:i/>
        </w:rPr>
        <w:t xml:space="preserve"> минимизации или недопущению их возникновения как на этапе планирования</w:t>
      </w:r>
      <w:r w:rsidR="00F6449C">
        <w:rPr>
          <w:b/>
          <w:i/>
        </w:rPr>
        <w:t>,</w:t>
      </w:r>
      <w:r>
        <w:rPr>
          <w:b/>
          <w:i/>
        </w:rPr>
        <w:t xml:space="preserve"> так и в процессе хозяйственной деятельности</w:t>
      </w:r>
    </w:p>
    <w:p w14:paraId="08172681" w14:textId="77777777" w:rsidR="0080019F" w:rsidRPr="0013102D" w:rsidRDefault="004313C8" w:rsidP="004313C8">
      <w:pPr>
        <w:shd w:val="clear" w:color="auto" w:fill="FFFFFF" w:themeFill="background1"/>
        <w:spacing w:line="276" w:lineRule="auto"/>
        <w:ind w:firstLine="709"/>
        <w:jc w:val="both"/>
      </w:pPr>
      <w:r w:rsidRPr="00EC387C">
        <w:rPr>
          <w:b/>
          <w:i/>
        </w:rPr>
        <w:t>В связи с тем, что многие риски находятся вне сферы влияния Компании, ПАО НК «РуссНефть» не может гарантировать, что выполнение мероприятий по управлению рисками в полной мере защитит Компанию от</w:t>
      </w:r>
      <w:r>
        <w:rPr>
          <w:b/>
          <w:i/>
        </w:rPr>
        <w:t xml:space="preserve"> их</w:t>
      </w:r>
      <w:r w:rsidRPr="00EC387C">
        <w:rPr>
          <w:b/>
          <w:i/>
        </w:rPr>
        <w:t xml:space="preserve"> реализации. </w:t>
      </w:r>
      <w:r>
        <w:rPr>
          <w:b/>
          <w:i/>
        </w:rPr>
        <w:t>Риски, которым наиболее подвержена Компания, приведены ниже.</w:t>
      </w:r>
    </w:p>
    <w:p w14:paraId="7B2CC9AC" w14:textId="77777777" w:rsidR="00014CDF" w:rsidRPr="00954767" w:rsidRDefault="00014CDF" w:rsidP="00540625">
      <w:pPr>
        <w:pStyle w:val="21"/>
        <w:shd w:val="clear" w:color="auto" w:fill="FFFFFF" w:themeFill="background1"/>
        <w:jc w:val="both"/>
      </w:pPr>
      <w:bookmarkStart w:id="30" w:name="_Toc425343686"/>
      <w:bookmarkStart w:id="31" w:name="_Toc536720150"/>
      <w:r w:rsidRPr="00660BA7">
        <w:t>2.4.1. Отраслевые риски</w:t>
      </w:r>
      <w:bookmarkEnd w:id="30"/>
      <w:bookmarkEnd w:id="31"/>
    </w:p>
    <w:p w14:paraId="0041CF23" w14:textId="77777777" w:rsidR="00954767" w:rsidRPr="0080019F" w:rsidRDefault="00954767" w:rsidP="00954767">
      <w:pPr>
        <w:shd w:val="clear" w:color="auto" w:fill="FFFFFF"/>
        <w:spacing w:line="276" w:lineRule="auto"/>
        <w:ind w:firstLine="709"/>
        <w:jc w:val="both"/>
        <w:rPr>
          <w:b/>
          <w:i/>
        </w:rPr>
      </w:pPr>
      <w:r w:rsidRPr="0080019F">
        <w:rPr>
          <w:b/>
          <w:i/>
        </w:rPr>
        <w:t xml:space="preserve">К основным отраслевым рискам Компания относит: </w:t>
      </w:r>
    </w:p>
    <w:p w14:paraId="77B42ABB"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 xml:space="preserve">резкое снижение цен на нефть, которое окажет негативное влияние на экономику России в целом, нефтяную отрасль и </w:t>
      </w:r>
      <w:r w:rsidR="00E83D1D">
        <w:rPr>
          <w:b/>
          <w:i/>
        </w:rPr>
        <w:t xml:space="preserve">экономическое состояние </w:t>
      </w:r>
      <w:r w:rsidRPr="0080019F">
        <w:rPr>
          <w:b/>
          <w:i/>
        </w:rPr>
        <w:t>Компании;</w:t>
      </w:r>
    </w:p>
    <w:p w14:paraId="55D850E7"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зависимость от монопольных поставщиков услуг по транспортировке нефти и газа и их тарифов;</w:t>
      </w:r>
    </w:p>
    <w:p w14:paraId="66A497A4"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ограничения на объем добычи нефти, устанавливаемые государством;</w:t>
      </w:r>
    </w:p>
    <w:p w14:paraId="535A53BB"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действия органов государственной власти в области регулирования экспорта, в том числе квотирование экспорта продукции Компании;</w:t>
      </w:r>
    </w:p>
    <w:p w14:paraId="4B4B0F04"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возможный рост налоговой нагрузки на предприятия нефтегазовой отрасли;</w:t>
      </w:r>
    </w:p>
    <w:p w14:paraId="198BDD61"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ужесточение требований по лицензированию пользования недрами;</w:t>
      </w:r>
    </w:p>
    <w:p w14:paraId="25B88C4F" w14:textId="77777777" w:rsidR="00954767" w:rsidRPr="0080019F" w:rsidRDefault="00954767" w:rsidP="00954767">
      <w:pPr>
        <w:numPr>
          <w:ilvl w:val="0"/>
          <w:numId w:val="13"/>
        </w:numPr>
        <w:shd w:val="clear" w:color="auto" w:fill="FFFFFF"/>
        <w:suppressAutoHyphens w:val="0"/>
        <w:spacing w:line="276" w:lineRule="auto"/>
        <w:ind w:left="993" w:right="436" w:hanging="284"/>
        <w:jc w:val="both"/>
        <w:rPr>
          <w:b/>
          <w:i/>
        </w:rPr>
      </w:pPr>
      <w:r w:rsidRPr="0080019F">
        <w:rPr>
          <w:b/>
          <w:i/>
        </w:rPr>
        <w:t xml:space="preserve">интенсификация развития альтернативных источников энергии. </w:t>
      </w:r>
    </w:p>
    <w:p w14:paraId="33EB83C6" w14:textId="77777777" w:rsidR="00954767" w:rsidRPr="0080019F" w:rsidRDefault="00954767" w:rsidP="00954767">
      <w:pPr>
        <w:shd w:val="clear" w:color="auto" w:fill="FFFFFF"/>
        <w:spacing w:line="276" w:lineRule="auto"/>
        <w:ind w:firstLine="709"/>
        <w:jc w:val="both"/>
        <w:rPr>
          <w:b/>
          <w:i/>
        </w:rPr>
      </w:pPr>
      <w:r w:rsidRPr="0080019F">
        <w:rPr>
          <w:b/>
          <w:i/>
        </w:rPr>
        <w:t>Действия Компании в отношении отраслевых рисков зависят от ситуации в каждом конкретном случае и направлены на обеспечение исполнения Компанией своих обязательств.</w:t>
      </w:r>
    </w:p>
    <w:p w14:paraId="6D2B0AEF" w14:textId="77777777" w:rsidR="00954767" w:rsidRPr="0080019F" w:rsidRDefault="00954767" w:rsidP="00954767">
      <w:pPr>
        <w:shd w:val="clear" w:color="auto" w:fill="FFFFFF"/>
        <w:spacing w:line="276" w:lineRule="auto"/>
        <w:ind w:firstLine="709"/>
        <w:jc w:val="both"/>
        <w:rPr>
          <w:b/>
          <w:i/>
        </w:rPr>
      </w:pPr>
      <w:r w:rsidRPr="0080019F">
        <w:rPr>
          <w:b/>
          <w:i/>
        </w:rPr>
        <w:t>Доходы Компании, ликвидность и прибыльность во многом зависят от превалирующих цен на сырую нефть как на внешнем, так и на внутреннем рынках. Исторически колебание цен на сырую нефть является следствием динамики целого ряда факторов, которые находятся и будут находиться вне контроля Компании. Падение цен на нефть и газ может привести к уменьшению объемов добычи нефти и газа. В случае неблагоприятной ценовой конъюнктуры Компания будет вынуждена снижать текущие издержки, пересматривать свои инвестиционные планы, а также корректировать сбытовую политику.</w:t>
      </w:r>
    </w:p>
    <w:p w14:paraId="274F6205" w14:textId="77777777" w:rsidR="00954767" w:rsidRPr="0080019F" w:rsidRDefault="00954767" w:rsidP="00954767">
      <w:pPr>
        <w:shd w:val="clear" w:color="auto" w:fill="FFFFFF"/>
        <w:spacing w:line="276" w:lineRule="auto"/>
        <w:ind w:firstLine="709"/>
        <w:jc w:val="both"/>
        <w:rPr>
          <w:b/>
          <w:i/>
        </w:rPr>
      </w:pPr>
      <w:r w:rsidRPr="0080019F">
        <w:rPr>
          <w:b/>
          <w:i/>
        </w:rPr>
        <w:t>ПАО «АК «Транснефть» является государственной монополией нефтяных трубопроводов. Любой серьезный срыв в работе трубопроводной системы или ограничение в доступе к мощностям может привести к прекращению транспортировки нефти, что негативно скажется на результатах деятельности Компании. Также существует риск роста тарифов как ПАО «АК «Транснефть», так и ПАО «РЖД».</w:t>
      </w:r>
    </w:p>
    <w:p w14:paraId="2B702293" w14:textId="77777777" w:rsidR="00954767" w:rsidRPr="0080019F" w:rsidRDefault="00954767" w:rsidP="00954767">
      <w:pPr>
        <w:shd w:val="clear" w:color="auto" w:fill="FFFFFF"/>
        <w:spacing w:line="276" w:lineRule="auto"/>
        <w:ind w:firstLine="709"/>
        <w:jc w:val="both"/>
        <w:rPr>
          <w:b/>
          <w:i/>
        </w:rPr>
      </w:pPr>
      <w:r w:rsidRPr="0080019F">
        <w:rPr>
          <w:b/>
          <w:i/>
        </w:rPr>
        <w:t xml:space="preserve">Политика государства в части формирования соотношения вывозных пошлин на нефть существенно влияет на экономику поставок нефти на внутренний рынок и на экспорт. Кроме того, государство регулирует доступ к экспортным мощностям и формирует принципы доступа, что непосредственно влияет на возможности Компании по экспорту нефти. </w:t>
      </w:r>
    </w:p>
    <w:p w14:paraId="07EB2331" w14:textId="77777777" w:rsidR="00954767" w:rsidRPr="0080019F" w:rsidRDefault="00C9020A" w:rsidP="00954767">
      <w:pPr>
        <w:shd w:val="clear" w:color="auto" w:fill="FFFFFF"/>
        <w:spacing w:line="276" w:lineRule="auto"/>
        <w:ind w:firstLine="709"/>
        <w:jc w:val="both"/>
        <w:rPr>
          <w:b/>
          <w:i/>
        </w:rPr>
      </w:pPr>
      <w:r w:rsidRPr="0080019F">
        <w:rPr>
          <w:b/>
          <w:i/>
        </w:rPr>
        <w:t xml:space="preserve">Существующие риски, связанные с изменением налогового законодательства, а именно, дополнения и изменения положений Налогового кодекса РФ, могут привести к увеличению налоговой нагрузки (изменение ставки НДПИ, порядка подсчета коэффициента, характеризующего динамику мировых цен на нефть, условий применения нулевой ставки НДПИ). </w:t>
      </w:r>
      <w:r w:rsidR="00954767" w:rsidRPr="0080019F">
        <w:rPr>
          <w:b/>
          <w:i/>
        </w:rPr>
        <w:t xml:space="preserve"> </w:t>
      </w:r>
    </w:p>
    <w:p w14:paraId="62B1D4B5" w14:textId="77777777" w:rsidR="00331B1D" w:rsidRPr="00CC72D1" w:rsidRDefault="00C9020A" w:rsidP="00331B1D">
      <w:pPr>
        <w:shd w:val="clear" w:color="auto" w:fill="FFFFFF"/>
        <w:spacing w:line="276" w:lineRule="auto"/>
        <w:ind w:firstLine="709"/>
        <w:jc w:val="both"/>
        <w:rPr>
          <w:b/>
          <w:i/>
        </w:rPr>
      </w:pPr>
      <w:r w:rsidRPr="0080019F">
        <w:rPr>
          <w:b/>
          <w:i/>
        </w:rPr>
        <w:t>Нефтяная отрасль промышленности характеризуе</w:t>
      </w:r>
      <w:r w:rsidR="001D078B">
        <w:rPr>
          <w:b/>
          <w:i/>
        </w:rPr>
        <w:t>тся высоким уровнем конкуренции</w:t>
      </w:r>
      <w:r w:rsidRPr="0080019F">
        <w:rPr>
          <w:b/>
          <w:i/>
        </w:rPr>
        <w:t xml:space="preserve"> за право получения лицензии на то или иное месторождение/лицензионный участок, и риски, связанные с </w:t>
      </w:r>
      <w:r w:rsidR="001D078B">
        <w:rPr>
          <w:b/>
          <w:i/>
        </w:rPr>
        <w:t>указанным направлением</w:t>
      </w:r>
      <w:r w:rsidRPr="0080019F">
        <w:rPr>
          <w:b/>
          <w:i/>
        </w:rPr>
        <w:t xml:space="preserve">, могут требовать дополнительных финансовых расходов. В случае ужесточения требований по лицензированию пользования недрами существует риск усложнения процедуры получения лицензий, введения возможных ограничений по участию претендентов в конкурсах и аукционах на получение прав пользования недрами, а также расширения перечня случаев прекращения и приостановления действия лицензий. </w:t>
      </w:r>
    </w:p>
    <w:p w14:paraId="5B3A0FA6" w14:textId="77777777" w:rsidR="00E8210F" w:rsidRPr="00954767" w:rsidRDefault="00331B1D" w:rsidP="00331B1D">
      <w:pPr>
        <w:shd w:val="clear" w:color="auto" w:fill="FFFFFF"/>
        <w:spacing w:line="276" w:lineRule="auto"/>
        <w:ind w:firstLine="709"/>
        <w:jc w:val="both"/>
        <w:rPr>
          <w:b/>
          <w:i/>
        </w:rPr>
      </w:pPr>
      <w:r w:rsidRPr="00CC72D1">
        <w:rPr>
          <w:b/>
          <w:i/>
        </w:rPr>
        <w:t>Деятельность по добыче нефти и газа потенциально экологически опасна. Ликвидация производственных аварий, например, разливов нефти, может оказать существенное негативное воздействие на финансовые показатели Компании.</w:t>
      </w:r>
    </w:p>
    <w:p w14:paraId="5D7742B9" w14:textId="77777777" w:rsidR="00014CDF" w:rsidRPr="00482F2B" w:rsidRDefault="00014CDF" w:rsidP="00540625">
      <w:pPr>
        <w:pStyle w:val="21"/>
        <w:shd w:val="clear" w:color="auto" w:fill="FFFFFF" w:themeFill="background1"/>
      </w:pPr>
      <w:bookmarkStart w:id="32" w:name="_Toc425343687"/>
      <w:bookmarkStart w:id="33" w:name="_Toc536720151"/>
      <w:r w:rsidRPr="00660BA7">
        <w:lastRenderedPageBreak/>
        <w:t>2.4.2. Страновые и региональные риски</w:t>
      </w:r>
      <w:bookmarkEnd w:id="32"/>
      <w:bookmarkEnd w:id="33"/>
    </w:p>
    <w:p w14:paraId="434790DE" w14:textId="77777777" w:rsidR="00482F2B" w:rsidRPr="00EB4B15" w:rsidRDefault="00482F2B" w:rsidP="00482F2B">
      <w:pPr>
        <w:shd w:val="clear" w:color="auto" w:fill="FFFFFF"/>
        <w:spacing w:line="276" w:lineRule="auto"/>
        <w:ind w:firstLine="709"/>
        <w:jc w:val="both"/>
        <w:rPr>
          <w:b/>
          <w:i/>
        </w:rPr>
      </w:pPr>
      <w:r w:rsidRPr="00EB4B15">
        <w:rPr>
          <w:b/>
          <w:i/>
        </w:rPr>
        <w:t xml:space="preserve">Компания зарегистрирована в качестве налогоплательщика в г. Москве и осуществляет свою деятельность на территории Российской Федерации. </w:t>
      </w:r>
    </w:p>
    <w:p w14:paraId="2B8D7070" w14:textId="77777777" w:rsidR="00482F2B" w:rsidRPr="00EB4B15" w:rsidRDefault="00482F2B" w:rsidP="00482F2B">
      <w:pPr>
        <w:shd w:val="clear" w:color="auto" w:fill="FFFFFF"/>
        <w:spacing w:line="276" w:lineRule="auto"/>
        <w:ind w:firstLine="709"/>
        <w:jc w:val="both"/>
        <w:rPr>
          <w:b/>
          <w:i/>
        </w:rPr>
      </w:pPr>
      <w:r w:rsidRPr="00EB4B15">
        <w:rPr>
          <w:b/>
          <w:i/>
        </w:rPr>
        <w:t>Деятельность Компании по добыче нефти связана с определенными политическими и экономическими рисками, вызванными особенностями современной российской экономики:</w:t>
      </w:r>
    </w:p>
    <w:p w14:paraId="6C1F3FB8"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риск, связанный с затруднением доступа к инвестиционным ресурсам российской финансовой системы;</w:t>
      </w:r>
    </w:p>
    <w:p w14:paraId="05DC572E"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риск ограничения доступа российских компаний к финансовым и долговым рынкам из-за санкций ЕС и США;</w:t>
      </w:r>
    </w:p>
    <w:p w14:paraId="71093163"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риск блокирования счетов российски</w:t>
      </w:r>
      <w:r w:rsidR="00A135A8">
        <w:rPr>
          <w:b/>
          <w:i/>
        </w:rPr>
        <w:t>х</w:t>
      </w:r>
      <w:r w:rsidRPr="00EB4B15">
        <w:rPr>
          <w:b/>
          <w:i/>
        </w:rPr>
        <w:t xml:space="preserve"> компаний в странах ЕС и США;</w:t>
      </w:r>
    </w:p>
    <w:p w14:paraId="08B88D38"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ограничение экспорта углеводородов из-за санкций ЕС и США;</w:t>
      </w:r>
    </w:p>
    <w:p w14:paraId="2B0E4056"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резкое снижение внутренних цен на углеводороды, вызванное ограничением экспорта углеводородов;</w:t>
      </w:r>
    </w:p>
    <w:p w14:paraId="5CC6F669"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риск негативного изменения законодательства, в том числе налогового, накладывающего определенные ограничения или увеличивающего налоговую нагрузку предприятий;</w:t>
      </w:r>
    </w:p>
    <w:p w14:paraId="57E80BCF" w14:textId="77777777" w:rsidR="00482F2B" w:rsidRPr="00EB4B15" w:rsidRDefault="00482F2B" w:rsidP="00482F2B">
      <w:pPr>
        <w:numPr>
          <w:ilvl w:val="0"/>
          <w:numId w:val="13"/>
        </w:numPr>
        <w:shd w:val="clear" w:color="auto" w:fill="FFFFFF"/>
        <w:suppressAutoHyphens w:val="0"/>
        <w:spacing w:line="276" w:lineRule="auto"/>
        <w:ind w:left="993" w:right="436" w:hanging="284"/>
        <w:jc w:val="both"/>
        <w:rPr>
          <w:b/>
          <w:i/>
        </w:rPr>
      </w:pPr>
      <w:r w:rsidRPr="00EB4B15">
        <w:rPr>
          <w:b/>
          <w:i/>
        </w:rPr>
        <w:t>риск устаревания инфраструктуры нефтяного сектора экономики, несоответствующей современным требованиям, что снижает возможности развития нефтедобывающего бизнеса.</w:t>
      </w:r>
    </w:p>
    <w:p w14:paraId="7C19F317" w14:textId="77777777" w:rsidR="00482F2B" w:rsidRPr="00EB4B15" w:rsidRDefault="00482F2B" w:rsidP="00482F2B">
      <w:pPr>
        <w:shd w:val="clear" w:color="auto" w:fill="FFFFFF"/>
        <w:spacing w:line="276" w:lineRule="auto"/>
        <w:ind w:firstLine="709"/>
        <w:jc w:val="both"/>
        <w:rPr>
          <w:b/>
          <w:i/>
        </w:rPr>
      </w:pPr>
      <w:r w:rsidRPr="00EB4B15">
        <w:rPr>
          <w:b/>
          <w:i/>
        </w:rPr>
        <w:t>Риски, связанные с географическими особенностями страны и регионов в зоне деятельности дочерних предприятий Компании,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оцениваются как незначительные. Однако суровые климатические условия и удалённость разрабатываемых месторождений от основных регионов реализации нефти значительно увеличивают затраты на добычу и транспортировку.</w:t>
      </w:r>
    </w:p>
    <w:p w14:paraId="0A8FB2F8" w14:textId="77777777" w:rsidR="00482F2B" w:rsidRPr="00EC387C" w:rsidRDefault="00482F2B" w:rsidP="00482F2B">
      <w:pPr>
        <w:shd w:val="clear" w:color="auto" w:fill="FFFFFF" w:themeFill="background1"/>
        <w:spacing w:line="276" w:lineRule="auto"/>
        <w:ind w:firstLine="709"/>
        <w:jc w:val="both"/>
      </w:pPr>
      <w:r w:rsidRPr="00EB4B15">
        <w:rPr>
          <w:b/>
          <w:i/>
        </w:rPr>
        <w:t>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Компании.</w:t>
      </w:r>
    </w:p>
    <w:p w14:paraId="45D18014" w14:textId="77777777" w:rsidR="00014CDF" w:rsidRPr="002922C7" w:rsidRDefault="00014CDF" w:rsidP="00540625">
      <w:pPr>
        <w:pStyle w:val="21"/>
        <w:shd w:val="clear" w:color="auto" w:fill="FFFFFF" w:themeFill="background1"/>
      </w:pPr>
      <w:bookmarkStart w:id="34" w:name="_Toc425343688"/>
      <w:bookmarkStart w:id="35" w:name="_Toc536720152"/>
      <w:r w:rsidRPr="00660BA7">
        <w:t>2.4.3. Финансовые риски</w:t>
      </w:r>
      <w:bookmarkEnd w:id="34"/>
      <w:bookmarkEnd w:id="35"/>
    </w:p>
    <w:p w14:paraId="112B4AA6" w14:textId="77777777" w:rsidR="002922C7" w:rsidRPr="00AE47B6" w:rsidRDefault="002922C7" w:rsidP="009E3AF6">
      <w:pPr>
        <w:pStyle w:val="aff5"/>
        <w:numPr>
          <w:ilvl w:val="0"/>
          <w:numId w:val="18"/>
        </w:numPr>
        <w:shd w:val="clear" w:color="auto" w:fill="FFFFFF"/>
        <w:contextualSpacing/>
        <w:jc w:val="both"/>
        <w:rPr>
          <w:b/>
          <w:i/>
          <w:sz w:val="20"/>
          <w:szCs w:val="20"/>
        </w:rPr>
      </w:pPr>
      <w:r w:rsidRPr="00AE47B6">
        <w:rPr>
          <w:b/>
          <w:i/>
          <w:sz w:val="20"/>
          <w:szCs w:val="20"/>
        </w:rPr>
        <w:t>Риски изменения процентных ставок</w:t>
      </w:r>
    </w:p>
    <w:p w14:paraId="44DB6B71" w14:textId="77777777" w:rsidR="002922C7" w:rsidRPr="00AE47B6" w:rsidRDefault="002922C7" w:rsidP="002922C7">
      <w:pPr>
        <w:shd w:val="clear" w:color="auto" w:fill="FFFFFF"/>
        <w:ind w:firstLine="708"/>
        <w:jc w:val="both"/>
        <w:rPr>
          <w:b/>
          <w:i/>
        </w:rPr>
      </w:pPr>
      <w:r w:rsidRPr="00AE47B6">
        <w:rPr>
          <w:b/>
          <w:i/>
        </w:rPr>
        <w:t xml:space="preserve">Основными источниками финансирования развития деятельности Эмитента и расширения его ресурсной базы стали заемные средства, что характерно для развивающихся компаний, демонстрирующих высокие темпы роста.  Поскольку в структуре заемного капитала есть кредиты с плавающей процентной ставкой, изменение процентных ставок может оказать существенное влияние на Эмитента. </w:t>
      </w:r>
    </w:p>
    <w:p w14:paraId="30B59D2D" w14:textId="77777777" w:rsidR="004909A9" w:rsidRDefault="004909A9" w:rsidP="004909A9">
      <w:pPr>
        <w:shd w:val="clear" w:color="auto" w:fill="FFFFFF"/>
        <w:ind w:firstLine="708"/>
        <w:jc w:val="both"/>
        <w:rPr>
          <w:b/>
          <w:i/>
        </w:rPr>
      </w:pPr>
      <w:r w:rsidRPr="00AE47B6">
        <w:rPr>
          <w:b/>
          <w:i/>
        </w:rPr>
        <w:t>В связи с тем, что в настоящий момент общая тенденция к повышению процентных ставок сохраняется, риски, связанные с изменением процентных ставок, оцениваются как существенные, т</w:t>
      </w:r>
      <w:r>
        <w:rPr>
          <w:b/>
          <w:i/>
        </w:rPr>
        <w:t>а</w:t>
      </w:r>
      <w:r w:rsidRPr="00AE47B6">
        <w:rPr>
          <w:b/>
          <w:i/>
        </w:rPr>
        <w:t>к в</w:t>
      </w:r>
      <w:r>
        <w:rPr>
          <w:b/>
          <w:i/>
        </w:rPr>
        <w:t xml:space="preserve"> 4 </w:t>
      </w:r>
      <w:r w:rsidRPr="00AE47B6">
        <w:rPr>
          <w:b/>
          <w:i/>
        </w:rPr>
        <w:t>квартале 201</w:t>
      </w:r>
      <w:r>
        <w:rPr>
          <w:b/>
          <w:i/>
        </w:rPr>
        <w:t>8</w:t>
      </w:r>
      <w:r w:rsidRPr="00AE47B6">
        <w:rPr>
          <w:b/>
          <w:i/>
        </w:rPr>
        <w:t xml:space="preserve"> года </w:t>
      </w:r>
      <w:r>
        <w:rPr>
          <w:b/>
          <w:i/>
        </w:rPr>
        <w:t>продолжи</w:t>
      </w:r>
      <w:r w:rsidRPr="00AE47B6">
        <w:rPr>
          <w:b/>
          <w:i/>
        </w:rPr>
        <w:t xml:space="preserve">лся рост процентной ставки </w:t>
      </w:r>
      <w:r w:rsidRPr="00AE47B6">
        <w:rPr>
          <w:b/>
          <w:i/>
          <w:lang w:val="en-US"/>
        </w:rPr>
        <w:t>USD</w:t>
      </w:r>
      <w:r w:rsidRPr="00AE47B6">
        <w:rPr>
          <w:b/>
          <w:i/>
        </w:rPr>
        <w:t xml:space="preserve"> 3M Libor c </w:t>
      </w:r>
      <w:r>
        <w:rPr>
          <w:b/>
          <w:i/>
        </w:rPr>
        <w:t xml:space="preserve"> 2.39838% на 28.09.2018</w:t>
      </w:r>
      <w:r w:rsidRPr="00822186">
        <w:rPr>
          <w:b/>
          <w:i/>
        </w:rPr>
        <w:t xml:space="preserve"> </w:t>
      </w:r>
      <w:r w:rsidRPr="00166733">
        <w:rPr>
          <w:b/>
          <w:i/>
        </w:rPr>
        <w:t xml:space="preserve">до </w:t>
      </w:r>
      <w:r w:rsidRPr="00822186">
        <w:rPr>
          <w:b/>
          <w:i/>
        </w:rPr>
        <w:t>2.</w:t>
      </w:r>
      <w:r>
        <w:rPr>
          <w:b/>
          <w:i/>
        </w:rPr>
        <w:t>80763</w:t>
      </w:r>
      <w:r w:rsidRPr="00822186">
        <w:rPr>
          <w:b/>
          <w:i/>
        </w:rPr>
        <w:t>%</w:t>
      </w:r>
      <w:r>
        <w:rPr>
          <w:b/>
          <w:i/>
        </w:rPr>
        <w:t xml:space="preserve"> на 31.12.2018.</w:t>
      </w:r>
      <w:r w:rsidR="002922C7">
        <w:rPr>
          <w:b/>
          <w:i/>
        </w:rPr>
        <w:t xml:space="preserve"> </w:t>
      </w:r>
    </w:p>
    <w:p w14:paraId="425B99FE" w14:textId="77777777" w:rsidR="002922C7" w:rsidRPr="00AE47B6" w:rsidRDefault="002922C7" w:rsidP="004909A9">
      <w:pPr>
        <w:shd w:val="clear" w:color="auto" w:fill="FFFFFF"/>
        <w:ind w:firstLine="708"/>
        <w:jc w:val="both"/>
        <w:rPr>
          <w:b/>
          <w:i/>
        </w:rPr>
      </w:pPr>
      <w:r w:rsidRPr="00AE47B6">
        <w:rPr>
          <w:b/>
          <w:i/>
        </w:rPr>
        <w:t xml:space="preserve">Предполагаемые действия эмитента по уменьшению указанного риска: </w:t>
      </w:r>
      <w:r>
        <w:rPr>
          <w:b/>
          <w:i/>
        </w:rPr>
        <w:br/>
      </w:r>
      <w:r w:rsidRPr="002F4A12">
        <w:rPr>
          <w:b/>
          <w:i/>
        </w:rPr>
        <w:t xml:space="preserve"> </w:t>
      </w:r>
      <w:r w:rsidRPr="002F4A12">
        <w:rPr>
          <w:b/>
          <w:i/>
        </w:rPr>
        <w:tab/>
      </w:r>
      <w:r w:rsidRPr="00AE47B6">
        <w:rPr>
          <w:b/>
          <w:i/>
        </w:rPr>
        <w:t>В настоящий момент Эмитент не использует инструменты хеджирования для минимизации данного риска.</w:t>
      </w:r>
    </w:p>
    <w:p w14:paraId="4F2F8C86" w14:textId="77777777" w:rsidR="002922C7" w:rsidRPr="00AE47B6" w:rsidRDefault="00B97D4C" w:rsidP="009E3AF6">
      <w:pPr>
        <w:pStyle w:val="aff5"/>
        <w:numPr>
          <w:ilvl w:val="0"/>
          <w:numId w:val="18"/>
        </w:numPr>
        <w:shd w:val="clear" w:color="auto" w:fill="FFFFFF"/>
        <w:contextualSpacing/>
        <w:jc w:val="both"/>
        <w:rPr>
          <w:b/>
          <w:i/>
          <w:sz w:val="20"/>
          <w:szCs w:val="20"/>
        </w:rPr>
      </w:pPr>
      <w:r>
        <w:rPr>
          <w:b/>
          <w:i/>
          <w:sz w:val="20"/>
          <w:szCs w:val="20"/>
        </w:rPr>
        <w:t>Риски изменения к</w:t>
      </w:r>
      <w:r w:rsidR="002922C7" w:rsidRPr="00AE47B6">
        <w:rPr>
          <w:b/>
          <w:i/>
          <w:sz w:val="20"/>
          <w:szCs w:val="20"/>
        </w:rPr>
        <w:t>урса обмена иностранных валют (валютный риск)</w:t>
      </w:r>
    </w:p>
    <w:p w14:paraId="6E2ED60E" w14:textId="77777777" w:rsidR="002922C7" w:rsidRPr="00AE47B6" w:rsidRDefault="002922C7" w:rsidP="002922C7">
      <w:pPr>
        <w:shd w:val="clear" w:color="auto" w:fill="FFFFFF"/>
        <w:autoSpaceDE w:val="0"/>
        <w:autoSpaceDN w:val="0"/>
        <w:adjustRightInd w:val="0"/>
        <w:ind w:firstLine="708"/>
        <w:jc w:val="both"/>
        <w:rPr>
          <w:b/>
          <w:i/>
        </w:rPr>
      </w:pPr>
      <w:r w:rsidRPr="00AE47B6">
        <w:rPr>
          <w:b/>
          <w:i/>
        </w:rPr>
        <w:t xml:space="preserve">Изменение валютного курса оказывает заметное влияние на результаты деятельности Эмитента, так как значительная часть выручки Эмитента формируется за счет продажи нефти на экспорт, а основная часть операционных расходов и капитальных затрат </w:t>
      </w:r>
      <w:r>
        <w:rPr>
          <w:b/>
          <w:i/>
        </w:rPr>
        <w:t>К</w:t>
      </w:r>
      <w:r w:rsidRPr="00AE47B6">
        <w:rPr>
          <w:b/>
          <w:i/>
        </w:rPr>
        <w:t>омпании выражена в российских рублях. Кроме того, основная часть кредитного портфеля Эмитента номинирована в валюте.</w:t>
      </w:r>
    </w:p>
    <w:p w14:paraId="15D6CE13" w14:textId="77777777" w:rsidR="002922C7" w:rsidRPr="00AE47B6" w:rsidRDefault="002922C7" w:rsidP="002922C7">
      <w:pPr>
        <w:widowControl w:val="0"/>
        <w:shd w:val="clear" w:color="auto" w:fill="FFFFFF"/>
        <w:autoSpaceDE w:val="0"/>
        <w:autoSpaceDN w:val="0"/>
        <w:adjustRightInd w:val="0"/>
        <w:ind w:firstLine="708"/>
        <w:jc w:val="both"/>
        <w:rPr>
          <w:b/>
          <w:i/>
        </w:rPr>
      </w:pPr>
      <w:r w:rsidRPr="00AE47B6">
        <w:rPr>
          <w:b/>
          <w:i/>
        </w:rPr>
        <w:t>Для контроля над уровнем риска Эмитент на регулярной основе анализирует валютный рынок в целях проведения валютных операций в оптимальное, с точки зрения Эмитента время.</w:t>
      </w:r>
    </w:p>
    <w:p w14:paraId="6CAC7376" w14:textId="77777777" w:rsidR="002922C7" w:rsidRPr="00AE47B6" w:rsidRDefault="002922C7" w:rsidP="002922C7">
      <w:pPr>
        <w:widowControl w:val="0"/>
        <w:shd w:val="clear" w:color="auto" w:fill="FFFFFF"/>
        <w:autoSpaceDE w:val="0"/>
        <w:autoSpaceDN w:val="0"/>
        <w:adjustRightInd w:val="0"/>
        <w:jc w:val="both"/>
        <w:rPr>
          <w:b/>
          <w:i/>
        </w:rPr>
      </w:pPr>
      <w:r w:rsidRPr="00AE47B6">
        <w:rPr>
          <w:b/>
          <w:i/>
        </w:rPr>
        <w:t xml:space="preserve">Предполагаемые действия эмитента по уменьшению указанного риска: </w:t>
      </w:r>
    </w:p>
    <w:p w14:paraId="2ED6576D" w14:textId="77777777" w:rsidR="002922C7" w:rsidRPr="00AE47B6" w:rsidRDefault="002922C7" w:rsidP="002922C7">
      <w:pPr>
        <w:widowControl w:val="0"/>
        <w:shd w:val="clear" w:color="auto" w:fill="FFFFFF"/>
        <w:autoSpaceDE w:val="0"/>
        <w:autoSpaceDN w:val="0"/>
        <w:adjustRightInd w:val="0"/>
        <w:ind w:firstLine="708"/>
        <w:jc w:val="both"/>
        <w:rPr>
          <w:b/>
          <w:i/>
        </w:rPr>
      </w:pPr>
      <w:r w:rsidRPr="00AE47B6">
        <w:rPr>
          <w:b/>
          <w:i/>
        </w:rPr>
        <w:t>Эмитент не использует производные финансовые инструменты для управления валютным риском.</w:t>
      </w:r>
    </w:p>
    <w:p w14:paraId="6FE4B741" w14:textId="77777777" w:rsidR="002922C7" w:rsidRPr="00AE47B6" w:rsidRDefault="002922C7" w:rsidP="009E3AF6">
      <w:pPr>
        <w:pStyle w:val="aff5"/>
        <w:numPr>
          <w:ilvl w:val="0"/>
          <w:numId w:val="18"/>
        </w:numPr>
        <w:shd w:val="clear" w:color="auto" w:fill="FFFFFF"/>
        <w:contextualSpacing/>
        <w:jc w:val="both"/>
        <w:rPr>
          <w:b/>
          <w:i/>
          <w:sz w:val="20"/>
          <w:szCs w:val="20"/>
        </w:rPr>
      </w:pPr>
      <w:r w:rsidRPr="00AE47B6">
        <w:rPr>
          <w:b/>
          <w:i/>
          <w:sz w:val="20"/>
          <w:szCs w:val="20"/>
        </w:rPr>
        <w:t xml:space="preserve">Риски инфляции </w:t>
      </w:r>
    </w:p>
    <w:p w14:paraId="34571D78" w14:textId="77777777" w:rsidR="002922C7" w:rsidRPr="00AE47B6" w:rsidRDefault="002922C7" w:rsidP="002922C7">
      <w:pPr>
        <w:shd w:val="clear" w:color="auto" w:fill="FFFFFF"/>
        <w:ind w:firstLine="708"/>
        <w:contextualSpacing/>
        <w:jc w:val="both"/>
        <w:rPr>
          <w:b/>
          <w:i/>
        </w:rPr>
      </w:pPr>
      <w:r w:rsidRPr="00AE47B6">
        <w:rPr>
          <w:b/>
          <w:i/>
        </w:rPr>
        <w:t>Инфляция оказывает негативный эффект на финансовые результаты Эмитента, вызывая рост затрат и уменьшение доходов. Однако существующие и прогнозируемые уровни инфляции пока далеки от критических для отрасли и Эмитента значений.</w:t>
      </w:r>
    </w:p>
    <w:p w14:paraId="0D124AF4" w14:textId="77777777" w:rsidR="002922C7" w:rsidRPr="00AE47B6" w:rsidRDefault="002922C7" w:rsidP="002922C7">
      <w:pPr>
        <w:widowControl w:val="0"/>
        <w:shd w:val="clear" w:color="auto" w:fill="FFFFFF"/>
        <w:autoSpaceDE w:val="0"/>
        <w:autoSpaceDN w:val="0"/>
        <w:adjustRightInd w:val="0"/>
        <w:jc w:val="both"/>
        <w:rPr>
          <w:b/>
          <w:i/>
        </w:rPr>
      </w:pPr>
      <w:r w:rsidRPr="00AE47B6">
        <w:rPr>
          <w:b/>
          <w:i/>
        </w:rPr>
        <w:t xml:space="preserve">Предполагаемые действия эмитента по уменьшению указанного риска: </w:t>
      </w:r>
    </w:p>
    <w:p w14:paraId="11D23BA0" w14:textId="77777777" w:rsidR="002922C7" w:rsidRPr="00AE47B6" w:rsidRDefault="002922C7" w:rsidP="002922C7">
      <w:pPr>
        <w:shd w:val="clear" w:color="auto" w:fill="FFFFFF"/>
        <w:ind w:firstLine="708"/>
        <w:contextualSpacing/>
        <w:jc w:val="both"/>
        <w:rPr>
          <w:b/>
          <w:i/>
        </w:rPr>
      </w:pPr>
      <w:r w:rsidRPr="00AE47B6">
        <w:rPr>
          <w:b/>
          <w:i/>
        </w:rPr>
        <w:lastRenderedPageBreak/>
        <w:t>Рост инфляции оказывает прямое влияние на финансовое положение Эмитента. Наивысшее влияние инфляция оказывает на капитальные затраты, а также на снижение стоимости таких рублевых активов, как депозиты, внутренние долговые инструменты и дебиторская задолженность. Критическим значением будет являться уровень, в несколько раз превышающий значение прогнозов инфляции по версии агентства Global Insight</w:t>
      </w:r>
      <w:r>
        <w:rPr>
          <w:b/>
          <w:i/>
        </w:rPr>
        <w:t xml:space="preserve">, </w:t>
      </w:r>
      <w:r>
        <w:rPr>
          <w:b/>
          <w:i/>
          <w:lang w:val="en-US"/>
        </w:rPr>
        <w:t>EIU</w:t>
      </w:r>
      <w:r w:rsidRPr="00AE47B6">
        <w:rPr>
          <w:b/>
          <w:i/>
        </w:rPr>
        <w:t xml:space="preserve"> и Министерства экономического развития РФ. При разработке Стратегии Компании Эмитент старается максимально учесть данный риск, однако он находится вне контроля Эмитента.  </w:t>
      </w:r>
    </w:p>
    <w:p w14:paraId="49461974" w14:textId="77777777" w:rsidR="002922C7" w:rsidRPr="00AE47B6" w:rsidRDefault="002922C7" w:rsidP="009E3AF6">
      <w:pPr>
        <w:pStyle w:val="aff5"/>
        <w:numPr>
          <w:ilvl w:val="0"/>
          <w:numId w:val="18"/>
        </w:numPr>
        <w:shd w:val="clear" w:color="auto" w:fill="FFFFFF"/>
        <w:contextualSpacing/>
        <w:jc w:val="both"/>
        <w:rPr>
          <w:b/>
          <w:i/>
          <w:sz w:val="20"/>
          <w:szCs w:val="20"/>
        </w:rPr>
      </w:pPr>
      <w:r w:rsidRPr="00AE47B6">
        <w:rPr>
          <w:b/>
          <w:i/>
          <w:sz w:val="20"/>
          <w:szCs w:val="20"/>
        </w:rPr>
        <w:t>Риск ликвидности</w:t>
      </w:r>
    </w:p>
    <w:p w14:paraId="214B570D" w14:textId="77777777" w:rsidR="002922C7" w:rsidRPr="00AE47B6" w:rsidRDefault="002922C7" w:rsidP="002922C7">
      <w:pPr>
        <w:shd w:val="clear" w:color="auto" w:fill="FFFFFF"/>
        <w:autoSpaceDE w:val="0"/>
        <w:autoSpaceDN w:val="0"/>
        <w:adjustRightInd w:val="0"/>
        <w:ind w:firstLine="708"/>
        <w:jc w:val="both"/>
        <w:rPr>
          <w:b/>
          <w:i/>
        </w:rPr>
      </w:pPr>
      <w:r w:rsidRPr="00AE47B6">
        <w:rPr>
          <w:b/>
          <w:i/>
        </w:rPr>
        <w:t>Операционный денежный поток Эмитента подвержен колебаниям в связи с высокой волатильностью цен на нефть и нефтепродукты, изменением курса валют, изменениями размеров уплачиваемых налогов и пошлин.</w:t>
      </w:r>
    </w:p>
    <w:p w14:paraId="62575461" w14:textId="77777777" w:rsidR="002922C7" w:rsidRPr="00AE47B6" w:rsidRDefault="002922C7" w:rsidP="002922C7">
      <w:pPr>
        <w:shd w:val="clear" w:color="auto" w:fill="FFFFFF"/>
        <w:autoSpaceDE w:val="0"/>
        <w:autoSpaceDN w:val="0"/>
        <w:adjustRightInd w:val="0"/>
        <w:jc w:val="both"/>
        <w:rPr>
          <w:b/>
          <w:i/>
        </w:rPr>
      </w:pPr>
      <w:r w:rsidRPr="00AE47B6">
        <w:rPr>
          <w:b/>
          <w:i/>
        </w:rPr>
        <w:t>Перечисленные факторы могут влиять на величину денежного потока Эмитента и, как следствие, на ее ликвидность.</w:t>
      </w:r>
    </w:p>
    <w:p w14:paraId="4B4CF217" w14:textId="77777777" w:rsidR="002922C7" w:rsidRPr="00AE47B6" w:rsidRDefault="002922C7" w:rsidP="002922C7">
      <w:pPr>
        <w:widowControl w:val="0"/>
        <w:shd w:val="clear" w:color="auto" w:fill="FFFFFF"/>
        <w:autoSpaceDE w:val="0"/>
        <w:autoSpaceDN w:val="0"/>
        <w:adjustRightInd w:val="0"/>
        <w:jc w:val="both"/>
        <w:rPr>
          <w:b/>
          <w:i/>
        </w:rPr>
      </w:pPr>
      <w:r w:rsidRPr="00AE47B6">
        <w:rPr>
          <w:b/>
          <w:i/>
        </w:rPr>
        <w:t xml:space="preserve">Предполагаемые действия эмитента по уменьшению указанного риска: </w:t>
      </w:r>
    </w:p>
    <w:p w14:paraId="61F048ED" w14:textId="77777777" w:rsidR="002922C7" w:rsidRPr="00AE47B6" w:rsidRDefault="002922C7" w:rsidP="002922C7">
      <w:pPr>
        <w:shd w:val="clear" w:color="auto" w:fill="FFFFFF"/>
        <w:autoSpaceDE w:val="0"/>
        <w:autoSpaceDN w:val="0"/>
        <w:adjustRightInd w:val="0"/>
        <w:ind w:firstLine="708"/>
        <w:jc w:val="both"/>
        <w:rPr>
          <w:b/>
          <w:i/>
        </w:rPr>
      </w:pPr>
      <w:r w:rsidRPr="00AE47B6">
        <w:rPr>
          <w:b/>
          <w:i/>
        </w:rPr>
        <w:t>Управление ликвидностью Компании осуществляется централизованно с использованием механизмов детального бюджетирования, ежедневного контроля платежной позиции на среднесрочном горизонте, ежемесячной актуализации плана исполнения бюджета внутри дня, внутри недели, месяца, квартала, года.</w:t>
      </w:r>
    </w:p>
    <w:p w14:paraId="5A2A8D81" w14:textId="77777777" w:rsidR="002922C7" w:rsidRPr="00AE47B6" w:rsidRDefault="002922C7" w:rsidP="002922C7">
      <w:pPr>
        <w:shd w:val="clear" w:color="auto" w:fill="FFFFFF"/>
        <w:autoSpaceDE w:val="0"/>
        <w:autoSpaceDN w:val="0"/>
        <w:adjustRightInd w:val="0"/>
        <w:ind w:firstLine="708"/>
        <w:jc w:val="both"/>
        <w:rPr>
          <w:b/>
          <w:i/>
        </w:rPr>
      </w:pPr>
      <w:r w:rsidRPr="00AE47B6">
        <w:rPr>
          <w:b/>
          <w:i/>
        </w:rPr>
        <w:t>Компания постоянно осуществляет контроль показателей ликвидности. Управление риском осуществляется за счет детализированного планирования расходов и контроля бюджетной дисциплины, а также за счет активного использования механизма авансирования по поставкам нефти на экспорт.</w:t>
      </w:r>
    </w:p>
    <w:p w14:paraId="2D836CCD" w14:textId="77777777" w:rsidR="002922C7" w:rsidRDefault="002922C7" w:rsidP="002922C7">
      <w:pPr>
        <w:shd w:val="clear" w:color="auto" w:fill="FFFFFF"/>
        <w:autoSpaceDE w:val="0"/>
        <w:autoSpaceDN w:val="0"/>
        <w:adjustRightInd w:val="0"/>
        <w:ind w:firstLine="708"/>
        <w:jc w:val="both"/>
        <w:rPr>
          <w:b/>
          <w:i/>
        </w:rPr>
      </w:pPr>
      <w:r w:rsidRPr="00AE47B6">
        <w:rPr>
          <w:b/>
          <w:i/>
        </w:rPr>
        <w:t>Компания также минимизирует риск за счет оптимизации оборотного капитала, в т.ч. используя механизм отсрочек по выплатам по заключенным договорам, описанные в действующих договорах; наличия в долговом портфеле долгосрочного кредита с каникулами по выплате основного долга.</w:t>
      </w:r>
    </w:p>
    <w:p w14:paraId="25F1AD45" w14:textId="77777777" w:rsidR="002922C7" w:rsidRPr="00E2243D" w:rsidRDefault="002771C0" w:rsidP="002922C7">
      <w:pPr>
        <w:shd w:val="clear" w:color="auto" w:fill="FFFFFF"/>
        <w:autoSpaceDE w:val="0"/>
        <w:autoSpaceDN w:val="0"/>
        <w:adjustRightInd w:val="0"/>
        <w:ind w:firstLine="708"/>
        <w:jc w:val="both"/>
        <w:rPr>
          <w:b/>
          <w:i/>
        </w:rPr>
      </w:pPr>
      <w:r>
        <w:rPr>
          <w:b/>
          <w:i/>
        </w:rPr>
        <w:t xml:space="preserve">В связи с сохраняющейся волатильностью цен на нефть, для защиты своего операционного денежного потока в сентябре 2017 года </w:t>
      </w:r>
      <w:r w:rsidRPr="00E2243D">
        <w:rPr>
          <w:b/>
          <w:i/>
        </w:rPr>
        <w:t xml:space="preserve">Компания заключила сделки хеджирования по одновременной покупке опционов вида «пут» </w:t>
      </w:r>
      <w:r>
        <w:rPr>
          <w:b/>
          <w:i/>
        </w:rPr>
        <w:t>и продажей опционов вида «колл», но в</w:t>
      </w:r>
      <w:r w:rsidRPr="00E2243D">
        <w:rPr>
          <w:b/>
          <w:i/>
        </w:rPr>
        <w:t xml:space="preserve"> связи с ростом цен на нефть, а также минимальным изменением курса рубля по отношению к ценам на нефть у Компании может наступить обязательство по расчетам по опциону вида «колл». Оценка будущих обязательств по сделкам хеджирования представляется затруднительной ввиду непредсказуемости ценовой парадигмы.</w:t>
      </w:r>
    </w:p>
    <w:p w14:paraId="4390FDC4" w14:textId="77777777" w:rsidR="002922C7" w:rsidRPr="00AE47B6" w:rsidRDefault="002922C7" w:rsidP="009E3AF6">
      <w:pPr>
        <w:pStyle w:val="aff5"/>
        <w:numPr>
          <w:ilvl w:val="0"/>
          <w:numId w:val="18"/>
        </w:numPr>
        <w:shd w:val="clear" w:color="auto" w:fill="FFFFFF"/>
        <w:contextualSpacing/>
        <w:jc w:val="both"/>
        <w:rPr>
          <w:b/>
          <w:i/>
          <w:sz w:val="20"/>
          <w:szCs w:val="20"/>
        </w:rPr>
      </w:pPr>
      <w:r w:rsidRPr="00AE47B6">
        <w:rPr>
          <w:b/>
          <w:i/>
          <w:sz w:val="20"/>
          <w:szCs w:val="20"/>
        </w:rPr>
        <w:t>Влияние на показатели отчетности.</w:t>
      </w:r>
    </w:p>
    <w:p w14:paraId="2C642FE8" w14:textId="77777777" w:rsidR="002922C7" w:rsidRPr="00AE47B6" w:rsidRDefault="002922C7" w:rsidP="002922C7">
      <w:pPr>
        <w:shd w:val="clear" w:color="auto" w:fill="FFFFFF"/>
        <w:autoSpaceDE w:val="0"/>
        <w:autoSpaceDN w:val="0"/>
        <w:adjustRightInd w:val="0"/>
        <w:ind w:firstLine="708"/>
        <w:rPr>
          <w:b/>
          <w:i/>
        </w:rPr>
      </w:pPr>
      <w:r w:rsidRPr="00AE47B6">
        <w:rPr>
          <w:b/>
          <w:i/>
        </w:rPr>
        <w:t>Показатели финансовой отчетности эмитента наиболее подверженные изменению в результате влияния указанных финансовых рисков и характер изменений в отчетности:</w:t>
      </w:r>
    </w:p>
    <w:p w14:paraId="1A8E99BF" w14:textId="77777777" w:rsidR="002922C7" w:rsidRPr="00D130B4" w:rsidRDefault="002922C7" w:rsidP="002922C7">
      <w:pPr>
        <w:shd w:val="clear" w:color="auto" w:fill="FFFFFF"/>
        <w:spacing w:before="120" w:after="120"/>
        <w:ind w:firstLine="708"/>
        <w:contextualSpacing/>
        <w:jc w:val="both"/>
        <w:rPr>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552"/>
        <w:gridCol w:w="2835"/>
        <w:gridCol w:w="2409"/>
      </w:tblGrid>
      <w:tr w:rsidR="002922C7" w:rsidRPr="00D130B4" w14:paraId="313F91C9" w14:textId="77777777" w:rsidTr="005E56AA">
        <w:tc>
          <w:tcPr>
            <w:tcW w:w="2384" w:type="dxa"/>
            <w:shd w:val="clear" w:color="auto" w:fill="auto"/>
          </w:tcPr>
          <w:p w14:paraId="6BACEC48"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t>Вид риска</w:t>
            </w:r>
          </w:p>
        </w:tc>
        <w:tc>
          <w:tcPr>
            <w:tcW w:w="1552" w:type="dxa"/>
            <w:shd w:val="clear" w:color="auto" w:fill="auto"/>
          </w:tcPr>
          <w:p w14:paraId="63F17353"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t>Вероятность возникновения</w:t>
            </w:r>
          </w:p>
        </w:tc>
        <w:tc>
          <w:tcPr>
            <w:tcW w:w="2835" w:type="dxa"/>
            <w:shd w:val="clear" w:color="auto" w:fill="auto"/>
          </w:tcPr>
          <w:p w14:paraId="40E22A05"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t>Показатели финансовой отчетности, наиболее подверженные изменению в результате влияния указанных финансовых рисков</w:t>
            </w:r>
          </w:p>
        </w:tc>
        <w:tc>
          <w:tcPr>
            <w:tcW w:w="2409" w:type="dxa"/>
            <w:shd w:val="clear" w:color="auto" w:fill="auto"/>
          </w:tcPr>
          <w:p w14:paraId="3F72C6C0"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t>Характер изменений в отчетности</w:t>
            </w:r>
          </w:p>
        </w:tc>
      </w:tr>
      <w:tr w:rsidR="002922C7" w:rsidRPr="00D130B4" w14:paraId="2E3F6107" w14:textId="77777777" w:rsidTr="005E56AA">
        <w:trPr>
          <w:trHeight w:val="2152"/>
        </w:trPr>
        <w:tc>
          <w:tcPr>
            <w:tcW w:w="2384" w:type="dxa"/>
            <w:shd w:val="clear" w:color="auto" w:fill="auto"/>
          </w:tcPr>
          <w:p w14:paraId="6EC8A448"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t>Риски изменения процентных ставок</w:t>
            </w:r>
          </w:p>
        </w:tc>
        <w:tc>
          <w:tcPr>
            <w:tcW w:w="1552" w:type="dxa"/>
            <w:shd w:val="clear" w:color="auto" w:fill="auto"/>
          </w:tcPr>
          <w:p w14:paraId="22535D50"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Высокая</w:t>
            </w:r>
          </w:p>
        </w:tc>
        <w:tc>
          <w:tcPr>
            <w:tcW w:w="2835" w:type="dxa"/>
            <w:shd w:val="clear" w:color="auto" w:fill="auto"/>
          </w:tcPr>
          <w:p w14:paraId="732F82FA" w14:textId="77777777" w:rsidR="002922C7" w:rsidRPr="0078293C" w:rsidRDefault="002922C7" w:rsidP="004F1689">
            <w:pPr>
              <w:widowControl w:val="0"/>
              <w:shd w:val="clear" w:color="auto" w:fill="FFFFFF"/>
              <w:autoSpaceDE w:val="0"/>
              <w:autoSpaceDN w:val="0"/>
              <w:adjustRightInd w:val="0"/>
              <w:spacing w:before="120" w:after="120" w:line="23" w:lineRule="atLeast"/>
              <w:ind w:left="-108" w:right="-108"/>
              <w:jc w:val="both"/>
              <w:rPr>
                <w:b/>
                <w:i/>
              </w:rPr>
            </w:pPr>
            <w:r w:rsidRPr="005607F1">
              <w:rPr>
                <w:b/>
                <w:i/>
              </w:rPr>
              <w:t>Бухгалтерский баланс (форма 1)</w:t>
            </w:r>
            <w:r w:rsidR="0078293C">
              <w:rPr>
                <w:b/>
                <w:i/>
              </w:rPr>
              <w:t>:</w:t>
            </w:r>
          </w:p>
          <w:p w14:paraId="00C0A484" w14:textId="77777777" w:rsidR="002922C7" w:rsidRPr="005607F1" w:rsidRDefault="002922C7" w:rsidP="009E3AF6">
            <w:pPr>
              <w:widowControl w:val="0"/>
              <w:numPr>
                <w:ilvl w:val="0"/>
                <w:numId w:val="15"/>
              </w:numPr>
              <w:shd w:val="clear" w:color="auto" w:fill="FFFFFF"/>
              <w:suppressAutoHyphens w:val="0"/>
              <w:autoSpaceDE w:val="0"/>
              <w:autoSpaceDN w:val="0"/>
              <w:adjustRightInd w:val="0"/>
              <w:spacing w:before="120" w:after="120" w:line="23" w:lineRule="atLeast"/>
              <w:ind w:left="176" w:hanging="142"/>
              <w:contextualSpacing/>
              <w:rPr>
                <w:b/>
                <w:i/>
              </w:rPr>
            </w:pPr>
            <w:r w:rsidRPr="005607F1">
              <w:rPr>
                <w:b/>
                <w:i/>
              </w:rPr>
              <w:t>Заемные средства и кредиторская задолженность</w:t>
            </w:r>
          </w:p>
          <w:p w14:paraId="7973FA72"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 xml:space="preserve">Отчет о </w:t>
            </w:r>
            <w:r w:rsidR="002116F0">
              <w:rPr>
                <w:b/>
                <w:i/>
              </w:rPr>
              <w:t>финансовых результаатх</w:t>
            </w:r>
            <w:r w:rsidRPr="005607F1">
              <w:rPr>
                <w:b/>
                <w:i/>
              </w:rPr>
              <w:t xml:space="preserve"> (форма 2):</w:t>
            </w:r>
          </w:p>
          <w:p w14:paraId="715BE4D8" w14:textId="77777777" w:rsidR="002922C7" w:rsidRPr="005607F1" w:rsidRDefault="002922C7" w:rsidP="004F1689">
            <w:pPr>
              <w:widowControl w:val="0"/>
              <w:shd w:val="clear" w:color="auto" w:fill="FFFFFF"/>
              <w:autoSpaceDE w:val="0"/>
              <w:autoSpaceDN w:val="0"/>
              <w:adjustRightInd w:val="0"/>
              <w:spacing w:before="120" w:after="120" w:line="23" w:lineRule="atLeast"/>
              <w:ind w:left="459" w:hanging="283"/>
              <w:jc w:val="both"/>
              <w:rPr>
                <w:b/>
                <w:i/>
              </w:rPr>
            </w:pPr>
            <w:r w:rsidRPr="005607F1">
              <w:rPr>
                <w:b/>
                <w:i/>
              </w:rPr>
              <w:t>1) Проценты к уплате</w:t>
            </w:r>
          </w:p>
          <w:p w14:paraId="6D671A64" w14:textId="77777777" w:rsidR="002922C7" w:rsidRPr="005607F1" w:rsidRDefault="002922C7" w:rsidP="004F1689">
            <w:pPr>
              <w:widowControl w:val="0"/>
              <w:shd w:val="clear" w:color="auto" w:fill="FFFFFF"/>
              <w:autoSpaceDE w:val="0"/>
              <w:autoSpaceDN w:val="0"/>
              <w:adjustRightInd w:val="0"/>
              <w:spacing w:before="120" w:after="120" w:line="23" w:lineRule="atLeast"/>
              <w:ind w:left="459" w:hanging="283"/>
              <w:jc w:val="both"/>
              <w:rPr>
                <w:b/>
                <w:i/>
              </w:rPr>
            </w:pPr>
            <w:r w:rsidRPr="005607F1">
              <w:rPr>
                <w:b/>
                <w:i/>
              </w:rPr>
              <w:t>2) Чистая прибыль</w:t>
            </w:r>
          </w:p>
        </w:tc>
        <w:tc>
          <w:tcPr>
            <w:tcW w:w="2409" w:type="dxa"/>
            <w:shd w:val="clear" w:color="auto" w:fill="auto"/>
          </w:tcPr>
          <w:p w14:paraId="276C6C22"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Увеличение заемных средств и кредиторской задолженности на сумму накопленных процентов</w:t>
            </w:r>
          </w:p>
          <w:p w14:paraId="057D2D4C"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Уменьшение прибыли</w:t>
            </w:r>
          </w:p>
        </w:tc>
      </w:tr>
      <w:tr w:rsidR="002922C7" w:rsidRPr="00D130B4" w14:paraId="4980653D" w14:textId="77777777" w:rsidTr="005E56AA">
        <w:tc>
          <w:tcPr>
            <w:tcW w:w="2384" w:type="dxa"/>
            <w:shd w:val="clear" w:color="auto" w:fill="auto"/>
          </w:tcPr>
          <w:p w14:paraId="507A07A8"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lastRenderedPageBreak/>
              <w:t>Инфляционные риски</w:t>
            </w:r>
          </w:p>
        </w:tc>
        <w:tc>
          <w:tcPr>
            <w:tcW w:w="1552" w:type="dxa"/>
            <w:shd w:val="clear" w:color="auto" w:fill="auto"/>
          </w:tcPr>
          <w:p w14:paraId="7484A81F"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Низкая</w:t>
            </w:r>
          </w:p>
        </w:tc>
        <w:tc>
          <w:tcPr>
            <w:tcW w:w="2835" w:type="dxa"/>
            <w:shd w:val="clear" w:color="auto" w:fill="auto"/>
          </w:tcPr>
          <w:p w14:paraId="2032A347" w14:textId="77777777" w:rsidR="002922C7" w:rsidRPr="005607F1" w:rsidRDefault="002922C7" w:rsidP="004F1689">
            <w:pPr>
              <w:widowControl w:val="0"/>
              <w:shd w:val="clear" w:color="auto" w:fill="FFFFFF"/>
              <w:autoSpaceDE w:val="0"/>
              <w:autoSpaceDN w:val="0"/>
              <w:adjustRightInd w:val="0"/>
              <w:spacing w:before="120" w:line="23" w:lineRule="atLeast"/>
              <w:rPr>
                <w:b/>
                <w:i/>
              </w:rPr>
            </w:pPr>
            <w:r w:rsidRPr="005607F1">
              <w:rPr>
                <w:b/>
                <w:i/>
              </w:rPr>
              <w:t xml:space="preserve">Отчет о </w:t>
            </w:r>
            <w:r w:rsidR="00B31981">
              <w:rPr>
                <w:b/>
                <w:i/>
              </w:rPr>
              <w:t>финансовых результатах</w:t>
            </w:r>
            <w:r w:rsidRPr="005607F1">
              <w:rPr>
                <w:b/>
                <w:i/>
              </w:rPr>
              <w:t xml:space="preserve"> (форма 2):</w:t>
            </w:r>
            <w:r w:rsidRPr="005607F1">
              <w:rPr>
                <w:b/>
                <w:i/>
              </w:rPr>
              <w:br/>
              <w:t>1) Прочие расходы</w:t>
            </w:r>
            <w:r w:rsidRPr="005607F1">
              <w:rPr>
                <w:b/>
                <w:i/>
              </w:rPr>
              <w:br/>
              <w:t>2) Себестоимость проданных товаров, продукции, работ, услуг</w:t>
            </w:r>
          </w:p>
          <w:p w14:paraId="51AE9191" w14:textId="77777777" w:rsidR="002922C7" w:rsidRPr="005607F1" w:rsidRDefault="002922C7" w:rsidP="004F1689">
            <w:pPr>
              <w:widowControl w:val="0"/>
              <w:shd w:val="clear" w:color="auto" w:fill="FFFFFF"/>
              <w:autoSpaceDE w:val="0"/>
              <w:autoSpaceDN w:val="0"/>
              <w:adjustRightInd w:val="0"/>
              <w:spacing w:before="120" w:after="120" w:line="23" w:lineRule="atLeast"/>
              <w:rPr>
                <w:b/>
                <w:i/>
              </w:rPr>
            </w:pPr>
            <w:r w:rsidRPr="005607F1">
              <w:rPr>
                <w:b/>
                <w:i/>
              </w:rPr>
              <w:t>3) Проценты к уплате</w:t>
            </w:r>
            <w:r w:rsidRPr="005607F1">
              <w:rPr>
                <w:b/>
                <w:i/>
              </w:rPr>
              <w:br/>
              <w:t>4) Чистая прибыль</w:t>
            </w:r>
          </w:p>
        </w:tc>
        <w:tc>
          <w:tcPr>
            <w:tcW w:w="2409" w:type="dxa"/>
            <w:shd w:val="clear" w:color="auto" w:fill="auto"/>
          </w:tcPr>
          <w:p w14:paraId="3113390D"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Уменьшение прибыли, увеличение кредиторской задолженности</w:t>
            </w:r>
          </w:p>
        </w:tc>
      </w:tr>
      <w:tr w:rsidR="002922C7" w:rsidRPr="00D130B4" w14:paraId="65C898F3" w14:textId="77777777" w:rsidTr="005E56AA">
        <w:tc>
          <w:tcPr>
            <w:tcW w:w="2384" w:type="dxa"/>
            <w:shd w:val="clear" w:color="auto" w:fill="auto"/>
          </w:tcPr>
          <w:p w14:paraId="5DB8B3DE" w14:textId="77777777" w:rsidR="002922C7" w:rsidRPr="00AE47B6" w:rsidRDefault="002922C7" w:rsidP="004F1689">
            <w:pPr>
              <w:widowControl w:val="0"/>
              <w:shd w:val="clear" w:color="auto" w:fill="FFFFFF"/>
              <w:autoSpaceDE w:val="0"/>
              <w:autoSpaceDN w:val="0"/>
              <w:adjustRightInd w:val="0"/>
              <w:spacing w:before="120" w:after="120" w:line="23" w:lineRule="atLeast"/>
              <w:jc w:val="both"/>
              <w:rPr>
                <w:b/>
                <w:i/>
              </w:rPr>
            </w:pPr>
            <w:r w:rsidRPr="00AE47B6">
              <w:rPr>
                <w:b/>
                <w:i/>
              </w:rPr>
              <w:t>Валютный риск</w:t>
            </w:r>
          </w:p>
        </w:tc>
        <w:tc>
          <w:tcPr>
            <w:tcW w:w="1552" w:type="dxa"/>
            <w:shd w:val="clear" w:color="auto" w:fill="auto"/>
          </w:tcPr>
          <w:p w14:paraId="11D93C45"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Высокая</w:t>
            </w:r>
          </w:p>
        </w:tc>
        <w:tc>
          <w:tcPr>
            <w:tcW w:w="2835" w:type="dxa"/>
            <w:shd w:val="clear" w:color="auto" w:fill="auto"/>
          </w:tcPr>
          <w:p w14:paraId="55E9D6C4" w14:textId="77777777" w:rsidR="002922C7" w:rsidRPr="005607F1" w:rsidRDefault="002922C7" w:rsidP="004F1689">
            <w:pPr>
              <w:widowControl w:val="0"/>
              <w:shd w:val="clear" w:color="auto" w:fill="FFFFFF"/>
              <w:autoSpaceDE w:val="0"/>
              <w:autoSpaceDN w:val="0"/>
              <w:adjustRightInd w:val="0"/>
              <w:spacing w:before="120" w:after="120" w:line="23" w:lineRule="atLeast"/>
              <w:ind w:left="-108" w:right="-108"/>
              <w:jc w:val="both"/>
              <w:rPr>
                <w:b/>
                <w:i/>
              </w:rPr>
            </w:pPr>
            <w:r w:rsidRPr="005607F1">
              <w:rPr>
                <w:b/>
                <w:i/>
              </w:rPr>
              <w:t>Бухгалтерский баланс (форма 1):</w:t>
            </w:r>
          </w:p>
          <w:p w14:paraId="06E103C9" w14:textId="77777777" w:rsidR="002922C7" w:rsidRPr="005607F1"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5607F1">
              <w:rPr>
                <w:b/>
                <w:i/>
              </w:rPr>
              <w:t xml:space="preserve">Дебиторская задолженность </w:t>
            </w:r>
          </w:p>
          <w:p w14:paraId="015ADCB0" w14:textId="77777777" w:rsidR="002922C7" w:rsidRPr="005607F1"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5607F1">
              <w:rPr>
                <w:b/>
                <w:i/>
              </w:rPr>
              <w:t>Кредиторская задолженность</w:t>
            </w:r>
          </w:p>
          <w:p w14:paraId="15D0F4ED" w14:textId="77777777" w:rsidR="002922C7" w:rsidRPr="005607F1"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5607F1">
              <w:rPr>
                <w:b/>
                <w:i/>
              </w:rPr>
              <w:t xml:space="preserve">Денежные средства </w:t>
            </w:r>
          </w:p>
          <w:p w14:paraId="0C50E94A" w14:textId="77777777" w:rsidR="002922C7" w:rsidRPr="005607F1" w:rsidRDefault="002922C7" w:rsidP="009E3AF6">
            <w:pPr>
              <w:widowControl w:val="0"/>
              <w:numPr>
                <w:ilvl w:val="0"/>
                <w:numId w:val="16"/>
              </w:numPr>
              <w:shd w:val="clear" w:color="auto" w:fill="FFFFFF"/>
              <w:suppressAutoHyphens w:val="0"/>
              <w:autoSpaceDE w:val="0"/>
              <w:autoSpaceDN w:val="0"/>
              <w:adjustRightInd w:val="0"/>
              <w:spacing w:before="120" w:after="120" w:line="23" w:lineRule="atLeast"/>
              <w:ind w:left="459"/>
              <w:contextualSpacing/>
              <w:jc w:val="both"/>
              <w:rPr>
                <w:b/>
                <w:i/>
              </w:rPr>
            </w:pPr>
            <w:r w:rsidRPr="005607F1">
              <w:rPr>
                <w:b/>
                <w:i/>
              </w:rPr>
              <w:t>Заемные средства</w:t>
            </w:r>
          </w:p>
          <w:p w14:paraId="17127BE9" w14:textId="77777777" w:rsidR="002922C7" w:rsidRPr="005607F1" w:rsidRDefault="002922C7" w:rsidP="004F1689">
            <w:pPr>
              <w:widowControl w:val="0"/>
              <w:shd w:val="clear" w:color="auto" w:fill="FFFFFF"/>
              <w:autoSpaceDE w:val="0"/>
              <w:autoSpaceDN w:val="0"/>
              <w:adjustRightInd w:val="0"/>
              <w:spacing w:before="120" w:after="120" w:line="23" w:lineRule="atLeast"/>
              <w:ind w:left="34"/>
              <w:jc w:val="both"/>
              <w:rPr>
                <w:b/>
                <w:i/>
              </w:rPr>
            </w:pPr>
            <w:r w:rsidRPr="005607F1">
              <w:rPr>
                <w:b/>
                <w:i/>
              </w:rPr>
              <w:t xml:space="preserve">Отчет о </w:t>
            </w:r>
            <w:r w:rsidR="00B31981">
              <w:rPr>
                <w:b/>
                <w:i/>
              </w:rPr>
              <w:t>финансовых результатах</w:t>
            </w:r>
            <w:r w:rsidRPr="005607F1">
              <w:rPr>
                <w:b/>
                <w:i/>
              </w:rPr>
              <w:t xml:space="preserve"> (форма 2)</w:t>
            </w:r>
          </w:p>
          <w:p w14:paraId="3B28686F" w14:textId="77777777" w:rsidR="002922C7" w:rsidRPr="005607F1" w:rsidRDefault="002922C7" w:rsidP="009E3AF6">
            <w:pPr>
              <w:widowControl w:val="0"/>
              <w:numPr>
                <w:ilvl w:val="0"/>
                <w:numId w:val="17"/>
              </w:numPr>
              <w:shd w:val="clear" w:color="auto" w:fill="FFFFFF"/>
              <w:suppressAutoHyphens w:val="0"/>
              <w:autoSpaceDE w:val="0"/>
              <w:autoSpaceDN w:val="0"/>
              <w:adjustRightInd w:val="0"/>
              <w:spacing w:before="120" w:after="120" w:line="23" w:lineRule="atLeast"/>
              <w:ind w:left="373"/>
              <w:contextualSpacing/>
              <w:jc w:val="both"/>
              <w:rPr>
                <w:b/>
                <w:i/>
              </w:rPr>
            </w:pPr>
            <w:r w:rsidRPr="005607F1">
              <w:rPr>
                <w:b/>
                <w:i/>
              </w:rPr>
              <w:t>Прочие доходы и расходы</w:t>
            </w:r>
          </w:p>
          <w:p w14:paraId="183B30CC" w14:textId="77777777" w:rsidR="002922C7" w:rsidRPr="005607F1" w:rsidRDefault="002922C7" w:rsidP="009E3AF6">
            <w:pPr>
              <w:widowControl w:val="0"/>
              <w:numPr>
                <w:ilvl w:val="0"/>
                <w:numId w:val="17"/>
              </w:numPr>
              <w:shd w:val="clear" w:color="auto" w:fill="FFFFFF"/>
              <w:suppressAutoHyphens w:val="0"/>
              <w:autoSpaceDE w:val="0"/>
              <w:autoSpaceDN w:val="0"/>
              <w:adjustRightInd w:val="0"/>
              <w:spacing w:before="120" w:after="120" w:line="23" w:lineRule="atLeast"/>
              <w:ind w:left="373"/>
              <w:contextualSpacing/>
              <w:jc w:val="both"/>
              <w:rPr>
                <w:b/>
                <w:i/>
              </w:rPr>
            </w:pPr>
            <w:r w:rsidRPr="005607F1">
              <w:rPr>
                <w:b/>
                <w:i/>
              </w:rPr>
              <w:t>Процентные расходы</w:t>
            </w:r>
          </w:p>
          <w:p w14:paraId="31CBC266" w14:textId="77777777" w:rsidR="002922C7" w:rsidRPr="005607F1" w:rsidRDefault="002922C7" w:rsidP="009E3AF6">
            <w:pPr>
              <w:widowControl w:val="0"/>
              <w:numPr>
                <w:ilvl w:val="0"/>
                <w:numId w:val="17"/>
              </w:numPr>
              <w:shd w:val="clear" w:color="auto" w:fill="FFFFFF"/>
              <w:suppressAutoHyphens w:val="0"/>
              <w:autoSpaceDE w:val="0"/>
              <w:autoSpaceDN w:val="0"/>
              <w:adjustRightInd w:val="0"/>
              <w:spacing w:before="120" w:after="120" w:line="23" w:lineRule="atLeast"/>
              <w:ind w:left="373"/>
              <w:contextualSpacing/>
              <w:jc w:val="both"/>
              <w:rPr>
                <w:b/>
                <w:i/>
              </w:rPr>
            </w:pPr>
            <w:r w:rsidRPr="005607F1">
              <w:rPr>
                <w:b/>
                <w:i/>
              </w:rPr>
              <w:t>Чистая прибыль</w:t>
            </w:r>
          </w:p>
        </w:tc>
        <w:tc>
          <w:tcPr>
            <w:tcW w:w="2409" w:type="dxa"/>
            <w:shd w:val="clear" w:color="auto" w:fill="auto"/>
          </w:tcPr>
          <w:p w14:paraId="70ED970C" w14:textId="77777777" w:rsidR="002922C7" w:rsidRPr="005607F1" w:rsidRDefault="002922C7" w:rsidP="004F1689">
            <w:pPr>
              <w:widowControl w:val="0"/>
              <w:shd w:val="clear" w:color="auto" w:fill="FFFFFF"/>
              <w:autoSpaceDE w:val="0"/>
              <w:autoSpaceDN w:val="0"/>
              <w:adjustRightInd w:val="0"/>
              <w:spacing w:before="120" w:after="120" w:line="23" w:lineRule="atLeast"/>
              <w:jc w:val="both"/>
              <w:rPr>
                <w:b/>
                <w:i/>
              </w:rPr>
            </w:pPr>
            <w:r w:rsidRPr="005607F1">
              <w:rPr>
                <w:b/>
                <w:i/>
              </w:rPr>
              <w:t>Увеличение курсовых разниц</w:t>
            </w:r>
          </w:p>
        </w:tc>
      </w:tr>
    </w:tbl>
    <w:p w14:paraId="5BA08A34" w14:textId="77777777" w:rsidR="00014CDF" w:rsidRPr="007F3BF8" w:rsidRDefault="00014CDF" w:rsidP="00540625">
      <w:pPr>
        <w:pStyle w:val="21"/>
        <w:shd w:val="clear" w:color="auto" w:fill="FFFFFF" w:themeFill="background1"/>
      </w:pPr>
      <w:bookmarkStart w:id="36" w:name="_Toc425343690"/>
      <w:bookmarkStart w:id="37" w:name="_Toc536720153"/>
      <w:r w:rsidRPr="00660BA7">
        <w:t>2.4.4. Правовые риски</w:t>
      </w:r>
      <w:bookmarkEnd w:id="36"/>
      <w:bookmarkEnd w:id="37"/>
    </w:p>
    <w:p w14:paraId="38E2C442" w14:textId="77777777" w:rsidR="0023531D" w:rsidRPr="005C3A80" w:rsidRDefault="0023531D" w:rsidP="0023531D">
      <w:pPr>
        <w:ind w:firstLine="709"/>
        <w:jc w:val="both"/>
        <w:rPr>
          <w:b/>
          <w:i/>
        </w:rPr>
      </w:pPr>
      <w:r w:rsidRPr="005C3A80">
        <w:rPr>
          <w:b/>
          <w:i/>
        </w:rPr>
        <w:t xml:space="preserve">По мнению Эмитента, правовые риски влияют на Эмитента и общества, входящие в корпоративную структуру Эмитента, так же, как и на все субъекты рынка. </w:t>
      </w:r>
    </w:p>
    <w:p w14:paraId="6E8FE9DF" w14:textId="77777777" w:rsidR="0023531D" w:rsidRPr="005C3A80" w:rsidRDefault="0023531D" w:rsidP="0023531D">
      <w:pPr>
        <w:ind w:firstLine="709"/>
        <w:jc w:val="both"/>
        <w:rPr>
          <w:b/>
          <w:i/>
        </w:rPr>
      </w:pPr>
      <w:r w:rsidRPr="005C3A80">
        <w:rPr>
          <w:b/>
          <w:i/>
        </w:rPr>
        <w:t>Правовые риски, связанные с деятельностью ПАО НК «РуссНефть» (отдельно для внутреннего и внешнего рынков), в том числе:</w:t>
      </w:r>
    </w:p>
    <w:p w14:paraId="220BFE4F" w14:textId="77777777" w:rsidR="0023531D" w:rsidRPr="005C3A80" w:rsidRDefault="0023531D" w:rsidP="0023531D">
      <w:pPr>
        <w:ind w:firstLine="709"/>
        <w:jc w:val="both"/>
        <w:rPr>
          <w:b/>
          <w:i/>
          <w:u w:val="single"/>
        </w:rPr>
      </w:pPr>
    </w:p>
    <w:p w14:paraId="4127DE90" w14:textId="77777777" w:rsidR="0023531D" w:rsidRPr="005C3A80" w:rsidRDefault="0023531D" w:rsidP="0023531D">
      <w:pPr>
        <w:ind w:firstLine="709"/>
        <w:jc w:val="both"/>
        <w:rPr>
          <w:b/>
          <w:i/>
          <w:u w:val="single"/>
        </w:rPr>
      </w:pPr>
      <w:r w:rsidRPr="005C3A80">
        <w:rPr>
          <w:b/>
          <w:i/>
          <w:u w:val="single"/>
        </w:rPr>
        <w:t xml:space="preserve">Риски, связанные с изменением валютного регулирования: </w:t>
      </w:r>
    </w:p>
    <w:p w14:paraId="31920731" w14:textId="77777777" w:rsidR="00C101C8" w:rsidRPr="007D0470" w:rsidRDefault="00C101C8" w:rsidP="00C101C8">
      <w:pPr>
        <w:pStyle w:val="afa"/>
        <w:ind w:firstLine="709"/>
        <w:rPr>
          <w:rFonts w:ascii="Times New Roman" w:hAnsi="Times New Roman"/>
          <w:b/>
          <w:i/>
          <w:color w:val="000000" w:themeColor="text1"/>
        </w:rPr>
      </w:pPr>
      <w:r w:rsidRPr="007D0470">
        <w:rPr>
          <w:rFonts w:ascii="Times New Roman" w:hAnsi="Times New Roman"/>
          <w:b/>
          <w:i/>
          <w:color w:val="000000" w:themeColor="text1"/>
        </w:rPr>
        <w:t xml:space="preserve">ПАО НК «РуссНефть» является активным участником внешнеэкономических отношений. Часть обязательств Компании выражена в иностранной валюте. В связи с этим государственный механизм валютного регулирования  и валютного  контроля  влияет на финансово-хозяйственную деятельность Компании. </w:t>
      </w:r>
    </w:p>
    <w:p w14:paraId="4A2AA436" w14:textId="77777777" w:rsidR="00C101C8" w:rsidRPr="007D0470" w:rsidRDefault="00C101C8" w:rsidP="00C101C8">
      <w:pPr>
        <w:pStyle w:val="afa"/>
        <w:ind w:firstLine="709"/>
        <w:rPr>
          <w:rFonts w:ascii="Times New Roman" w:hAnsi="Times New Roman"/>
          <w:b/>
          <w:i/>
          <w:color w:val="000000" w:themeColor="text1"/>
        </w:rPr>
      </w:pPr>
      <w:r w:rsidRPr="007D0470">
        <w:rPr>
          <w:rFonts w:ascii="Times New Roman" w:hAnsi="Times New Roman"/>
          <w:b/>
          <w:i/>
          <w:color w:val="000000" w:themeColor="text1"/>
        </w:rPr>
        <w:t>ПАО НК «РуссНефть» осуществляет постоянный мониторинг изменения нормативной базы в области валютного регулирования и  валютного контроля и следует положениям валютного законодательства РФ.</w:t>
      </w:r>
    </w:p>
    <w:p w14:paraId="60EA9B69" w14:textId="77777777" w:rsidR="00C101C8" w:rsidRPr="007D0470" w:rsidRDefault="00C101C8" w:rsidP="00C101C8">
      <w:pPr>
        <w:pStyle w:val="afa"/>
        <w:ind w:firstLine="709"/>
        <w:rPr>
          <w:rFonts w:ascii="Times New Roman" w:hAnsi="Times New Roman"/>
          <w:b/>
          <w:i/>
          <w:color w:val="000000" w:themeColor="text1"/>
        </w:rPr>
      </w:pPr>
      <w:r w:rsidRPr="007D0470">
        <w:rPr>
          <w:rFonts w:ascii="Times New Roman" w:hAnsi="Times New Roman"/>
          <w:b/>
          <w:i/>
          <w:color w:val="000000" w:themeColor="text1"/>
        </w:rPr>
        <w:t>За отчётный период в валютное законодательство  РФ были внесены существенные изменения, влияющие на деятельность ПАО НК «РуссНефть». Так,  Федеральным законом от 03.04.2018 № 64-ФЗ  и Федеральным законом от 14.11.2017 № 325-ФЗ внесены изменения в Федеральный закон от 10.12.2003 №173-ФЗ «О валютном регулировании и валютном контроле», согласно которым  введено  новое  требование о репатриации в РФ денежных средств по договорам займа с нерезидентами; установлена новая обязанность  о предоставлении в банк информации о точных сроках получения от нерезидентов на свои банковские счета денежных средств, а также о точных сроках исполнения нерезидентами своих обязательств в счет  ранее полученных авансов. Инструкцией Банка России от 16.08.2017 №181-И, вступившей  в силу с 01.03.2018,  отменено  требование об оформлении Паспортов сделок. Вместо оформления Паспортов сделок для резидентов введена новая обязанность  постановки  на учет в банк внешнеторговых контрактов и договоров займа. Кроме того изменены формы  отчетности по валютному контролю  и порядок их предоставления. Установлен  новый порядок обмена информацией по совершаемым валютным операциям  меж</w:t>
      </w:r>
      <w:r w:rsidR="00D46436">
        <w:rPr>
          <w:rFonts w:ascii="Times New Roman" w:hAnsi="Times New Roman"/>
          <w:b/>
          <w:i/>
          <w:color w:val="000000" w:themeColor="text1"/>
        </w:rPr>
        <w:t>д</w:t>
      </w:r>
      <w:r w:rsidRPr="007D0470">
        <w:rPr>
          <w:rFonts w:ascii="Times New Roman" w:hAnsi="Times New Roman"/>
          <w:b/>
          <w:i/>
          <w:color w:val="000000" w:themeColor="text1"/>
        </w:rPr>
        <w:t>у уполномоченными банками, таможенными и налоговыми органами.</w:t>
      </w:r>
    </w:p>
    <w:p w14:paraId="2358E549" w14:textId="77777777" w:rsidR="00C101C8" w:rsidRPr="007D0470" w:rsidRDefault="00C101C8" w:rsidP="00C101C8">
      <w:pPr>
        <w:pStyle w:val="afa"/>
        <w:ind w:firstLine="709"/>
        <w:rPr>
          <w:rFonts w:ascii="Times New Roman" w:hAnsi="Times New Roman"/>
          <w:b/>
          <w:i/>
          <w:color w:val="000000" w:themeColor="text1"/>
        </w:rPr>
      </w:pPr>
      <w:r w:rsidRPr="007D0470">
        <w:rPr>
          <w:rFonts w:ascii="Times New Roman" w:hAnsi="Times New Roman"/>
          <w:b/>
          <w:i/>
          <w:color w:val="000000" w:themeColor="text1"/>
        </w:rPr>
        <w:t xml:space="preserve"> Все эти факторы требуют тщательной проработки условий контрактов, своевременного внесения изменений в контракты, своевременного предоставления форм отчетности  в банки  для исключения рисков отказа в проведении валютных операций и наложения штрафных санкций  со стороны контролирующих органов.</w:t>
      </w:r>
    </w:p>
    <w:p w14:paraId="2460E8B4" w14:textId="77777777" w:rsidR="00C101C8" w:rsidRPr="007D0470" w:rsidRDefault="00C101C8" w:rsidP="00C101C8">
      <w:pPr>
        <w:pStyle w:val="afa"/>
        <w:ind w:firstLine="709"/>
        <w:rPr>
          <w:rFonts w:ascii="Times New Roman" w:hAnsi="Times New Roman"/>
          <w:b/>
          <w:i/>
          <w:color w:val="000000" w:themeColor="text1"/>
        </w:rPr>
      </w:pPr>
      <w:r w:rsidRPr="007D0470">
        <w:rPr>
          <w:rFonts w:ascii="Times New Roman" w:hAnsi="Times New Roman"/>
          <w:b/>
          <w:i/>
          <w:color w:val="000000" w:themeColor="text1"/>
        </w:rPr>
        <w:t xml:space="preserve"> За отчетный период по  полученной информации от  уполномоченных банков признаков нарушений валютного законодательства РФ со стороны ПАО НК «РуссНефть» не установлено. Вероятность возникновения рисков в связи с вступившими в силу в отчётном периоде изменениями в валютном законодательстве РФ  оценивается как средняя.</w:t>
      </w:r>
    </w:p>
    <w:p w14:paraId="34CC0A4C" w14:textId="77777777" w:rsidR="0023531D" w:rsidRPr="005C3A80" w:rsidRDefault="0023531D" w:rsidP="0023531D">
      <w:pPr>
        <w:ind w:firstLine="709"/>
        <w:jc w:val="both"/>
        <w:rPr>
          <w:b/>
          <w:i/>
        </w:rPr>
      </w:pPr>
    </w:p>
    <w:p w14:paraId="12B3D556" w14:textId="77777777" w:rsidR="0023531D" w:rsidRPr="005C3A80" w:rsidRDefault="0023531D" w:rsidP="0023531D">
      <w:pPr>
        <w:ind w:firstLine="709"/>
        <w:jc w:val="both"/>
        <w:rPr>
          <w:b/>
          <w:i/>
          <w:u w:val="single"/>
        </w:rPr>
      </w:pPr>
      <w:r w:rsidRPr="005C3A80">
        <w:rPr>
          <w:b/>
          <w:i/>
          <w:u w:val="single"/>
        </w:rPr>
        <w:t xml:space="preserve">Риски, связанные с изменением налогового законодательства: </w:t>
      </w:r>
    </w:p>
    <w:p w14:paraId="180C01E9" w14:textId="77777777" w:rsidR="0023531D" w:rsidRPr="005C3A80" w:rsidRDefault="0023531D" w:rsidP="0023531D">
      <w:pPr>
        <w:ind w:firstLine="709"/>
        <w:jc w:val="both"/>
        <w:rPr>
          <w:b/>
          <w:i/>
        </w:rPr>
      </w:pPr>
      <w:r w:rsidRPr="005C3A80">
        <w:rPr>
          <w:b/>
          <w:i/>
        </w:rPr>
        <w:t>ПАО НК «РуссНефть» является крупнейшим налогоплательщиком, деятельность которого построена на принципах добросовестности и открытости информации налоговым органам. Компания обеспечивает уплату налога на добавленную стоимость, налога на прибыль, налога на добычу полезных ископаемых и иных налогов и сборов.</w:t>
      </w:r>
    </w:p>
    <w:p w14:paraId="1FB20DEE" w14:textId="77777777" w:rsidR="0023531D" w:rsidRPr="005C3A80" w:rsidRDefault="0023531D" w:rsidP="0023531D">
      <w:pPr>
        <w:ind w:firstLine="709"/>
        <w:jc w:val="both"/>
        <w:rPr>
          <w:b/>
          <w:i/>
        </w:rPr>
      </w:pPr>
      <w:r w:rsidRPr="005C3A80">
        <w:rPr>
          <w:b/>
          <w:i/>
        </w:rPr>
        <w:t>При этом ПАО НК «РуссНефть» на постоянной основе осуществляет постоянный мониторинг изменений налогового законодательства и практики его применения с целью нивелирования возможных рисков и негативных последствий.</w:t>
      </w:r>
    </w:p>
    <w:p w14:paraId="0CCD257A" w14:textId="77777777" w:rsidR="0023531D" w:rsidRPr="005C3A80" w:rsidRDefault="0023531D" w:rsidP="0023531D">
      <w:pPr>
        <w:ind w:firstLine="709"/>
        <w:jc w:val="both"/>
        <w:rPr>
          <w:b/>
          <w:i/>
        </w:rPr>
      </w:pPr>
      <w:r w:rsidRPr="005C3A80">
        <w:rPr>
          <w:b/>
          <w:i/>
        </w:rPr>
        <w:t>Федеральным законом от 19.07.2018 № 199-ФЗ «О внесении изменений в части первую и вторую Налогового кодекса Российской Федерации» предусмотрено снижение ставок акцизов на автомобильный бензин класса 5, дизельное топливо и средние дистилляты в отношении операций с указанными товарами, совершенных в период с 01.06.2018 по 31.12.2018.</w:t>
      </w:r>
    </w:p>
    <w:p w14:paraId="35236DC5" w14:textId="77777777" w:rsidR="0023531D" w:rsidRPr="005C3A80" w:rsidRDefault="0023531D" w:rsidP="0023531D">
      <w:pPr>
        <w:ind w:firstLine="709"/>
        <w:jc w:val="both"/>
        <w:rPr>
          <w:b/>
          <w:i/>
        </w:rPr>
      </w:pPr>
      <w:r w:rsidRPr="005C3A80">
        <w:rPr>
          <w:b/>
          <w:i/>
        </w:rPr>
        <w:t>Иным существенным изменениям, влияющим на деятельность ПАО НК «РуссНефть», законодательство Российской Федерации о налогах и сборах в отчётном периоде не подвергалось.</w:t>
      </w:r>
    </w:p>
    <w:p w14:paraId="2B36FE1A" w14:textId="77777777" w:rsidR="0023531D" w:rsidRPr="005C3A80" w:rsidRDefault="0023531D" w:rsidP="0023531D">
      <w:pPr>
        <w:ind w:firstLine="709"/>
        <w:jc w:val="both"/>
        <w:rPr>
          <w:b/>
          <w:i/>
        </w:rPr>
      </w:pPr>
    </w:p>
    <w:p w14:paraId="77BEF59F" w14:textId="77777777" w:rsidR="0023531D" w:rsidRPr="005C3A80" w:rsidRDefault="0023531D" w:rsidP="0023531D">
      <w:pPr>
        <w:ind w:firstLine="709"/>
        <w:jc w:val="both"/>
        <w:rPr>
          <w:b/>
          <w:i/>
          <w:u w:val="single"/>
        </w:rPr>
      </w:pPr>
      <w:r w:rsidRPr="005C3A80">
        <w:rPr>
          <w:b/>
          <w:i/>
          <w:u w:val="single"/>
        </w:rPr>
        <w:t>Риски, связанные с изменением правил таможенного контроля и пошлин:</w:t>
      </w:r>
    </w:p>
    <w:p w14:paraId="73E1CE38" w14:textId="77777777" w:rsidR="0023531D" w:rsidRPr="005C3A80" w:rsidRDefault="0023531D" w:rsidP="0023531D">
      <w:pPr>
        <w:ind w:firstLine="709"/>
        <w:jc w:val="both"/>
        <w:rPr>
          <w:b/>
          <w:i/>
          <w:u w:val="single"/>
        </w:rPr>
      </w:pPr>
      <w:r w:rsidRPr="005C3A80">
        <w:rPr>
          <w:b/>
          <w:i/>
        </w:rPr>
        <w:t>ПАО НК «РуссНефть» является активным участником внешнеэкономических отношений. Соответственно, Компания подвержена некоторым рискам, связанным с изменением законодательства в области государственного регулирования внешнеторговой деятельности, а также таможенного законодательства, регулирующего отношения по установлению порядка перемещения товаров через таможенную границу, установлению и применению таможенных процедур, установлению и применению таможенных процедур, установлению, введению и взиманию таможенных платежей.</w:t>
      </w:r>
    </w:p>
    <w:p w14:paraId="38B1251E" w14:textId="77777777" w:rsidR="0023531D" w:rsidRPr="005C3A80" w:rsidRDefault="0023531D" w:rsidP="0023531D">
      <w:pPr>
        <w:ind w:firstLine="709"/>
        <w:jc w:val="both"/>
        <w:rPr>
          <w:b/>
          <w:i/>
        </w:rPr>
      </w:pPr>
      <w:r w:rsidRPr="005C3A80">
        <w:rPr>
          <w:b/>
          <w:i/>
        </w:rPr>
        <w:t>ПАО НК «РуссНефть» осуществляет постоянный мониторинг изменений, вносимых в таможенное законодательство, оценивает и прогнозирует степень возможного влияния таких изменений на его деятельность.</w:t>
      </w:r>
    </w:p>
    <w:p w14:paraId="7EE9C397" w14:textId="77777777" w:rsidR="0023531D" w:rsidRPr="005C3A80" w:rsidRDefault="0023531D" w:rsidP="0023531D">
      <w:pPr>
        <w:ind w:firstLine="709"/>
        <w:jc w:val="both"/>
        <w:rPr>
          <w:b/>
          <w:i/>
        </w:rPr>
      </w:pPr>
      <w:r w:rsidRPr="005C3A80">
        <w:rPr>
          <w:b/>
          <w:i/>
        </w:rPr>
        <w:t>01.01.2018 вступил в силу Таможенный кодекс Евразийского экономического союза (далее ТК ЕАЭС). Основные изменения в таможенном законодательстве ЕАЭС связаны с упрощением совершения таможенных операций, сокращением сроков выпуска товаров и количества представляемых для декларирования документов, приоритетом электронного декларирования и документооборота между таможенными органами и участниками ВЭД, включая возможность автоматических регистрации и выпуска таможенных деклараций с использованием информационных систем.</w:t>
      </w:r>
    </w:p>
    <w:p w14:paraId="690173EF" w14:textId="77777777" w:rsidR="0023531D" w:rsidRPr="005C3A80" w:rsidRDefault="0023531D" w:rsidP="0023531D">
      <w:pPr>
        <w:ind w:firstLine="709"/>
        <w:jc w:val="both"/>
        <w:rPr>
          <w:b/>
          <w:i/>
        </w:rPr>
      </w:pPr>
      <w:r w:rsidRPr="005C3A80">
        <w:rPr>
          <w:b/>
          <w:i/>
        </w:rPr>
        <w:t>Кроме того, в соответствии с Федеральным законом от 28.12.2017 № 436-ФЗ на переходный период с момента вступления в силу ТК ЕАЭС и до принятия нового национального законодательства в области таможенного дела сохранены действующие нормы и порядок таможенного регулирования, регламентирующие совершение таможенных операций при вывозе товаров, в том числе применение временного периодического декларирования, которое используется для таможенного оформления экспортируемых Компанией нефти и нефтепродуктов.</w:t>
      </w:r>
    </w:p>
    <w:p w14:paraId="77C9903B" w14:textId="77777777" w:rsidR="0023531D" w:rsidRPr="005C3A80" w:rsidRDefault="0023531D" w:rsidP="0023531D">
      <w:pPr>
        <w:ind w:firstLine="709"/>
        <w:jc w:val="both"/>
        <w:rPr>
          <w:b/>
          <w:i/>
        </w:rPr>
      </w:pPr>
      <w:r w:rsidRPr="005C3A80">
        <w:rPr>
          <w:b/>
          <w:i/>
        </w:rPr>
        <w:t>Вероятность возникновения рисков в связи с вступившими в силу в отчётном периоде изменениями в таможенном законодательстве, оценивается как невысокая.</w:t>
      </w:r>
    </w:p>
    <w:p w14:paraId="0AAF23AB" w14:textId="77777777" w:rsidR="0023531D" w:rsidRPr="005C3A80" w:rsidRDefault="0023531D" w:rsidP="0023531D">
      <w:pPr>
        <w:ind w:firstLine="709"/>
        <w:jc w:val="both"/>
        <w:rPr>
          <w:b/>
          <w:i/>
        </w:rPr>
      </w:pPr>
    </w:p>
    <w:p w14:paraId="7BF810E3" w14:textId="77777777" w:rsidR="0023531D" w:rsidRPr="005C3A80" w:rsidRDefault="0023531D" w:rsidP="0023531D">
      <w:pPr>
        <w:ind w:firstLine="709"/>
        <w:jc w:val="both"/>
        <w:rPr>
          <w:b/>
          <w:i/>
          <w:u w:val="single"/>
        </w:rPr>
      </w:pPr>
      <w:r w:rsidRPr="005C3A80">
        <w:rPr>
          <w:b/>
          <w:i/>
          <w:u w:val="single"/>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76ACD663" w14:textId="77777777" w:rsidR="0023531D" w:rsidRPr="005C3A80" w:rsidRDefault="0023531D" w:rsidP="0023531D">
      <w:pPr>
        <w:ind w:firstLine="709"/>
        <w:jc w:val="both"/>
        <w:rPr>
          <w:b/>
          <w:i/>
        </w:rPr>
      </w:pPr>
      <w:r w:rsidRPr="005C3A80">
        <w:rPr>
          <w:b/>
          <w:i/>
        </w:rPr>
        <w:t>ПАО НК «РуссНефть» осуществляет свою деятельность, связанную с пользованием недрами, в соответствии с законодательством о недрах на основании выданных лицензмй. Компания проводит постоянный мониторинг изменений, вносимых в законодательство о недрах, а также оценивает складывающуюся правоприменительную практику.</w:t>
      </w:r>
    </w:p>
    <w:p w14:paraId="5FA992F7" w14:textId="77777777" w:rsidR="0023531D" w:rsidRPr="005C3A80" w:rsidRDefault="0023531D" w:rsidP="0023531D">
      <w:pPr>
        <w:ind w:firstLine="709"/>
        <w:jc w:val="both"/>
        <w:rPr>
          <w:b/>
          <w:i/>
        </w:rPr>
      </w:pPr>
      <w:r w:rsidRPr="005C3A80">
        <w:rPr>
          <w:b/>
          <w:i/>
        </w:rPr>
        <w:t>Приказом Минприроды России от 03.05.2018 № 185 внесены изменения в Приказ Минприроды от 23.09.2016 № 490 «Об утверждении Порядка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и размера платы за ее проведение», в числе которых введено новое основание для приостановления проведения экспертизы – в связи с необходимостью приведения проектной документации в соответствие с лицензией на пользование недрами. Изменение окажет положительное воздействие на деятельность Компании, поскольку позволяет вносить уточнения в проектную документацию, направленные на приведение в соответствие с лицензией, без отказа  в её согласовании и возврата.</w:t>
      </w:r>
    </w:p>
    <w:p w14:paraId="07780971" w14:textId="77777777" w:rsidR="0023531D" w:rsidRPr="005C3A80" w:rsidRDefault="0023531D" w:rsidP="0023531D">
      <w:pPr>
        <w:ind w:firstLine="709"/>
        <w:jc w:val="both"/>
        <w:rPr>
          <w:b/>
          <w:i/>
        </w:rPr>
      </w:pPr>
    </w:p>
    <w:p w14:paraId="230EE342" w14:textId="77777777" w:rsidR="0023531D" w:rsidRPr="005C3A80" w:rsidRDefault="0023531D" w:rsidP="0023531D">
      <w:pPr>
        <w:ind w:firstLine="709"/>
        <w:jc w:val="both"/>
        <w:rPr>
          <w:b/>
          <w:i/>
          <w:u w:val="single"/>
        </w:rPr>
      </w:pPr>
      <w:r w:rsidRPr="005C3A80">
        <w:rPr>
          <w:b/>
          <w:i/>
          <w:u w:val="single"/>
        </w:rPr>
        <w:lastRenderedPageBreak/>
        <w:t>Риски, связанные с изменением</w:t>
      </w:r>
      <w:r w:rsidR="00F03D8A">
        <w:rPr>
          <w:b/>
          <w:i/>
          <w:u w:val="single"/>
        </w:rPr>
        <w:t xml:space="preserve"> судебной практики по вопросам</w:t>
      </w:r>
      <w:r w:rsidRPr="005C3A80">
        <w:rPr>
          <w:b/>
          <w:i/>
          <w:u w:val="single"/>
        </w:rPr>
        <w:t xml:space="preserve"> деятельност</w:t>
      </w:r>
      <w:r w:rsidR="00F03D8A">
        <w:rPr>
          <w:b/>
          <w:i/>
          <w:u w:val="single"/>
        </w:rPr>
        <w:t>и</w:t>
      </w:r>
      <w:r w:rsidRPr="005C3A80">
        <w:rPr>
          <w:b/>
          <w:i/>
          <w:u w:val="single"/>
        </w:rPr>
        <w:t xml:space="preserve">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эмитент:</w:t>
      </w:r>
    </w:p>
    <w:p w14:paraId="0D311F17" w14:textId="77777777" w:rsidR="0023531D" w:rsidRPr="005C3A80" w:rsidRDefault="0023531D" w:rsidP="0023531D">
      <w:pPr>
        <w:ind w:firstLine="709"/>
        <w:jc w:val="both"/>
        <w:rPr>
          <w:b/>
          <w:i/>
        </w:rPr>
      </w:pPr>
      <w:r w:rsidRPr="005C3A80">
        <w:rPr>
          <w:b/>
          <w:i/>
        </w:rPr>
        <w:t>При осуществлении коммерческой деятельности, принимая бизнес-решения, Компания учитывает правоприменительную практику судов с целью оценки и прогнозирования возможных вариантов развития событий и минимизации рисков. Подходы, формируемые Конституционным Судом РФ, Верховным Судом РФ и Федеральными Арбитражными судами РФ оказывают влияние на судебные споры с участием Компании.</w:t>
      </w:r>
    </w:p>
    <w:p w14:paraId="30826D1A" w14:textId="77777777" w:rsidR="009A47B3" w:rsidRPr="005C3A80" w:rsidRDefault="0023531D" w:rsidP="0023531D">
      <w:pPr>
        <w:ind w:firstLine="709"/>
        <w:jc w:val="both"/>
        <w:rPr>
          <w:b/>
          <w:i/>
        </w:rPr>
      </w:pPr>
      <w:r w:rsidRPr="005C3A80">
        <w:rPr>
          <w:b/>
          <w:i/>
        </w:rPr>
        <w:t>В отчётном периоде не выявлены судебные прецеденты, негативно влияющие на результаты текущей деятельности и (или) текущих судебных процессов ПАО НК «РуссНефть».</w:t>
      </w:r>
      <w:r w:rsidR="00495F3A" w:rsidRPr="005C3A80">
        <w:rPr>
          <w:b/>
          <w:i/>
        </w:rPr>
        <w:t xml:space="preserve"> </w:t>
      </w:r>
      <w:r w:rsidR="00E20D0B" w:rsidRPr="005C3A80">
        <w:rPr>
          <w:b/>
          <w:i/>
        </w:rPr>
        <w:t xml:space="preserve"> </w:t>
      </w:r>
    </w:p>
    <w:p w14:paraId="16A05DAF" w14:textId="77777777" w:rsidR="00B22F83" w:rsidRPr="008A2E09" w:rsidRDefault="00B22F83" w:rsidP="00540625">
      <w:pPr>
        <w:pStyle w:val="21"/>
        <w:shd w:val="clear" w:color="auto" w:fill="FFFFFF" w:themeFill="background1"/>
      </w:pPr>
      <w:bookmarkStart w:id="38" w:name="_Toc425343691"/>
      <w:bookmarkStart w:id="39" w:name="_Toc536720154"/>
      <w:r w:rsidRPr="00660BA7">
        <w:t>2.4.</w:t>
      </w:r>
      <w:r w:rsidR="00AB388B" w:rsidRPr="00660BA7">
        <w:t>5. Риск потери деловой репутации (репутационный риск)</w:t>
      </w:r>
      <w:bookmarkEnd w:id="38"/>
      <w:bookmarkEnd w:id="39"/>
    </w:p>
    <w:p w14:paraId="2136B0E2" w14:textId="77777777" w:rsidR="008A2E09" w:rsidRPr="00EC387C" w:rsidRDefault="008A2E09" w:rsidP="008A2E09">
      <w:pPr>
        <w:pStyle w:val="a7"/>
        <w:shd w:val="clear" w:color="auto" w:fill="FFFFFF" w:themeFill="background1"/>
        <w:ind w:firstLine="567"/>
        <w:jc w:val="both"/>
        <w:rPr>
          <w:rFonts w:ascii="Times New Roman" w:hAnsi="Times New Roman" w:cs="Times New Roman"/>
          <w:b/>
          <w:i/>
        </w:rPr>
      </w:pPr>
      <w:r w:rsidRPr="00EC387C">
        <w:rPr>
          <w:rFonts w:ascii="Times New Roman" w:hAnsi="Times New Roman" w:cs="Times New Roman"/>
          <w:b/>
          <w:i/>
        </w:rPr>
        <w:t>Эмитент стремится к формированию образа надежного и привлекательного партнера как в публичном пространстве, так и при взаимодействии с клиентами, поставщиками, подрядчиками и другими заинтересованными сторонами. Эмитент направляет значительные усилия на формирование полного и объективного представления о деятельности ПАО НК «РуссНефть». К числу принимаемых мер по управлению репутационными рисками относятся:</w:t>
      </w:r>
    </w:p>
    <w:p w14:paraId="4A2C8B51" w14:textId="77777777" w:rsidR="008A2E09" w:rsidRPr="00EC387C" w:rsidRDefault="008A2E09" w:rsidP="008A2E09">
      <w:pPr>
        <w:pStyle w:val="a7"/>
        <w:numPr>
          <w:ilvl w:val="0"/>
          <w:numId w:val="11"/>
        </w:numPr>
        <w:shd w:val="clear" w:color="auto" w:fill="FFFFFF" w:themeFill="background1"/>
        <w:ind w:left="426"/>
        <w:jc w:val="both"/>
        <w:rPr>
          <w:rFonts w:ascii="Times New Roman" w:hAnsi="Times New Roman" w:cs="Times New Roman"/>
          <w:b/>
          <w:i/>
        </w:rPr>
      </w:pPr>
      <w:r w:rsidRPr="00EC387C">
        <w:rPr>
          <w:rFonts w:ascii="Times New Roman" w:hAnsi="Times New Roman" w:cs="Times New Roman"/>
          <w:b/>
          <w:i/>
        </w:rPr>
        <w:t>своевременное, достоверное и полное раскрытие информации о деятельности Эмитента как в соответствии с применимым законодательством РФ, так и дополнительное раскрытие, включая пресс-релизы о ключевых событиях, комментарии для СМИ и инвестиционного сообщества, предоставление иных материалов, информации и разъяснений;</w:t>
      </w:r>
    </w:p>
    <w:p w14:paraId="29E98BA0" w14:textId="77777777" w:rsidR="008A2E09" w:rsidRPr="00EC387C" w:rsidRDefault="008A2E09" w:rsidP="008A2E09">
      <w:pPr>
        <w:pStyle w:val="a7"/>
        <w:numPr>
          <w:ilvl w:val="0"/>
          <w:numId w:val="11"/>
        </w:numPr>
        <w:shd w:val="clear" w:color="auto" w:fill="FFFFFF" w:themeFill="background1"/>
        <w:ind w:left="426"/>
        <w:jc w:val="both"/>
        <w:rPr>
          <w:rFonts w:ascii="Times New Roman" w:hAnsi="Times New Roman" w:cs="Times New Roman"/>
          <w:b/>
          <w:i/>
        </w:rPr>
      </w:pPr>
      <w:r w:rsidRPr="00EC387C">
        <w:rPr>
          <w:rFonts w:ascii="Times New Roman" w:hAnsi="Times New Roman" w:cs="Times New Roman"/>
          <w:b/>
          <w:i/>
        </w:rPr>
        <w:t>поддержание постоянного диалога с средствами массовой информации, а также с инвесторами, аналитиками, клиентами и контрагентами, органами государственной власти и местного самоуправления, отраслевыми организациями и прочими заинтересованными сторонами, предоставление им всей необходимой информации и разъяснений;</w:t>
      </w:r>
    </w:p>
    <w:p w14:paraId="7F9E53DC" w14:textId="77777777" w:rsidR="008A2E09" w:rsidRPr="00EC387C" w:rsidRDefault="008A2E09" w:rsidP="008A2E09">
      <w:pPr>
        <w:pStyle w:val="a7"/>
        <w:numPr>
          <w:ilvl w:val="0"/>
          <w:numId w:val="12"/>
        </w:numPr>
        <w:shd w:val="clear" w:color="auto" w:fill="FFFFFF" w:themeFill="background1"/>
        <w:ind w:left="426"/>
        <w:jc w:val="both"/>
        <w:rPr>
          <w:rFonts w:ascii="Times New Roman" w:hAnsi="Times New Roman" w:cs="Times New Roman"/>
          <w:b/>
          <w:i/>
        </w:rPr>
      </w:pPr>
      <w:r w:rsidRPr="00EC387C">
        <w:rPr>
          <w:rFonts w:ascii="Times New Roman" w:hAnsi="Times New Roman" w:cs="Times New Roman"/>
          <w:b/>
          <w:i/>
        </w:rPr>
        <w:t>проведение различных мероприятий с целью повышения осведомленности о деятельности Эмитента (например, участие в отраслевых конференциях и пр.);</w:t>
      </w:r>
    </w:p>
    <w:p w14:paraId="78041DD9" w14:textId="77777777" w:rsidR="008A2E09" w:rsidRPr="00EC387C" w:rsidRDefault="008A2E09" w:rsidP="008A2E09">
      <w:pPr>
        <w:pStyle w:val="a7"/>
        <w:numPr>
          <w:ilvl w:val="0"/>
          <w:numId w:val="12"/>
        </w:numPr>
        <w:shd w:val="clear" w:color="auto" w:fill="FFFFFF" w:themeFill="background1"/>
        <w:ind w:left="426"/>
        <w:jc w:val="both"/>
        <w:rPr>
          <w:rFonts w:ascii="Times New Roman" w:hAnsi="Times New Roman" w:cs="Times New Roman"/>
          <w:b/>
          <w:i/>
        </w:rPr>
      </w:pPr>
      <w:r w:rsidRPr="00EC387C">
        <w:rPr>
          <w:rFonts w:ascii="Times New Roman" w:hAnsi="Times New Roman" w:cs="Times New Roman"/>
          <w:b/>
          <w:i/>
        </w:rPr>
        <w:t>регулярный мониторинг информации в СМИ и других источниках, касающейся деятельности ПАО НК «РуссНефть» и нефтегазовой отрасли в целом;</w:t>
      </w:r>
    </w:p>
    <w:p w14:paraId="50FA02A5" w14:textId="77777777" w:rsidR="008A2E09" w:rsidRPr="00EC387C" w:rsidRDefault="008A2E09" w:rsidP="008A2E09">
      <w:pPr>
        <w:pStyle w:val="a7"/>
        <w:numPr>
          <w:ilvl w:val="0"/>
          <w:numId w:val="12"/>
        </w:numPr>
        <w:shd w:val="clear" w:color="auto" w:fill="FFFFFF" w:themeFill="background1"/>
        <w:ind w:left="426"/>
        <w:jc w:val="both"/>
        <w:rPr>
          <w:rFonts w:ascii="Times New Roman" w:hAnsi="Times New Roman" w:cs="Times New Roman"/>
          <w:b/>
          <w:i/>
        </w:rPr>
      </w:pPr>
      <w:r w:rsidRPr="00EC387C">
        <w:rPr>
          <w:rFonts w:ascii="Times New Roman" w:hAnsi="Times New Roman" w:cs="Times New Roman"/>
          <w:b/>
          <w:i/>
        </w:rPr>
        <w:t xml:space="preserve">оперативное реагирование на негативные сведения, представленные в СМИ о деятельности Эмитента, посредством предоставления объективной информации и официальной позиции Компании. </w:t>
      </w:r>
    </w:p>
    <w:p w14:paraId="224454AD" w14:textId="77777777" w:rsidR="008A2E09" w:rsidRPr="00EC387C" w:rsidRDefault="008A2E09" w:rsidP="008A2E09">
      <w:pPr>
        <w:pStyle w:val="a7"/>
        <w:shd w:val="clear" w:color="auto" w:fill="FFFFFF" w:themeFill="background1"/>
        <w:ind w:firstLine="567"/>
        <w:jc w:val="both"/>
        <w:rPr>
          <w:rFonts w:ascii="Times New Roman" w:hAnsi="Times New Roman" w:cs="Times New Roman"/>
          <w:b/>
          <w:i/>
        </w:rPr>
      </w:pPr>
      <w:r w:rsidRPr="00EC387C">
        <w:rPr>
          <w:rFonts w:ascii="Times New Roman" w:hAnsi="Times New Roman" w:cs="Times New Roman"/>
          <w:b/>
          <w:i/>
        </w:rPr>
        <w:t>Риск возникновения у Эмитента убытков в результате наступления репутационного риска оценивается как минимальный.</w:t>
      </w:r>
    </w:p>
    <w:p w14:paraId="3271376E" w14:textId="77777777" w:rsidR="00B22F83" w:rsidRPr="00550C6A" w:rsidRDefault="00AB388B" w:rsidP="00540625">
      <w:pPr>
        <w:pStyle w:val="21"/>
        <w:shd w:val="clear" w:color="auto" w:fill="FFFFFF" w:themeFill="background1"/>
      </w:pPr>
      <w:bookmarkStart w:id="40" w:name="_Toc425343692"/>
      <w:bookmarkStart w:id="41" w:name="_Toc536720155"/>
      <w:r w:rsidRPr="00660BA7">
        <w:t>2.4.6. Стратегический риск</w:t>
      </w:r>
      <w:bookmarkEnd w:id="40"/>
      <w:bookmarkEnd w:id="41"/>
    </w:p>
    <w:p w14:paraId="3C6854D9" w14:textId="77777777" w:rsidR="00550C6A" w:rsidRPr="000B4768" w:rsidRDefault="00550C6A" w:rsidP="00550C6A">
      <w:pPr>
        <w:framePr w:hSpace="180" w:wrap="around" w:vAnchor="text" w:hAnchor="text" w:y="1"/>
        <w:shd w:val="clear" w:color="auto" w:fill="FFFFFF"/>
        <w:spacing w:line="276" w:lineRule="auto"/>
        <w:ind w:firstLine="709"/>
        <w:jc w:val="both"/>
        <w:rPr>
          <w:b/>
          <w:i/>
        </w:rPr>
      </w:pPr>
      <w:r w:rsidRPr="000B4768">
        <w:rPr>
          <w:b/>
          <w:i/>
        </w:rPr>
        <w:t xml:space="preserve">Стратегический риск Компании возникает с возможностью допущения ошибок при принятии решений, определяющих стратегию ее деятельности и развития. </w:t>
      </w:r>
    </w:p>
    <w:p w14:paraId="098BD32A" w14:textId="77777777" w:rsidR="00550C6A" w:rsidRPr="00B72CC1" w:rsidRDefault="00550C6A" w:rsidP="00550C6A">
      <w:pPr>
        <w:shd w:val="clear" w:color="auto" w:fill="FFFFFF"/>
        <w:spacing w:line="276" w:lineRule="auto"/>
        <w:ind w:firstLine="709"/>
        <w:jc w:val="both"/>
        <w:rPr>
          <w:b/>
          <w:i/>
        </w:rPr>
      </w:pPr>
      <w:r w:rsidRPr="00B72CC1">
        <w:rPr>
          <w:b/>
          <w:i/>
        </w:rPr>
        <w:t>В Компании разработана финансовая модель стратегии развития, охватывающая период до 20</w:t>
      </w:r>
      <w:r w:rsidRPr="000B4768">
        <w:rPr>
          <w:b/>
          <w:i/>
        </w:rPr>
        <w:t>3</w:t>
      </w:r>
      <w:r w:rsidRPr="00B72CC1">
        <w:rPr>
          <w:b/>
          <w:i/>
        </w:rPr>
        <w:t xml:space="preserve">5 года. Основное условие, учитываемое при разработке финансовой модели развития, - увеличение стоимости акционерного капитала. Компания осуществляет регулярный мониторинг реализации стратегии в рамках ежегодной корректировки модели с её пролонгацией. Процесс стратегического планирования основывается на текущих макроэкономических параметрах с учётом утвержденного направления развития и оптимизацией портфеля проектов. </w:t>
      </w:r>
    </w:p>
    <w:p w14:paraId="5430ACED" w14:textId="77777777" w:rsidR="00550C6A" w:rsidRPr="00B72CC1" w:rsidRDefault="00550C6A" w:rsidP="00550C6A">
      <w:pPr>
        <w:shd w:val="clear" w:color="auto" w:fill="FFFFFF"/>
        <w:spacing w:line="276" w:lineRule="auto"/>
        <w:ind w:firstLine="709"/>
        <w:jc w:val="both"/>
        <w:rPr>
          <w:b/>
          <w:i/>
        </w:rPr>
      </w:pPr>
      <w:r w:rsidRPr="00B72CC1">
        <w:rPr>
          <w:b/>
          <w:i/>
        </w:rPr>
        <w:t>Основные стратегические приоритеты Компании:</w:t>
      </w:r>
    </w:p>
    <w:p w14:paraId="6A66E28D"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поддержание уровня добычи на зрелых месторождениях;</w:t>
      </w:r>
    </w:p>
    <w:p w14:paraId="080E2EFE"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международное присутствие;</w:t>
      </w:r>
    </w:p>
    <w:p w14:paraId="232D6BBD"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оптимизация систем разработки месторождений;</w:t>
      </w:r>
    </w:p>
    <w:p w14:paraId="208B049C"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внедрение новой техники и технологий;</w:t>
      </w:r>
    </w:p>
    <w:p w14:paraId="103C8B13"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повышение уровня использования попутного нефтяного газа;</w:t>
      </w:r>
    </w:p>
    <w:p w14:paraId="7DB0066E"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контроль за расходами и оптимизация затрат;</w:t>
      </w:r>
    </w:p>
    <w:p w14:paraId="64F3A272"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iCs/>
        </w:rPr>
      </w:pPr>
      <w:r w:rsidRPr="00B72CC1">
        <w:rPr>
          <w:b/>
          <w:i/>
        </w:rPr>
        <w:t>управление инвестициями и выстраивание инвестиционного контроля;</w:t>
      </w:r>
    </w:p>
    <w:p w14:paraId="71ABCC3F"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более агрессивный подход к оценке перспектив развития активов.</w:t>
      </w:r>
    </w:p>
    <w:p w14:paraId="66C78F1C" w14:textId="77777777" w:rsidR="00550C6A" w:rsidRPr="00B72CC1" w:rsidRDefault="00550C6A" w:rsidP="00550C6A">
      <w:pPr>
        <w:shd w:val="clear" w:color="auto" w:fill="FFFFFF"/>
        <w:spacing w:line="276" w:lineRule="auto"/>
        <w:ind w:firstLine="709"/>
        <w:jc w:val="both"/>
        <w:rPr>
          <w:b/>
          <w:i/>
        </w:rPr>
      </w:pPr>
      <w:r w:rsidRPr="00B72CC1">
        <w:rPr>
          <w:b/>
          <w:i/>
        </w:rPr>
        <w:t>Компания в своей деятельности будет:</w:t>
      </w:r>
    </w:p>
    <w:p w14:paraId="10CA19B0"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последовательно улучшать показатели экологической и промышленной безопасности;</w:t>
      </w:r>
    </w:p>
    <w:p w14:paraId="344839B9"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обеспечивать транспортную безопасность с акцентом на оборудование и менталитет;</w:t>
      </w:r>
    </w:p>
    <w:p w14:paraId="51DB3E4E"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t>качественно заниматься рекультивацией «исторических» загрязнений;</w:t>
      </w:r>
    </w:p>
    <w:p w14:paraId="62F216D7" w14:textId="77777777" w:rsidR="00550C6A" w:rsidRPr="00B72CC1" w:rsidRDefault="00550C6A" w:rsidP="00550C6A">
      <w:pPr>
        <w:numPr>
          <w:ilvl w:val="0"/>
          <w:numId w:val="14"/>
        </w:numPr>
        <w:shd w:val="clear" w:color="auto" w:fill="FFFFFF"/>
        <w:suppressAutoHyphens w:val="0"/>
        <w:spacing w:line="276" w:lineRule="auto"/>
        <w:ind w:left="993" w:hanging="284"/>
        <w:jc w:val="both"/>
        <w:rPr>
          <w:b/>
          <w:i/>
        </w:rPr>
      </w:pPr>
      <w:r w:rsidRPr="00B72CC1">
        <w:rPr>
          <w:b/>
          <w:i/>
        </w:rPr>
        <w:lastRenderedPageBreak/>
        <w:t>снижать аварийность объектов нефтедобычи, в т.ч. за счет повышения эффективности инвестиций в программу целостности трубопроводов и площадочных объектов.</w:t>
      </w:r>
    </w:p>
    <w:p w14:paraId="7C633482" w14:textId="77777777" w:rsidR="00550C6A" w:rsidRPr="00B72CC1" w:rsidRDefault="00550C6A" w:rsidP="00550C6A">
      <w:pPr>
        <w:shd w:val="clear" w:color="auto" w:fill="FFFFFF"/>
        <w:spacing w:line="276" w:lineRule="auto"/>
        <w:ind w:firstLine="709"/>
        <w:jc w:val="both"/>
        <w:rPr>
          <w:b/>
          <w:i/>
        </w:rPr>
      </w:pPr>
    </w:p>
    <w:p w14:paraId="04E2497B" w14:textId="77777777" w:rsidR="00550C6A" w:rsidRPr="000B4768" w:rsidRDefault="00550C6A" w:rsidP="00550C6A">
      <w:pPr>
        <w:pStyle w:val="a7"/>
        <w:framePr w:hSpace="180" w:wrap="around" w:vAnchor="text" w:hAnchor="text"/>
        <w:shd w:val="clear" w:color="auto" w:fill="FFFFFF" w:themeFill="background1"/>
        <w:ind w:firstLine="567"/>
        <w:jc w:val="both"/>
        <w:rPr>
          <w:b/>
          <w:i/>
        </w:rPr>
      </w:pPr>
      <w:r w:rsidRPr="000B4768">
        <w:rPr>
          <w:rFonts w:ascii="Times New Roman" w:hAnsi="Times New Roman" w:cs="Times New Roman"/>
          <w:b/>
          <w:i/>
        </w:rPr>
        <w:t>Компания осуществляет регулярный мониторинг реализации стратегии в рамках ежегодной корректировки модели с её пролонгацией. Процесс стратегического планирования основывается на текущих макроэкономических параметрах с учётом утвержденного направления развития и оптимизацией портфеля проектов.</w:t>
      </w:r>
    </w:p>
    <w:p w14:paraId="782996AC" w14:textId="77777777" w:rsidR="00550C6A" w:rsidRPr="000B4768" w:rsidRDefault="00550C6A" w:rsidP="00550C6A">
      <w:pPr>
        <w:pStyle w:val="a7"/>
        <w:shd w:val="clear" w:color="auto" w:fill="FFFFFF" w:themeFill="background1"/>
        <w:ind w:firstLine="567"/>
        <w:jc w:val="both"/>
        <w:rPr>
          <w:b/>
          <w:i/>
        </w:rPr>
      </w:pPr>
      <w:r w:rsidRPr="000B4768">
        <w:rPr>
          <w:rFonts w:ascii="Times New Roman" w:hAnsi="Times New Roman" w:cs="Times New Roman"/>
          <w:b/>
          <w:i/>
        </w:rPr>
        <w:t>Для поддержки принятия решений в Компании внедрена система управления рисками.</w:t>
      </w:r>
    </w:p>
    <w:p w14:paraId="6E863E04" w14:textId="77777777" w:rsidR="00550C6A" w:rsidRDefault="00550C6A" w:rsidP="00550C6A">
      <w:pPr>
        <w:autoSpaceDE w:val="0"/>
        <w:autoSpaceDN w:val="0"/>
        <w:spacing w:before="120"/>
        <w:ind w:firstLine="540"/>
        <w:jc w:val="both"/>
        <w:rPr>
          <w:b/>
          <w:bCs/>
          <w:sz w:val="22"/>
          <w:szCs w:val="22"/>
          <w:lang w:eastAsia="ru-RU"/>
        </w:rPr>
      </w:pPr>
    </w:p>
    <w:p w14:paraId="2F061145" w14:textId="77777777" w:rsidR="00014CDF" w:rsidRPr="00C71BD0" w:rsidRDefault="00014CDF" w:rsidP="006F48C2">
      <w:pPr>
        <w:rPr>
          <w:b/>
          <w:sz w:val="22"/>
          <w:szCs w:val="22"/>
        </w:rPr>
      </w:pPr>
      <w:bookmarkStart w:id="42" w:name="_Toc425343693"/>
      <w:r w:rsidRPr="00660BA7">
        <w:rPr>
          <w:b/>
          <w:sz w:val="22"/>
          <w:szCs w:val="22"/>
        </w:rPr>
        <w:t>2.4.</w:t>
      </w:r>
      <w:r w:rsidR="00B22F83" w:rsidRPr="00660BA7">
        <w:rPr>
          <w:b/>
          <w:sz w:val="22"/>
          <w:szCs w:val="22"/>
        </w:rPr>
        <w:t>7</w:t>
      </w:r>
      <w:r w:rsidRPr="00660BA7">
        <w:rPr>
          <w:b/>
          <w:sz w:val="22"/>
          <w:szCs w:val="22"/>
        </w:rPr>
        <w:t>. Риски, связанные с деятельностью эмитента</w:t>
      </w:r>
      <w:bookmarkEnd w:id="42"/>
    </w:p>
    <w:p w14:paraId="16D15A9D" w14:textId="77777777" w:rsidR="00A81CCA" w:rsidRPr="00C71BD0" w:rsidRDefault="00A81CCA" w:rsidP="00A81CCA">
      <w:pPr>
        <w:ind w:firstLine="709"/>
        <w:jc w:val="both"/>
        <w:rPr>
          <w:b/>
          <w:i/>
          <w:u w:val="single"/>
        </w:rPr>
      </w:pPr>
      <w:r w:rsidRPr="00C71BD0">
        <w:rPr>
          <w:b/>
          <w:i/>
          <w:u w:val="single"/>
        </w:rPr>
        <w:t xml:space="preserve">Риски, связанные с текущими судебными процессами, в которых участвует эмитент: </w:t>
      </w:r>
    </w:p>
    <w:p w14:paraId="788DE4A4" w14:textId="77777777" w:rsidR="00A81CCA" w:rsidRPr="00C71BD0" w:rsidRDefault="00A81CCA" w:rsidP="00A81CCA">
      <w:pPr>
        <w:ind w:firstLine="709"/>
        <w:jc w:val="both"/>
        <w:rPr>
          <w:b/>
          <w:i/>
        </w:rPr>
      </w:pPr>
      <w:r w:rsidRPr="00C71BD0">
        <w:rPr>
          <w:b/>
          <w:i/>
        </w:rPr>
        <w:t>В отчётном квартале Компания не участвовала в судебных процессах, которые могли бы существенно отразиться на её финансово-хозяйственной деятельности, соответственно, риски, связанные с текущими судебными процессами, не могут быть рассмотрены как риски, способные оказать значительное влияние на финансовые показатели деятельности Эмитента.</w:t>
      </w:r>
    </w:p>
    <w:p w14:paraId="76895CD7" w14:textId="77777777" w:rsidR="00A81CCA" w:rsidRPr="00AE413D" w:rsidRDefault="00A81CCA" w:rsidP="00A81CCA">
      <w:pPr>
        <w:ind w:firstLine="709"/>
        <w:jc w:val="both"/>
        <w:rPr>
          <w:b/>
          <w:i/>
          <w:highlight w:val="yellow"/>
          <w:u w:val="single"/>
        </w:rPr>
      </w:pPr>
    </w:p>
    <w:p w14:paraId="0EBB884A" w14:textId="77777777" w:rsidR="00A81CCA" w:rsidRPr="00C71BD0" w:rsidRDefault="00A81CCA" w:rsidP="00A81CCA">
      <w:pPr>
        <w:ind w:firstLine="709"/>
        <w:jc w:val="both"/>
        <w:rPr>
          <w:b/>
          <w:i/>
          <w:u w:val="single"/>
        </w:rPr>
      </w:pPr>
      <w:r w:rsidRPr="00C71BD0">
        <w:rPr>
          <w:b/>
          <w:i/>
          <w:u w:val="single"/>
        </w:rPr>
        <w:t xml:space="preserve">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p>
    <w:p w14:paraId="4B682CD0" w14:textId="77777777" w:rsidR="00A81CCA" w:rsidRPr="00C71BD0" w:rsidRDefault="00A81CCA" w:rsidP="00A81CCA">
      <w:pPr>
        <w:ind w:firstLine="709"/>
        <w:jc w:val="both"/>
        <w:rPr>
          <w:b/>
          <w:i/>
        </w:rPr>
      </w:pPr>
      <w:r w:rsidRPr="00C71BD0">
        <w:rPr>
          <w:b/>
          <w:i/>
        </w:rPr>
        <w:t xml:space="preserve">Закон РФ от 21.02.1992 № 2395-1 «О недрах», а также нормативные акты, принятые в соответствии с этим законом, регулируют режим лицензирования по геологическому изучению, разведке и добыче нефти и газа. </w:t>
      </w:r>
    </w:p>
    <w:p w14:paraId="768C0EA9" w14:textId="77777777" w:rsidR="00A81CCA" w:rsidRPr="00C71BD0" w:rsidRDefault="00A81CCA" w:rsidP="00A81CCA">
      <w:pPr>
        <w:ind w:firstLine="709"/>
        <w:jc w:val="both"/>
        <w:rPr>
          <w:b/>
          <w:i/>
        </w:rPr>
      </w:pPr>
      <w:r w:rsidRPr="00C71BD0">
        <w:rPr>
          <w:b/>
          <w:i/>
        </w:rPr>
        <w:t>Компания осуществляет постоянный мониторинг сроков действия лицензий и при необходимости реализует мероприятия по продлению сроков действия соответствующих лицензий.</w:t>
      </w:r>
    </w:p>
    <w:p w14:paraId="761B6732" w14:textId="77777777" w:rsidR="00A81CCA" w:rsidRPr="00C71BD0" w:rsidRDefault="00A81CCA" w:rsidP="00A81CCA">
      <w:pPr>
        <w:ind w:firstLine="709"/>
        <w:jc w:val="both"/>
        <w:rPr>
          <w:b/>
          <w:i/>
        </w:rPr>
      </w:pPr>
      <w:r w:rsidRPr="00C71BD0">
        <w:rPr>
          <w:b/>
          <w:i/>
        </w:rPr>
        <w:t>Действующее законодательство о недрах содержит основания для досрочного прекращения, приостановления или ограничения прав пользования недрами. Если государственные органы сочтут, что Компания не смогла выполнить условия пользования недрами, тогда они могут наложить штраф, приостановить или прекратить право пользования недрами. В любом случае административные действия по досрочному прекращению принимаются Роснедрами и его территориальными органами по истечении трёхмесячного срока, данного владельцу лицензии на устранение выявленных нарушений. В отчётном периоде уполномоченными органами уведомления о приостановлении, или досрочном прекращении прав пользования недрами не направлялись. Более того, в случае несогласия Компанией с решениями Роснедра по досрочному прекращению, соответствующее решение может быть обжаловано ПАО НК «РуссНефть» в административном или судебном порядке.</w:t>
      </w:r>
    </w:p>
    <w:p w14:paraId="1452E878" w14:textId="77777777" w:rsidR="00A81CCA" w:rsidRPr="00C71BD0" w:rsidRDefault="00A81CCA" w:rsidP="00A81CCA">
      <w:pPr>
        <w:ind w:firstLine="709"/>
        <w:jc w:val="both"/>
        <w:rPr>
          <w:b/>
          <w:i/>
        </w:rPr>
      </w:pPr>
      <w:r w:rsidRPr="00C71BD0">
        <w:rPr>
          <w:b/>
          <w:i/>
        </w:rPr>
        <w:t>С учётом практики соблюдения Компанией условий пользования недрами, их мониторинга, работы по актуализации лицензионных соглашений, Компания оценивает риски досрочного прекращения, приостановления или ограничения прав пользования недрами как минимальные.</w:t>
      </w:r>
    </w:p>
    <w:p w14:paraId="4BAD0E72" w14:textId="77777777" w:rsidR="00573CF2" w:rsidRPr="00C71BD0" w:rsidRDefault="00573CF2" w:rsidP="00573CF2">
      <w:pPr>
        <w:ind w:firstLine="709"/>
        <w:jc w:val="both"/>
        <w:rPr>
          <w:b/>
          <w:i/>
          <w:u w:val="single"/>
        </w:rPr>
      </w:pPr>
      <w:r w:rsidRPr="00C71BD0">
        <w:rPr>
          <w:b/>
          <w:i/>
          <w:u w:val="single"/>
        </w:rPr>
        <w:t xml:space="preserve">Риски, связанные с возможной ответственностью эмитента по долгам третьих лиц, в том числе дочерних обществ эмитента: </w:t>
      </w:r>
    </w:p>
    <w:p w14:paraId="491016DC" w14:textId="77777777" w:rsidR="00573CF2" w:rsidRPr="00C71BD0" w:rsidRDefault="00573CF2" w:rsidP="00573CF2">
      <w:pPr>
        <w:ind w:firstLine="709"/>
        <w:jc w:val="both"/>
        <w:rPr>
          <w:b/>
          <w:i/>
        </w:rPr>
      </w:pPr>
      <w:r w:rsidRPr="00C71BD0">
        <w:rPr>
          <w:b/>
          <w:i/>
        </w:rPr>
        <w:t>Участники акционерного общества (акционеры) не отвечают по его обязательствам и несут риск убытков, связанных с деятельностью Компании, в пределах стоимости принадлежащих им акций.</w:t>
      </w:r>
    </w:p>
    <w:p w14:paraId="0949E1E6" w14:textId="77777777" w:rsidR="00573CF2" w:rsidRPr="00C71BD0" w:rsidRDefault="00573CF2" w:rsidP="00573CF2">
      <w:pPr>
        <w:ind w:firstLine="709"/>
        <w:jc w:val="both"/>
        <w:rPr>
          <w:b/>
          <w:i/>
        </w:rPr>
      </w:pPr>
      <w:r w:rsidRPr="00C71BD0">
        <w:rPr>
          <w:b/>
          <w:i/>
        </w:rPr>
        <w:t>Государство и его органы не несут ответственности по обязательствам Компании, равно как и Компания не отвечает по обязательствам государства и его органов.</w:t>
      </w:r>
    </w:p>
    <w:p w14:paraId="726BDE36" w14:textId="77777777" w:rsidR="00573CF2" w:rsidRPr="00C71BD0" w:rsidRDefault="00573CF2" w:rsidP="00573CF2">
      <w:pPr>
        <w:ind w:firstLine="709"/>
        <w:jc w:val="both"/>
        <w:rPr>
          <w:b/>
          <w:i/>
        </w:rPr>
      </w:pPr>
      <w:r w:rsidRPr="00C71BD0">
        <w:rPr>
          <w:b/>
          <w:i/>
        </w:rPr>
        <w:t>В соответствии с Гражданским кодексом РФ, Федеральным законом «Об акционерных обществах» возложение ответственности на основное общество по долгам дочерних обществ возможно лишь в следующих случаях:</w:t>
      </w:r>
    </w:p>
    <w:p w14:paraId="2F38BD85" w14:textId="77777777" w:rsidR="00573CF2" w:rsidRPr="00C71BD0" w:rsidRDefault="00573CF2" w:rsidP="00573CF2">
      <w:pPr>
        <w:ind w:firstLine="709"/>
        <w:jc w:val="both"/>
        <w:rPr>
          <w:b/>
          <w:i/>
        </w:rPr>
      </w:pPr>
      <w:r w:rsidRPr="00C71BD0">
        <w:rPr>
          <w:b/>
          <w:i/>
        </w:rPr>
        <w:t>1) по сделкам, заключённым дочерним обществом во исполнение обязательных указаний основного общества;</w:t>
      </w:r>
    </w:p>
    <w:p w14:paraId="2ECB738E" w14:textId="77777777" w:rsidR="00573CF2" w:rsidRPr="00C71BD0" w:rsidRDefault="00573CF2" w:rsidP="00573CF2">
      <w:pPr>
        <w:ind w:firstLine="709"/>
        <w:jc w:val="both"/>
        <w:rPr>
          <w:b/>
          <w:i/>
        </w:rPr>
      </w:pPr>
      <w:r w:rsidRPr="00C71BD0">
        <w:rPr>
          <w:b/>
          <w:i/>
        </w:rPr>
        <w:t>2) в случае несостоятельности (банкротства) дочернего общества по вине основного общества;</w:t>
      </w:r>
    </w:p>
    <w:p w14:paraId="4E1CD910" w14:textId="77777777" w:rsidR="00573CF2" w:rsidRPr="00C71BD0" w:rsidRDefault="00573CF2" w:rsidP="00573CF2">
      <w:pPr>
        <w:ind w:firstLine="709"/>
        <w:jc w:val="both"/>
        <w:rPr>
          <w:b/>
          <w:i/>
        </w:rPr>
      </w:pPr>
      <w:r w:rsidRPr="00C71BD0">
        <w:rPr>
          <w:b/>
          <w:i/>
        </w:rPr>
        <w:t>3) в случае причинения убытков дочернему обществу по вине основного общества.</w:t>
      </w:r>
    </w:p>
    <w:p w14:paraId="43C029C8" w14:textId="77777777" w:rsidR="00573CF2" w:rsidRPr="00C71BD0" w:rsidRDefault="00573CF2" w:rsidP="00573CF2">
      <w:pPr>
        <w:ind w:firstLine="709"/>
        <w:jc w:val="both"/>
        <w:rPr>
          <w:b/>
          <w:i/>
        </w:rPr>
      </w:pPr>
      <w:r w:rsidRPr="00C71BD0">
        <w:rPr>
          <w:b/>
          <w:i/>
        </w:rPr>
        <w:t xml:space="preserve">Во всех вышеперечисленных случаях негативные последствия будут считаться произошедшими по вине основного общества, только если они возникли в связи с исполнением дочерним обществом обязательных для исполнения указаний основного общества. </w:t>
      </w:r>
    </w:p>
    <w:p w14:paraId="3E0FB7DF" w14:textId="77777777" w:rsidR="00573CF2" w:rsidRPr="00C71BD0" w:rsidRDefault="00573CF2" w:rsidP="00573CF2">
      <w:pPr>
        <w:ind w:firstLine="709"/>
        <w:jc w:val="both"/>
        <w:rPr>
          <w:b/>
          <w:i/>
          <w:u w:val="single"/>
        </w:rPr>
      </w:pPr>
      <w:r w:rsidRPr="00C71BD0">
        <w:rPr>
          <w:b/>
          <w:i/>
        </w:rPr>
        <w:t>Риски, связанные с предусмотренной законодательством возможностью возложения на ПАО НК «РуссНефть» ответственности по долгам его дочерних обществ, минимальны.</w:t>
      </w:r>
    </w:p>
    <w:p w14:paraId="7C0DB429" w14:textId="77777777" w:rsidR="009D797F" w:rsidRPr="00E2111D" w:rsidRDefault="009D797F" w:rsidP="009D797F">
      <w:pPr>
        <w:ind w:firstLine="709"/>
        <w:jc w:val="both"/>
        <w:rPr>
          <w:b/>
          <w:i/>
          <w:u w:val="single"/>
        </w:rPr>
      </w:pPr>
      <w:r w:rsidRPr="00E2111D">
        <w:rPr>
          <w:b/>
          <w:i/>
          <w:u w:val="single"/>
        </w:rPr>
        <w:lastRenderedPageBreak/>
        <w:t xml:space="preserve">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 </w:t>
      </w:r>
    </w:p>
    <w:p w14:paraId="34C5740B" w14:textId="77777777" w:rsidR="009D797F" w:rsidRPr="002A0C91" w:rsidRDefault="009D797F" w:rsidP="009D797F">
      <w:pPr>
        <w:ind w:firstLine="709"/>
        <w:jc w:val="both"/>
        <w:rPr>
          <w:b/>
          <w:i/>
        </w:rPr>
      </w:pPr>
      <w:r w:rsidRPr="00E2111D">
        <w:rPr>
          <w:b/>
          <w:i/>
        </w:rPr>
        <w:t>Рисков, связанных с возможностью потери потребителей, на оборот с которыми приходится не менее 10% общей выручки от продаж продукции (выполнения работ, оказания услуг) Эмитентом, не усматривается.</w:t>
      </w:r>
      <w:r w:rsidRPr="002A0C91">
        <w:rPr>
          <w:b/>
          <w:i/>
        </w:rPr>
        <w:t xml:space="preserve"> </w:t>
      </w:r>
    </w:p>
    <w:p w14:paraId="16019A3F" w14:textId="77777777" w:rsidR="00014CDF" w:rsidRPr="00EC387C" w:rsidRDefault="00014CDF" w:rsidP="00AD2AA9">
      <w:pPr>
        <w:pStyle w:val="1"/>
      </w:pPr>
      <w:bookmarkStart w:id="43" w:name="_Toc425343694"/>
      <w:bookmarkStart w:id="44" w:name="_Toc536720156"/>
      <w:r w:rsidRPr="00EC387C">
        <w:t>III. Подробная информация об эмитенте</w:t>
      </w:r>
      <w:bookmarkEnd w:id="43"/>
      <w:bookmarkEnd w:id="44"/>
    </w:p>
    <w:p w14:paraId="56872AF7" w14:textId="77777777" w:rsidR="00014CDF" w:rsidRPr="00EC387C" w:rsidRDefault="00014CDF" w:rsidP="00540625">
      <w:pPr>
        <w:pStyle w:val="21"/>
        <w:shd w:val="clear" w:color="auto" w:fill="FFFFFF" w:themeFill="background1"/>
      </w:pPr>
      <w:bookmarkStart w:id="45" w:name="_Toc425343695"/>
      <w:bookmarkStart w:id="46" w:name="_Toc536720157"/>
      <w:r w:rsidRPr="00EC387C">
        <w:t>3.1. История создания и развитие эмитента</w:t>
      </w:r>
      <w:bookmarkEnd w:id="45"/>
      <w:bookmarkEnd w:id="46"/>
    </w:p>
    <w:p w14:paraId="1A883BE5" w14:textId="77777777" w:rsidR="00014CDF" w:rsidRPr="00EC387C" w:rsidRDefault="00014CDF" w:rsidP="00540625">
      <w:pPr>
        <w:pStyle w:val="21"/>
        <w:shd w:val="clear" w:color="auto" w:fill="FFFFFF" w:themeFill="background1"/>
      </w:pPr>
      <w:bookmarkStart w:id="47" w:name="_Toc425343696"/>
      <w:bookmarkStart w:id="48" w:name="_Toc536720158"/>
      <w:r w:rsidRPr="00E13ACF">
        <w:t>3.1.1. Данные о фирменном наименовании (наименовании) эмитента</w:t>
      </w:r>
      <w:bookmarkEnd w:id="47"/>
      <w:bookmarkEnd w:id="48"/>
    </w:p>
    <w:p w14:paraId="776E84D3" w14:textId="77777777" w:rsidR="004C7CCB" w:rsidRPr="00EC387C" w:rsidRDefault="004C7CCB" w:rsidP="00540625">
      <w:pPr>
        <w:shd w:val="clear" w:color="auto" w:fill="FFFFFF" w:themeFill="background1"/>
        <w:ind w:left="200"/>
        <w:jc w:val="both"/>
      </w:pPr>
      <w:bookmarkStart w:id="49" w:name="_Toc425343697"/>
      <w:r w:rsidRPr="00EC387C">
        <w:t>Полное фирменное наименование эмитента:</w:t>
      </w:r>
      <w:r w:rsidRPr="00EC387C">
        <w:rPr>
          <w:rStyle w:val="Subst"/>
        </w:rPr>
        <w:t xml:space="preserve"> Публичное Акционерное общество Нефтегазовая компания "РуссНефть"</w:t>
      </w:r>
    </w:p>
    <w:p w14:paraId="65EA7B2D" w14:textId="77777777" w:rsidR="004C7CCB" w:rsidRPr="00EC387C" w:rsidRDefault="004C7CCB" w:rsidP="00540625">
      <w:pPr>
        <w:shd w:val="clear" w:color="auto" w:fill="FFFFFF" w:themeFill="background1"/>
        <w:ind w:left="200"/>
        <w:jc w:val="both"/>
      </w:pPr>
      <w:r w:rsidRPr="00EC387C">
        <w:t>Дата введения действующего полного фирменного наименования:</w:t>
      </w:r>
      <w:r w:rsidRPr="00EC387C">
        <w:rPr>
          <w:rStyle w:val="Subst"/>
        </w:rPr>
        <w:t xml:space="preserve"> 13.10.2016</w:t>
      </w:r>
    </w:p>
    <w:p w14:paraId="6F84562B" w14:textId="77777777" w:rsidR="004C7CCB" w:rsidRPr="00EC387C" w:rsidRDefault="004C7CCB" w:rsidP="00540625">
      <w:pPr>
        <w:shd w:val="clear" w:color="auto" w:fill="FFFFFF" w:themeFill="background1"/>
        <w:ind w:left="200"/>
        <w:jc w:val="both"/>
      </w:pPr>
      <w:r w:rsidRPr="00EC387C">
        <w:t>Сокращенное фирменное наименование эмитента:</w:t>
      </w:r>
      <w:r w:rsidRPr="00EC387C">
        <w:rPr>
          <w:rStyle w:val="Subst"/>
        </w:rPr>
        <w:t xml:space="preserve"> ПАО НК "РуссНефть"</w:t>
      </w:r>
    </w:p>
    <w:p w14:paraId="42EAB43F" w14:textId="77777777" w:rsidR="004C7CCB" w:rsidRPr="00EC387C" w:rsidRDefault="004C7CCB" w:rsidP="00540625">
      <w:pPr>
        <w:shd w:val="clear" w:color="auto" w:fill="FFFFFF" w:themeFill="background1"/>
        <w:ind w:left="200"/>
        <w:jc w:val="both"/>
      </w:pPr>
      <w:r w:rsidRPr="00EC387C">
        <w:t>Дата введения действующего сокращенного фирменного наименования:</w:t>
      </w:r>
      <w:r w:rsidRPr="00EC387C">
        <w:rPr>
          <w:rStyle w:val="Subst"/>
        </w:rPr>
        <w:t xml:space="preserve"> 13.10.2016</w:t>
      </w:r>
    </w:p>
    <w:p w14:paraId="41119BD8" w14:textId="77777777" w:rsidR="004C7CCB" w:rsidRPr="00EC387C" w:rsidRDefault="004C7CCB" w:rsidP="00540625">
      <w:pPr>
        <w:shd w:val="clear" w:color="auto" w:fill="FFFFFF" w:themeFill="background1"/>
        <w:ind w:left="200"/>
        <w:jc w:val="both"/>
      </w:pPr>
    </w:p>
    <w:p w14:paraId="5B9487D5" w14:textId="77777777" w:rsidR="004C7CCB" w:rsidRPr="00EC387C" w:rsidRDefault="004C7CCB" w:rsidP="00540625">
      <w:pPr>
        <w:shd w:val="clear" w:color="auto" w:fill="FFFFFF" w:themeFill="background1"/>
        <w:ind w:left="200"/>
        <w:jc w:val="both"/>
      </w:pPr>
      <w:r w:rsidRPr="00EC387C">
        <w:rPr>
          <w:rStyle w:val="Subst"/>
        </w:rPr>
        <w:t>Фирменное наименование эмитента (наименование для некоммерческой организации) зарегистрировано как товарный знак или знак обслуживания</w:t>
      </w:r>
    </w:p>
    <w:p w14:paraId="6C2BD277" w14:textId="77777777" w:rsidR="002F3176" w:rsidRPr="00EC387C" w:rsidRDefault="004C7CCB" w:rsidP="00540625">
      <w:pPr>
        <w:shd w:val="clear" w:color="auto" w:fill="FFFFFF" w:themeFill="background1"/>
        <w:ind w:left="200"/>
        <w:jc w:val="both"/>
      </w:pPr>
      <w:r w:rsidRPr="00EC387C">
        <w:t>Сведения о регистрации указанных товарных знаков:</w:t>
      </w:r>
      <w:r w:rsidRPr="00EC387C">
        <w:br/>
      </w:r>
      <w:r w:rsidRPr="001C7520">
        <w:rPr>
          <w:rStyle w:val="Subst"/>
        </w:rPr>
        <w:t>Часть фирменного наименования эмитента (логотип и слово РуссНефть) зарегистрирована как товарный знак:</w:t>
      </w:r>
      <w:r w:rsidRPr="001C7520">
        <w:rPr>
          <w:rStyle w:val="Subst"/>
        </w:rPr>
        <w:br/>
        <w:t>1.</w:t>
      </w:r>
      <w:r w:rsidRPr="001C7520">
        <w:rPr>
          <w:rStyle w:val="Subst"/>
        </w:rPr>
        <w:tab/>
        <w:t>Свидетельство на товарный зн</w:t>
      </w:r>
      <w:r w:rsidR="00B26B13" w:rsidRPr="001C7520">
        <w:rPr>
          <w:rStyle w:val="Subst"/>
        </w:rPr>
        <w:t>ак (знак обслуживания) № 237827</w:t>
      </w:r>
      <w:r w:rsidRPr="001C7520">
        <w:rPr>
          <w:rStyle w:val="Subst"/>
        </w:rPr>
        <w:t>.</w:t>
      </w:r>
      <w:r w:rsidRPr="001C7520">
        <w:rPr>
          <w:rStyle w:val="Subst"/>
        </w:rPr>
        <w:br/>
        <w:t>2.</w:t>
      </w:r>
      <w:r w:rsidRPr="001C7520">
        <w:rPr>
          <w:rStyle w:val="Subst"/>
        </w:rPr>
        <w:tab/>
        <w:t>Свидетельство на товарный знак (знак обслуживания) № 237826.</w:t>
      </w:r>
      <w:r w:rsidRPr="00EC387C">
        <w:rPr>
          <w:rStyle w:val="Subst"/>
        </w:rPr>
        <w:br/>
      </w:r>
    </w:p>
    <w:p w14:paraId="68360222" w14:textId="77777777" w:rsidR="004C7CCB" w:rsidRPr="00EC387C" w:rsidRDefault="004C7CCB" w:rsidP="00540625">
      <w:pPr>
        <w:shd w:val="clear" w:color="auto" w:fill="FFFFFF" w:themeFill="background1"/>
        <w:ind w:left="200"/>
        <w:jc w:val="both"/>
      </w:pPr>
      <w:r w:rsidRPr="00EC387C">
        <w:t>Все предшествующие наименования эмитента в течение времени его существования</w:t>
      </w:r>
    </w:p>
    <w:p w14:paraId="7AFCC98F" w14:textId="77777777" w:rsidR="004C7CCB" w:rsidRPr="00EC387C" w:rsidRDefault="004C7CCB" w:rsidP="00540625">
      <w:pPr>
        <w:shd w:val="clear" w:color="auto" w:fill="FFFFFF" w:themeFill="background1"/>
        <w:ind w:left="400"/>
        <w:jc w:val="both"/>
      </w:pPr>
      <w:r w:rsidRPr="00EC387C">
        <w:t>Полное фирменное наименование:</w:t>
      </w:r>
      <w:r w:rsidRPr="00EC387C">
        <w:rPr>
          <w:rStyle w:val="Subst"/>
        </w:rPr>
        <w:t xml:space="preserve"> Открытое акционерное общество Нефтегазовая компания «РуссНефть»</w:t>
      </w:r>
    </w:p>
    <w:p w14:paraId="4ECD72C7" w14:textId="77777777" w:rsidR="004C7CCB" w:rsidRPr="00EC387C" w:rsidRDefault="004C7CCB" w:rsidP="00540625">
      <w:pPr>
        <w:shd w:val="clear" w:color="auto" w:fill="FFFFFF" w:themeFill="background1"/>
        <w:ind w:left="400"/>
        <w:jc w:val="both"/>
      </w:pPr>
      <w:r w:rsidRPr="00EC387C">
        <w:t>Сокращенное фирменное наименование:</w:t>
      </w:r>
      <w:r w:rsidRPr="00EC387C">
        <w:rPr>
          <w:rStyle w:val="Subst"/>
        </w:rPr>
        <w:t xml:space="preserve"> ОАО НК «РуссНефть»</w:t>
      </w:r>
    </w:p>
    <w:p w14:paraId="3AB911A3" w14:textId="77777777" w:rsidR="004C7CCB" w:rsidRPr="00EC387C" w:rsidRDefault="004C7CCB" w:rsidP="00540625">
      <w:pPr>
        <w:shd w:val="clear" w:color="auto" w:fill="FFFFFF" w:themeFill="background1"/>
        <w:ind w:left="400"/>
        <w:jc w:val="both"/>
      </w:pPr>
      <w:r w:rsidRPr="00EC387C">
        <w:t>Дата введения наименования:</w:t>
      </w:r>
      <w:r w:rsidRPr="00EC387C">
        <w:rPr>
          <w:rStyle w:val="Subst"/>
        </w:rPr>
        <w:t xml:space="preserve"> 17.09.2002</w:t>
      </w:r>
    </w:p>
    <w:p w14:paraId="68E66FC8" w14:textId="77777777" w:rsidR="004C7CCB" w:rsidRPr="00EC387C" w:rsidRDefault="004C7CCB" w:rsidP="00540625">
      <w:pPr>
        <w:shd w:val="clear" w:color="auto" w:fill="FFFFFF" w:themeFill="background1"/>
        <w:ind w:left="400"/>
        <w:jc w:val="both"/>
      </w:pPr>
      <w:r w:rsidRPr="00EC387C">
        <w:t>Основание введения наименования:</w:t>
      </w:r>
      <w:r w:rsidRPr="00EC387C">
        <w:br/>
      </w:r>
      <w:r w:rsidRPr="00EC387C">
        <w:rPr>
          <w:rStyle w:val="Subst"/>
        </w:rPr>
        <w:t>Решение общего собрания учредителей Эмитента от 02 сентября 2002 года (Протокол № 1 от 02 сентября 2002 года).</w:t>
      </w:r>
    </w:p>
    <w:p w14:paraId="6B5B3621" w14:textId="77777777" w:rsidR="004C7CCB" w:rsidRPr="00EC387C" w:rsidRDefault="004C7CCB" w:rsidP="00540625">
      <w:pPr>
        <w:shd w:val="clear" w:color="auto" w:fill="FFFFFF" w:themeFill="background1"/>
        <w:ind w:left="400"/>
        <w:jc w:val="both"/>
      </w:pPr>
    </w:p>
    <w:p w14:paraId="25386E1A" w14:textId="77777777" w:rsidR="004C7CCB" w:rsidRPr="00EC387C" w:rsidRDefault="004C7CCB" w:rsidP="00540625">
      <w:pPr>
        <w:shd w:val="clear" w:color="auto" w:fill="FFFFFF" w:themeFill="background1"/>
        <w:ind w:left="400"/>
        <w:jc w:val="both"/>
      </w:pPr>
      <w:r w:rsidRPr="00EC387C">
        <w:t>Полное фирменное наименование:</w:t>
      </w:r>
      <w:r w:rsidRPr="00EC387C">
        <w:rPr>
          <w:rStyle w:val="Subst"/>
        </w:rPr>
        <w:t xml:space="preserve"> Акционерное общество Нефтегазовая компания «РуссНефть»</w:t>
      </w:r>
    </w:p>
    <w:p w14:paraId="00E49452" w14:textId="77777777" w:rsidR="004C7CCB" w:rsidRPr="00EC387C" w:rsidRDefault="004C7CCB" w:rsidP="00540625">
      <w:pPr>
        <w:shd w:val="clear" w:color="auto" w:fill="FFFFFF" w:themeFill="background1"/>
        <w:ind w:left="400"/>
        <w:jc w:val="both"/>
      </w:pPr>
      <w:r w:rsidRPr="00EC387C">
        <w:t>Сокращенное фирменное наименование:</w:t>
      </w:r>
      <w:r w:rsidRPr="00EC387C">
        <w:rPr>
          <w:rStyle w:val="Subst"/>
        </w:rPr>
        <w:t xml:space="preserve"> АО НК «РуссНефть»</w:t>
      </w:r>
    </w:p>
    <w:p w14:paraId="5C1ABC18" w14:textId="77777777" w:rsidR="004C7CCB" w:rsidRPr="00EC387C" w:rsidRDefault="004C7CCB" w:rsidP="00540625">
      <w:pPr>
        <w:shd w:val="clear" w:color="auto" w:fill="FFFFFF" w:themeFill="background1"/>
        <w:ind w:left="400"/>
        <w:jc w:val="both"/>
      </w:pPr>
      <w:r w:rsidRPr="00EC387C">
        <w:t>Дата введения наименования:</w:t>
      </w:r>
      <w:r w:rsidRPr="00EC387C">
        <w:rPr>
          <w:rStyle w:val="Subst"/>
        </w:rPr>
        <w:t xml:space="preserve"> 11.03.2015</w:t>
      </w:r>
    </w:p>
    <w:p w14:paraId="08AEC84E" w14:textId="77777777" w:rsidR="004C7CCB" w:rsidRPr="00EC387C" w:rsidRDefault="004C7CCB" w:rsidP="00540625">
      <w:pPr>
        <w:shd w:val="clear" w:color="auto" w:fill="FFFFFF" w:themeFill="background1"/>
        <w:ind w:left="400"/>
        <w:jc w:val="both"/>
      </w:pPr>
      <w:r w:rsidRPr="00EC387C">
        <w:t>Основание введения наименования:</w:t>
      </w:r>
      <w:r w:rsidRPr="00EC387C">
        <w:br/>
      </w:r>
      <w:r w:rsidRPr="00EC387C">
        <w:rPr>
          <w:rStyle w:val="Subst"/>
        </w:rPr>
        <w:t>Решение внеочередного общего собрания акционеров Эмитента от 11 марта 2015 года (протокол от 11 марта 2015)</w:t>
      </w:r>
    </w:p>
    <w:p w14:paraId="34470046" w14:textId="77777777" w:rsidR="00014CDF" w:rsidRPr="00EC387C" w:rsidRDefault="00014CDF" w:rsidP="00540625">
      <w:pPr>
        <w:pStyle w:val="21"/>
        <w:shd w:val="clear" w:color="auto" w:fill="FFFFFF" w:themeFill="background1"/>
      </w:pPr>
      <w:bookmarkStart w:id="50" w:name="_Toc536720159"/>
      <w:r w:rsidRPr="00E13ACF">
        <w:t>3.1.2. Сведения о государственной регистрации эмитента</w:t>
      </w:r>
      <w:bookmarkEnd w:id="49"/>
      <w:bookmarkEnd w:id="50"/>
    </w:p>
    <w:p w14:paraId="22E25027" w14:textId="77777777" w:rsidR="00595D89" w:rsidRPr="00EC387C" w:rsidRDefault="00595D89" w:rsidP="00540625">
      <w:pPr>
        <w:shd w:val="clear" w:color="auto" w:fill="FFFFFF" w:themeFill="background1"/>
        <w:ind w:left="200"/>
      </w:pPr>
      <w:bookmarkStart w:id="51" w:name="_Toc425343698"/>
      <w:r w:rsidRPr="00EC387C">
        <w:t>Основной государственный регистрационный номер юридического лица:</w:t>
      </w:r>
      <w:r w:rsidRPr="00EC387C">
        <w:rPr>
          <w:b/>
          <w:bCs/>
          <w:i/>
          <w:iCs/>
        </w:rPr>
        <w:t xml:space="preserve"> 1027717003467</w:t>
      </w:r>
    </w:p>
    <w:p w14:paraId="5F29B006" w14:textId="77777777" w:rsidR="00595D89" w:rsidRPr="00EC387C" w:rsidRDefault="00595D89" w:rsidP="00540625">
      <w:pPr>
        <w:shd w:val="clear" w:color="auto" w:fill="FFFFFF" w:themeFill="background1"/>
        <w:ind w:left="200"/>
      </w:pPr>
      <w:r w:rsidRPr="00EC387C">
        <w:t>Дата государственной регистрации:</w:t>
      </w:r>
      <w:r w:rsidR="00DF6373" w:rsidRPr="00EC387C">
        <w:t xml:space="preserve"> </w:t>
      </w:r>
      <w:r w:rsidR="00DF6373" w:rsidRPr="00EC387C">
        <w:rPr>
          <w:b/>
          <w:bCs/>
          <w:i/>
          <w:iCs/>
          <w:lang w:eastAsia="ru-RU"/>
        </w:rPr>
        <w:t>17.09.2002</w:t>
      </w:r>
    </w:p>
    <w:p w14:paraId="5D52B76F" w14:textId="77777777" w:rsidR="00DF6373" w:rsidRPr="00EC387C" w:rsidRDefault="00DF6373" w:rsidP="00540625">
      <w:pPr>
        <w:shd w:val="clear" w:color="auto" w:fill="FFFFFF" w:themeFill="background1"/>
        <w:spacing w:line="23" w:lineRule="atLeast"/>
      </w:pPr>
      <w:r w:rsidRPr="00EC387C">
        <w:t xml:space="preserve">    </w:t>
      </w:r>
      <w:r w:rsidR="00595D89" w:rsidRPr="00EC387C">
        <w:t>Наименование регистрирующего органа:</w:t>
      </w:r>
      <w:r w:rsidRPr="00EC387C">
        <w:t xml:space="preserve"> </w:t>
      </w:r>
      <w:r w:rsidRPr="00EC387C">
        <w:rPr>
          <w:b/>
          <w:i/>
        </w:rPr>
        <w:t>Инспекция Министерства РФ по налогам и сборам №17 по СВАО г. Москвы</w:t>
      </w:r>
    </w:p>
    <w:p w14:paraId="495414AF" w14:textId="77777777" w:rsidR="00014CDF" w:rsidRPr="00EC387C" w:rsidRDefault="00014CDF" w:rsidP="00540625">
      <w:pPr>
        <w:pStyle w:val="21"/>
        <w:shd w:val="clear" w:color="auto" w:fill="FFFFFF" w:themeFill="background1"/>
      </w:pPr>
      <w:bookmarkStart w:id="52" w:name="_Toc536720160"/>
      <w:r w:rsidRPr="00E13ACF">
        <w:t>3.1.3. Сведения о создании и развитии эмитента</w:t>
      </w:r>
      <w:bookmarkEnd w:id="51"/>
      <w:bookmarkEnd w:id="52"/>
    </w:p>
    <w:p w14:paraId="39AA64FA" w14:textId="77777777" w:rsidR="00326E50" w:rsidRPr="002E2BF8" w:rsidRDefault="00326E50" w:rsidP="00326E50">
      <w:pPr>
        <w:ind w:left="198"/>
        <w:rPr>
          <w:lang w:eastAsia="ru-RU"/>
        </w:rPr>
      </w:pPr>
      <w:bookmarkStart w:id="53" w:name="_Toc425343699"/>
      <w:r w:rsidRPr="002E2BF8">
        <w:rPr>
          <w:rStyle w:val="Subst"/>
          <w:bCs/>
          <w:iCs/>
        </w:rPr>
        <w:t>В составе информации, содержащейся в настоящем пункте, в отчетном квартале изменений не происходило.</w:t>
      </w:r>
    </w:p>
    <w:p w14:paraId="58F097C5" w14:textId="77777777" w:rsidR="00014CDF" w:rsidRPr="00EC387C" w:rsidRDefault="00014CDF" w:rsidP="00540625">
      <w:pPr>
        <w:pStyle w:val="21"/>
        <w:shd w:val="clear" w:color="auto" w:fill="FFFFFF" w:themeFill="background1"/>
      </w:pPr>
      <w:bookmarkStart w:id="54" w:name="_Toc536720161"/>
      <w:r w:rsidRPr="00E13ACF">
        <w:t>3.1.4. Контактная информация</w:t>
      </w:r>
      <w:bookmarkEnd w:id="53"/>
      <w:bookmarkEnd w:id="54"/>
    </w:p>
    <w:p w14:paraId="20FB4F50" w14:textId="77777777" w:rsidR="00236E3E" w:rsidRPr="00EC387C" w:rsidRDefault="00236E3E" w:rsidP="00540625">
      <w:pPr>
        <w:pStyle w:val="SubHeading"/>
        <w:shd w:val="clear" w:color="auto" w:fill="FFFFFF" w:themeFill="background1"/>
        <w:spacing w:before="0" w:after="0"/>
      </w:pPr>
      <w:r w:rsidRPr="00EC387C">
        <w:t>Место нахождения эмитента</w:t>
      </w:r>
      <w:r w:rsidR="005226FD" w:rsidRPr="00EC387C">
        <w:t xml:space="preserve">: </w:t>
      </w:r>
      <w:r w:rsidRPr="00EC387C">
        <w:rPr>
          <w:rStyle w:val="Subst"/>
        </w:rPr>
        <w:t xml:space="preserve"> Российская Федерация, Москва</w:t>
      </w:r>
    </w:p>
    <w:p w14:paraId="641E755F" w14:textId="77777777" w:rsidR="00236E3E" w:rsidRPr="00EC387C" w:rsidRDefault="00236E3E" w:rsidP="00540625">
      <w:pPr>
        <w:pStyle w:val="SubHeading"/>
        <w:shd w:val="clear" w:color="auto" w:fill="FFFFFF" w:themeFill="background1"/>
        <w:spacing w:before="0" w:after="0"/>
      </w:pPr>
      <w:r w:rsidRPr="00EC387C">
        <w:t>Адрес эмитента, указанный в едином государственном реестре юридических лиц</w:t>
      </w:r>
    </w:p>
    <w:p w14:paraId="7F899806" w14:textId="77777777" w:rsidR="00236E3E" w:rsidRPr="00EC387C" w:rsidRDefault="00236E3E" w:rsidP="00540625">
      <w:pPr>
        <w:shd w:val="clear" w:color="auto" w:fill="FFFFFF" w:themeFill="background1"/>
      </w:pPr>
      <w:r w:rsidRPr="00EC387C">
        <w:rPr>
          <w:rStyle w:val="Subst"/>
        </w:rPr>
        <w:t>115054 Российская Федерация, Москва, Пятницкая 69</w:t>
      </w:r>
    </w:p>
    <w:p w14:paraId="5C9A0834" w14:textId="77777777" w:rsidR="00236E3E" w:rsidRPr="00EC387C" w:rsidRDefault="00236E3E" w:rsidP="00540625">
      <w:pPr>
        <w:shd w:val="clear" w:color="auto" w:fill="FFFFFF" w:themeFill="background1"/>
      </w:pPr>
      <w:r w:rsidRPr="00EC387C">
        <w:t>Телефон:</w:t>
      </w:r>
      <w:r w:rsidRPr="00EC387C">
        <w:rPr>
          <w:rStyle w:val="Subst"/>
        </w:rPr>
        <w:t xml:space="preserve"> (495) 411-63-09</w:t>
      </w:r>
    </w:p>
    <w:p w14:paraId="1C398DA2" w14:textId="77777777" w:rsidR="00236E3E" w:rsidRPr="00EC387C" w:rsidRDefault="00236E3E" w:rsidP="00540625">
      <w:pPr>
        <w:shd w:val="clear" w:color="auto" w:fill="FFFFFF" w:themeFill="background1"/>
      </w:pPr>
      <w:r w:rsidRPr="00EC387C">
        <w:t>Факс:</w:t>
      </w:r>
      <w:r w:rsidRPr="00EC387C">
        <w:rPr>
          <w:rStyle w:val="Subst"/>
        </w:rPr>
        <w:t xml:space="preserve"> (495) 411-63-25</w:t>
      </w:r>
    </w:p>
    <w:p w14:paraId="66FB320D" w14:textId="77777777" w:rsidR="00236E3E" w:rsidRPr="00EC387C" w:rsidRDefault="00236E3E" w:rsidP="00540625">
      <w:pPr>
        <w:shd w:val="clear" w:color="auto" w:fill="FFFFFF" w:themeFill="background1"/>
      </w:pPr>
      <w:r w:rsidRPr="00EC387C">
        <w:t>Адрес электронной почты:</w:t>
      </w:r>
      <w:r w:rsidRPr="00EC387C">
        <w:rPr>
          <w:rStyle w:val="Subst"/>
        </w:rPr>
        <w:t xml:space="preserve"> shareholders@russneft.ru</w:t>
      </w:r>
    </w:p>
    <w:p w14:paraId="4DBC1163" w14:textId="77777777" w:rsidR="00236E3E" w:rsidRPr="00EC387C" w:rsidRDefault="00236E3E" w:rsidP="00540625">
      <w:pPr>
        <w:shd w:val="clear" w:color="auto" w:fill="FFFFFF" w:themeFill="background1"/>
      </w:pPr>
      <w:r w:rsidRPr="00EC387C">
        <w:lastRenderedPageBreak/>
        <w:t>Адрес страницы (страниц) в сети Интернет, на которой (на которых) доступна информация об эмитенте, выпущенных и/или выпускаемых им ценных бумагах:</w:t>
      </w:r>
      <w:r w:rsidRPr="00EC387C">
        <w:rPr>
          <w:rStyle w:val="Subst"/>
        </w:rPr>
        <w:t xml:space="preserve"> www.e-disclosure.ru/portal/company.aspx?id=534; http://www.russneft.ru</w:t>
      </w:r>
    </w:p>
    <w:p w14:paraId="42F3D5B0" w14:textId="77777777" w:rsidR="00236E3E" w:rsidRPr="00EC387C" w:rsidRDefault="00236E3E" w:rsidP="00540625">
      <w:pPr>
        <w:pStyle w:val="ThinDelim"/>
        <w:shd w:val="clear" w:color="auto" w:fill="FFFFFF" w:themeFill="background1"/>
      </w:pPr>
    </w:p>
    <w:p w14:paraId="1F5988CC" w14:textId="77777777" w:rsidR="00236E3E" w:rsidRPr="00EC387C" w:rsidRDefault="00236E3E" w:rsidP="00540625">
      <w:pPr>
        <w:shd w:val="clear" w:color="auto" w:fill="FFFFFF" w:themeFill="background1"/>
      </w:pPr>
      <w:r w:rsidRPr="00EC387C">
        <w:t>Наименование специального подразделения эмитента по работе с акционерами и инвесторами эмитента:</w:t>
      </w:r>
      <w:r w:rsidRPr="00EC387C">
        <w:rPr>
          <w:rStyle w:val="Subst"/>
        </w:rPr>
        <w:t xml:space="preserve"> Департамент корпоративных отношений</w:t>
      </w:r>
    </w:p>
    <w:p w14:paraId="48E1B501" w14:textId="77777777" w:rsidR="00236E3E" w:rsidRPr="00EC387C" w:rsidRDefault="00236E3E" w:rsidP="00540625">
      <w:pPr>
        <w:shd w:val="clear" w:color="auto" w:fill="FFFFFF" w:themeFill="background1"/>
      </w:pPr>
      <w:r w:rsidRPr="00EC387C">
        <w:t>Адрес нахождения подразделения:</w:t>
      </w:r>
      <w:r w:rsidRPr="00EC387C">
        <w:rPr>
          <w:rStyle w:val="Subst"/>
        </w:rPr>
        <w:t xml:space="preserve"> Российская Федерация, 115054, г. Москва, ул. Пятницкая, д.69</w:t>
      </w:r>
    </w:p>
    <w:p w14:paraId="15E9B85D" w14:textId="77777777" w:rsidR="00236E3E" w:rsidRPr="00EC387C" w:rsidRDefault="00236E3E" w:rsidP="00540625">
      <w:pPr>
        <w:shd w:val="clear" w:color="auto" w:fill="FFFFFF" w:themeFill="background1"/>
      </w:pPr>
      <w:r w:rsidRPr="00EC387C">
        <w:t>Телефон:</w:t>
      </w:r>
      <w:r w:rsidRPr="00EC387C">
        <w:rPr>
          <w:rStyle w:val="Subst"/>
        </w:rPr>
        <w:t xml:space="preserve"> (495) 411-63-09</w:t>
      </w:r>
    </w:p>
    <w:p w14:paraId="425288D3" w14:textId="77777777" w:rsidR="00236E3E" w:rsidRPr="00EC387C" w:rsidRDefault="00236E3E" w:rsidP="00540625">
      <w:pPr>
        <w:shd w:val="clear" w:color="auto" w:fill="FFFFFF" w:themeFill="background1"/>
      </w:pPr>
      <w:r w:rsidRPr="00EC387C">
        <w:t>Факс:</w:t>
      </w:r>
      <w:r w:rsidRPr="00EC387C">
        <w:rPr>
          <w:rStyle w:val="Subst"/>
        </w:rPr>
        <w:t xml:space="preserve"> (495) 411-63-25</w:t>
      </w:r>
    </w:p>
    <w:p w14:paraId="7357D39A" w14:textId="77777777" w:rsidR="00236E3E" w:rsidRPr="00EC387C" w:rsidRDefault="00236E3E" w:rsidP="00540625">
      <w:pPr>
        <w:shd w:val="clear" w:color="auto" w:fill="FFFFFF" w:themeFill="background1"/>
      </w:pPr>
      <w:r w:rsidRPr="00EC387C">
        <w:t>Адрес электронной почты:</w:t>
      </w:r>
      <w:r w:rsidRPr="00EC387C">
        <w:rPr>
          <w:rStyle w:val="Subst"/>
        </w:rPr>
        <w:t xml:space="preserve"> shareholders@russneft.ru</w:t>
      </w:r>
    </w:p>
    <w:p w14:paraId="0B5DA9B1" w14:textId="77777777" w:rsidR="00236E3E" w:rsidRPr="00EC387C" w:rsidRDefault="00236E3E" w:rsidP="00540625">
      <w:pPr>
        <w:shd w:val="clear" w:color="auto" w:fill="FFFFFF" w:themeFill="background1"/>
      </w:pPr>
      <w:r w:rsidRPr="00EC387C">
        <w:rPr>
          <w:rStyle w:val="Subst"/>
        </w:rPr>
        <w:t>Адреса страницы в сети Интернет не имеет</w:t>
      </w:r>
    </w:p>
    <w:p w14:paraId="2343B0C3" w14:textId="77777777" w:rsidR="00236E3E" w:rsidRPr="00EC387C" w:rsidRDefault="00236E3E" w:rsidP="00540625">
      <w:pPr>
        <w:shd w:val="clear" w:color="auto" w:fill="FFFFFF" w:themeFill="background1"/>
      </w:pPr>
    </w:p>
    <w:p w14:paraId="76E0EAEC" w14:textId="77777777" w:rsidR="00236E3E" w:rsidRPr="00EC387C" w:rsidRDefault="00236E3E" w:rsidP="00540625">
      <w:pPr>
        <w:shd w:val="clear" w:color="auto" w:fill="FFFFFF" w:themeFill="background1"/>
      </w:pPr>
      <w:r w:rsidRPr="00EC387C">
        <w:t>Наименование специального подразделения эмитента по работе с акционерами и инвесторами эмитента:</w:t>
      </w:r>
      <w:r w:rsidRPr="00EC387C">
        <w:rPr>
          <w:rStyle w:val="Subst"/>
        </w:rPr>
        <w:t xml:space="preserve"> Управление по связям с инвесторами</w:t>
      </w:r>
    </w:p>
    <w:p w14:paraId="2DA167E1" w14:textId="77777777" w:rsidR="00236E3E" w:rsidRPr="00EC387C" w:rsidRDefault="00236E3E" w:rsidP="00540625">
      <w:pPr>
        <w:shd w:val="clear" w:color="auto" w:fill="FFFFFF" w:themeFill="background1"/>
      </w:pPr>
      <w:r w:rsidRPr="00EC387C">
        <w:t>Адрес нахождения подразделения:</w:t>
      </w:r>
      <w:r w:rsidRPr="00EC387C">
        <w:rPr>
          <w:rStyle w:val="Subst"/>
        </w:rPr>
        <w:t xml:space="preserve"> Российская Федерация, 115054, г. Москва, ул. Пятницкая, д.69</w:t>
      </w:r>
    </w:p>
    <w:p w14:paraId="241AFE3A" w14:textId="77777777" w:rsidR="00236E3E" w:rsidRPr="00EC387C" w:rsidRDefault="00236E3E" w:rsidP="00540625">
      <w:pPr>
        <w:shd w:val="clear" w:color="auto" w:fill="FFFFFF" w:themeFill="background1"/>
      </w:pPr>
      <w:r w:rsidRPr="00EC387C">
        <w:t>Телефон:</w:t>
      </w:r>
      <w:r w:rsidRPr="00EC387C">
        <w:rPr>
          <w:rStyle w:val="Subst"/>
        </w:rPr>
        <w:t xml:space="preserve"> +7 (495) 411-63-09</w:t>
      </w:r>
    </w:p>
    <w:p w14:paraId="3A97C898" w14:textId="77777777" w:rsidR="00236E3E" w:rsidRPr="00EC387C" w:rsidRDefault="00236E3E" w:rsidP="00540625">
      <w:pPr>
        <w:shd w:val="clear" w:color="auto" w:fill="FFFFFF" w:themeFill="background1"/>
      </w:pPr>
      <w:r w:rsidRPr="00EC387C">
        <w:t>Факс:</w:t>
      </w:r>
      <w:r w:rsidRPr="00EC387C">
        <w:rPr>
          <w:rStyle w:val="Subst"/>
        </w:rPr>
        <w:t xml:space="preserve"> (495) 411-63-25</w:t>
      </w:r>
    </w:p>
    <w:p w14:paraId="6BF73AAB" w14:textId="77777777" w:rsidR="00236E3E" w:rsidRPr="00EC387C" w:rsidRDefault="00236E3E" w:rsidP="00540625">
      <w:pPr>
        <w:shd w:val="clear" w:color="auto" w:fill="FFFFFF" w:themeFill="background1"/>
      </w:pPr>
      <w:r w:rsidRPr="00EC387C">
        <w:t>Адрес электронной почты:</w:t>
      </w:r>
      <w:r w:rsidRPr="00EC387C">
        <w:rPr>
          <w:rStyle w:val="Subst"/>
        </w:rPr>
        <w:t xml:space="preserve">  ir@russneft.ru</w:t>
      </w:r>
    </w:p>
    <w:p w14:paraId="0692AEF5" w14:textId="77777777" w:rsidR="00236E3E" w:rsidRPr="00EC387C" w:rsidRDefault="00236E3E" w:rsidP="00540625">
      <w:pPr>
        <w:shd w:val="clear" w:color="auto" w:fill="FFFFFF" w:themeFill="background1"/>
      </w:pPr>
      <w:r w:rsidRPr="00EC387C">
        <w:rPr>
          <w:rStyle w:val="Subst"/>
        </w:rPr>
        <w:t>Адреса страницы в сети Интернет не имеет</w:t>
      </w:r>
    </w:p>
    <w:p w14:paraId="444E91CB" w14:textId="77777777" w:rsidR="00014CDF" w:rsidRPr="00EC387C" w:rsidRDefault="00014CDF" w:rsidP="00540625">
      <w:pPr>
        <w:pStyle w:val="21"/>
        <w:shd w:val="clear" w:color="auto" w:fill="FFFFFF" w:themeFill="background1"/>
      </w:pPr>
      <w:bookmarkStart w:id="55" w:name="_Toc425343700"/>
      <w:bookmarkStart w:id="56" w:name="_Toc536720162"/>
      <w:r w:rsidRPr="00E13ACF">
        <w:t>3.1.5. Идентификационный номер налогоплательщика</w:t>
      </w:r>
      <w:bookmarkEnd w:id="55"/>
      <w:bookmarkEnd w:id="56"/>
    </w:p>
    <w:p w14:paraId="153BF9B5" w14:textId="77777777" w:rsidR="000D420B" w:rsidRPr="00EC387C" w:rsidRDefault="000D420B" w:rsidP="00540625">
      <w:pPr>
        <w:shd w:val="clear" w:color="auto" w:fill="FFFFFF" w:themeFill="background1"/>
        <w:ind w:left="200"/>
      </w:pPr>
      <w:bookmarkStart w:id="57" w:name="_Toc425343701"/>
      <w:r w:rsidRPr="00EC387C">
        <w:rPr>
          <w:rStyle w:val="Subst"/>
        </w:rPr>
        <w:t>7717133960</w:t>
      </w:r>
    </w:p>
    <w:p w14:paraId="38E749E1" w14:textId="77777777" w:rsidR="000D420B" w:rsidRPr="00EC387C" w:rsidRDefault="000D420B" w:rsidP="00540625">
      <w:pPr>
        <w:pStyle w:val="21"/>
        <w:shd w:val="clear" w:color="auto" w:fill="FFFFFF" w:themeFill="background1"/>
        <w:spacing w:before="0" w:after="0"/>
      </w:pPr>
    </w:p>
    <w:p w14:paraId="1C0A0E43" w14:textId="77777777" w:rsidR="000D420B" w:rsidRPr="00E0362E" w:rsidRDefault="00014CDF" w:rsidP="00540625">
      <w:pPr>
        <w:pStyle w:val="21"/>
        <w:shd w:val="clear" w:color="auto" w:fill="FFFFFF" w:themeFill="background1"/>
        <w:spacing w:before="0" w:after="0"/>
      </w:pPr>
      <w:bookmarkStart w:id="58" w:name="_Toc536720163"/>
      <w:r w:rsidRPr="00E13ACF">
        <w:t>3.1.6. Филиалы и представительства эмитента</w:t>
      </w:r>
      <w:bookmarkStart w:id="59" w:name="_Toc425343702"/>
      <w:bookmarkEnd w:id="57"/>
      <w:bookmarkEnd w:id="58"/>
    </w:p>
    <w:p w14:paraId="48D1EBCB" w14:textId="77777777" w:rsidR="002903A6" w:rsidRPr="00067486" w:rsidRDefault="002903A6" w:rsidP="002903A6">
      <w:pPr>
        <w:ind w:left="198"/>
        <w:rPr>
          <w:b/>
          <w:i/>
          <w:lang w:eastAsia="ru-RU"/>
        </w:rPr>
      </w:pPr>
      <w:r w:rsidRPr="005959AD">
        <w:rPr>
          <w:rStyle w:val="Subst"/>
          <w:bCs/>
          <w:iCs/>
        </w:rPr>
        <w:t>В составе информации, содержащейся в настоящем пункте, в отчетном квартале изменений не происходило.</w:t>
      </w:r>
    </w:p>
    <w:p w14:paraId="384FA137" w14:textId="77777777" w:rsidR="00014CDF" w:rsidRPr="00EC387C" w:rsidRDefault="00014CDF" w:rsidP="00540625">
      <w:pPr>
        <w:pStyle w:val="21"/>
        <w:shd w:val="clear" w:color="auto" w:fill="FFFFFF" w:themeFill="background1"/>
      </w:pPr>
      <w:bookmarkStart w:id="60" w:name="_Toc536720164"/>
      <w:r w:rsidRPr="00EC387C">
        <w:t>3.2. Основная хозяйственная деятельность эмитента</w:t>
      </w:r>
      <w:bookmarkEnd w:id="59"/>
      <w:bookmarkEnd w:id="60"/>
    </w:p>
    <w:p w14:paraId="61E885FB" w14:textId="77777777" w:rsidR="00014CDF" w:rsidRPr="00EC387C" w:rsidRDefault="00014CDF" w:rsidP="00540625">
      <w:pPr>
        <w:pStyle w:val="21"/>
        <w:shd w:val="clear" w:color="auto" w:fill="FFFFFF" w:themeFill="background1"/>
      </w:pPr>
      <w:bookmarkStart w:id="61" w:name="_Toc425343703"/>
      <w:bookmarkStart w:id="62" w:name="_Toc536720165"/>
      <w:r w:rsidRPr="00E13ACF">
        <w:t>3.2.1. Отраслевая принадлежность эмитента</w:t>
      </w:r>
      <w:bookmarkEnd w:id="61"/>
      <w:bookmarkEnd w:id="62"/>
    </w:p>
    <w:p w14:paraId="3068E792" w14:textId="77777777" w:rsidR="001C6CF1" w:rsidRPr="00EC387C" w:rsidRDefault="001C6CF1" w:rsidP="00540625">
      <w:pPr>
        <w:pStyle w:val="SubHeading"/>
        <w:shd w:val="clear" w:color="auto" w:fill="FFFFFF" w:themeFill="background1"/>
        <w:ind w:left="200"/>
      </w:pPr>
      <w:r w:rsidRPr="00EC387C">
        <w:t>Код вида экономической деятельности, которая является для эмитента основной</w:t>
      </w:r>
    </w:p>
    <w:p w14:paraId="43888968" w14:textId="77777777" w:rsidR="001C6CF1" w:rsidRPr="00EC387C" w:rsidRDefault="001C6CF1"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3852"/>
      </w:tblGrid>
      <w:tr w:rsidR="00EC387C" w:rsidRPr="00EC387C" w14:paraId="35EFB915" w14:textId="77777777" w:rsidTr="0067525E">
        <w:tc>
          <w:tcPr>
            <w:tcW w:w="3852" w:type="dxa"/>
            <w:tcBorders>
              <w:top w:val="double" w:sz="6" w:space="0" w:color="auto"/>
              <w:left w:val="double" w:sz="6" w:space="0" w:color="auto"/>
              <w:bottom w:val="single" w:sz="6" w:space="0" w:color="auto"/>
              <w:right w:val="double" w:sz="6" w:space="0" w:color="auto"/>
            </w:tcBorders>
          </w:tcPr>
          <w:p w14:paraId="680C2B8D" w14:textId="77777777" w:rsidR="001C6CF1" w:rsidRPr="00EC387C" w:rsidRDefault="001C6CF1" w:rsidP="00540625">
            <w:pPr>
              <w:shd w:val="clear" w:color="auto" w:fill="FFFFFF" w:themeFill="background1"/>
              <w:jc w:val="center"/>
            </w:pPr>
            <w:r w:rsidRPr="00EC387C">
              <w:t>Коды ОКВЭД</w:t>
            </w:r>
          </w:p>
        </w:tc>
      </w:tr>
      <w:tr w:rsidR="00EC387C" w:rsidRPr="00EC387C" w14:paraId="2B81922C" w14:textId="77777777" w:rsidTr="0067525E">
        <w:tc>
          <w:tcPr>
            <w:tcW w:w="3852" w:type="dxa"/>
            <w:tcBorders>
              <w:top w:val="single" w:sz="6" w:space="0" w:color="auto"/>
              <w:left w:val="double" w:sz="6" w:space="0" w:color="auto"/>
              <w:bottom w:val="double" w:sz="6" w:space="0" w:color="auto"/>
              <w:right w:val="double" w:sz="6" w:space="0" w:color="auto"/>
            </w:tcBorders>
          </w:tcPr>
          <w:p w14:paraId="489C33F1" w14:textId="77777777" w:rsidR="001C6CF1" w:rsidRPr="00EC387C" w:rsidRDefault="0039231E" w:rsidP="00540625">
            <w:pPr>
              <w:shd w:val="clear" w:color="auto" w:fill="FFFFFF" w:themeFill="background1"/>
            </w:pPr>
            <w:r w:rsidRPr="00EC387C">
              <w:t>06.10.1</w:t>
            </w:r>
          </w:p>
        </w:tc>
      </w:tr>
    </w:tbl>
    <w:p w14:paraId="24D171DC" w14:textId="77777777" w:rsidR="00014CDF" w:rsidRPr="00EC387C" w:rsidRDefault="00014CDF" w:rsidP="00540625">
      <w:pPr>
        <w:pStyle w:val="21"/>
        <w:shd w:val="clear" w:color="auto" w:fill="FFFFFF" w:themeFill="background1"/>
      </w:pPr>
      <w:bookmarkStart w:id="63" w:name="_Toc425343704"/>
      <w:bookmarkStart w:id="64" w:name="_Toc536720166"/>
      <w:r w:rsidRPr="00E13ACF">
        <w:t>3.2.2. Основная хозяйственная деятельность эмитента</w:t>
      </w:r>
      <w:bookmarkEnd w:id="63"/>
      <w:bookmarkEnd w:id="64"/>
    </w:p>
    <w:p w14:paraId="1209D087" w14:textId="77777777" w:rsidR="000A146B" w:rsidRPr="00887E70" w:rsidRDefault="000A146B" w:rsidP="000A146B">
      <w:pPr>
        <w:autoSpaceDE w:val="0"/>
        <w:autoSpaceDN w:val="0"/>
        <w:adjustRightInd w:val="0"/>
        <w:ind w:left="198" w:firstLine="510"/>
        <w:jc w:val="both"/>
        <w:rPr>
          <w:b/>
          <w:i/>
          <w:lang w:eastAsia="ru-RU"/>
        </w:rPr>
      </w:pPr>
      <w:bookmarkStart w:id="65" w:name="_Toc425343705"/>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1D918916" w14:textId="77777777" w:rsidR="00014CDF" w:rsidRPr="00EC387C" w:rsidRDefault="00014CDF" w:rsidP="00540625">
      <w:pPr>
        <w:pStyle w:val="21"/>
        <w:shd w:val="clear" w:color="auto" w:fill="FFFFFF" w:themeFill="background1"/>
      </w:pPr>
      <w:bookmarkStart w:id="66" w:name="_Toc536720167"/>
      <w:r w:rsidRPr="00E13ACF">
        <w:t>3.2.3. Материалы, товары (сырье) и поставщики эмитента</w:t>
      </w:r>
      <w:bookmarkEnd w:id="65"/>
      <w:bookmarkEnd w:id="66"/>
    </w:p>
    <w:p w14:paraId="7344D3C0" w14:textId="77777777" w:rsidR="00EA55A5" w:rsidRPr="00EC387C" w:rsidRDefault="00EA55A5" w:rsidP="00EA55A5">
      <w:pPr>
        <w:pStyle w:val="SubHeading"/>
        <w:spacing w:before="0" w:after="0"/>
        <w:ind w:left="200"/>
      </w:pPr>
      <w:bookmarkStart w:id="67" w:name="_Toc425343706"/>
    </w:p>
    <w:p w14:paraId="327C66E2" w14:textId="77777777" w:rsidR="001403F9" w:rsidRPr="00887E70" w:rsidRDefault="001403F9" w:rsidP="001403F9">
      <w:pPr>
        <w:autoSpaceDE w:val="0"/>
        <w:autoSpaceDN w:val="0"/>
        <w:adjustRightInd w:val="0"/>
        <w:ind w:left="198" w:firstLine="510"/>
        <w:jc w:val="both"/>
        <w:rPr>
          <w:b/>
          <w:i/>
          <w:lang w:eastAsia="ru-RU"/>
        </w:rPr>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6983C8EF" w14:textId="77777777" w:rsidR="00014CDF" w:rsidRPr="00EC387C" w:rsidRDefault="00014CDF" w:rsidP="00540625">
      <w:pPr>
        <w:pStyle w:val="21"/>
        <w:shd w:val="clear" w:color="auto" w:fill="FFFFFF" w:themeFill="background1"/>
      </w:pPr>
      <w:bookmarkStart w:id="68" w:name="_Toc536720168"/>
      <w:r w:rsidRPr="00E13ACF">
        <w:t>3.2.4. Рынки сбыта продукции (работ, услуг) эмитента</w:t>
      </w:r>
      <w:bookmarkEnd w:id="67"/>
      <w:bookmarkEnd w:id="68"/>
    </w:p>
    <w:p w14:paraId="7FC07B0C" w14:textId="77777777" w:rsidR="003F302C" w:rsidRPr="00834555" w:rsidRDefault="00666ED2" w:rsidP="0086438E">
      <w:pPr>
        <w:ind w:right="198"/>
        <w:jc w:val="both"/>
        <w:rPr>
          <w:b/>
          <w:i/>
        </w:rPr>
      </w:pPr>
      <w:bookmarkStart w:id="69" w:name="_Toc380135532"/>
      <w:r w:rsidRPr="00834555">
        <w:t>Основные рынки, на которых эмитент осуществляет свою деятельность:</w:t>
      </w:r>
      <w:r w:rsidRPr="00834555">
        <w:br/>
      </w:r>
      <w:r w:rsidR="003F302C" w:rsidRPr="00834555">
        <w:rPr>
          <w:b/>
          <w:i/>
        </w:rPr>
        <w:t>География деятельности группы ко</w:t>
      </w:r>
      <w:r w:rsidR="00A60E04" w:rsidRPr="00834555">
        <w:rPr>
          <w:b/>
          <w:i/>
        </w:rPr>
        <w:t>мпаний «РуссНефть» охватывает 7</w:t>
      </w:r>
      <w:r w:rsidR="003F302C" w:rsidRPr="00834555">
        <w:rPr>
          <w:b/>
          <w:i/>
        </w:rPr>
        <w:t xml:space="preserve"> регионов России: ХМАО, Томскую, Ульяновскую, Пензенскую, Брянскую, Саратовскую</w:t>
      </w:r>
      <w:r w:rsidR="00A60E04" w:rsidRPr="00834555">
        <w:rPr>
          <w:b/>
          <w:i/>
        </w:rPr>
        <w:t xml:space="preserve"> </w:t>
      </w:r>
      <w:r w:rsidR="003F302C" w:rsidRPr="00834555">
        <w:rPr>
          <w:b/>
          <w:i/>
        </w:rPr>
        <w:t>област</w:t>
      </w:r>
      <w:r w:rsidR="00484C64">
        <w:rPr>
          <w:b/>
          <w:i/>
        </w:rPr>
        <w:t>и</w:t>
      </w:r>
      <w:r w:rsidR="003F302C" w:rsidRPr="00834555">
        <w:rPr>
          <w:b/>
          <w:i/>
        </w:rPr>
        <w:t>,</w:t>
      </w:r>
      <w:r w:rsidR="00A60E04" w:rsidRPr="00834555">
        <w:rPr>
          <w:b/>
          <w:i/>
        </w:rPr>
        <w:t xml:space="preserve"> </w:t>
      </w:r>
      <w:r w:rsidR="003F302C" w:rsidRPr="00834555">
        <w:rPr>
          <w:b/>
          <w:i/>
        </w:rPr>
        <w:t> Республик</w:t>
      </w:r>
      <w:r w:rsidR="00A60E04" w:rsidRPr="00834555">
        <w:rPr>
          <w:b/>
          <w:i/>
        </w:rPr>
        <w:t>у</w:t>
      </w:r>
      <w:r w:rsidR="003F302C" w:rsidRPr="00834555">
        <w:rPr>
          <w:b/>
          <w:i/>
        </w:rPr>
        <w:t xml:space="preserve"> Калмыкия. Головной офис Компании расположен в Москве.</w:t>
      </w:r>
    </w:p>
    <w:p w14:paraId="163D6FBA" w14:textId="77777777" w:rsidR="0086438E" w:rsidRPr="00834555" w:rsidRDefault="0086438E" w:rsidP="0086438E">
      <w:pPr>
        <w:ind w:right="198"/>
        <w:jc w:val="both"/>
        <w:rPr>
          <w:b/>
          <w:i/>
        </w:rPr>
      </w:pPr>
      <w:r w:rsidRPr="00834555">
        <w:rPr>
          <w:b/>
          <w:i/>
        </w:rPr>
        <w:t>Нефть поставляется на переработку на заводы – ПАО «Орскнефтеоргсинтез»</w:t>
      </w:r>
      <w:r w:rsidR="00C13EE6">
        <w:rPr>
          <w:b/>
          <w:i/>
        </w:rPr>
        <w:t>,</w:t>
      </w:r>
      <w:r w:rsidRPr="00834555">
        <w:rPr>
          <w:b/>
          <w:i/>
        </w:rPr>
        <w:t xml:space="preserve"> ЗАО «Краснодарский нефтеперерабатывающий завод – Краснодарэконефть», ПАО «Саратовский нефтеперерабатывающий завод», ООО «Итатский нефтеперерабатывающий завод», ОАО «Яйский нефтеперерабатывающий завод», ООО "Славянск ЭКО", ООО "АНГК", ООО "Томскнефтепереработка"</w:t>
      </w:r>
      <w:r w:rsidR="001D610F" w:rsidRPr="00834555">
        <w:rPr>
          <w:b/>
          <w:i/>
        </w:rPr>
        <w:t xml:space="preserve">, </w:t>
      </w:r>
      <w:r w:rsidRPr="00834555">
        <w:rPr>
          <w:b/>
          <w:i/>
        </w:rPr>
        <w:t>ООО "ВПК-Ойл" и другие, а также на экспорт в страны Европы и Средиземноморского бассейна, страны ближнего зарубежья (Беларусь</w:t>
      </w:r>
      <w:r w:rsidR="00A144ED">
        <w:rPr>
          <w:b/>
          <w:i/>
        </w:rPr>
        <w:t>, Киргизия</w:t>
      </w:r>
      <w:r w:rsidRPr="00834555">
        <w:rPr>
          <w:b/>
          <w:i/>
        </w:rPr>
        <w:t>).</w:t>
      </w:r>
    </w:p>
    <w:p w14:paraId="4DF3E97E" w14:textId="77777777" w:rsidR="0086438E" w:rsidRPr="00834555" w:rsidRDefault="0086438E" w:rsidP="0086438E">
      <w:pPr>
        <w:ind w:right="198"/>
        <w:jc w:val="both"/>
        <w:rPr>
          <w:b/>
          <w:i/>
        </w:rPr>
      </w:pPr>
      <w:r w:rsidRPr="00834555">
        <w:rPr>
          <w:b/>
          <w:i/>
        </w:rPr>
        <w:t>ПАО НК «РуссНефть» осуществляет продажи нефти крупным оптом на территории России и за рубеж. Мелкооптовая реализация осуществляется</w:t>
      </w:r>
      <w:r w:rsidRPr="00834555">
        <w:rPr>
          <w:b/>
          <w:i/>
          <w:color w:val="FF0000"/>
        </w:rPr>
        <w:t xml:space="preserve"> </w:t>
      </w:r>
      <w:r w:rsidRPr="00834555">
        <w:rPr>
          <w:b/>
          <w:i/>
        </w:rPr>
        <w:t xml:space="preserve">посредством железнодорожных и автомобильных поставок. </w:t>
      </w:r>
    </w:p>
    <w:p w14:paraId="21516616" w14:textId="77777777" w:rsidR="0086438E" w:rsidRPr="00834555" w:rsidRDefault="0086438E" w:rsidP="009E3AF6">
      <w:pPr>
        <w:pStyle w:val="aff5"/>
        <w:numPr>
          <w:ilvl w:val="0"/>
          <w:numId w:val="26"/>
        </w:numPr>
        <w:spacing w:after="200" w:line="276" w:lineRule="auto"/>
        <w:ind w:left="0" w:right="198" w:firstLine="0"/>
        <w:contextualSpacing/>
        <w:jc w:val="both"/>
        <w:rPr>
          <w:b/>
          <w:i/>
          <w:sz w:val="20"/>
          <w:szCs w:val="20"/>
        </w:rPr>
      </w:pPr>
      <w:r w:rsidRPr="00834555">
        <w:rPr>
          <w:b/>
          <w:i/>
          <w:sz w:val="20"/>
          <w:szCs w:val="20"/>
        </w:rPr>
        <w:t xml:space="preserve"> Реализация нефти, газового конденсата и газа на внутренний рынок.</w:t>
      </w:r>
    </w:p>
    <w:p w14:paraId="4AC60F44" w14:textId="77777777" w:rsidR="0086438E" w:rsidRPr="00834555" w:rsidRDefault="0086438E" w:rsidP="0086438E">
      <w:pPr>
        <w:pStyle w:val="aff5"/>
        <w:ind w:left="0" w:right="198"/>
        <w:jc w:val="both"/>
        <w:rPr>
          <w:b/>
          <w:i/>
          <w:sz w:val="20"/>
          <w:szCs w:val="20"/>
        </w:rPr>
      </w:pPr>
    </w:p>
    <w:p w14:paraId="2B44832A" w14:textId="77777777" w:rsidR="0086438E" w:rsidRPr="00834555" w:rsidRDefault="0086438E" w:rsidP="009E3AF6">
      <w:pPr>
        <w:pStyle w:val="aff5"/>
        <w:numPr>
          <w:ilvl w:val="0"/>
          <w:numId w:val="27"/>
        </w:numPr>
        <w:spacing w:after="200" w:line="276" w:lineRule="auto"/>
        <w:ind w:left="0" w:right="198" w:firstLine="0"/>
        <w:contextualSpacing/>
        <w:jc w:val="both"/>
        <w:rPr>
          <w:b/>
          <w:i/>
          <w:sz w:val="20"/>
          <w:szCs w:val="20"/>
          <w:u w:val="single"/>
        </w:rPr>
      </w:pPr>
      <w:r w:rsidRPr="00834555">
        <w:rPr>
          <w:b/>
          <w:i/>
          <w:sz w:val="20"/>
          <w:szCs w:val="20"/>
          <w:u w:val="single"/>
        </w:rPr>
        <w:lastRenderedPageBreak/>
        <w:t>Реализация нефти и газового конденсата на внутреннем рынке</w:t>
      </w:r>
    </w:p>
    <w:p w14:paraId="7E68A577" w14:textId="77777777" w:rsidR="0086438E" w:rsidRDefault="00180575" w:rsidP="0086438E">
      <w:pPr>
        <w:ind w:right="198"/>
        <w:jc w:val="both"/>
        <w:rPr>
          <w:b/>
          <w:i/>
          <w:iCs/>
        </w:rPr>
      </w:pPr>
      <w:r w:rsidRPr="00180575">
        <w:rPr>
          <w:b/>
          <w:i/>
          <w:iCs/>
        </w:rPr>
        <w:t xml:space="preserve">Основной объем нефти, распределяемый Компанией на внутреннем рынке Российской Федерации, передается для целей переработки на </w:t>
      </w:r>
      <w:r w:rsidR="0045664C" w:rsidRPr="00834555">
        <w:rPr>
          <w:b/>
          <w:i/>
        </w:rPr>
        <w:t>ПАО «Орскнефтеоргсинтез»</w:t>
      </w:r>
      <w:r w:rsidRPr="00180575">
        <w:rPr>
          <w:b/>
          <w:i/>
          <w:iCs/>
        </w:rPr>
        <w:t xml:space="preserve"> и </w:t>
      </w:r>
      <w:r w:rsidR="0045664C" w:rsidRPr="00834555">
        <w:rPr>
          <w:b/>
          <w:i/>
        </w:rPr>
        <w:t>ЗАО «Краснодарский нефтеперерабатывающий завод – Краснодарэконефть»</w:t>
      </w:r>
      <w:r w:rsidRPr="00180575">
        <w:rPr>
          <w:b/>
          <w:i/>
          <w:iCs/>
        </w:rPr>
        <w:t xml:space="preserve">, остальной объем поставляется на </w:t>
      </w:r>
      <w:r w:rsidR="00C13EE6">
        <w:rPr>
          <w:b/>
          <w:i/>
          <w:iCs/>
        </w:rPr>
        <w:t xml:space="preserve">различные </w:t>
      </w:r>
      <w:r w:rsidRPr="00180575">
        <w:rPr>
          <w:b/>
          <w:i/>
          <w:iCs/>
        </w:rPr>
        <w:t xml:space="preserve">НПЗ России (ПАО «Саратовский нефтеперерабатывающий завод», ООО «Итатский нефтеперерабатывающий завод», ОАО «Яйский нефтеперерабатывающий завод», ООО "Славянск ЭКО", ООО "АНГК", ООО "Томскнефтепереработка" и ООО "ВПК-Ойл" и др.). Суммарный объем поставок нефти на внутреннем рынке в </w:t>
      </w:r>
      <w:r w:rsidR="00862645">
        <w:rPr>
          <w:b/>
          <w:i/>
          <w:iCs/>
        </w:rPr>
        <w:t>4</w:t>
      </w:r>
      <w:r w:rsidRPr="00180575">
        <w:rPr>
          <w:b/>
          <w:i/>
          <w:iCs/>
        </w:rPr>
        <w:t xml:space="preserve"> квартале 2018 года составил </w:t>
      </w:r>
      <w:r w:rsidRPr="00421C97">
        <w:rPr>
          <w:b/>
          <w:i/>
          <w:iCs/>
        </w:rPr>
        <w:t>1,</w:t>
      </w:r>
      <w:r w:rsidR="00862645">
        <w:rPr>
          <w:b/>
          <w:i/>
          <w:iCs/>
        </w:rPr>
        <w:t>0</w:t>
      </w:r>
      <w:r w:rsidRPr="00421C97">
        <w:rPr>
          <w:b/>
          <w:i/>
          <w:iCs/>
        </w:rPr>
        <w:t>7</w:t>
      </w:r>
      <w:r w:rsidRPr="00180575">
        <w:rPr>
          <w:b/>
          <w:i/>
          <w:iCs/>
        </w:rPr>
        <w:t xml:space="preserve"> млн тонн. Объем свободной реализации газового конденсата на внутреннем рынке в </w:t>
      </w:r>
      <w:r w:rsidR="003720CD">
        <w:rPr>
          <w:b/>
          <w:i/>
          <w:iCs/>
        </w:rPr>
        <w:t>4</w:t>
      </w:r>
      <w:r w:rsidRPr="00180575">
        <w:rPr>
          <w:b/>
          <w:i/>
          <w:iCs/>
        </w:rPr>
        <w:t xml:space="preserve"> квартале 2018 года составил </w:t>
      </w:r>
      <w:r w:rsidR="003720CD">
        <w:rPr>
          <w:b/>
          <w:i/>
          <w:iCs/>
        </w:rPr>
        <w:t>2,</w:t>
      </w:r>
      <w:r w:rsidRPr="00421C97">
        <w:rPr>
          <w:b/>
          <w:i/>
          <w:iCs/>
        </w:rPr>
        <w:t>3</w:t>
      </w:r>
      <w:r w:rsidRPr="00180575">
        <w:rPr>
          <w:b/>
          <w:i/>
          <w:iCs/>
        </w:rPr>
        <w:t xml:space="preserve"> тыс. тонн. </w:t>
      </w:r>
      <w:r w:rsidR="0086438E" w:rsidRPr="00180575">
        <w:rPr>
          <w:b/>
          <w:i/>
          <w:iCs/>
        </w:rPr>
        <w:t xml:space="preserve">  </w:t>
      </w:r>
    </w:p>
    <w:p w14:paraId="0FA0C3D0" w14:textId="77777777" w:rsidR="006E2074" w:rsidRPr="00180575" w:rsidRDefault="006E2074" w:rsidP="0086438E">
      <w:pPr>
        <w:ind w:right="198"/>
        <w:jc w:val="both"/>
        <w:rPr>
          <w:b/>
          <w:i/>
          <w:iCs/>
        </w:rPr>
      </w:pPr>
    </w:p>
    <w:p w14:paraId="2584C686" w14:textId="77777777" w:rsidR="0086438E" w:rsidRPr="00834555" w:rsidRDefault="0086438E" w:rsidP="009E3AF6">
      <w:pPr>
        <w:pStyle w:val="aff5"/>
        <w:numPr>
          <w:ilvl w:val="0"/>
          <w:numId w:val="27"/>
        </w:numPr>
        <w:spacing w:after="200" w:line="276" w:lineRule="auto"/>
        <w:ind w:left="0" w:right="198" w:firstLine="0"/>
        <w:contextualSpacing/>
        <w:jc w:val="both"/>
        <w:rPr>
          <w:b/>
          <w:i/>
          <w:sz w:val="20"/>
          <w:szCs w:val="20"/>
          <w:u w:val="single"/>
        </w:rPr>
      </w:pPr>
      <w:r w:rsidRPr="00834555">
        <w:rPr>
          <w:b/>
          <w:i/>
          <w:sz w:val="20"/>
          <w:szCs w:val="20"/>
          <w:u w:val="single"/>
        </w:rPr>
        <w:t>Реализация газа на внутреннем рынке</w:t>
      </w:r>
    </w:p>
    <w:p w14:paraId="71C0D2DA" w14:textId="77777777" w:rsidR="0086438E" w:rsidRPr="008931F6" w:rsidRDefault="008931F6" w:rsidP="0086438E">
      <w:pPr>
        <w:ind w:right="198"/>
        <w:jc w:val="both"/>
        <w:rPr>
          <w:b/>
          <w:i/>
          <w:iCs/>
        </w:rPr>
      </w:pPr>
      <w:r w:rsidRPr="008931F6">
        <w:rPr>
          <w:b/>
          <w:i/>
          <w:iCs/>
        </w:rPr>
        <w:t xml:space="preserve">В 4 квартале 2018 года на внутреннем рынке Компания реализовала </w:t>
      </w:r>
      <w:r w:rsidRPr="008931F6">
        <w:rPr>
          <w:b/>
          <w:i/>
        </w:rPr>
        <w:t>611</w:t>
      </w:r>
      <w:r w:rsidRPr="008931F6">
        <w:rPr>
          <w:b/>
          <w:i/>
          <w:iCs/>
        </w:rPr>
        <w:t xml:space="preserve"> млн. куб. м газа, в том числе поставка природного газа составила </w:t>
      </w:r>
      <w:r w:rsidRPr="008931F6">
        <w:rPr>
          <w:b/>
          <w:i/>
        </w:rPr>
        <w:t>76</w:t>
      </w:r>
      <w:r w:rsidRPr="008931F6">
        <w:rPr>
          <w:b/>
          <w:i/>
          <w:iCs/>
        </w:rPr>
        <w:t xml:space="preserve"> млн. куб. м. и попутного газа </w:t>
      </w:r>
      <w:r w:rsidRPr="008931F6">
        <w:rPr>
          <w:b/>
          <w:i/>
        </w:rPr>
        <w:t>535</w:t>
      </w:r>
      <w:r w:rsidRPr="008931F6">
        <w:rPr>
          <w:b/>
          <w:i/>
          <w:iCs/>
        </w:rPr>
        <w:t xml:space="preserve"> млн. куб. м. Реализация газа осуществлялась Компанией в Сибирском и Приволжском федеральных округах РФ.</w:t>
      </w:r>
    </w:p>
    <w:p w14:paraId="0D65DCAD" w14:textId="77777777" w:rsidR="00421C97" w:rsidRPr="00C846F9" w:rsidRDefault="00421C97" w:rsidP="0086438E">
      <w:pPr>
        <w:ind w:right="198"/>
        <w:jc w:val="both"/>
        <w:rPr>
          <w:b/>
          <w:i/>
        </w:rPr>
      </w:pPr>
    </w:p>
    <w:p w14:paraId="17CF867B" w14:textId="77777777" w:rsidR="0086438E" w:rsidRPr="00834555" w:rsidRDefault="0086438E" w:rsidP="009E3AF6">
      <w:pPr>
        <w:pStyle w:val="aff5"/>
        <w:numPr>
          <w:ilvl w:val="0"/>
          <w:numId w:val="26"/>
        </w:numPr>
        <w:spacing w:after="200" w:line="276" w:lineRule="auto"/>
        <w:ind w:left="0" w:right="284" w:firstLine="0"/>
        <w:contextualSpacing/>
        <w:jc w:val="both"/>
        <w:rPr>
          <w:b/>
          <w:i/>
          <w:sz w:val="20"/>
          <w:szCs w:val="20"/>
        </w:rPr>
      </w:pPr>
      <w:r w:rsidRPr="00834555">
        <w:rPr>
          <w:b/>
          <w:i/>
          <w:sz w:val="20"/>
          <w:szCs w:val="20"/>
        </w:rPr>
        <w:t>Реализация нефти на экспорт.</w:t>
      </w:r>
    </w:p>
    <w:p w14:paraId="0F66E7EA" w14:textId="77777777" w:rsidR="004F2B70" w:rsidRPr="00B17BB8" w:rsidRDefault="004F2B70" w:rsidP="004F2B70">
      <w:pPr>
        <w:jc w:val="both"/>
        <w:rPr>
          <w:b/>
          <w:i/>
        </w:rPr>
      </w:pPr>
      <w:r w:rsidRPr="00B17BB8">
        <w:rPr>
          <w:b/>
          <w:i/>
        </w:rPr>
        <w:t>ПАО НК «РуссНефть» является крупным экспортером нефти. Основные направления отгрузки нефти на экспорт в дальнее зарубежье – морские порты (Новороссийск на Черном море, порты Приморск и Усть-Луга в Балтийском море) и по трубопроводу «Дружба» в Германию. В абсолютном выражении Компания поставила на экспорт в страны Дальнего Зарубежья 5</w:t>
      </w:r>
      <w:r w:rsidR="006E7BD6">
        <w:rPr>
          <w:b/>
          <w:i/>
        </w:rPr>
        <w:t>9</w:t>
      </w:r>
      <w:r w:rsidR="0040143A">
        <w:rPr>
          <w:b/>
          <w:i/>
        </w:rPr>
        <w:t>2</w:t>
      </w:r>
      <w:r w:rsidRPr="00B17BB8">
        <w:rPr>
          <w:b/>
          <w:i/>
        </w:rPr>
        <w:t>,</w:t>
      </w:r>
      <w:r w:rsidR="006E7BD6">
        <w:rPr>
          <w:b/>
          <w:i/>
        </w:rPr>
        <w:t xml:space="preserve">58 </w:t>
      </w:r>
      <w:r w:rsidRPr="00B17BB8">
        <w:rPr>
          <w:b/>
          <w:i/>
        </w:rPr>
        <w:t>тыс. тонн нефти.</w:t>
      </w:r>
    </w:p>
    <w:p w14:paraId="79DBBD91" w14:textId="77777777" w:rsidR="0084205B" w:rsidRPr="00B17BB8" w:rsidRDefault="0040143A" w:rsidP="004F2B70">
      <w:pPr>
        <w:spacing w:before="120"/>
        <w:ind w:right="198"/>
        <w:jc w:val="both"/>
        <w:rPr>
          <w:b/>
          <w:i/>
        </w:rPr>
      </w:pPr>
      <w:r>
        <w:rPr>
          <w:b/>
          <w:i/>
        </w:rPr>
        <w:t>В направлении стран СНГ в 4</w:t>
      </w:r>
      <w:r w:rsidR="004F2B70" w:rsidRPr="00B17BB8">
        <w:rPr>
          <w:b/>
          <w:i/>
        </w:rPr>
        <w:t xml:space="preserve"> квартале 2018 г., нефть экспортировалась в Республику Беларусь (ОАО «Нафтан») в объеме </w:t>
      </w:r>
      <w:r>
        <w:rPr>
          <w:b/>
          <w:i/>
        </w:rPr>
        <w:t>70,0</w:t>
      </w:r>
      <w:r w:rsidR="004F2B70" w:rsidRPr="00B17BB8">
        <w:rPr>
          <w:b/>
          <w:i/>
        </w:rPr>
        <w:t xml:space="preserve"> тыс. тонн для ИП «Славнефтехим» ЗАО.</w:t>
      </w:r>
    </w:p>
    <w:p w14:paraId="7E046167" w14:textId="77777777" w:rsidR="00666ED2" w:rsidRPr="00834555" w:rsidRDefault="00666ED2" w:rsidP="00384358">
      <w:pPr>
        <w:shd w:val="clear" w:color="auto" w:fill="FFFFFF" w:themeFill="background1"/>
        <w:jc w:val="both"/>
      </w:pPr>
    </w:p>
    <w:p w14:paraId="0919A4D5" w14:textId="77777777" w:rsidR="009602EE" w:rsidRPr="00EC387C" w:rsidRDefault="00666ED2" w:rsidP="00B17BB8">
      <w:pPr>
        <w:shd w:val="clear" w:color="auto" w:fill="FFFFFF" w:themeFill="background1"/>
        <w:ind w:left="198"/>
        <w:jc w:val="both"/>
      </w:pPr>
      <w:r w:rsidRPr="00834555">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009602EE" w:rsidRPr="00834555">
        <w:t xml:space="preserve"> </w:t>
      </w:r>
      <w:r w:rsidR="009602EE" w:rsidRPr="00834555">
        <w:rPr>
          <w:rStyle w:val="Subst"/>
        </w:rPr>
        <w:t>Основные факторы, которые могут негативно повлиять на сбыт Эмитентом его продукции, возможные последствия указанных факторов, а равно меры</w:t>
      </w:r>
      <w:r w:rsidR="004D5802">
        <w:rPr>
          <w:rStyle w:val="Subst"/>
        </w:rPr>
        <w:t>,</w:t>
      </w:r>
      <w:r w:rsidR="009602EE" w:rsidRPr="00834555">
        <w:rPr>
          <w:rStyle w:val="Subst"/>
        </w:rPr>
        <w:t xml:space="preserve"> принимаемые  Эмитентом для снижения рисков</w:t>
      </w:r>
      <w:r w:rsidR="004D5802">
        <w:rPr>
          <w:rStyle w:val="Subst"/>
        </w:rPr>
        <w:t>,</w:t>
      </w:r>
      <w:r w:rsidR="009602EE" w:rsidRPr="00834555">
        <w:rPr>
          <w:rStyle w:val="Subst"/>
        </w:rPr>
        <w:t xml:space="preserve"> указаны в разделе 2.4. настоящего Ежеквартального отчета.</w:t>
      </w:r>
    </w:p>
    <w:p w14:paraId="37D52EF6" w14:textId="77777777" w:rsidR="00BA1927" w:rsidRPr="00EC387C" w:rsidRDefault="00BA1927" w:rsidP="00540625">
      <w:pPr>
        <w:pStyle w:val="21"/>
        <w:shd w:val="clear" w:color="auto" w:fill="FFFFFF" w:themeFill="background1"/>
      </w:pPr>
      <w:bookmarkStart w:id="70" w:name="_Toc425343707"/>
      <w:bookmarkStart w:id="71" w:name="_Toc536720169"/>
      <w:r w:rsidRPr="00E13ACF">
        <w:t>3.2.5. Сведения о наличии у эмитента разрешений (лицензий) или допусков к отдельным видам работ</w:t>
      </w:r>
      <w:bookmarkEnd w:id="69"/>
      <w:bookmarkEnd w:id="70"/>
      <w:bookmarkEnd w:id="71"/>
    </w:p>
    <w:p w14:paraId="087753F6" w14:textId="77777777" w:rsidR="000E3454" w:rsidRPr="00EC387C" w:rsidRDefault="000E3454" w:rsidP="00540625">
      <w:pPr>
        <w:shd w:val="clear" w:color="auto" w:fill="FFFFFF" w:themeFill="background1"/>
        <w:rPr>
          <w:lang w:eastAsia="ru-RU"/>
        </w:rPr>
      </w:pPr>
    </w:p>
    <w:p w14:paraId="64DCA782" w14:textId="77777777" w:rsidR="007F24E4" w:rsidRPr="00EC387C" w:rsidRDefault="007F24E4" w:rsidP="00540625">
      <w:pPr>
        <w:shd w:val="clear" w:color="auto" w:fill="FFFFFF" w:themeFill="background1"/>
        <w:ind w:left="200"/>
        <w:jc w:val="both"/>
      </w:pPr>
      <w:bookmarkStart w:id="72" w:name="_Toc425343708"/>
      <w:r w:rsidRPr="00EC387C">
        <w:rPr>
          <w:rStyle w:val="Subst"/>
        </w:rPr>
        <w:t>Эмитент не имеет разрешений (лицензий)</w:t>
      </w:r>
      <w:r w:rsidR="00E8118D" w:rsidRPr="00EC387C">
        <w:rPr>
          <w:rStyle w:val="Subst"/>
        </w:rPr>
        <w:t>,</w:t>
      </w:r>
      <w:r w:rsidRPr="00EC387C">
        <w:rPr>
          <w:rStyle w:val="Subst"/>
        </w:rPr>
        <w:t xml:space="preserve"> сведения </w:t>
      </w:r>
      <w:r w:rsidR="00E8118D" w:rsidRPr="00EC387C">
        <w:rPr>
          <w:rStyle w:val="Subst"/>
        </w:rPr>
        <w:t xml:space="preserve">о </w:t>
      </w:r>
      <w:r w:rsidRPr="00EC387C">
        <w:rPr>
          <w:rStyle w:val="Subst"/>
        </w:rPr>
        <w:t>которых обязательно указывать в настоящем разделе  ежеквартального отчета.</w:t>
      </w:r>
    </w:p>
    <w:p w14:paraId="00130756" w14:textId="77777777" w:rsidR="00014CDF" w:rsidRPr="00EC387C" w:rsidRDefault="00014CDF" w:rsidP="00540625">
      <w:pPr>
        <w:pStyle w:val="21"/>
        <w:shd w:val="clear" w:color="auto" w:fill="FFFFFF" w:themeFill="background1"/>
      </w:pPr>
      <w:bookmarkStart w:id="73" w:name="_Toc536720170"/>
      <w:r w:rsidRPr="00E13ACF">
        <w:t>3.2.6. Сведения о деятельности отдельных категорий эмитентов эмиссионных ценных бумаг</w:t>
      </w:r>
      <w:bookmarkEnd w:id="72"/>
      <w:bookmarkEnd w:id="73"/>
    </w:p>
    <w:p w14:paraId="750D314D" w14:textId="77777777" w:rsidR="00515485" w:rsidRPr="001F11EC" w:rsidRDefault="00515485" w:rsidP="00540625">
      <w:pPr>
        <w:shd w:val="clear" w:color="auto" w:fill="FFFFFF" w:themeFill="background1"/>
        <w:jc w:val="both"/>
        <w:rPr>
          <w:b/>
          <w:i/>
          <w:lang w:eastAsia="ru-RU"/>
        </w:rPr>
      </w:pPr>
      <w:r w:rsidRPr="001F11EC">
        <w:rPr>
          <w:b/>
          <w:i/>
          <w:lang w:eastAsia="ru-RU"/>
        </w:rPr>
        <w:t xml:space="preserve">Эмитент не является акционерным инвестиционным фондом, страховой или кредитной организацией, ипотечным агентом. </w:t>
      </w:r>
    </w:p>
    <w:p w14:paraId="1629469F" w14:textId="77777777" w:rsidR="00172EBD" w:rsidRPr="00E13ACF" w:rsidRDefault="00172EBD" w:rsidP="00540625">
      <w:pPr>
        <w:pStyle w:val="21"/>
        <w:shd w:val="clear" w:color="auto" w:fill="FFFFFF" w:themeFill="background1"/>
      </w:pPr>
      <w:bookmarkStart w:id="74" w:name="_Toc380135534"/>
      <w:bookmarkStart w:id="75" w:name="_Toc425343709"/>
      <w:bookmarkStart w:id="76" w:name="_Toc536720171"/>
      <w:r w:rsidRPr="00E13ACF">
        <w:t>3.2.7. Дополнительные сведения об эмитентах, основной деятельностью которых является добыча полезных ископаемых</w:t>
      </w:r>
      <w:bookmarkEnd w:id="74"/>
      <w:bookmarkEnd w:id="75"/>
      <w:bookmarkEnd w:id="76"/>
    </w:p>
    <w:p w14:paraId="4886F563" w14:textId="77777777" w:rsidR="0074644E" w:rsidRPr="00A876DB" w:rsidRDefault="0074644E" w:rsidP="0074644E">
      <w:pPr>
        <w:pStyle w:val="SubHeading"/>
        <w:shd w:val="clear" w:color="auto" w:fill="FFFFFF" w:themeFill="background1"/>
        <w:spacing w:before="0" w:after="0"/>
        <w:ind w:left="200"/>
        <w:jc w:val="both"/>
      </w:pPr>
      <w:r w:rsidRPr="00E13ACF">
        <w:t>а) Запасы полезных ископаемых</w:t>
      </w:r>
    </w:p>
    <w:p w14:paraId="7C80B692" w14:textId="77777777" w:rsidR="0074644E" w:rsidRPr="00A876DB" w:rsidRDefault="0074644E" w:rsidP="0074644E">
      <w:pPr>
        <w:pStyle w:val="SubHeading"/>
        <w:shd w:val="clear" w:color="auto" w:fill="FFFFFF" w:themeFill="background1"/>
        <w:spacing w:before="0" w:after="0"/>
        <w:ind w:left="400"/>
        <w:jc w:val="both"/>
      </w:pPr>
      <w:r w:rsidRPr="00A876DB">
        <w:t>Перечень месторождений полезных ископаемых, имеющих для эмитента существенное финансово-хозяйственное значение, права пользования которыми принадлежат эмитенту либо подконтрольным ему организациям</w:t>
      </w:r>
    </w:p>
    <w:p w14:paraId="70E8F68C" w14:textId="77777777" w:rsidR="0074644E" w:rsidRPr="00A876DB" w:rsidRDefault="0074644E" w:rsidP="0074644E">
      <w:pPr>
        <w:shd w:val="clear" w:color="auto" w:fill="FFFFFF" w:themeFill="background1"/>
        <w:ind w:left="600"/>
        <w:jc w:val="both"/>
      </w:pPr>
      <w:r w:rsidRPr="007E6554">
        <w:rPr>
          <w:rStyle w:val="Subst"/>
        </w:rPr>
        <w:t>1. Наименование месторождения: Чухлорское</w:t>
      </w:r>
    </w:p>
    <w:p w14:paraId="34474E46"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E929F2F" w14:textId="77777777" w:rsidR="0074644E" w:rsidRPr="00A876DB" w:rsidRDefault="0074644E" w:rsidP="0074644E">
      <w:pPr>
        <w:shd w:val="clear" w:color="auto" w:fill="FFFFFF" w:themeFill="background1"/>
        <w:ind w:left="800"/>
        <w:jc w:val="both"/>
      </w:pPr>
      <w:r w:rsidRPr="00A876DB">
        <w:rPr>
          <w:rStyle w:val="Subst"/>
        </w:rPr>
        <w:t>Эмитент</w:t>
      </w:r>
    </w:p>
    <w:p w14:paraId="49F19A0D"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4AFC59B"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0,046 млн.т нефти по классификации SPE-PRMS на 31.12.2017.</w:t>
      </w:r>
    </w:p>
    <w:p w14:paraId="763C9FD3"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156B21">
        <w:rPr>
          <w:rStyle w:val="Subst"/>
        </w:rPr>
        <w:t xml:space="preserve">12 </w:t>
      </w:r>
      <w:r w:rsidRPr="00A876DB">
        <w:rPr>
          <w:rStyle w:val="Subst"/>
        </w:rPr>
        <w:t>месяц</w:t>
      </w:r>
      <w:r w:rsidR="00F43BA7" w:rsidRPr="00A876DB">
        <w:rPr>
          <w:rStyle w:val="Subst"/>
        </w:rPr>
        <w:t>ев</w:t>
      </w:r>
      <w:r w:rsidRPr="00A876DB">
        <w:rPr>
          <w:rStyle w:val="Subst"/>
        </w:rPr>
        <w:t xml:space="preserve"> 201</w:t>
      </w:r>
      <w:r w:rsidR="00A11F1D" w:rsidRPr="00A876DB">
        <w:rPr>
          <w:rStyle w:val="Subst"/>
        </w:rPr>
        <w:t>8</w:t>
      </w:r>
      <w:r w:rsidRPr="00A876DB">
        <w:rPr>
          <w:rStyle w:val="Subst"/>
        </w:rPr>
        <w:t xml:space="preserve"> года: </w:t>
      </w:r>
      <w:r w:rsidR="00156B21">
        <w:rPr>
          <w:rStyle w:val="Subst"/>
        </w:rPr>
        <w:t>2,493</w:t>
      </w:r>
      <w:r w:rsidRPr="00A876DB">
        <w:rPr>
          <w:rStyle w:val="Subst"/>
        </w:rPr>
        <w:t xml:space="preserve">  тыс.т (нефть), </w:t>
      </w:r>
      <w:r w:rsidR="00F43BA7" w:rsidRPr="00A876DB">
        <w:rPr>
          <w:rStyle w:val="Subst"/>
        </w:rPr>
        <w:t>0,</w:t>
      </w:r>
      <w:r w:rsidR="00156B21">
        <w:rPr>
          <w:rStyle w:val="Subst"/>
        </w:rPr>
        <w:t>247</w:t>
      </w:r>
      <w:r w:rsidRPr="00A876DB">
        <w:rPr>
          <w:rStyle w:val="Subst"/>
        </w:rPr>
        <w:t xml:space="preserve"> млн.м3 (попутный нефтяной газ)</w:t>
      </w:r>
    </w:p>
    <w:p w14:paraId="0ECC5DA9" w14:textId="77777777" w:rsidR="0074644E" w:rsidRPr="00A876DB" w:rsidRDefault="0074644E" w:rsidP="0074644E">
      <w:pPr>
        <w:shd w:val="clear" w:color="auto" w:fill="FFFFFF" w:themeFill="background1"/>
        <w:ind w:left="600"/>
        <w:jc w:val="both"/>
      </w:pPr>
    </w:p>
    <w:p w14:paraId="5131E78C" w14:textId="77777777" w:rsidR="0074644E" w:rsidRPr="00A876DB" w:rsidRDefault="0074644E" w:rsidP="0074644E">
      <w:pPr>
        <w:shd w:val="clear" w:color="auto" w:fill="FFFFFF" w:themeFill="background1"/>
        <w:ind w:left="600"/>
        <w:jc w:val="both"/>
      </w:pPr>
      <w:r w:rsidRPr="007E6554">
        <w:rPr>
          <w:rStyle w:val="Subst"/>
        </w:rPr>
        <w:t>2. Наименование месторождения: Южно-Рославльское</w:t>
      </w:r>
    </w:p>
    <w:p w14:paraId="028CC6D2" w14:textId="77777777" w:rsidR="0074644E" w:rsidRPr="00A876DB" w:rsidRDefault="0074644E" w:rsidP="0074644E">
      <w:pPr>
        <w:pStyle w:val="SubHeading"/>
        <w:shd w:val="clear" w:color="auto" w:fill="FFFFFF" w:themeFill="background1"/>
        <w:spacing w:before="0" w:after="0"/>
        <w:ind w:left="600"/>
        <w:jc w:val="both"/>
      </w:pPr>
      <w:r w:rsidRPr="00A876DB">
        <w:lastRenderedPageBreak/>
        <w:t>Владелец прав на месторождение</w:t>
      </w:r>
    </w:p>
    <w:p w14:paraId="6DB41B69" w14:textId="77777777" w:rsidR="0074644E" w:rsidRPr="00A876DB" w:rsidRDefault="0074644E" w:rsidP="0074644E">
      <w:pPr>
        <w:shd w:val="clear" w:color="auto" w:fill="FFFFFF" w:themeFill="background1"/>
        <w:ind w:left="800"/>
        <w:jc w:val="both"/>
      </w:pPr>
      <w:r w:rsidRPr="00A876DB">
        <w:rPr>
          <w:rStyle w:val="Subst"/>
        </w:rPr>
        <w:t>Эмитент</w:t>
      </w:r>
    </w:p>
    <w:p w14:paraId="318C8309"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68BAC6F"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0,11 млн.т нефти, 0,010 млрд.м3 газа по классификации SPE-PRMS на 31.12.2017.</w:t>
      </w:r>
    </w:p>
    <w:p w14:paraId="6763190E"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D05A11">
        <w:rPr>
          <w:rStyle w:val="Subst"/>
        </w:rPr>
        <w:t>12</w:t>
      </w:r>
      <w:r w:rsidRPr="00A876DB">
        <w:rPr>
          <w:rStyle w:val="Subst"/>
        </w:rPr>
        <w:t xml:space="preserve"> месяц</w:t>
      </w:r>
      <w:r w:rsidR="00145179" w:rsidRPr="00A876DB">
        <w:rPr>
          <w:rStyle w:val="Subst"/>
        </w:rPr>
        <w:t>ев</w:t>
      </w:r>
      <w:r w:rsidRPr="00A876DB">
        <w:rPr>
          <w:rStyle w:val="Subst"/>
        </w:rPr>
        <w:t xml:space="preserve"> 201</w:t>
      </w:r>
      <w:r w:rsidR="00A11F1D" w:rsidRPr="00A876DB">
        <w:rPr>
          <w:rStyle w:val="Subst"/>
        </w:rPr>
        <w:t>8</w:t>
      </w:r>
      <w:r w:rsidRPr="00A876DB">
        <w:rPr>
          <w:rStyle w:val="Subst"/>
        </w:rPr>
        <w:t xml:space="preserve"> года: </w:t>
      </w:r>
      <w:r w:rsidR="00D05A11">
        <w:rPr>
          <w:rStyle w:val="Subst"/>
        </w:rPr>
        <w:t>10,999</w:t>
      </w:r>
      <w:r w:rsidRPr="00A876DB">
        <w:rPr>
          <w:rStyle w:val="Subst"/>
        </w:rPr>
        <w:t xml:space="preserve"> тыс.т (нефть), </w:t>
      </w:r>
      <w:r w:rsidR="00145179" w:rsidRPr="00A876DB">
        <w:rPr>
          <w:rStyle w:val="Subst"/>
        </w:rPr>
        <w:t>0,</w:t>
      </w:r>
      <w:r w:rsidR="00D05A11">
        <w:rPr>
          <w:rStyle w:val="Subst"/>
        </w:rPr>
        <w:t>979</w:t>
      </w:r>
      <w:r w:rsidRPr="00A876DB">
        <w:rPr>
          <w:rStyle w:val="Subst"/>
        </w:rPr>
        <w:t xml:space="preserve"> млн.м3 (попутный нефтяной газ)</w:t>
      </w:r>
    </w:p>
    <w:p w14:paraId="5FC51C4E" w14:textId="77777777" w:rsidR="0074644E" w:rsidRPr="00A876DB" w:rsidRDefault="0074644E" w:rsidP="0074644E">
      <w:pPr>
        <w:shd w:val="clear" w:color="auto" w:fill="FFFFFF" w:themeFill="background1"/>
        <w:ind w:left="600"/>
        <w:jc w:val="both"/>
      </w:pPr>
    </w:p>
    <w:p w14:paraId="27DBBD98" w14:textId="77777777" w:rsidR="0074644E" w:rsidRPr="00A876DB" w:rsidRDefault="0074644E" w:rsidP="0074644E">
      <w:pPr>
        <w:shd w:val="clear" w:color="auto" w:fill="FFFFFF" w:themeFill="background1"/>
        <w:ind w:left="600"/>
        <w:jc w:val="both"/>
      </w:pPr>
      <w:r w:rsidRPr="007E6554">
        <w:rPr>
          <w:rStyle w:val="Subst"/>
        </w:rPr>
        <w:t>3. Наименование месторождения: Западно-Могутлорское</w:t>
      </w:r>
    </w:p>
    <w:p w14:paraId="3405413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8A3C262" w14:textId="77777777" w:rsidR="0074644E" w:rsidRPr="00A876DB" w:rsidRDefault="0074644E" w:rsidP="0074644E">
      <w:pPr>
        <w:shd w:val="clear" w:color="auto" w:fill="FFFFFF" w:themeFill="background1"/>
        <w:ind w:left="800"/>
        <w:jc w:val="both"/>
      </w:pPr>
      <w:r w:rsidRPr="00A876DB">
        <w:rPr>
          <w:rStyle w:val="Subst"/>
        </w:rPr>
        <w:t>Эмитент</w:t>
      </w:r>
    </w:p>
    <w:p w14:paraId="4D64F68D"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5536DF8"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нефти, 0 млрд.м3 газа по классификации SPE-PRMS на 31.12.2017.</w:t>
      </w:r>
    </w:p>
    <w:p w14:paraId="5CAE886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7D06BE">
        <w:rPr>
          <w:rStyle w:val="Subst"/>
        </w:rPr>
        <w:t>12</w:t>
      </w:r>
      <w:r w:rsidR="00962873" w:rsidRPr="00A876DB">
        <w:rPr>
          <w:rStyle w:val="Subst"/>
        </w:rPr>
        <w:t xml:space="preserve"> </w:t>
      </w:r>
      <w:r w:rsidRPr="00A876DB">
        <w:rPr>
          <w:rStyle w:val="Subst"/>
        </w:rPr>
        <w:t>месяц</w:t>
      </w:r>
      <w:r w:rsidR="003304A9" w:rsidRPr="00A876DB">
        <w:rPr>
          <w:rStyle w:val="Subst"/>
        </w:rPr>
        <w:t>ев</w:t>
      </w:r>
      <w:r w:rsidRPr="00A876DB">
        <w:rPr>
          <w:rStyle w:val="Subst"/>
        </w:rPr>
        <w:t xml:space="preserve"> 201</w:t>
      </w:r>
      <w:r w:rsidR="00FC4E92" w:rsidRPr="00A876DB">
        <w:rPr>
          <w:rStyle w:val="Subst"/>
        </w:rPr>
        <w:t>8</w:t>
      </w:r>
      <w:r w:rsidRPr="00A876DB">
        <w:rPr>
          <w:rStyle w:val="Subst"/>
        </w:rPr>
        <w:t xml:space="preserve"> года: </w:t>
      </w:r>
      <w:r w:rsidR="007D06BE">
        <w:rPr>
          <w:rStyle w:val="Subst"/>
        </w:rPr>
        <w:t>36,867</w:t>
      </w:r>
      <w:r w:rsidRPr="00A876DB">
        <w:rPr>
          <w:rStyle w:val="Subst"/>
        </w:rPr>
        <w:t xml:space="preserve"> тыс.т (нефть), </w:t>
      </w:r>
      <w:r w:rsidR="007D06BE">
        <w:rPr>
          <w:rStyle w:val="Subst"/>
        </w:rPr>
        <w:t>4,025</w:t>
      </w:r>
      <w:r w:rsidRPr="00A876DB">
        <w:rPr>
          <w:rStyle w:val="Subst"/>
        </w:rPr>
        <w:t xml:space="preserve"> млн.м3 (попутный нефтяной газ)</w:t>
      </w:r>
    </w:p>
    <w:p w14:paraId="2EB3B1EF" w14:textId="77777777" w:rsidR="0074644E" w:rsidRPr="00A876DB" w:rsidRDefault="0074644E" w:rsidP="0074644E">
      <w:pPr>
        <w:shd w:val="clear" w:color="auto" w:fill="FFFFFF" w:themeFill="background1"/>
        <w:ind w:left="600"/>
        <w:jc w:val="both"/>
      </w:pPr>
    </w:p>
    <w:p w14:paraId="3EBDE17C" w14:textId="77777777" w:rsidR="0074644E" w:rsidRPr="00A876DB" w:rsidRDefault="0074644E" w:rsidP="0074644E">
      <w:pPr>
        <w:shd w:val="clear" w:color="auto" w:fill="FFFFFF" w:themeFill="background1"/>
        <w:ind w:left="600"/>
        <w:jc w:val="both"/>
      </w:pPr>
      <w:r w:rsidRPr="007E6554">
        <w:rPr>
          <w:rStyle w:val="Subst"/>
        </w:rPr>
        <w:t>4. Наименование месторождения: Могутлорское</w:t>
      </w:r>
    </w:p>
    <w:p w14:paraId="15802CB7"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14013B6" w14:textId="77777777" w:rsidR="0074644E" w:rsidRPr="00A876DB" w:rsidRDefault="0074644E" w:rsidP="0074644E">
      <w:pPr>
        <w:shd w:val="clear" w:color="auto" w:fill="FFFFFF" w:themeFill="background1"/>
        <w:ind w:left="800"/>
        <w:jc w:val="both"/>
      </w:pPr>
      <w:r w:rsidRPr="00A876DB">
        <w:rPr>
          <w:rStyle w:val="Subst"/>
        </w:rPr>
        <w:t>Эмитент</w:t>
      </w:r>
    </w:p>
    <w:p w14:paraId="424125E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857E14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0,036 млн.т нефти, 0,003 млрд.м3 газа по классификации SPE-PRMS на 31.12.2017.</w:t>
      </w:r>
    </w:p>
    <w:p w14:paraId="3E69B915"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D527A6">
        <w:rPr>
          <w:rStyle w:val="Subst"/>
        </w:rPr>
        <w:t>12</w:t>
      </w:r>
      <w:r w:rsidRPr="00A876DB">
        <w:rPr>
          <w:rStyle w:val="Subst"/>
        </w:rPr>
        <w:t xml:space="preserve"> месяц</w:t>
      </w:r>
      <w:r w:rsidR="00241391" w:rsidRPr="00A876DB">
        <w:rPr>
          <w:rStyle w:val="Subst"/>
        </w:rPr>
        <w:t>ев</w:t>
      </w:r>
      <w:r w:rsidRPr="00A876DB">
        <w:rPr>
          <w:rStyle w:val="Subst"/>
        </w:rPr>
        <w:t xml:space="preserve"> 201</w:t>
      </w:r>
      <w:r w:rsidR="008D5165" w:rsidRPr="00A876DB">
        <w:rPr>
          <w:rStyle w:val="Subst"/>
        </w:rPr>
        <w:t>8</w:t>
      </w:r>
      <w:r w:rsidRPr="00A876DB">
        <w:rPr>
          <w:rStyle w:val="Subst"/>
        </w:rPr>
        <w:t xml:space="preserve"> года: </w:t>
      </w:r>
      <w:r w:rsidR="00D527A6">
        <w:rPr>
          <w:rStyle w:val="Subst"/>
        </w:rPr>
        <w:t>9,901</w:t>
      </w:r>
      <w:r w:rsidRPr="00A876DB">
        <w:rPr>
          <w:rStyle w:val="Subst"/>
        </w:rPr>
        <w:t xml:space="preserve"> тыс.т (нефть), </w:t>
      </w:r>
      <w:r w:rsidR="00924594" w:rsidRPr="00A876DB">
        <w:rPr>
          <w:rStyle w:val="Subst"/>
        </w:rPr>
        <w:t>1,</w:t>
      </w:r>
      <w:r w:rsidR="00D527A6">
        <w:rPr>
          <w:rStyle w:val="Subst"/>
        </w:rPr>
        <w:t>436</w:t>
      </w:r>
      <w:r w:rsidRPr="00A876DB">
        <w:rPr>
          <w:rStyle w:val="Subst"/>
        </w:rPr>
        <w:t xml:space="preserve"> млн.м3 (попутный нефтяной газ)</w:t>
      </w:r>
    </w:p>
    <w:p w14:paraId="78EE2A20" w14:textId="77777777" w:rsidR="0074644E" w:rsidRPr="00A876DB" w:rsidRDefault="0074644E" w:rsidP="0074644E">
      <w:pPr>
        <w:shd w:val="clear" w:color="auto" w:fill="FFFFFF" w:themeFill="background1"/>
        <w:ind w:left="600"/>
        <w:jc w:val="both"/>
      </w:pPr>
    </w:p>
    <w:p w14:paraId="63D3031C" w14:textId="77777777" w:rsidR="0074644E" w:rsidRPr="00A876DB" w:rsidRDefault="0074644E" w:rsidP="0074644E">
      <w:pPr>
        <w:shd w:val="clear" w:color="auto" w:fill="FFFFFF" w:themeFill="background1"/>
        <w:ind w:left="600"/>
        <w:jc w:val="both"/>
      </w:pPr>
      <w:r w:rsidRPr="007E6554">
        <w:rPr>
          <w:rStyle w:val="Subst"/>
        </w:rPr>
        <w:t>5. Наименование месторождения: Мохтиковское</w:t>
      </w:r>
    </w:p>
    <w:p w14:paraId="312B422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396C5F6" w14:textId="77777777" w:rsidR="0074644E" w:rsidRPr="00A876DB" w:rsidRDefault="0074644E" w:rsidP="0074644E">
      <w:pPr>
        <w:shd w:val="clear" w:color="auto" w:fill="FFFFFF" w:themeFill="background1"/>
        <w:ind w:left="800"/>
        <w:jc w:val="both"/>
      </w:pPr>
      <w:r w:rsidRPr="00A876DB">
        <w:rPr>
          <w:rStyle w:val="Subst"/>
        </w:rPr>
        <w:t>Эмитент</w:t>
      </w:r>
    </w:p>
    <w:p w14:paraId="2A3553B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ADA970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2,615 млн.т нефти, 0,134 млрд.м3 газа по классификации SPE-PRMS на 31.12.2017.</w:t>
      </w:r>
    </w:p>
    <w:p w14:paraId="0EE012A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45FAA">
        <w:rPr>
          <w:rStyle w:val="Subst"/>
        </w:rPr>
        <w:t>12</w:t>
      </w:r>
      <w:r w:rsidRPr="00A876DB">
        <w:rPr>
          <w:rStyle w:val="Subst"/>
        </w:rPr>
        <w:t xml:space="preserve"> месяц</w:t>
      </w:r>
      <w:r w:rsidR="00973A7F" w:rsidRPr="00A876DB">
        <w:rPr>
          <w:rStyle w:val="Subst"/>
        </w:rPr>
        <w:t>ев</w:t>
      </w:r>
      <w:r w:rsidRPr="00A876DB">
        <w:rPr>
          <w:rStyle w:val="Subst"/>
        </w:rPr>
        <w:t xml:space="preserve"> 201</w:t>
      </w:r>
      <w:r w:rsidR="00242215" w:rsidRPr="00A876DB">
        <w:rPr>
          <w:rStyle w:val="Subst"/>
        </w:rPr>
        <w:t>8</w:t>
      </w:r>
      <w:r w:rsidRPr="00A876DB">
        <w:rPr>
          <w:rStyle w:val="Subst"/>
        </w:rPr>
        <w:t xml:space="preserve"> года: </w:t>
      </w:r>
      <w:r w:rsidR="00845FAA">
        <w:rPr>
          <w:rStyle w:val="Subst"/>
        </w:rPr>
        <w:t>78,289</w:t>
      </w:r>
      <w:r w:rsidRPr="00A876DB">
        <w:rPr>
          <w:rStyle w:val="Subst"/>
        </w:rPr>
        <w:t xml:space="preserve"> тыс.т (нефть), </w:t>
      </w:r>
      <w:r w:rsidR="00845FAA">
        <w:rPr>
          <w:rStyle w:val="Subst"/>
        </w:rPr>
        <w:t>5,916</w:t>
      </w:r>
      <w:r w:rsidR="00242215" w:rsidRPr="00A876DB">
        <w:rPr>
          <w:rStyle w:val="Subst"/>
        </w:rPr>
        <w:t xml:space="preserve"> </w:t>
      </w:r>
      <w:r w:rsidRPr="00A876DB">
        <w:rPr>
          <w:rStyle w:val="Subst"/>
        </w:rPr>
        <w:t>млн.м3 (попутный нефтяной газ)</w:t>
      </w:r>
    </w:p>
    <w:p w14:paraId="45384BDD" w14:textId="77777777" w:rsidR="0074644E" w:rsidRPr="00A876DB" w:rsidRDefault="0074644E" w:rsidP="0074644E">
      <w:pPr>
        <w:shd w:val="clear" w:color="auto" w:fill="FFFFFF" w:themeFill="background1"/>
        <w:ind w:left="600"/>
        <w:jc w:val="both"/>
      </w:pPr>
    </w:p>
    <w:p w14:paraId="1BC323CC" w14:textId="77777777" w:rsidR="0074644E" w:rsidRPr="00C674D8" w:rsidRDefault="0074644E" w:rsidP="0074644E">
      <w:pPr>
        <w:shd w:val="clear" w:color="auto" w:fill="FFFFFF" w:themeFill="background1"/>
        <w:ind w:left="600"/>
        <w:jc w:val="both"/>
      </w:pPr>
      <w:r w:rsidRPr="00C674D8">
        <w:rPr>
          <w:rStyle w:val="Subst"/>
        </w:rPr>
        <w:t xml:space="preserve">6. Наименование месторождения: Вать-Еганское </w:t>
      </w:r>
    </w:p>
    <w:p w14:paraId="2840F9AA" w14:textId="77777777" w:rsidR="0074644E" w:rsidRPr="00A876DB" w:rsidRDefault="0074644E" w:rsidP="0074644E">
      <w:pPr>
        <w:pStyle w:val="SubHeading"/>
        <w:shd w:val="clear" w:color="auto" w:fill="FFFFFF" w:themeFill="background1"/>
        <w:spacing w:before="0" w:after="0"/>
        <w:ind w:left="600"/>
        <w:jc w:val="both"/>
      </w:pPr>
      <w:r w:rsidRPr="00C674D8">
        <w:t>Владелец прав на месторождение</w:t>
      </w:r>
    </w:p>
    <w:p w14:paraId="5FB6BD35" w14:textId="77777777" w:rsidR="0074644E" w:rsidRPr="00A876DB" w:rsidRDefault="0074644E" w:rsidP="0074644E">
      <w:pPr>
        <w:shd w:val="clear" w:color="auto" w:fill="FFFFFF" w:themeFill="background1"/>
        <w:ind w:left="800"/>
        <w:jc w:val="both"/>
      </w:pPr>
      <w:r w:rsidRPr="00A876DB">
        <w:rPr>
          <w:rStyle w:val="Subst"/>
        </w:rPr>
        <w:t>Эмитент</w:t>
      </w:r>
    </w:p>
    <w:p w14:paraId="00857AE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1BC922A0" w14:textId="77777777" w:rsidR="0074644E" w:rsidRPr="00A876DB" w:rsidRDefault="00E251DF"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01.01.2018 года размер извлекаемых запасов по категориям А+В1:</w:t>
      </w:r>
      <w:r w:rsidRPr="00A876DB">
        <w:rPr>
          <w:rStyle w:val="Subst"/>
        </w:rPr>
        <w:t xml:space="preserve"> 0,435 млн.т нефти, 0,016 млрд.м3 газа.</w:t>
      </w:r>
    </w:p>
    <w:p w14:paraId="0E420FC6"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 xml:space="preserve">0 </w:t>
      </w:r>
    </w:p>
    <w:p w14:paraId="1763CE06" w14:textId="77777777" w:rsidR="0074644E" w:rsidRPr="00A876DB" w:rsidRDefault="0074644E" w:rsidP="0074644E">
      <w:pPr>
        <w:shd w:val="clear" w:color="auto" w:fill="FFFFFF" w:themeFill="background1"/>
        <w:ind w:left="600"/>
        <w:jc w:val="both"/>
      </w:pPr>
    </w:p>
    <w:p w14:paraId="6AE38904" w14:textId="77777777" w:rsidR="0074644E" w:rsidRPr="00A876DB" w:rsidRDefault="0074644E" w:rsidP="0074644E">
      <w:pPr>
        <w:shd w:val="clear" w:color="auto" w:fill="FFFFFF" w:themeFill="background1"/>
        <w:ind w:left="600"/>
        <w:jc w:val="both"/>
      </w:pPr>
      <w:r w:rsidRPr="00C674D8">
        <w:rPr>
          <w:rStyle w:val="Subst"/>
        </w:rPr>
        <w:t>7. Наименование месторождения: Жилинское</w:t>
      </w:r>
    </w:p>
    <w:p w14:paraId="360C55E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24943E3" w14:textId="77777777" w:rsidR="0074644E" w:rsidRPr="00A876DB" w:rsidRDefault="0074644E" w:rsidP="0074644E">
      <w:pPr>
        <w:shd w:val="clear" w:color="auto" w:fill="FFFFFF" w:themeFill="background1"/>
        <w:ind w:left="800"/>
        <w:jc w:val="both"/>
      </w:pPr>
      <w:r w:rsidRPr="00A876DB">
        <w:rPr>
          <w:rStyle w:val="Subst"/>
        </w:rPr>
        <w:t>Эмитент</w:t>
      </w:r>
    </w:p>
    <w:p w14:paraId="1FBE065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8057418" w14:textId="77777777" w:rsidR="0074644E" w:rsidRPr="00A876DB" w:rsidRDefault="00B52BE1" w:rsidP="0074644E">
      <w:pPr>
        <w:shd w:val="clear" w:color="auto" w:fill="FFFFFF" w:themeFill="background1"/>
        <w:ind w:left="600"/>
        <w:jc w:val="both"/>
      </w:pPr>
      <w:r w:rsidRPr="00A876DB">
        <w:t>По данным Государственного баланса запасов полезных ископаемых РФ по состоянию на 01.01.2018 года размер извлекаемых запасов по категориям А+В1:</w:t>
      </w:r>
      <w:r w:rsidRPr="00A876DB">
        <w:rPr>
          <w:rStyle w:val="Subst"/>
        </w:rPr>
        <w:t xml:space="preserve"> 0,007 млн.т нефти, 0,001 млрд.м3 газа.</w:t>
      </w:r>
    </w:p>
    <w:p w14:paraId="6443A3AB" w14:textId="77777777" w:rsidR="0074644E" w:rsidRPr="00A876DB" w:rsidRDefault="0074644E" w:rsidP="0074644E">
      <w:pPr>
        <w:shd w:val="clear" w:color="auto" w:fill="FFFFFF" w:themeFill="background1"/>
        <w:ind w:left="600"/>
        <w:jc w:val="both"/>
        <w:rPr>
          <w:b/>
          <w:i/>
        </w:rPr>
      </w:pPr>
      <w:r w:rsidRPr="00A876DB">
        <w:t xml:space="preserve">Уровень добычи за соответствующий отчетный период (периоды): </w:t>
      </w:r>
      <w:r w:rsidRPr="00A876DB">
        <w:rPr>
          <w:b/>
          <w:i/>
        </w:rPr>
        <w:t>0</w:t>
      </w:r>
    </w:p>
    <w:p w14:paraId="11EAC6FE" w14:textId="77777777" w:rsidR="0074644E" w:rsidRPr="00A876DB" w:rsidRDefault="0074644E" w:rsidP="0074644E">
      <w:pPr>
        <w:shd w:val="clear" w:color="auto" w:fill="FFFFFF" w:themeFill="background1"/>
        <w:ind w:left="600"/>
        <w:jc w:val="both"/>
      </w:pPr>
    </w:p>
    <w:p w14:paraId="76E0B904" w14:textId="77777777" w:rsidR="0074644E" w:rsidRPr="00A876DB" w:rsidRDefault="0074644E" w:rsidP="0074644E">
      <w:pPr>
        <w:shd w:val="clear" w:color="auto" w:fill="FFFFFF" w:themeFill="background1"/>
        <w:ind w:left="600"/>
        <w:jc w:val="both"/>
      </w:pPr>
      <w:r w:rsidRPr="00C674D8">
        <w:rPr>
          <w:rStyle w:val="Subst"/>
        </w:rPr>
        <w:t>8. Наименование месторождения: Северо-Покачевское</w:t>
      </w:r>
      <w:r w:rsidRPr="00A876DB">
        <w:rPr>
          <w:rStyle w:val="Subst"/>
        </w:rPr>
        <w:t xml:space="preserve"> </w:t>
      </w:r>
    </w:p>
    <w:p w14:paraId="2626B7E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668FC18" w14:textId="77777777" w:rsidR="0074644E" w:rsidRPr="00A876DB" w:rsidRDefault="0074644E" w:rsidP="0074644E">
      <w:pPr>
        <w:shd w:val="clear" w:color="auto" w:fill="FFFFFF" w:themeFill="background1"/>
        <w:ind w:left="800"/>
        <w:jc w:val="both"/>
      </w:pPr>
      <w:r w:rsidRPr="00A876DB">
        <w:rPr>
          <w:rStyle w:val="Subst"/>
        </w:rPr>
        <w:t>Эмитент</w:t>
      </w:r>
    </w:p>
    <w:p w14:paraId="749BF7E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1E81B122" w14:textId="77777777" w:rsidR="0074644E" w:rsidRPr="00A876DB" w:rsidRDefault="00B52BE1" w:rsidP="0074644E">
      <w:pPr>
        <w:shd w:val="clear" w:color="auto" w:fill="FFFFFF" w:themeFill="background1"/>
        <w:ind w:left="600"/>
        <w:jc w:val="both"/>
      </w:pPr>
      <w:r w:rsidRPr="00A876DB">
        <w:t>По данным Государственного баланса запасов полезных ископаемых РФ по состоянию на 01.01.2018 года размер извлекаемых запасов по категориям А+В1:</w:t>
      </w:r>
      <w:r w:rsidRPr="00A876DB">
        <w:rPr>
          <w:rStyle w:val="Subst"/>
        </w:rPr>
        <w:t xml:space="preserve"> 0,103 млн.т нефти, 0,011 млрд.м3 газа.</w:t>
      </w:r>
    </w:p>
    <w:p w14:paraId="70752DF4"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5A70EA37" w14:textId="77777777" w:rsidR="0074644E" w:rsidRPr="00A876DB" w:rsidRDefault="0074644E" w:rsidP="0074644E">
      <w:pPr>
        <w:shd w:val="clear" w:color="auto" w:fill="FFFFFF" w:themeFill="background1"/>
        <w:ind w:left="600"/>
        <w:jc w:val="both"/>
      </w:pPr>
    </w:p>
    <w:p w14:paraId="38D6347F" w14:textId="77777777" w:rsidR="0074644E" w:rsidRPr="00A876DB" w:rsidRDefault="0074644E" w:rsidP="0074644E">
      <w:pPr>
        <w:shd w:val="clear" w:color="auto" w:fill="FFFFFF" w:themeFill="background1"/>
        <w:ind w:left="600"/>
        <w:jc w:val="both"/>
      </w:pPr>
      <w:r w:rsidRPr="007E6554">
        <w:rPr>
          <w:rStyle w:val="Subst"/>
        </w:rPr>
        <w:t>9. Наименование месторождения: Рославльское</w:t>
      </w:r>
    </w:p>
    <w:p w14:paraId="0CA8B0ED" w14:textId="77777777" w:rsidR="0074644E" w:rsidRPr="00A876DB" w:rsidRDefault="0074644E" w:rsidP="0074644E">
      <w:pPr>
        <w:pStyle w:val="SubHeading"/>
        <w:shd w:val="clear" w:color="auto" w:fill="FFFFFF" w:themeFill="background1"/>
        <w:spacing w:before="0" w:after="0"/>
        <w:ind w:left="600"/>
        <w:jc w:val="both"/>
      </w:pPr>
      <w:r w:rsidRPr="00A876DB">
        <w:lastRenderedPageBreak/>
        <w:t>Владелец прав на месторождение</w:t>
      </w:r>
    </w:p>
    <w:p w14:paraId="3E981DD5" w14:textId="77777777" w:rsidR="0074644E" w:rsidRPr="00A876DB" w:rsidRDefault="0074644E" w:rsidP="0074644E">
      <w:pPr>
        <w:shd w:val="clear" w:color="auto" w:fill="FFFFFF" w:themeFill="background1"/>
        <w:ind w:left="800"/>
        <w:jc w:val="both"/>
      </w:pPr>
      <w:r w:rsidRPr="00A876DB">
        <w:rPr>
          <w:rStyle w:val="Subst"/>
        </w:rPr>
        <w:t>Эмитент</w:t>
      </w:r>
    </w:p>
    <w:p w14:paraId="6CBD54E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w:t>
      </w:r>
    </w:p>
    <w:p w14:paraId="366E6082" w14:textId="77777777" w:rsidR="0074644E" w:rsidRPr="00A876DB" w:rsidRDefault="0074644E" w:rsidP="0074644E">
      <w:pPr>
        <w:shd w:val="clear" w:color="auto" w:fill="FFFFFF" w:themeFill="background1"/>
        <w:ind w:left="600"/>
        <w:jc w:val="both"/>
        <w:rPr>
          <w:color w:val="000000" w:themeColor="text1"/>
        </w:rPr>
      </w:pPr>
      <w:r w:rsidRPr="00A876DB">
        <w:t>Размер доказанных запасов:</w:t>
      </w:r>
      <w:r w:rsidRPr="00A876DB">
        <w:rPr>
          <w:rStyle w:val="Subst"/>
        </w:rPr>
        <w:t xml:space="preserve"> 1,424 млн.т нефти, 0,116 млрд.м3 газа по классификации SPE-PRMS на </w:t>
      </w:r>
      <w:r w:rsidRPr="00A876DB">
        <w:rPr>
          <w:rStyle w:val="Subst"/>
          <w:color w:val="000000" w:themeColor="text1"/>
        </w:rPr>
        <w:t>31.12.2017.</w:t>
      </w:r>
    </w:p>
    <w:p w14:paraId="43791F30"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45FAA">
        <w:rPr>
          <w:rStyle w:val="Subst"/>
        </w:rPr>
        <w:t>12</w:t>
      </w:r>
      <w:r w:rsidR="00CE336B" w:rsidRPr="00A876DB">
        <w:rPr>
          <w:rStyle w:val="Subst"/>
        </w:rPr>
        <w:t xml:space="preserve"> </w:t>
      </w:r>
      <w:r w:rsidRPr="00A876DB">
        <w:rPr>
          <w:rStyle w:val="Subst"/>
        </w:rPr>
        <w:t>месяц</w:t>
      </w:r>
      <w:r w:rsidR="003B5DC9" w:rsidRPr="00A876DB">
        <w:rPr>
          <w:rStyle w:val="Subst"/>
        </w:rPr>
        <w:t>ев</w:t>
      </w:r>
      <w:r w:rsidRPr="00A876DB">
        <w:rPr>
          <w:rStyle w:val="Subst"/>
        </w:rPr>
        <w:t xml:space="preserve"> 201</w:t>
      </w:r>
      <w:r w:rsidR="005B4793" w:rsidRPr="00A876DB">
        <w:rPr>
          <w:rStyle w:val="Subst"/>
        </w:rPr>
        <w:t>8</w:t>
      </w:r>
      <w:r w:rsidRPr="00A876DB">
        <w:rPr>
          <w:rStyle w:val="Subst"/>
        </w:rPr>
        <w:t xml:space="preserve"> года: </w:t>
      </w:r>
      <w:r w:rsidR="00845FAA">
        <w:rPr>
          <w:rStyle w:val="Subst"/>
        </w:rPr>
        <w:t>181,016</w:t>
      </w:r>
      <w:r w:rsidRPr="00A876DB">
        <w:rPr>
          <w:rStyle w:val="Subst"/>
        </w:rPr>
        <w:t xml:space="preserve">  тыс.т (нефть), </w:t>
      </w:r>
      <w:r w:rsidR="00845FAA">
        <w:rPr>
          <w:rStyle w:val="Subst"/>
        </w:rPr>
        <w:t>37,763</w:t>
      </w:r>
      <w:r w:rsidRPr="00A876DB">
        <w:rPr>
          <w:rStyle w:val="Subst"/>
        </w:rPr>
        <w:t xml:space="preserve"> млн.м3 (попутный нефтяной газ)</w:t>
      </w:r>
    </w:p>
    <w:p w14:paraId="18AE449D" w14:textId="77777777" w:rsidR="0074644E" w:rsidRPr="00A876DB" w:rsidRDefault="0074644E" w:rsidP="0074644E">
      <w:pPr>
        <w:shd w:val="clear" w:color="auto" w:fill="FFFFFF" w:themeFill="background1"/>
        <w:ind w:left="600"/>
        <w:jc w:val="both"/>
      </w:pPr>
    </w:p>
    <w:p w14:paraId="708AFC25" w14:textId="77777777" w:rsidR="0074644E" w:rsidRPr="00A876DB" w:rsidRDefault="0074644E" w:rsidP="0074644E">
      <w:pPr>
        <w:shd w:val="clear" w:color="auto" w:fill="FFFFFF" w:themeFill="background1"/>
        <w:ind w:left="600"/>
        <w:jc w:val="both"/>
      </w:pPr>
      <w:r w:rsidRPr="007E6554">
        <w:rPr>
          <w:rStyle w:val="Subst"/>
        </w:rPr>
        <w:t>10. Наименование месторождения: Белокаменное</w:t>
      </w:r>
    </w:p>
    <w:p w14:paraId="1EF811B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DCCD0D5" w14:textId="77777777" w:rsidR="0074644E" w:rsidRPr="00A876DB" w:rsidRDefault="0074644E" w:rsidP="0074644E">
      <w:pPr>
        <w:shd w:val="clear" w:color="auto" w:fill="FFFFFF" w:themeFill="background1"/>
        <w:ind w:left="800"/>
        <w:jc w:val="both"/>
      </w:pPr>
      <w:r w:rsidRPr="00A876DB">
        <w:rPr>
          <w:rStyle w:val="Subst"/>
        </w:rPr>
        <w:t>Эмитент</w:t>
      </w:r>
    </w:p>
    <w:p w14:paraId="2574411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77F0D9C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0,731 млн.т нефти, 0,110 млрд.м3 газа по классификации SPE-PRMS на 31.12.2017.</w:t>
      </w:r>
    </w:p>
    <w:p w14:paraId="6DE08940"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792EBE">
        <w:rPr>
          <w:rStyle w:val="Subst"/>
        </w:rPr>
        <w:t>12</w:t>
      </w:r>
      <w:r w:rsidRPr="00A876DB">
        <w:rPr>
          <w:rStyle w:val="Subst"/>
        </w:rPr>
        <w:t xml:space="preserve"> месяц</w:t>
      </w:r>
      <w:r w:rsidR="00367B73" w:rsidRPr="00A876DB">
        <w:rPr>
          <w:rStyle w:val="Subst"/>
        </w:rPr>
        <w:t>ев</w:t>
      </w:r>
      <w:r w:rsidRPr="00A876DB">
        <w:rPr>
          <w:rStyle w:val="Subst"/>
        </w:rPr>
        <w:t xml:space="preserve"> 201</w:t>
      </w:r>
      <w:r w:rsidR="009074DB" w:rsidRPr="00A876DB">
        <w:rPr>
          <w:rStyle w:val="Subst"/>
        </w:rPr>
        <w:t>8</w:t>
      </w:r>
      <w:r w:rsidRPr="00A876DB">
        <w:rPr>
          <w:rStyle w:val="Subst"/>
        </w:rPr>
        <w:t xml:space="preserve"> года: </w:t>
      </w:r>
      <w:r w:rsidR="00792EBE">
        <w:rPr>
          <w:rStyle w:val="Subst"/>
        </w:rPr>
        <w:t>62,202</w:t>
      </w:r>
      <w:r w:rsidRPr="00A876DB">
        <w:rPr>
          <w:rStyle w:val="Subst"/>
        </w:rPr>
        <w:t xml:space="preserve"> тыс.т (нефть), </w:t>
      </w:r>
      <w:r w:rsidR="00792EBE">
        <w:rPr>
          <w:rStyle w:val="Subst"/>
        </w:rPr>
        <w:t>9,447</w:t>
      </w:r>
      <w:r w:rsidRPr="00A876DB">
        <w:rPr>
          <w:rStyle w:val="Subst"/>
        </w:rPr>
        <w:t xml:space="preserve"> млн.м3 (попутный нефтяной газ), </w:t>
      </w:r>
      <w:r w:rsidR="00563FE9">
        <w:rPr>
          <w:rStyle w:val="Subst"/>
        </w:rPr>
        <w:t>11,147</w:t>
      </w:r>
      <w:r w:rsidRPr="00A876DB">
        <w:rPr>
          <w:rStyle w:val="Subst"/>
        </w:rPr>
        <w:t xml:space="preserve"> тыс.т (конденсат), </w:t>
      </w:r>
      <w:r w:rsidR="00563FE9">
        <w:rPr>
          <w:rStyle w:val="Subst"/>
        </w:rPr>
        <w:t>56,230</w:t>
      </w:r>
      <w:r w:rsidR="009074DB" w:rsidRPr="00A876DB">
        <w:rPr>
          <w:rStyle w:val="Subst"/>
        </w:rPr>
        <w:t xml:space="preserve"> </w:t>
      </w:r>
      <w:r w:rsidRPr="00A876DB">
        <w:rPr>
          <w:rStyle w:val="Subst"/>
        </w:rPr>
        <w:t xml:space="preserve">млн.м3 (природный газ) </w:t>
      </w:r>
    </w:p>
    <w:p w14:paraId="59FE5F26" w14:textId="77777777" w:rsidR="0074644E" w:rsidRPr="00A876DB" w:rsidRDefault="0074644E" w:rsidP="0074644E">
      <w:pPr>
        <w:shd w:val="clear" w:color="auto" w:fill="FFFFFF" w:themeFill="background1"/>
        <w:ind w:left="600"/>
        <w:jc w:val="both"/>
      </w:pPr>
    </w:p>
    <w:p w14:paraId="0E951B3C" w14:textId="77777777" w:rsidR="0074644E" w:rsidRPr="00A876DB" w:rsidRDefault="0074644E" w:rsidP="0074644E">
      <w:pPr>
        <w:shd w:val="clear" w:color="auto" w:fill="FFFFFF" w:themeFill="background1"/>
        <w:ind w:left="600"/>
        <w:jc w:val="both"/>
      </w:pPr>
      <w:r w:rsidRPr="007E6554">
        <w:rPr>
          <w:rStyle w:val="Subst"/>
        </w:rPr>
        <w:t>11. Наименование месторождения: Васнецовское</w:t>
      </w:r>
    </w:p>
    <w:p w14:paraId="09428BE4"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8FD5B0E" w14:textId="77777777" w:rsidR="0074644E" w:rsidRPr="00A876DB" w:rsidRDefault="0074644E" w:rsidP="0074644E">
      <w:pPr>
        <w:shd w:val="clear" w:color="auto" w:fill="FFFFFF" w:themeFill="background1"/>
        <w:ind w:left="800"/>
        <w:jc w:val="both"/>
      </w:pPr>
      <w:r w:rsidRPr="00A876DB">
        <w:rPr>
          <w:rStyle w:val="Subst"/>
        </w:rPr>
        <w:t>Эмитент</w:t>
      </w:r>
    </w:p>
    <w:p w14:paraId="0A9B0EE4"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7996FC6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0,021 млн.т нефти по классификации SPE-PRMS на 31.12.2017.</w:t>
      </w:r>
    </w:p>
    <w:p w14:paraId="305D980B" w14:textId="77777777" w:rsidR="0074644E" w:rsidRPr="00A876DB" w:rsidRDefault="0074644E" w:rsidP="0074644E">
      <w:pPr>
        <w:shd w:val="clear" w:color="auto" w:fill="FFFFFF" w:themeFill="background1"/>
        <w:ind w:left="600"/>
        <w:jc w:val="both"/>
        <w:rPr>
          <w:b/>
          <w:i/>
        </w:rPr>
      </w:pPr>
      <w:r w:rsidRPr="00A876DB">
        <w:t xml:space="preserve">Уровень добычи за соответствующий отчетный период (периоды): </w:t>
      </w:r>
      <w:r w:rsidRPr="00A876DB">
        <w:rPr>
          <w:b/>
          <w:i/>
        </w:rPr>
        <w:t>0</w:t>
      </w:r>
    </w:p>
    <w:p w14:paraId="119EA076" w14:textId="77777777" w:rsidR="0074644E" w:rsidRPr="00A876DB" w:rsidRDefault="0074644E" w:rsidP="0074644E">
      <w:pPr>
        <w:shd w:val="clear" w:color="auto" w:fill="FFFFFF" w:themeFill="background1"/>
        <w:ind w:left="600"/>
        <w:jc w:val="both"/>
      </w:pPr>
    </w:p>
    <w:p w14:paraId="0D7E86C4" w14:textId="77777777" w:rsidR="0074644E" w:rsidRPr="00A876DB" w:rsidRDefault="0074644E" w:rsidP="0074644E">
      <w:pPr>
        <w:shd w:val="clear" w:color="auto" w:fill="FFFFFF" w:themeFill="background1"/>
        <w:ind w:left="600"/>
        <w:jc w:val="both"/>
      </w:pPr>
      <w:r w:rsidRPr="007E6554">
        <w:rPr>
          <w:rStyle w:val="Subst"/>
        </w:rPr>
        <w:t>12. Наименование месторождения: Восточно-Сусловское</w:t>
      </w:r>
    </w:p>
    <w:p w14:paraId="4A04D403"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6464385" w14:textId="77777777" w:rsidR="0074644E" w:rsidRPr="00A876DB" w:rsidRDefault="0074644E" w:rsidP="0074644E">
      <w:pPr>
        <w:shd w:val="clear" w:color="auto" w:fill="FFFFFF" w:themeFill="background1"/>
        <w:ind w:left="800"/>
        <w:jc w:val="both"/>
      </w:pPr>
      <w:r w:rsidRPr="00A876DB">
        <w:rPr>
          <w:rStyle w:val="Subst"/>
        </w:rPr>
        <w:t>Эмитент</w:t>
      </w:r>
    </w:p>
    <w:p w14:paraId="4099034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491FC350"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0,213 млн.т нефти, 0,054 млрд.м3 газа по классификации SPE-PRMS на 31.12.2017.</w:t>
      </w:r>
    </w:p>
    <w:p w14:paraId="6294ABF4"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C4C88">
        <w:rPr>
          <w:rStyle w:val="Subst"/>
        </w:rPr>
        <w:t>12</w:t>
      </w:r>
      <w:r w:rsidRPr="00A876DB">
        <w:rPr>
          <w:rStyle w:val="Subst"/>
        </w:rPr>
        <w:t xml:space="preserve"> месяц</w:t>
      </w:r>
      <w:r w:rsidR="007B7911" w:rsidRPr="00A876DB">
        <w:rPr>
          <w:rStyle w:val="Subst"/>
        </w:rPr>
        <w:t>ев</w:t>
      </w:r>
      <w:r w:rsidRPr="00A876DB">
        <w:rPr>
          <w:rStyle w:val="Subst"/>
        </w:rPr>
        <w:t xml:space="preserve"> 201</w:t>
      </w:r>
      <w:r w:rsidR="00D449D0" w:rsidRPr="00A876DB">
        <w:rPr>
          <w:rStyle w:val="Subst"/>
        </w:rPr>
        <w:t>8</w:t>
      </w:r>
      <w:r w:rsidRPr="00A876DB">
        <w:rPr>
          <w:rStyle w:val="Subst"/>
        </w:rPr>
        <w:t xml:space="preserve"> года: </w:t>
      </w:r>
      <w:r w:rsidR="003C4C88">
        <w:rPr>
          <w:rStyle w:val="Subst"/>
        </w:rPr>
        <w:t>43,470</w:t>
      </w:r>
      <w:r w:rsidRPr="00A876DB">
        <w:rPr>
          <w:rStyle w:val="Subst"/>
        </w:rPr>
        <w:t xml:space="preserve"> тыс.т (нефть), </w:t>
      </w:r>
      <w:r w:rsidR="003C4C88">
        <w:rPr>
          <w:rStyle w:val="Subst"/>
        </w:rPr>
        <w:t>19,558</w:t>
      </w:r>
      <w:r w:rsidRPr="00A876DB">
        <w:rPr>
          <w:rStyle w:val="Subst"/>
        </w:rPr>
        <w:t xml:space="preserve"> млн.м3</w:t>
      </w:r>
      <w:r w:rsidR="002204EC" w:rsidRPr="00A876DB">
        <w:rPr>
          <w:rStyle w:val="Subst"/>
        </w:rPr>
        <w:t xml:space="preserve"> </w:t>
      </w:r>
      <w:r w:rsidRPr="00A876DB">
        <w:rPr>
          <w:rStyle w:val="Subst"/>
        </w:rPr>
        <w:t xml:space="preserve">(природный газ), </w:t>
      </w:r>
      <w:r w:rsidR="003C4C88">
        <w:rPr>
          <w:rStyle w:val="Subst"/>
        </w:rPr>
        <w:t>4,939</w:t>
      </w:r>
      <w:r w:rsidRPr="00A876DB">
        <w:rPr>
          <w:rStyle w:val="Subst"/>
        </w:rPr>
        <w:t xml:space="preserve"> млн.м3 (попутный нефтяной газ)</w:t>
      </w:r>
    </w:p>
    <w:p w14:paraId="7C958BF3" w14:textId="77777777" w:rsidR="0074644E" w:rsidRPr="00A876DB" w:rsidRDefault="0074644E" w:rsidP="0074644E">
      <w:pPr>
        <w:shd w:val="clear" w:color="auto" w:fill="FFFFFF" w:themeFill="background1"/>
        <w:ind w:left="600"/>
        <w:jc w:val="both"/>
      </w:pPr>
    </w:p>
    <w:p w14:paraId="1026E117" w14:textId="77777777" w:rsidR="0074644E" w:rsidRPr="00A876DB" w:rsidRDefault="0074644E" w:rsidP="0074644E">
      <w:pPr>
        <w:shd w:val="clear" w:color="auto" w:fill="FFFFFF" w:themeFill="background1"/>
        <w:ind w:left="600"/>
        <w:jc w:val="both"/>
      </w:pPr>
      <w:r w:rsidRPr="007E6554">
        <w:rPr>
          <w:rStyle w:val="Subst"/>
        </w:rPr>
        <w:t>13. Наименование месторождения: Гуселское</w:t>
      </w:r>
    </w:p>
    <w:p w14:paraId="3E95F3E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9BB3991" w14:textId="77777777" w:rsidR="0074644E" w:rsidRPr="00A876DB" w:rsidRDefault="0074644E" w:rsidP="0074644E">
      <w:pPr>
        <w:shd w:val="clear" w:color="auto" w:fill="FFFFFF" w:themeFill="background1"/>
        <w:ind w:left="800"/>
        <w:jc w:val="both"/>
      </w:pPr>
      <w:r w:rsidRPr="00A876DB">
        <w:rPr>
          <w:rStyle w:val="Subst"/>
        </w:rPr>
        <w:t>Эмитент</w:t>
      </w:r>
    </w:p>
    <w:p w14:paraId="3E9C362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9D77FFF"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0,119 млн.т нефти по классификации SPE-PRMS на 31.12.2017.</w:t>
      </w:r>
    </w:p>
    <w:p w14:paraId="2B5601BA"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43AFF">
        <w:rPr>
          <w:rStyle w:val="Subst"/>
        </w:rPr>
        <w:t>12</w:t>
      </w:r>
      <w:r w:rsidRPr="00A876DB">
        <w:rPr>
          <w:rStyle w:val="Subst"/>
        </w:rPr>
        <w:t xml:space="preserve"> месяц</w:t>
      </w:r>
      <w:r w:rsidR="007B7911" w:rsidRPr="00A876DB">
        <w:rPr>
          <w:rStyle w:val="Subst"/>
        </w:rPr>
        <w:t>ев</w:t>
      </w:r>
      <w:r w:rsidRPr="00A876DB">
        <w:rPr>
          <w:rStyle w:val="Subst"/>
        </w:rPr>
        <w:t xml:space="preserve"> 201</w:t>
      </w:r>
      <w:r w:rsidR="00CD75F3" w:rsidRPr="00A876DB">
        <w:rPr>
          <w:rStyle w:val="Subst"/>
        </w:rPr>
        <w:t>8</w:t>
      </w:r>
      <w:r w:rsidRPr="00A876DB">
        <w:rPr>
          <w:rStyle w:val="Subst"/>
        </w:rPr>
        <w:t xml:space="preserve"> года: </w:t>
      </w:r>
      <w:r w:rsidR="00E43AFF">
        <w:rPr>
          <w:rStyle w:val="Subst"/>
        </w:rPr>
        <w:t>17,623</w:t>
      </w:r>
      <w:r w:rsidRPr="00A876DB">
        <w:rPr>
          <w:rStyle w:val="Subst"/>
        </w:rPr>
        <w:t xml:space="preserve">  тыс.т (нефть), </w:t>
      </w:r>
      <w:r w:rsidR="00C23F37" w:rsidRPr="00A876DB">
        <w:rPr>
          <w:rStyle w:val="Subst"/>
        </w:rPr>
        <w:t>0,</w:t>
      </w:r>
      <w:r w:rsidR="00E43AFF">
        <w:rPr>
          <w:rStyle w:val="Subst"/>
        </w:rPr>
        <w:t xml:space="preserve">671 </w:t>
      </w:r>
      <w:r w:rsidRPr="00A876DB">
        <w:rPr>
          <w:rStyle w:val="Subst"/>
        </w:rPr>
        <w:t>млн.м3 (попутный нефтяной газ)</w:t>
      </w:r>
    </w:p>
    <w:p w14:paraId="1D8CF6DE" w14:textId="77777777" w:rsidR="0074644E" w:rsidRPr="00A876DB" w:rsidRDefault="0074644E" w:rsidP="0074644E">
      <w:pPr>
        <w:shd w:val="clear" w:color="auto" w:fill="FFFFFF" w:themeFill="background1"/>
        <w:ind w:left="600"/>
        <w:jc w:val="both"/>
      </w:pPr>
    </w:p>
    <w:p w14:paraId="43E76243" w14:textId="77777777" w:rsidR="0074644E" w:rsidRPr="00A876DB" w:rsidRDefault="0074644E" w:rsidP="0074644E">
      <w:pPr>
        <w:shd w:val="clear" w:color="auto" w:fill="FFFFFF" w:themeFill="background1"/>
        <w:ind w:left="600"/>
        <w:jc w:val="both"/>
      </w:pPr>
      <w:r w:rsidRPr="007E6554">
        <w:rPr>
          <w:rStyle w:val="Subst"/>
        </w:rPr>
        <w:t>14. Наименование месторождения: Даниловское</w:t>
      </w:r>
    </w:p>
    <w:p w14:paraId="1EB1865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B7BCE4A" w14:textId="77777777" w:rsidR="0074644E" w:rsidRPr="00A876DB" w:rsidRDefault="0074644E" w:rsidP="0074644E">
      <w:pPr>
        <w:shd w:val="clear" w:color="auto" w:fill="FFFFFF" w:themeFill="background1"/>
        <w:ind w:left="800"/>
        <w:jc w:val="both"/>
      </w:pPr>
      <w:r w:rsidRPr="00A876DB">
        <w:rPr>
          <w:rStyle w:val="Subst"/>
        </w:rPr>
        <w:t>Эмитент</w:t>
      </w:r>
    </w:p>
    <w:p w14:paraId="77A5AB1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9A0C89A" w14:textId="77777777" w:rsidR="0074644E" w:rsidRPr="00A876DB" w:rsidRDefault="0074644E" w:rsidP="0074644E">
      <w:pPr>
        <w:shd w:val="clear" w:color="auto" w:fill="FFFFFF" w:themeFill="background1"/>
        <w:ind w:left="600"/>
      </w:pPr>
      <w:r w:rsidRPr="00A876DB">
        <w:t>Размер доказанных запасов:</w:t>
      </w:r>
      <w:r w:rsidRPr="00A876DB">
        <w:rPr>
          <w:rStyle w:val="Subst"/>
        </w:rPr>
        <w:t xml:space="preserve"> 0,039 млн.т нефти по классификации SPE-PRMS на 31.12.2017.</w:t>
      </w:r>
    </w:p>
    <w:p w14:paraId="183C878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3361D">
        <w:rPr>
          <w:rStyle w:val="Subst"/>
        </w:rPr>
        <w:t>12</w:t>
      </w:r>
      <w:r w:rsidRPr="00A876DB">
        <w:rPr>
          <w:rStyle w:val="Subst"/>
        </w:rPr>
        <w:t xml:space="preserve"> месяц</w:t>
      </w:r>
      <w:r w:rsidR="007B7911" w:rsidRPr="00A876DB">
        <w:rPr>
          <w:rStyle w:val="Subst"/>
        </w:rPr>
        <w:t>ев</w:t>
      </w:r>
      <w:r w:rsidRPr="00A876DB">
        <w:rPr>
          <w:rStyle w:val="Subst"/>
        </w:rPr>
        <w:t xml:space="preserve"> 201</w:t>
      </w:r>
      <w:r w:rsidR="005835D0" w:rsidRPr="00A876DB">
        <w:rPr>
          <w:rStyle w:val="Subst"/>
        </w:rPr>
        <w:t>8</w:t>
      </w:r>
      <w:r w:rsidRPr="00A876DB">
        <w:rPr>
          <w:rStyle w:val="Subst"/>
        </w:rPr>
        <w:t xml:space="preserve"> года: </w:t>
      </w:r>
      <w:r w:rsidR="00601D49" w:rsidRPr="00A876DB">
        <w:rPr>
          <w:rStyle w:val="Subst"/>
        </w:rPr>
        <w:t>0,038</w:t>
      </w:r>
      <w:r w:rsidR="00F12E04" w:rsidRPr="00A876DB">
        <w:rPr>
          <w:rStyle w:val="Subst"/>
        </w:rPr>
        <w:t xml:space="preserve"> </w:t>
      </w:r>
      <w:r w:rsidRPr="00A876DB">
        <w:rPr>
          <w:rStyle w:val="Subst"/>
        </w:rPr>
        <w:t xml:space="preserve"> тыс.т (нефть), </w:t>
      </w:r>
      <w:r w:rsidR="005835D0" w:rsidRPr="00A876DB">
        <w:rPr>
          <w:rStyle w:val="Subst"/>
        </w:rPr>
        <w:t>0,007</w:t>
      </w:r>
      <w:r w:rsidRPr="00A876DB">
        <w:rPr>
          <w:rStyle w:val="Subst"/>
        </w:rPr>
        <w:t xml:space="preserve"> млн.м3 (попутный нефтяной газ)</w:t>
      </w:r>
    </w:p>
    <w:p w14:paraId="6528EA43" w14:textId="77777777" w:rsidR="0074644E" w:rsidRPr="00A876DB" w:rsidRDefault="0074644E" w:rsidP="0074644E">
      <w:pPr>
        <w:shd w:val="clear" w:color="auto" w:fill="FFFFFF" w:themeFill="background1"/>
        <w:ind w:left="600"/>
        <w:jc w:val="both"/>
      </w:pPr>
    </w:p>
    <w:p w14:paraId="6DAFF576" w14:textId="77777777" w:rsidR="0074644E" w:rsidRPr="00A876DB" w:rsidRDefault="0074644E" w:rsidP="0074644E">
      <w:pPr>
        <w:shd w:val="clear" w:color="auto" w:fill="FFFFFF" w:themeFill="background1"/>
        <w:ind w:left="600"/>
        <w:jc w:val="both"/>
      </w:pPr>
      <w:r w:rsidRPr="007E6554">
        <w:rPr>
          <w:rStyle w:val="Subst"/>
        </w:rPr>
        <w:t>15. Наименование месторождения: Заречное</w:t>
      </w:r>
    </w:p>
    <w:p w14:paraId="1268AA0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44E9ED6" w14:textId="77777777" w:rsidR="0074644E" w:rsidRPr="00A876DB" w:rsidRDefault="0074644E" w:rsidP="0074644E">
      <w:pPr>
        <w:shd w:val="clear" w:color="auto" w:fill="FFFFFF" w:themeFill="background1"/>
        <w:ind w:left="800"/>
        <w:jc w:val="both"/>
      </w:pPr>
      <w:r w:rsidRPr="00A876DB">
        <w:rPr>
          <w:rStyle w:val="Subst"/>
        </w:rPr>
        <w:t>Эмитент</w:t>
      </w:r>
    </w:p>
    <w:p w14:paraId="6730539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44042F4F"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0,003 млн.т нефти, 0,001 млрд.м3 газа по классификации SPE-PRMS на 31.12.2017.</w:t>
      </w:r>
    </w:p>
    <w:p w14:paraId="6F97C6E8"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3361D">
        <w:rPr>
          <w:rStyle w:val="Subst"/>
        </w:rPr>
        <w:t>12</w:t>
      </w:r>
      <w:r w:rsidRPr="00A876DB">
        <w:rPr>
          <w:rStyle w:val="Subst"/>
        </w:rPr>
        <w:t xml:space="preserve"> месяц</w:t>
      </w:r>
      <w:r w:rsidR="00A73D88" w:rsidRPr="00A876DB">
        <w:rPr>
          <w:rStyle w:val="Subst"/>
        </w:rPr>
        <w:t>ев</w:t>
      </w:r>
      <w:r w:rsidRPr="00A876DB">
        <w:rPr>
          <w:rStyle w:val="Subst"/>
        </w:rPr>
        <w:t xml:space="preserve"> 201</w:t>
      </w:r>
      <w:r w:rsidR="00AD0708" w:rsidRPr="00A876DB">
        <w:rPr>
          <w:rStyle w:val="Subst"/>
        </w:rPr>
        <w:t>8</w:t>
      </w:r>
      <w:r w:rsidRPr="00A876DB">
        <w:rPr>
          <w:rStyle w:val="Subst"/>
        </w:rPr>
        <w:t xml:space="preserve"> года: </w:t>
      </w:r>
      <w:r w:rsidR="0083361D">
        <w:rPr>
          <w:rStyle w:val="Subst"/>
        </w:rPr>
        <w:t>3,214</w:t>
      </w:r>
      <w:r w:rsidRPr="00A876DB">
        <w:rPr>
          <w:rStyle w:val="Subst"/>
        </w:rPr>
        <w:t xml:space="preserve"> тыс.т (нефть), </w:t>
      </w:r>
      <w:r w:rsidR="001A64F7" w:rsidRPr="00A876DB">
        <w:rPr>
          <w:rStyle w:val="Subst"/>
        </w:rPr>
        <w:t>0,</w:t>
      </w:r>
      <w:r w:rsidR="0083361D">
        <w:rPr>
          <w:rStyle w:val="Subst"/>
        </w:rPr>
        <w:t>922</w:t>
      </w:r>
      <w:r w:rsidRPr="00A876DB">
        <w:rPr>
          <w:rStyle w:val="Subst"/>
        </w:rPr>
        <w:t xml:space="preserve"> млн.м3 (попутный нефтяной газ)</w:t>
      </w:r>
    </w:p>
    <w:p w14:paraId="2CB6B0FD" w14:textId="77777777" w:rsidR="0074644E" w:rsidRPr="00A876DB" w:rsidRDefault="0074644E" w:rsidP="0074644E">
      <w:pPr>
        <w:shd w:val="clear" w:color="auto" w:fill="FFFFFF" w:themeFill="background1"/>
        <w:ind w:left="600"/>
        <w:jc w:val="both"/>
      </w:pPr>
    </w:p>
    <w:p w14:paraId="77B09361" w14:textId="77777777" w:rsidR="0074644E" w:rsidRPr="00A876DB" w:rsidRDefault="0074644E" w:rsidP="0074644E">
      <w:pPr>
        <w:shd w:val="clear" w:color="auto" w:fill="FFFFFF" w:themeFill="background1"/>
        <w:ind w:left="600"/>
        <w:jc w:val="both"/>
      </w:pPr>
      <w:r w:rsidRPr="007E6554">
        <w:rPr>
          <w:rStyle w:val="Subst"/>
        </w:rPr>
        <w:t>16. Наименование месторождения: Иловлинское</w:t>
      </w:r>
    </w:p>
    <w:p w14:paraId="4C12D64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9B3BE03" w14:textId="77777777" w:rsidR="0074644E" w:rsidRPr="00A876DB" w:rsidRDefault="0074644E" w:rsidP="0074644E">
      <w:pPr>
        <w:shd w:val="clear" w:color="auto" w:fill="FFFFFF" w:themeFill="background1"/>
        <w:ind w:left="800"/>
        <w:jc w:val="both"/>
      </w:pPr>
      <w:r w:rsidRPr="00A876DB">
        <w:rPr>
          <w:rStyle w:val="Subst"/>
        </w:rPr>
        <w:t>Эмитент</w:t>
      </w:r>
    </w:p>
    <w:p w14:paraId="4F8D267F" w14:textId="77777777" w:rsidR="0074644E" w:rsidRPr="00A876DB" w:rsidRDefault="0074644E" w:rsidP="0074644E">
      <w:pPr>
        <w:shd w:val="clear" w:color="auto" w:fill="FFFFFF" w:themeFill="background1"/>
        <w:ind w:left="600"/>
        <w:jc w:val="both"/>
      </w:pPr>
      <w:r w:rsidRPr="00A876DB">
        <w:lastRenderedPageBreak/>
        <w:t>Вид полезного ископаемого:</w:t>
      </w:r>
      <w:r w:rsidRPr="00A876DB">
        <w:rPr>
          <w:rStyle w:val="Subst"/>
        </w:rPr>
        <w:t xml:space="preserve"> Газ, нефть</w:t>
      </w:r>
    </w:p>
    <w:p w14:paraId="750AB2D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0,026 млн.т нефти  по классификации SPE-PRMS на 31.12.2017.</w:t>
      </w:r>
    </w:p>
    <w:p w14:paraId="367B1694"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E3EE9">
        <w:rPr>
          <w:rStyle w:val="Subst"/>
        </w:rPr>
        <w:t>12</w:t>
      </w:r>
      <w:r w:rsidRPr="00A876DB">
        <w:rPr>
          <w:rStyle w:val="Subst"/>
        </w:rPr>
        <w:t xml:space="preserve"> месяц</w:t>
      </w:r>
      <w:r w:rsidR="0086547B" w:rsidRPr="00A876DB">
        <w:rPr>
          <w:rStyle w:val="Subst"/>
        </w:rPr>
        <w:t>ев</w:t>
      </w:r>
      <w:r w:rsidRPr="00A876DB">
        <w:rPr>
          <w:rStyle w:val="Subst"/>
        </w:rPr>
        <w:t xml:space="preserve"> 201</w:t>
      </w:r>
      <w:r w:rsidR="00AD0708" w:rsidRPr="00A876DB">
        <w:rPr>
          <w:rStyle w:val="Subst"/>
        </w:rPr>
        <w:t xml:space="preserve">8 </w:t>
      </w:r>
      <w:r w:rsidRPr="00A876DB">
        <w:rPr>
          <w:rStyle w:val="Subst"/>
        </w:rPr>
        <w:t xml:space="preserve">года: </w:t>
      </w:r>
      <w:r w:rsidR="00EE3EE9">
        <w:rPr>
          <w:rStyle w:val="Subst"/>
        </w:rPr>
        <w:t>3,638</w:t>
      </w:r>
      <w:r w:rsidRPr="00A876DB">
        <w:rPr>
          <w:rStyle w:val="Subst"/>
        </w:rPr>
        <w:t xml:space="preserve"> тыс.т (нефть), </w:t>
      </w:r>
      <w:r w:rsidR="0013467B" w:rsidRPr="00A876DB">
        <w:rPr>
          <w:rStyle w:val="Subst"/>
        </w:rPr>
        <w:t>0,2</w:t>
      </w:r>
      <w:r w:rsidR="00EE3EE9">
        <w:rPr>
          <w:rStyle w:val="Subst"/>
        </w:rPr>
        <w:t>69</w:t>
      </w:r>
      <w:r w:rsidRPr="00A876DB">
        <w:rPr>
          <w:rStyle w:val="Subst"/>
        </w:rPr>
        <w:t xml:space="preserve"> млн.м3 (попутный нефтяной газ)</w:t>
      </w:r>
    </w:p>
    <w:p w14:paraId="2B1E0202" w14:textId="77777777" w:rsidR="0074644E" w:rsidRPr="00A876DB" w:rsidRDefault="0074644E" w:rsidP="0074644E">
      <w:pPr>
        <w:shd w:val="clear" w:color="auto" w:fill="FFFFFF" w:themeFill="background1"/>
        <w:ind w:left="600"/>
        <w:jc w:val="both"/>
      </w:pPr>
    </w:p>
    <w:p w14:paraId="393FE330" w14:textId="77777777" w:rsidR="0074644E" w:rsidRPr="00A876DB" w:rsidRDefault="0074644E" w:rsidP="0074644E">
      <w:pPr>
        <w:shd w:val="clear" w:color="auto" w:fill="FFFFFF" w:themeFill="background1"/>
        <w:ind w:left="600"/>
        <w:jc w:val="both"/>
      </w:pPr>
      <w:r w:rsidRPr="007E6554">
        <w:rPr>
          <w:rStyle w:val="Subst"/>
        </w:rPr>
        <w:t>17. Наименование месторождения: Мечеткинское</w:t>
      </w:r>
    </w:p>
    <w:p w14:paraId="62FB87D2"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69665E5" w14:textId="77777777" w:rsidR="0074644E" w:rsidRPr="00A876DB" w:rsidRDefault="0074644E" w:rsidP="0074644E">
      <w:pPr>
        <w:shd w:val="clear" w:color="auto" w:fill="FFFFFF" w:themeFill="background1"/>
        <w:ind w:left="800"/>
        <w:jc w:val="both"/>
      </w:pPr>
      <w:r w:rsidRPr="00A876DB">
        <w:rPr>
          <w:rStyle w:val="Subst"/>
        </w:rPr>
        <w:t>Эмитент</w:t>
      </w:r>
    </w:p>
    <w:p w14:paraId="32CFDD8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6B726DF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0,111 млн.т нефти, 0,304 млрд.м3 газа по классификации SPE-PRMS на 31.12.2017.</w:t>
      </w:r>
    </w:p>
    <w:p w14:paraId="1FF27CF8"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63296">
        <w:rPr>
          <w:rStyle w:val="Subst"/>
        </w:rPr>
        <w:t>12</w:t>
      </w:r>
      <w:r w:rsidR="008862D7" w:rsidRPr="00A876DB">
        <w:rPr>
          <w:rStyle w:val="Subst"/>
        </w:rPr>
        <w:t xml:space="preserve"> </w:t>
      </w:r>
      <w:r w:rsidRPr="00A876DB">
        <w:rPr>
          <w:rStyle w:val="Subst"/>
        </w:rPr>
        <w:t>месяц</w:t>
      </w:r>
      <w:r w:rsidR="005C5C10" w:rsidRPr="00A876DB">
        <w:rPr>
          <w:rStyle w:val="Subst"/>
        </w:rPr>
        <w:t>ев</w:t>
      </w:r>
      <w:r w:rsidRPr="00A876DB">
        <w:rPr>
          <w:rStyle w:val="Subst"/>
        </w:rPr>
        <w:t xml:space="preserve"> 201</w:t>
      </w:r>
      <w:r w:rsidR="00211451" w:rsidRPr="00A876DB">
        <w:rPr>
          <w:rStyle w:val="Subst"/>
        </w:rPr>
        <w:t>8</w:t>
      </w:r>
      <w:r w:rsidRPr="00A876DB">
        <w:rPr>
          <w:rStyle w:val="Subst"/>
        </w:rPr>
        <w:t xml:space="preserve"> года: </w:t>
      </w:r>
      <w:r w:rsidR="00963296">
        <w:rPr>
          <w:rStyle w:val="Subst"/>
        </w:rPr>
        <w:t>11,405</w:t>
      </w:r>
      <w:r w:rsidRPr="00A876DB">
        <w:rPr>
          <w:rStyle w:val="Subst"/>
        </w:rPr>
        <w:t xml:space="preserve"> тыс.т (нефть), </w:t>
      </w:r>
      <w:r w:rsidR="00963296">
        <w:rPr>
          <w:rStyle w:val="Subst"/>
        </w:rPr>
        <w:t>15,314</w:t>
      </w:r>
      <w:r w:rsidRPr="00A876DB">
        <w:rPr>
          <w:rStyle w:val="Subst"/>
        </w:rPr>
        <w:t xml:space="preserve"> млн.м3  (природный газ), </w:t>
      </w:r>
      <w:r w:rsidR="00DD1AC5" w:rsidRPr="00A876DB">
        <w:rPr>
          <w:rStyle w:val="Subst"/>
        </w:rPr>
        <w:t>0,</w:t>
      </w:r>
      <w:r w:rsidR="00963296">
        <w:rPr>
          <w:rStyle w:val="Subst"/>
        </w:rPr>
        <w:t>570</w:t>
      </w:r>
      <w:r w:rsidRPr="00A876DB">
        <w:rPr>
          <w:rStyle w:val="Subst"/>
        </w:rPr>
        <w:t xml:space="preserve"> млн.м3 (попутный нефтяной газ), </w:t>
      </w:r>
      <w:r w:rsidR="00963296">
        <w:rPr>
          <w:rStyle w:val="Subst"/>
        </w:rPr>
        <w:t>4,153</w:t>
      </w:r>
      <w:r w:rsidRPr="00A876DB">
        <w:rPr>
          <w:rStyle w:val="Subst"/>
        </w:rPr>
        <w:t xml:space="preserve"> тыс.т (конденсат)</w:t>
      </w:r>
    </w:p>
    <w:p w14:paraId="34B10BE3" w14:textId="77777777" w:rsidR="0074644E" w:rsidRPr="00A876DB" w:rsidRDefault="0074644E" w:rsidP="0074644E">
      <w:pPr>
        <w:shd w:val="clear" w:color="auto" w:fill="FFFFFF" w:themeFill="background1"/>
        <w:ind w:left="600"/>
        <w:jc w:val="both"/>
      </w:pPr>
    </w:p>
    <w:p w14:paraId="0721DC7C" w14:textId="77777777" w:rsidR="0074644E" w:rsidRPr="00A876DB" w:rsidRDefault="0074644E" w:rsidP="0074644E">
      <w:pPr>
        <w:shd w:val="clear" w:color="auto" w:fill="FFFFFF" w:themeFill="background1"/>
        <w:ind w:left="600"/>
        <w:jc w:val="both"/>
      </w:pPr>
      <w:r w:rsidRPr="007E6554">
        <w:rPr>
          <w:rStyle w:val="Subst"/>
        </w:rPr>
        <w:t>18. Наименование месторождения: Михалковское</w:t>
      </w:r>
    </w:p>
    <w:p w14:paraId="39142C6E"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5F95851" w14:textId="77777777" w:rsidR="0074644E" w:rsidRPr="00A876DB" w:rsidRDefault="0074644E" w:rsidP="0074644E">
      <w:pPr>
        <w:shd w:val="clear" w:color="auto" w:fill="FFFFFF" w:themeFill="background1"/>
        <w:ind w:left="800"/>
        <w:jc w:val="both"/>
      </w:pPr>
      <w:r w:rsidRPr="00A876DB">
        <w:rPr>
          <w:rStyle w:val="Subst"/>
        </w:rPr>
        <w:t>Эмитент</w:t>
      </w:r>
    </w:p>
    <w:p w14:paraId="59BE0BE4"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ADB1C5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0,055 млн.т нефти по классификации SPE-PRMS на 31.12.2017.</w:t>
      </w:r>
    </w:p>
    <w:p w14:paraId="72DA3E3E"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E3EE9">
        <w:rPr>
          <w:rStyle w:val="Subst"/>
        </w:rPr>
        <w:t>12</w:t>
      </w:r>
      <w:r w:rsidRPr="00A876DB">
        <w:rPr>
          <w:rStyle w:val="Subst"/>
        </w:rPr>
        <w:t xml:space="preserve"> месяц</w:t>
      </w:r>
      <w:r w:rsidR="00790116" w:rsidRPr="00A876DB">
        <w:rPr>
          <w:rStyle w:val="Subst"/>
        </w:rPr>
        <w:t>ев</w:t>
      </w:r>
      <w:r w:rsidRPr="00A876DB">
        <w:rPr>
          <w:rStyle w:val="Subst"/>
        </w:rPr>
        <w:t xml:space="preserve"> 201</w:t>
      </w:r>
      <w:r w:rsidR="0084039F" w:rsidRPr="00A876DB">
        <w:rPr>
          <w:rStyle w:val="Subst"/>
        </w:rPr>
        <w:t>8</w:t>
      </w:r>
      <w:r w:rsidRPr="00A876DB">
        <w:rPr>
          <w:rStyle w:val="Subst"/>
        </w:rPr>
        <w:t xml:space="preserve"> года: </w:t>
      </w:r>
      <w:r w:rsidR="00963296">
        <w:rPr>
          <w:rStyle w:val="Subst"/>
        </w:rPr>
        <w:t>7,333</w:t>
      </w:r>
      <w:r w:rsidRPr="00A876DB">
        <w:rPr>
          <w:rStyle w:val="Subst"/>
        </w:rPr>
        <w:t xml:space="preserve"> тыс.т (нефть), </w:t>
      </w:r>
      <w:r w:rsidR="001B535C" w:rsidRPr="00A876DB">
        <w:rPr>
          <w:rStyle w:val="Subst"/>
        </w:rPr>
        <w:t>0,</w:t>
      </w:r>
      <w:r w:rsidR="00963296">
        <w:rPr>
          <w:rStyle w:val="Subst"/>
        </w:rPr>
        <w:t>232</w:t>
      </w:r>
      <w:r w:rsidRPr="00A876DB">
        <w:rPr>
          <w:rStyle w:val="Subst"/>
        </w:rPr>
        <w:t xml:space="preserve"> млн.м3 (попутный нефтяной газ)</w:t>
      </w:r>
    </w:p>
    <w:p w14:paraId="3992C33D" w14:textId="77777777" w:rsidR="0074644E" w:rsidRPr="00A876DB" w:rsidRDefault="0074644E" w:rsidP="0074644E">
      <w:pPr>
        <w:shd w:val="clear" w:color="auto" w:fill="FFFFFF" w:themeFill="background1"/>
        <w:ind w:left="600"/>
        <w:jc w:val="both"/>
      </w:pPr>
    </w:p>
    <w:p w14:paraId="4E58D898" w14:textId="77777777" w:rsidR="0074644E" w:rsidRPr="00A876DB" w:rsidRDefault="0074644E" w:rsidP="0074644E">
      <w:pPr>
        <w:shd w:val="clear" w:color="auto" w:fill="FFFFFF" w:themeFill="background1"/>
        <w:ind w:left="600"/>
        <w:jc w:val="both"/>
      </w:pPr>
      <w:r w:rsidRPr="007E6554">
        <w:rPr>
          <w:rStyle w:val="Subst"/>
        </w:rPr>
        <w:t>19. Наименование месторождения: Октябрьское</w:t>
      </w:r>
    </w:p>
    <w:p w14:paraId="417A2C77"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708A4A1" w14:textId="77777777" w:rsidR="0074644E" w:rsidRPr="00A876DB" w:rsidRDefault="0074644E" w:rsidP="0074644E">
      <w:pPr>
        <w:shd w:val="clear" w:color="auto" w:fill="FFFFFF" w:themeFill="background1"/>
        <w:ind w:left="800"/>
        <w:jc w:val="both"/>
      </w:pPr>
      <w:r w:rsidRPr="00A876DB">
        <w:rPr>
          <w:rStyle w:val="Subst"/>
        </w:rPr>
        <w:t>Эмитент</w:t>
      </w:r>
    </w:p>
    <w:p w14:paraId="71A06E5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32B59569"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0,220 млн.т нефти по классификации SPE-PRMS на 31.12.2017.</w:t>
      </w:r>
    </w:p>
    <w:p w14:paraId="7B31B19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F341D">
        <w:rPr>
          <w:rStyle w:val="Subst"/>
        </w:rPr>
        <w:t xml:space="preserve">12 </w:t>
      </w:r>
      <w:r w:rsidRPr="00A876DB">
        <w:rPr>
          <w:rStyle w:val="Subst"/>
        </w:rPr>
        <w:t>месяц</w:t>
      </w:r>
      <w:r w:rsidR="00323767" w:rsidRPr="00A876DB">
        <w:rPr>
          <w:rStyle w:val="Subst"/>
        </w:rPr>
        <w:t>ев</w:t>
      </w:r>
      <w:r w:rsidRPr="00A876DB">
        <w:rPr>
          <w:rStyle w:val="Subst"/>
        </w:rPr>
        <w:t xml:space="preserve"> 201</w:t>
      </w:r>
      <w:r w:rsidR="00211451" w:rsidRPr="00A876DB">
        <w:rPr>
          <w:rStyle w:val="Subst"/>
        </w:rPr>
        <w:t>8</w:t>
      </w:r>
      <w:r w:rsidRPr="00A876DB">
        <w:rPr>
          <w:rStyle w:val="Subst"/>
        </w:rPr>
        <w:t xml:space="preserve"> года: </w:t>
      </w:r>
      <w:r w:rsidR="009F341D">
        <w:rPr>
          <w:rStyle w:val="Subst"/>
        </w:rPr>
        <w:t>19,745</w:t>
      </w:r>
      <w:r w:rsidRPr="00A876DB">
        <w:rPr>
          <w:rStyle w:val="Subst"/>
        </w:rPr>
        <w:t xml:space="preserve"> тыс.т (нефть), </w:t>
      </w:r>
      <w:r w:rsidR="00211451" w:rsidRPr="00A876DB">
        <w:rPr>
          <w:rStyle w:val="Subst"/>
        </w:rPr>
        <w:t>0,</w:t>
      </w:r>
      <w:r w:rsidR="009F341D">
        <w:rPr>
          <w:rStyle w:val="Subst"/>
        </w:rPr>
        <w:t>956</w:t>
      </w:r>
      <w:r w:rsidRPr="00A876DB">
        <w:rPr>
          <w:rStyle w:val="Subst"/>
        </w:rPr>
        <w:t xml:space="preserve"> млн.м3 (попутный нефтяной газ)</w:t>
      </w:r>
    </w:p>
    <w:p w14:paraId="3C76BC88" w14:textId="77777777" w:rsidR="0074644E" w:rsidRPr="00A876DB" w:rsidRDefault="0074644E" w:rsidP="0074644E">
      <w:pPr>
        <w:shd w:val="clear" w:color="auto" w:fill="FFFFFF" w:themeFill="background1"/>
        <w:ind w:left="600"/>
        <w:jc w:val="both"/>
      </w:pPr>
    </w:p>
    <w:p w14:paraId="322B7CC2" w14:textId="77777777" w:rsidR="0074644E" w:rsidRPr="00A876DB" w:rsidRDefault="0074644E" w:rsidP="0074644E">
      <w:pPr>
        <w:shd w:val="clear" w:color="auto" w:fill="FFFFFF" w:themeFill="background1"/>
        <w:ind w:left="600"/>
        <w:jc w:val="both"/>
      </w:pPr>
      <w:r w:rsidRPr="007E6554">
        <w:rPr>
          <w:rStyle w:val="Subst"/>
        </w:rPr>
        <w:t>20. Наименование месторождения: Пионерское</w:t>
      </w:r>
    </w:p>
    <w:p w14:paraId="495DDFA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15A57A6" w14:textId="77777777" w:rsidR="0074644E" w:rsidRPr="00A876DB" w:rsidRDefault="0074644E" w:rsidP="0074644E">
      <w:pPr>
        <w:shd w:val="clear" w:color="auto" w:fill="FFFFFF" w:themeFill="background1"/>
        <w:ind w:left="800"/>
        <w:jc w:val="both"/>
      </w:pPr>
      <w:r w:rsidRPr="00A876DB">
        <w:rPr>
          <w:rStyle w:val="Subst"/>
        </w:rPr>
        <w:t>Эмитент</w:t>
      </w:r>
    </w:p>
    <w:p w14:paraId="71E13B71"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68B24A78"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0,106 млн.т нефти, 0,015 млрд.м3 газа по классификации SPE-PRMS на 31.12.2017.</w:t>
      </w:r>
    </w:p>
    <w:p w14:paraId="1ADFD781"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E16D2">
        <w:rPr>
          <w:rStyle w:val="Subst"/>
        </w:rPr>
        <w:t>12</w:t>
      </w:r>
      <w:r w:rsidR="00633B71" w:rsidRPr="00A876DB">
        <w:rPr>
          <w:rStyle w:val="Subst"/>
        </w:rPr>
        <w:t xml:space="preserve"> </w:t>
      </w:r>
      <w:r w:rsidRPr="00A876DB">
        <w:rPr>
          <w:rStyle w:val="Subst"/>
        </w:rPr>
        <w:t>месяц</w:t>
      </w:r>
      <w:r w:rsidR="00682E0E" w:rsidRPr="00A876DB">
        <w:rPr>
          <w:rStyle w:val="Subst"/>
        </w:rPr>
        <w:t>ев</w:t>
      </w:r>
      <w:r w:rsidRPr="00A876DB">
        <w:rPr>
          <w:rStyle w:val="Subst"/>
        </w:rPr>
        <w:t xml:space="preserve"> 201</w:t>
      </w:r>
      <w:r w:rsidR="00155C93" w:rsidRPr="00A876DB">
        <w:rPr>
          <w:rStyle w:val="Subst"/>
        </w:rPr>
        <w:t>8</w:t>
      </w:r>
      <w:r w:rsidRPr="00A876DB">
        <w:rPr>
          <w:rStyle w:val="Subst"/>
        </w:rPr>
        <w:t xml:space="preserve"> года: </w:t>
      </w:r>
      <w:r w:rsidR="003E16D2">
        <w:rPr>
          <w:rStyle w:val="Subst"/>
        </w:rPr>
        <w:t>16,179</w:t>
      </w:r>
      <w:r w:rsidRPr="00A876DB">
        <w:rPr>
          <w:rStyle w:val="Subst"/>
        </w:rPr>
        <w:t xml:space="preserve"> тыс.т (нефть), </w:t>
      </w:r>
      <w:r w:rsidR="00633B71" w:rsidRPr="00A876DB">
        <w:rPr>
          <w:rStyle w:val="Subst"/>
        </w:rPr>
        <w:t>2,</w:t>
      </w:r>
      <w:r w:rsidR="003E16D2">
        <w:rPr>
          <w:rStyle w:val="Subst"/>
        </w:rPr>
        <w:t>978</w:t>
      </w:r>
      <w:r w:rsidRPr="00A876DB">
        <w:rPr>
          <w:rStyle w:val="Subst"/>
        </w:rPr>
        <w:t xml:space="preserve"> млн.м3 (попутный нефтяной газ)</w:t>
      </w:r>
    </w:p>
    <w:p w14:paraId="185B37A6" w14:textId="77777777" w:rsidR="0074644E" w:rsidRPr="00A876DB" w:rsidRDefault="0074644E" w:rsidP="0074644E">
      <w:pPr>
        <w:shd w:val="clear" w:color="auto" w:fill="FFFFFF" w:themeFill="background1"/>
        <w:ind w:left="600"/>
        <w:jc w:val="both"/>
      </w:pPr>
    </w:p>
    <w:p w14:paraId="7E728F3A" w14:textId="77777777" w:rsidR="0074644E" w:rsidRPr="00A876DB" w:rsidRDefault="0074644E" w:rsidP="0074644E">
      <w:pPr>
        <w:shd w:val="clear" w:color="auto" w:fill="FFFFFF" w:themeFill="background1"/>
        <w:ind w:left="600"/>
        <w:jc w:val="both"/>
      </w:pPr>
      <w:r w:rsidRPr="007E6554">
        <w:rPr>
          <w:rStyle w:val="Subst"/>
        </w:rPr>
        <w:t>21. Наименование месторождения: Пограничное</w:t>
      </w:r>
    </w:p>
    <w:p w14:paraId="0BED9F8E"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60ECB40" w14:textId="77777777" w:rsidR="0074644E" w:rsidRPr="00A876DB" w:rsidRDefault="0074644E" w:rsidP="0074644E">
      <w:pPr>
        <w:shd w:val="clear" w:color="auto" w:fill="FFFFFF" w:themeFill="background1"/>
        <w:ind w:left="800"/>
        <w:jc w:val="both"/>
      </w:pPr>
      <w:r w:rsidRPr="00A876DB">
        <w:rPr>
          <w:rStyle w:val="Subst"/>
        </w:rPr>
        <w:t>Эмитент</w:t>
      </w:r>
    </w:p>
    <w:p w14:paraId="709826B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1812643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0,008 млн.т нефти, 0,317 млрд.м3 газа по классификации SPE-PRMS на 31.12.2017.</w:t>
      </w:r>
    </w:p>
    <w:p w14:paraId="149A95A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CD62B7">
        <w:rPr>
          <w:rStyle w:val="Subst"/>
        </w:rPr>
        <w:t>12</w:t>
      </w:r>
      <w:r w:rsidRPr="00A876DB">
        <w:rPr>
          <w:rStyle w:val="Subst"/>
        </w:rPr>
        <w:t xml:space="preserve"> месяц</w:t>
      </w:r>
      <w:r w:rsidR="00323767" w:rsidRPr="00A876DB">
        <w:rPr>
          <w:rStyle w:val="Subst"/>
        </w:rPr>
        <w:t>ев</w:t>
      </w:r>
      <w:r w:rsidRPr="00A876DB">
        <w:rPr>
          <w:rStyle w:val="Subst"/>
        </w:rPr>
        <w:t xml:space="preserve"> 201</w:t>
      </w:r>
      <w:r w:rsidR="00155C93" w:rsidRPr="00A876DB">
        <w:rPr>
          <w:rStyle w:val="Subst"/>
        </w:rPr>
        <w:t>8</w:t>
      </w:r>
      <w:r w:rsidRPr="00A876DB">
        <w:rPr>
          <w:rStyle w:val="Subst"/>
        </w:rPr>
        <w:t xml:space="preserve"> года: </w:t>
      </w:r>
      <w:r w:rsidR="009D39DC" w:rsidRPr="00A876DB">
        <w:rPr>
          <w:rStyle w:val="Subst"/>
        </w:rPr>
        <w:t>0,</w:t>
      </w:r>
      <w:r w:rsidR="00CD62B7">
        <w:rPr>
          <w:rStyle w:val="Subst"/>
        </w:rPr>
        <w:t>714</w:t>
      </w:r>
      <w:r w:rsidRPr="00A876DB">
        <w:rPr>
          <w:rStyle w:val="Subst"/>
        </w:rPr>
        <w:t xml:space="preserve"> тыс.т (нефть), </w:t>
      </w:r>
      <w:r w:rsidR="00155C93" w:rsidRPr="00A876DB">
        <w:rPr>
          <w:rStyle w:val="Subst"/>
        </w:rPr>
        <w:t>0,0</w:t>
      </w:r>
      <w:r w:rsidR="00CD62B7">
        <w:rPr>
          <w:rStyle w:val="Subst"/>
        </w:rPr>
        <w:t>35</w:t>
      </w:r>
      <w:r w:rsidRPr="00A876DB">
        <w:rPr>
          <w:rStyle w:val="Subst"/>
        </w:rPr>
        <w:t xml:space="preserve"> млн.м3 (попутный нефтяной газ), </w:t>
      </w:r>
      <w:r w:rsidR="00CD62B7">
        <w:rPr>
          <w:rStyle w:val="Subst"/>
        </w:rPr>
        <w:t>26,415</w:t>
      </w:r>
      <w:r w:rsidRPr="00A876DB">
        <w:rPr>
          <w:rStyle w:val="Subst"/>
        </w:rPr>
        <w:t xml:space="preserve"> млн.м3 (природный газ),  </w:t>
      </w:r>
      <w:r w:rsidR="00155C93" w:rsidRPr="00A876DB">
        <w:rPr>
          <w:rStyle w:val="Subst"/>
        </w:rPr>
        <w:t>0,</w:t>
      </w:r>
      <w:r w:rsidR="00CD62B7">
        <w:rPr>
          <w:rStyle w:val="Subst"/>
        </w:rPr>
        <w:t>586</w:t>
      </w:r>
      <w:r w:rsidRPr="00A876DB">
        <w:rPr>
          <w:rStyle w:val="Subst"/>
        </w:rPr>
        <w:t xml:space="preserve"> тыс.т (конденсат)</w:t>
      </w:r>
    </w:p>
    <w:p w14:paraId="096CDA94" w14:textId="77777777" w:rsidR="0074644E" w:rsidRPr="00A876DB" w:rsidRDefault="0074644E" w:rsidP="0074644E">
      <w:pPr>
        <w:shd w:val="clear" w:color="auto" w:fill="FFFFFF" w:themeFill="background1"/>
        <w:ind w:left="600"/>
        <w:jc w:val="both"/>
      </w:pPr>
    </w:p>
    <w:p w14:paraId="300A133E" w14:textId="77777777" w:rsidR="0074644E" w:rsidRPr="00A876DB" w:rsidRDefault="0074644E" w:rsidP="0074644E">
      <w:pPr>
        <w:shd w:val="clear" w:color="auto" w:fill="FFFFFF" w:themeFill="background1"/>
        <w:ind w:left="600"/>
        <w:jc w:val="both"/>
      </w:pPr>
      <w:r w:rsidRPr="007E6554">
        <w:rPr>
          <w:rStyle w:val="Subst"/>
        </w:rPr>
        <w:t>22. Наименование месторождения: Радищевско-Гартовское</w:t>
      </w:r>
    </w:p>
    <w:p w14:paraId="0D910333"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F346E8F" w14:textId="77777777" w:rsidR="0074644E" w:rsidRPr="00A876DB" w:rsidRDefault="0074644E" w:rsidP="0074644E">
      <w:pPr>
        <w:shd w:val="clear" w:color="auto" w:fill="FFFFFF" w:themeFill="background1"/>
        <w:ind w:left="800"/>
        <w:jc w:val="both"/>
      </w:pPr>
      <w:r w:rsidRPr="00A876DB">
        <w:rPr>
          <w:rStyle w:val="Subst"/>
        </w:rPr>
        <w:t>Эмитент</w:t>
      </w:r>
    </w:p>
    <w:p w14:paraId="69820BC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3D0BF65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0,129 млн.т нефти по классификации SPE-PRMS на 31.12.2017.</w:t>
      </w:r>
    </w:p>
    <w:p w14:paraId="0EF54D68"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AA3F9E">
        <w:rPr>
          <w:rStyle w:val="Subst"/>
        </w:rPr>
        <w:t xml:space="preserve">12 </w:t>
      </w:r>
      <w:r w:rsidRPr="00A876DB">
        <w:rPr>
          <w:rStyle w:val="Subst"/>
        </w:rPr>
        <w:t>месяц</w:t>
      </w:r>
      <w:r w:rsidR="00EC344D" w:rsidRPr="00A876DB">
        <w:rPr>
          <w:rStyle w:val="Subst"/>
        </w:rPr>
        <w:t>ев</w:t>
      </w:r>
      <w:r w:rsidRPr="00A876DB">
        <w:rPr>
          <w:rStyle w:val="Subst"/>
        </w:rPr>
        <w:t xml:space="preserve"> 201</w:t>
      </w:r>
      <w:r w:rsidR="00E816AD" w:rsidRPr="00A876DB">
        <w:rPr>
          <w:rStyle w:val="Subst"/>
        </w:rPr>
        <w:t>8</w:t>
      </w:r>
      <w:r w:rsidRPr="00A876DB">
        <w:rPr>
          <w:rStyle w:val="Subst"/>
        </w:rPr>
        <w:t xml:space="preserve"> года: </w:t>
      </w:r>
      <w:r w:rsidR="006D4383" w:rsidRPr="00A876DB">
        <w:rPr>
          <w:rStyle w:val="Subst"/>
        </w:rPr>
        <w:t>2,</w:t>
      </w:r>
      <w:r w:rsidR="00AA3F9E">
        <w:rPr>
          <w:rStyle w:val="Subst"/>
        </w:rPr>
        <w:t>669</w:t>
      </w:r>
      <w:r w:rsidRPr="00A876DB">
        <w:rPr>
          <w:rStyle w:val="Subst"/>
        </w:rPr>
        <w:t xml:space="preserve"> тыс.т (нефть), </w:t>
      </w:r>
      <w:r w:rsidR="00AA3F9E">
        <w:rPr>
          <w:rStyle w:val="Subst"/>
        </w:rPr>
        <w:t>0,110</w:t>
      </w:r>
      <w:r w:rsidRPr="00A876DB">
        <w:rPr>
          <w:rStyle w:val="Subst"/>
        </w:rPr>
        <w:t xml:space="preserve"> млн.м3 (попутный нефтяной газ)</w:t>
      </w:r>
    </w:p>
    <w:p w14:paraId="73A7494C" w14:textId="77777777" w:rsidR="0074644E" w:rsidRPr="00A876DB" w:rsidRDefault="0074644E" w:rsidP="0074644E">
      <w:pPr>
        <w:shd w:val="clear" w:color="auto" w:fill="FFFFFF" w:themeFill="background1"/>
        <w:ind w:left="600"/>
        <w:jc w:val="both"/>
      </w:pPr>
    </w:p>
    <w:p w14:paraId="73B3E37D" w14:textId="77777777" w:rsidR="0074644E" w:rsidRPr="00A876DB" w:rsidRDefault="0074644E" w:rsidP="0074644E">
      <w:pPr>
        <w:shd w:val="clear" w:color="auto" w:fill="FFFFFF" w:themeFill="background1"/>
        <w:ind w:left="600"/>
        <w:jc w:val="both"/>
      </w:pPr>
      <w:r w:rsidRPr="007E6554">
        <w:rPr>
          <w:rStyle w:val="Subst"/>
        </w:rPr>
        <w:t>23. Наименование месторождения: Разумовское</w:t>
      </w:r>
    </w:p>
    <w:p w14:paraId="572B2E6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EA08A07" w14:textId="77777777" w:rsidR="0074644E" w:rsidRPr="00A876DB" w:rsidRDefault="0074644E" w:rsidP="0074644E">
      <w:pPr>
        <w:shd w:val="clear" w:color="auto" w:fill="FFFFFF" w:themeFill="background1"/>
        <w:ind w:left="800"/>
        <w:jc w:val="both"/>
      </w:pPr>
      <w:r w:rsidRPr="00A876DB">
        <w:rPr>
          <w:rStyle w:val="Subst"/>
        </w:rPr>
        <w:t>Эмитент</w:t>
      </w:r>
    </w:p>
    <w:p w14:paraId="5FDBE92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128BBF35" w14:textId="77777777" w:rsidR="0074644E" w:rsidRPr="00A876DB" w:rsidRDefault="0074644E" w:rsidP="0074644E">
      <w:pPr>
        <w:shd w:val="clear" w:color="auto" w:fill="FFFFFF" w:themeFill="background1"/>
        <w:ind w:left="600"/>
        <w:jc w:val="both"/>
      </w:pPr>
      <w:r w:rsidRPr="00A876DB">
        <w:lastRenderedPageBreak/>
        <w:t>Размер доказанных запасов:</w:t>
      </w:r>
      <w:r w:rsidRPr="00A876DB">
        <w:rPr>
          <w:rStyle w:val="Subst"/>
        </w:rPr>
        <w:t xml:space="preserve"> 0,157 млн.т нефти, 0,842 млрд.м3 газа по классификации SPE-PRMS на 31.12.2017.</w:t>
      </w:r>
    </w:p>
    <w:p w14:paraId="1632FF6A"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AA3F9E">
        <w:rPr>
          <w:rStyle w:val="Subst"/>
        </w:rPr>
        <w:t>12</w:t>
      </w:r>
      <w:r w:rsidRPr="00A876DB">
        <w:rPr>
          <w:rStyle w:val="Subst"/>
        </w:rPr>
        <w:t xml:space="preserve"> месяц</w:t>
      </w:r>
      <w:r w:rsidR="005029D5" w:rsidRPr="00A876DB">
        <w:rPr>
          <w:rStyle w:val="Subst"/>
        </w:rPr>
        <w:t>ев</w:t>
      </w:r>
      <w:r w:rsidRPr="00A876DB">
        <w:rPr>
          <w:rStyle w:val="Subst"/>
        </w:rPr>
        <w:t xml:space="preserve"> 201</w:t>
      </w:r>
      <w:r w:rsidR="00E816AD" w:rsidRPr="00A876DB">
        <w:rPr>
          <w:rStyle w:val="Subst"/>
        </w:rPr>
        <w:t>8</w:t>
      </w:r>
      <w:r w:rsidR="003B7AAA" w:rsidRPr="00A876DB">
        <w:rPr>
          <w:rStyle w:val="Subst"/>
        </w:rPr>
        <w:t xml:space="preserve"> года: </w:t>
      </w:r>
      <w:r w:rsidRPr="00A876DB">
        <w:rPr>
          <w:rStyle w:val="Subst"/>
        </w:rPr>
        <w:t xml:space="preserve"> </w:t>
      </w:r>
      <w:r w:rsidR="00AA3F9E">
        <w:rPr>
          <w:rStyle w:val="Subst"/>
        </w:rPr>
        <w:t>73,275</w:t>
      </w:r>
      <w:r w:rsidR="00E816AD" w:rsidRPr="00A876DB">
        <w:rPr>
          <w:rStyle w:val="Subst"/>
        </w:rPr>
        <w:t xml:space="preserve"> </w:t>
      </w:r>
      <w:r w:rsidRPr="00A876DB">
        <w:rPr>
          <w:rStyle w:val="Subst"/>
        </w:rPr>
        <w:t xml:space="preserve">млн.м3 (природный газ), </w:t>
      </w:r>
      <w:r w:rsidR="00AA3F9E">
        <w:rPr>
          <w:rStyle w:val="Subst"/>
        </w:rPr>
        <w:t>10,935</w:t>
      </w:r>
      <w:r w:rsidRPr="00A876DB">
        <w:rPr>
          <w:rStyle w:val="Subst"/>
        </w:rPr>
        <w:t xml:space="preserve">  тыс.т (конденсат)</w:t>
      </w:r>
    </w:p>
    <w:p w14:paraId="3D7D50F6" w14:textId="77777777" w:rsidR="0074644E" w:rsidRPr="00A876DB" w:rsidRDefault="0074644E" w:rsidP="0074644E">
      <w:pPr>
        <w:shd w:val="clear" w:color="auto" w:fill="FFFFFF" w:themeFill="background1"/>
        <w:ind w:left="600"/>
        <w:jc w:val="both"/>
      </w:pPr>
    </w:p>
    <w:p w14:paraId="0B97C3D7" w14:textId="77777777" w:rsidR="0074644E" w:rsidRPr="00A876DB" w:rsidRDefault="0074644E" w:rsidP="0074644E">
      <w:pPr>
        <w:shd w:val="clear" w:color="auto" w:fill="FFFFFF" w:themeFill="background1"/>
        <w:ind w:left="600"/>
        <w:jc w:val="both"/>
      </w:pPr>
      <w:r w:rsidRPr="007E6554">
        <w:rPr>
          <w:rStyle w:val="Subst"/>
        </w:rPr>
        <w:t>24. Наименование месторождения: Рогожинское</w:t>
      </w:r>
    </w:p>
    <w:p w14:paraId="5840B3B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53C7968" w14:textId="77777777" w:rsidR="0074644E" w:rsidRPr="00A876DB" w:rsidRDefault="0074644E" w:rsidP="0074644E">
      <w:pPr>
        <w:shd w:val="clear" w:color="auto" w:fill="FFFFFF" w:themeFill="background1"/>
        <w:ind w:left="800"/>
        <w:jc w:val="both"/>
      </w:pPr>
      <w:r w:rsidRPr="00A876DB">
        <w:rPr>
          <w:rStyle w:val="Subst"/>
        </w:rPr>
        <w:t>Эмитент</w:t>
      </w:r>
    </w:p>
    <w:p w14:paraId="3C0A6E8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773E685C"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0,007 млн.т нефти, 001 млрд.м</w:t>
      </w:r>
      <w:r w:rsidRPr="00A876DB">
        <w:rPr>
          <w:rStyle w:val="Subst"/>
          <w:vertAlign w:val="superscript"/>
        </w:rPr>
        <w:t xml:space="preserve">3 </w:t>
      </w:r>
      <w:r w:rsidRPr="00A876DB">
        <w:rPr>
          <w:rStyle w:val="Subst"/>
        </w:rPr>
        <w:t>газа по классификации SPE-PRMS на 31.12.2017.</w:t>
      </w:r>
    </w:p>
    <w:p w14:paraId="30368A48" w14:textId="77777777" w:rsidR="00B50723" w:rsidRPr="00A876DB" w:rsidRDefault="0074644E" w:rsidP="00B50723">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w:t>
      </w:r>
      <w:r w:rsidR="00B50723" w:rsidRPr="00A876DB">
        <w:rPr>
          <w:rStyle w:val="Subst"/>
        </w:rPr>
        <w:t xml:space="preserve">Уровень добычи за </w:t>
      </w:r>
      <w:r w:rsidR="00B50723">
        <w:rPr>
          <w:rStyle w:val="Subst"/>
        </w:rPr>
        <w:t>12</w:t>
      </w:r>
      <w:r w:rsidR="00B50723" w:rsidRPr="00A876DB">
        <w:rPr>
          <w:rStyle w:val="Subst"/>
        </w:rPr>
        <w:t xml:space="preserve"> месяцев 2018 года: </w:t>
      </w:r>
      <w:r w:rsidR="00B50723">
        <w:rPr>
          <w:rStyle w:val="Subst"/>
        </w:rPr>
        <w:t>4,972</w:t>
      </w:r>
      <w:r w:rsidR="00B50723" w:rsidRPr="00A876DB">
        <w:rPr>
          <w:rStyle w:val="Subst"/>
        </w:rPr>
        <w:t xml:space="preserve"> тыс.т (нефть), </w:t>
      </w:r>
      <w:r w:rsidR="00B50723">
        <w:rPr>
          <w:rStyle w:val="Subst"/>
        </w:rPr>
        <w:t>1,957</w:t>
      </w:r>
      <w:r w:rsidR="00B50723" w:rsidRPr="00A876DB">
        <w:rPr>
          <w:rStyle w:val="Subst"/>
        </w:rPr>
        <w:t xml:space="preserve"> млн.м3 (попутный нефтяной газ), </w:t>
      </w:r>
      <w:r w:rsidR="00B50723">
        <w:rPr>
          <w:rStyle w:val="Subst"/>
        </w:rPr>
        <w:t>3,423</w:t>
      </w:r>
      <w:r w:rsidR="00B50723" w:rsidRPr="00A876DB">
        <w:rPr>
          <w:rStyle w:val="Subst"/>
        </w:rPr>
        <w:t xml:space="preserve"> млн.м3 (природный газ),  0,</w:t>
      </w:r>
      <w:r w:rsidR="00B50723">
        <w:rPr>
          <w:rStyle w:val="Subst"/>
        </w:rPr>
        <w:t>340</w:t>
      </w:r>
      <w:r w:rsidR="00B50723" w:rsidRPr="00A876DB">
        <w:rPr>
          <w:rStyle w:val="Subst"/>
        </w:rPr>
        <w:t xml:space="preserve"> тыс.т (конденсат)</w:t>
      </w:r>
    </w:p>
    <w:p w14:paraId="3763C58C" w14:textId="77777777" w:rsidR="0074644E" w:rsidRPr="00A876DB" w:rsidRDefault="0074644E" w:rsidP="0074644E">
      <w:pPr>
        <w:shd w:val="clear" w:color="auto" w:fill="FFFFFF" w:themeFill="background1"/>
        <w:ind w:left="600"/>
        <w:jc w:val="both"/>
      </w:pPr>
    </w:p>
    <w:p w14:paraId="099E5A17" w14:textId="77777777" w:rsidR="0074644E" w:rsidRPr="00A876DB" w:rsidRDefault="0074644E" w:rsidP="0074644E">
      <w:pPr>
        <w:shd w:val="clear" w:color="auto" w:fill="FFFFFF" w:themeFill="background1"/>
        <w:ind w:left="600"/>
        <w:jc w:val="both"/>
      </w:pPr>
    </w:p>
    <w:p w14:paraId="1AF2C9BF" w14:textId="77777777" w:rsidR="0074644E" w:rsidRPr="00A876DB" w:rsidRDefault="0074644E" w:rsidP="0074644E">
      <w:pPr>
        <w:shd w:val="clear" w:color="auto" w:fill="FFFFFF" w:themeFill="background1"/>
        <w:ind w:left="600"/>
        <w:jc w:val="both"/>
      </w:pPr>
      <w:r w:rsidRPr="007E6554">
        <w:rPr>
          <w:rStyle w:val="Subst"/>
        </w:rPr>
        <w:t>25. Наименование месторождения: Тамбовское</w:t>
      </w:r>
    </w:p>
    <w:p w14:paraId="6F32705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D0D80AA" w14:textId="77777777" w:rsidR="0074644E" w:rsidRPr="00A876DB" w:rsidRDefault="0074644E" w:rsidP="0074644E">
      <w:pPr>
        <w:shd w:val="clear" w:color="auto" w:fill="FFFFFF" w:themeFill="background1"/>
        <w:ind w:left="800"/>
        <w:jc w:val="both"/>
      </w:pPr>
      <w:r w:rsidRPr="00A876DB">
        <w:rPr>
          <w:rStyle w:val="Subst"/>
        </w:rPr>
        <w:t>Эмитент</w:t>
      </w:r>
    </w:p>
    <w:p w14:paraId="0A0DF4B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w:t>
      </w:r>
    </w:p>
    <w:p w14:paraId="5471ED2A" w14:textId="77777777" w:rsidR="0074644E" w:rsidRPr="00A876DB" w:rsidRDefault="0074644E" w:rsidP="0074644E">
      <w:pPr>
        <w:shd w:val="clear" w:color="auto" w:fill="FFFFFF" w:themeFill="background1"/>
        <w:ind w:left="600"/>
        <w:jc w:val="both"/>
        <w:rPr>
          <w:rStyle w:val="Subst"/>
        </w:rPr>
      </w:pPr>
      <w:r w:rsidRPr="00A876DB">
        <w:t>Размер доказанных запасов:</w:t>
      </w:r>
      <w:r w:rsidRPr="00A876DB">
        <w:rPr>
          <w:rStyle w:val="Subst"/>
        </w:rPr>
        <w:t xml:space="preserve"> 0 млн.т конденсата, 0  млрд.м3 газа по классификации SPE-PRMS на 31.12.2017.</w:t>
      </w:r>
    </w:p>
    <w:p w14:paraId="31A4588C" w14:textId="77777777" w:rsidR="0074644E" w:rsidRPr="00A876DB" w:rsidRDefault="0074644E" w:rsidP="0074644E">
      <w:pPr>
        <w:shd w:val="clear" w:color="auto" w:fill="FFFFFF" w:themeFill="background1"/>
        <w:ind w:left="600"/>
        <w:jc w:val="both"/>
      </w:pPr>
      <w:r w:rsidRPr="00A876DB">
        <w:rPr>
          <w:rStyle w:val="Subst"/>
          <w:b w:val="0"/>
          <w:i w:val="0"/>
        </w:rPr>
        <w:t>По данным Государственного баланса запасов полезных ископаемых РФ по состоянию на 01.01.201</w:t>
      </w:r>
      <w:r w:rsidR="00AA6119" w:rsidRPr="00A876DB">
        <w:rPr>
          <w:rStyle w:val="Subst"/>
          <w:b w:val="0"/>
          <w:i w:val="0"/>
        </w:rPr>
        <w:t>8</w:t>
      </w:r>
      <w:r w:rsidRPr="00A876DB">
        <w:rPr>
          <w:rStyle w:val="Subst"/>
          <w:b w:val="0"/>
          <w:i w:val="0"/>
        </w:rPr>
        <w:t xml:space="preserve"> года размер извлекаемых запасов по категориям А+В1: </w:t>
      </w:r>
      <w:r w:rsidRPr="00A876DB">
        <w:rPr>
          <w:rStyle w:val="Subst"/>
        </w:rPr>
        <w:t>0,001 млн.т конденсата, 0,459 млрд. м3 газа</w:t>
      </w:r>
    </w:p>
    <w:p w14:paraId="08E5C91B"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7260C6E7" w14:textId="77777777" w:rsidR="0074644E" w:rsidRPr="00A876DB" w:rsidRDefault="0074644E" w:rsidP="0074644E">
      <w:pPr>
        <w:shd w:val="clear" w:color="auto" w:fill="FFFFFF" w:themeFill="background1"/>
        <w:ind w:left="600"/>
        <w:jc w:val="both"/>
      </w:pPr>
    </w:p>
    <w:p w14:paraId="05BB91AB" w14:textId="77777777" w:rsidR="0074644E" w:rsidRPr="00A876DB" w:rsidRDefault="0074644E" w:rsidP="0074644E">
      <w:pPr>
        <w:shd w:val="clear" w:color="auto" w:fill="FFFFFF" w:themeFill="background1"/>
        <w:ind w:left="600"/>
        <w:jc w:val="both"/>
      </w:pPr>
      <w:r w:rsidRPr="007E6554">
        <w:rPr>
          <w:rStyle w:val="Subst"/>
        </w:rPr>
        <w:t>26. Наименование месторождения: Тепловское</w:t>
      </w:r>
    </w:p>
    <w:p w14:paraId="07D0097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306EFFE" w14:textId="77777777" w:rsidR="0074644E" w:rsidRPr="00A876DB" w:rsidRDefault="0074644E" w:rsidP="0074644E">
      <w:pPr>
        <w:shd w:val="clear" w:color="auto" w:fill="FFFFFF" w:themeFill="background1"/>
        <w:ind w:left="800"/>
        <w:jc w:val="both"/>
      </w:pPr>
      <w:r w:rsidRPr="00A876DB">
        <w:rPr>
          <w:rStyle w:val="Subst"/>
        </w:rPr>
        <w:t>Эмитент</w:t>
      </w:r>
    </w:p>
    <w:p w14:paraId="4C31C91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2CFCBE84"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0,040 млн.т нефти по классификации SPE-PRMS на 31.12.2017.</w:t>
      </w:r>
    </w:p>
    <w:p w14:paraId="7725A025"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4505A9">
        <w:rPr>
          <w:rStyle w:val="Subst"/>
        </w:rPr>
        <w:t>12</w:t>
      </w:r>
      <w:r w:rsidR="003B7AAA" w:rsidRPr="00A876DB">
        <w:rPr>
          <w:rStyle w:val="Subst"/>
        </w:rPr>
        <w:t xml:space="preserve"> месяц</w:t>
      </w:r>
      <w:r w:rsidR="00F964B5" w:rsidRPr="00A876DB">
        <w:rPr>
          <w:rStyle w:val="Subst"/>
        </w:rPr>
        <w:t>ев</w:t>
      </w:r>
      <w:r w:rsidR="003B7AAA" w:rsidRPr="00A876DB">
        <w:rPr>
          <w:rStyle w:val="Subst"/>
        </w:rPr>
        <w:t xml:space="preserve"> 2018 года</w:t>
      </w:r>
      <w:r w:rsidRPr="00A876DB">
        <w:rPr>
          <w:rStyle w:val="Subst"/>
        </w:rPr>
        <w:t xml:space="preserve">: </w:t>
      </w:r>
      <w:r w:rsidR="004505A9">
        <w:rPr>
          <w:rStyle w:val="Subst"/>
        </w:rPr>
        <w:t>8,855</w:t>
      </w:r>
      <w:r w:rsidR="003B7AAA" w:rsidRPr="00A876DB">
        <w:rPr>
          <w:rStyle w:val="Subst"/>
        </w:rPr>
        <w:t xml:space="preserve"> </w:t>
      </w:r>
      <w:r w:rsidRPr="00A876DB">
        <w:rPr>
          <w:rStyle w:val="Subst"/>
        </w:rPr>
        <w:t xml:space="preserve">тыс.т (нефть), </w:t>
      </w:r>
      <w:r w:rsidR="005C489D" w:rsidRPr="00A876DB">
        <w:rPr>
          <w:rStyle w:val="Subst"/>
        </w:rPr>
        <w:t>0,</w:t>
      </w:r>
      <w:r w:rsidR="004505A9">
        <w:rPr>
          <w:rStyle w:val="Subst"/>
        </w:rPr>
        <w:t>778</w:t>
      </w:r>
      <w:r w:rsidRPr="00A876DB">
        <w:rPr>
          <w:rStyle w:val="Subst"/>
        </w:rPr>
        <w:t xml:space="preserve"> млн.м3  (попутный нефтяной газ)</w:t>
      </w:r>
    </w:p>
    <w:p w14:paraId="797DB59B" w14:textId="77777777" w:rsidR="0074644E" w:rsidRPr="00A876DB" w:rsidRDefault="0074644E" w:rsidP="0074644E">
      <w:pPr>
        <w:shd w:val="clear" w:color="auto" w:fill="FFFFFF" w:themeFill="background1"/>
        <w:ind w:left="600"/>
        <w:jc w:val="both"/>
      </w:pPr>
    </w:p>
    <w:p w14:paraId="66ACF969" w14:textId="77777777" w:rsidR="0074644E" w:rsidRPr="00A876DB" w:rsidRDefault="0074644E" w:rsidP="0074644E">
      <w:pPr>
        <w:shd w:val="clear" w:color="auto" w:fill="FFFFFF" w:themeFill="background1"/>
        <w:ind w:left="600"/>
        <w:jc w:val="both"/>
      </w:pPr>
      <w:r w:rsidRPr="007E6554">
        <w:rPr>
          <w:rStyle w:val="Subst"/>
        </w:rPr>
        <w:t>27. Наименование месторождения: Придорожное</w:t>
      </w:r>
    </w:p>
    <w:p w14:paraId="14E925F6"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F6208A9" w14:textId="77777777" w:rsidR="0074644E" w:rsidRPr="00A876DB" w:rsidRDefault="0074644E" w:rsidP="0074644E">
      <w:pPr>
        <w:shd w:val="clear" w:color="auto" w:fill="FFFFFF" w:themeFill="background1"/>
        <w:ind w:left="800"/>
        <w:jc w:val="both"/>
      </w:pPr>
      <w:r w:rsidRPr="00A876DB">
        <w:rPr>
          <w:rStyle w:val="Subst"/>
        </w:rPr>
        <w:t>Эмитент</w:t>
      </w:r>
    </w:p>
    <w:p w14:paraId="7EF3215E"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0541B84"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0,006 млн.т нефти по классификации SPE-PRMS на 31.12.2017.</w:t>
      </w:r>
    </w:p>
    <w:p w14:paraId="45B08745"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1141D">
        <w:rPr>
          <w:rStyle w:val="Subst"/>
        </w:rPr>
        <w:t>12</w:t>
      </w:r>
      <w:r w:rsidRPr="00A876DB">
        <w:rPr>
          <w:rStyle w:val="Subst"/>
        </w:rPr>
        <w:t xml:space="preserve"> месяц</w:t>
      </w:r>
      <w:r w:rsidR="00323767" w:rsidRPr="00A876DB">
        <w:rPr>
          <w:rStyle w:val="Subst"/>
        </w:rPr>
        <w:t>ев</w:t>
      </w:r>
      <w:r w:rsidRPr="00A876DB">
        <w:rPr>
          <w:rStyle w:val="Subst"/>
        </w:rPr>
        <w:t xml:space="preserve"> 201</w:t>
      </w:r>
      <w:r w:rsidR="00211451" w:rsidRPr="00A876DB">
        <w:rPr>
          <w:rStyle w:val="Subst"/>
        </w:rPr>
        <w:t>8</w:t>
      </w:r>
      <w:r w:rsidRPr="00A876DB">
        <w:rPr>
          <w:rStyle w:val="Subst"/>
        </w:rPr>
        <w:t xml:space="preserve"> года: </w:t>
      </w:r>
      <w:r w:rsidR="00E1141D">
        <w:rPr>
          <w:rStyle w:val="Subst"/>
        </w:rPr>
        <w:t>12,063</w:t>
      </w:r>
      <w:r w:rsidRPr="00A876DB">
        <w:rPr>
          <w:rStyle w:val="Subst"/>
        </w:rPr>
        <w:t xml:space="preserve"> тыс.т (нефть), </w:t>
      </w:r>
      <w:r w:rsidR="00E1141D">
        <w:rPr>
          <w:rStyle w:val="Subst"/>
        </w:rPr>
        <w:t>2,533</w:t>
      </w:r>
      <w:r w:rsidRPr="00A876DB">
        <w:rPr>
          <w:rStyle w:val="Subst"/>
        </w:rPr>
        <w:t xml:space="preserve"> млн.м3 (попутный нефтяной газ)</w:t>
      </w:r>
    </w:p>
    <w:p w14:paraId="2042469F" w14:textId="77777777" w:rsidR="0074644E" w:rsidRPr="00A876DB" w:rsidRDefault="0074644E" w:rsidP="0074644E">
      <w:pPr>
        <w:shd w:val="clear" w:color="auto" w:fill="FFFFFF" w:themeFill="background1"/>
        <w:ind w:left="600"/>
        <w:jc w:val="both"/>
      </w:pPr>
    </w:p>
    <w:p w14:paraId="299C1276" w14:textId="77777777" w:rsidR="0074644E" w:rsidRPr="00A876DB" w:rsidRDefault="0074644E" w:rsidP="0074644E">
      <w:pPr>
        <w:shd w:val="clear" w:color="auto" w:fill="FFFFFF" w:themeFill="background1"/>
        <w:ind w:left="600"/>
        <w:jc w:val="both"/>
      </w:pPr>
      <w:r w:rsidRPr="007E6554">
        <w:rPr>
          <w:rStyle w:val="Subst"/>
        </w:rPr>
        <w:t>28. Наименование месторождения: Южно-Тепловское</w:t>
      </w:r>
    </w:p>
    <w:p w14:paraId="637D0465"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E1E7420" w14:textId="77777777" w:rsidR="0074644E" w:rsidRPr="00A876DB" w:rsidRDefault="0074644E" w:rsidP="0074644E">
      <w:pPr>
        <w:shd w:val="clear" w:color="auto" w:fill="FFFFFF" w:themeFill="background1"/>
        <w:ind w:left="800"/>
        <w:jc w:val="both"/>
      </w:pPr>
      <w:r w:rsidRPr="00A876DB">
        <w:rPr>
          <w:rStyle w:val="Subst"/>
        </w:rPr>
        <w:t>Эмитент</w:t>
      </w:r>
    </w:p>
    <w:p w14:paraId="0159DCE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6F7B2A68" w14:textId="77777777" w:rsidR="0074644E" w:rsidRPr="00A876DB" w:rsidRDefault="008A3EAE" w:rsidP="0074644E">
      <w:pPr>
        <w:shd w:val="clear" w:color="auto" w:fill="FFFFFF" w:themeFill="background1"/>
        <w:ind w:left="600"/>
        <w:jc w:val="both"/>
      </w:pPr>
      <w:r w:rsidRPr="00A876DB">
        <w:t>По данным Государственного баланса запасов полезных ископаемых РФ по состоянию на 01.01.2018 года размер извлекаемых запасов по категориям А+В1:</w:t>
      </w:r>
      <w:r w:rsidRPr="00A876DB">
        <w:rPr>
          <w:rStyle w:val="Subst"/>
          <w:b w:val="0"/>
        </w:rPr>
        <w:t xml:space="preserve"> </w:t>
      </w:r>
      <w:r w:rsidRPr="00A876DB">
        <w:rPr>
          <w:rStyle w:val="Subst"/>
        </w:rPr>
        <w:t>0,067 млн.т нефти, 0,068 млрд.м3 газа.</w:t>
      </w:r>
    </w:p>
    <w:p w14:paraId="6316B7F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7C7BAD">
        <w:rPr>
          <w:rStyle w:val="Subst"/>
        </w:rPr>
        <w:t>12</w:t>
      </w:r>
      <w:r w:rsidRPr="00A876DB">
        <w:rPr>
          <w:rStyle w:val="Subst"/>
        </w:rPr>
        <w:t xml:space="preserve"> месяц</w:t>
      </w:r>
      <w:r w:rsidR="00F964B5" w:rsidRPr="00A876DB">
        <w:rPr>
          <w:rStyle w:val="Subst"/>
        </w:rPr>
        <w:t>ев</w:t>
      </w:r>
      <w:r w:rsidRPr="00A876DB">
        <w:rPr>
          <w:rStyle w:val="Subst"/>
        </w:rPr>
        <w:t xml:space="preserve"> 201</w:t>
      </w:r>
      <w:r w:rsidR="003B7AAA" w:rsidRPr="00A876DB">
        <w:rPr>
          <w:rStyle w:val="Subst"/>
        </w:rPr>
        <w:t>8</w:t>
      </w:r>
      <w:r w:rsidRPr="00A876DB">
        <w:rPr>
          <w:rStyle w:val="Subst"/>
        </w:rPr>
        <w:t xml:space="preserve"> года: </w:t>
      </w:r>
      <w:r w:rsidR="005C489D" w:rsidRPr="00A876DB">
        <w:rPr>
          <w:rStyle w:val="Subst"/>
        </w:rPr>
        <w:t>0,</w:t>
      </w:r>
      <w:r w:rsidR="007C7BAD">
        <w:rPr>
          <w:rStyle w:val="Subst"/>
        </w:rPr>
        <w:t>416</w:t>
      </w:r>
      <w:r w:rsidR="00440837">
        <w:rPr>
          <w:rStyle w:val="Subst"/>
        </w:rPr>
        <w:t xml:space="preserve"> </w:t>
      </w:r>
      <w:r w:rsidRPr="00A876DB">
        <w:rPr>
          <w:rStyle w:val="Subst"/>
        </w:rPr>
        <w:t xml:space="preserve">тыс.т (нефть), </w:t>
      </w:r>
      <w:r w:rsidR="005C489D" w:rsidRPr="00A876DB">
        <w:rPr>
          <w:rStyle w:val="Subst"/>
        </w:rPr>
        <w:t>0,</w:t>
      </w:r>
      <w:r w:rsidR="007C7BAD">
        <w:rPr>
          <w:rStyle w:val="Subst"/>
        </w:rPr>
        <w:t>111</w:t>
      </w:r>
      <w:r w:rsidRPr="00A876DB">
        <w:rPr>
          <w:rStyle w:val="Subst"/>
        </w:rPr>
        <w:t xml:space="preserve"> млн.м3  (попутный нефтяной газ)</w:t>
      </w:r>
    </w:p>
    <w:p w14:paraId="799D52FA" w14:textId="77777777" w:rsidR="0074644E" w:rsidRPr="00A876DB" w:rsidRDefault="0074644E" w:rsidP="0074644E">
      <w:pPr>
        <w:shd w:val="clear" w:color="auto" w:fill="FFFFFF" w:themeFill="background1"/>
        <w:ind w:left="600"/>
        <w:jc w:val="both"/>
      </w:pPr>
    </w:p>
    <w:p w14:paraId="23853A82" w14:textId="77777777" w:rsidR="0074644E" w:rsidRPr="007E6554" w:rsidRDefault="0074644E" w:rsidP="0074644E">
      <w:pPr>
        <w:shd w:val="clear" w:color="auto" w:fill="FFFFFF" w:themeFill="background1"/>
        <w:ind w:left="600"/>
        <w:jc w:val="both"/>
      </w:pPr>
      <w:r w:rsidRPr="007E6554">
        <w:rPr>
          <w:rStyle w:val="Subst"/>
        </w:rPr>
        <w:t>29. Наименование месторождения: Александровское</w:t>
      </w:r>
    </w:p>
    <w:p w14:paraId="4922401A" w14:textId="77777777" w:rsidR="0074644E" w:rsidRPr="00D13D02"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42020C19" w14:textId="77777777" w:rsidR="0074644E" w:rsidRPr="00D13D02" w:rsidRDefault="0074644E" w:rsidP="0074644E">
      <w:pPr>
        <w:shd w:val="clear" w:color="auto" w:fill="FFFFFF" w:themeFill="background1"/>
        <w:ind w:left="800"/>
        <w:jc w:val="both"/>
      </w:pPr>
      <w:r w:rsidRPr="00D13D02">
        <w:rPr>
          <w:rStyle w:val="Subst"/>
        </w:rPr>
        <w:t>Эмитент</w:t>
      </w:r>
    </w:p>
    <w:p w14:paraId="6396EF13" w14:textId="77777777" w:rsidR="0074644E" w:rsidRPr="00D13D02" w:rsidRDefault="0074644E" w:rsidP="0074644E">
      <w:pPr>
        <w:shd w:val="clear" w:color="auto" w:fill="FFFFFF" w:themeFill="background1"/>
        <w:ind w:left="600"/>
        <w:jc w:val="both"/>
      </w:pPr>
      <w:r w:rsidRPr="00D13D02">
        <w:t>Вид полезного ископаемого:</w:t>
      </w:r>
      <w:r w:rsidRPr="00D13D02">
        <w:rPr>
          <w:rStyle w:val="Subst"/>
        </w:rPr>
        <w:t xml:space="preserve"> Нефть</w:t>
      </w:r>
    </w:p>
    <w:p w14:paraId="305E9D7F" w14:textId="77777777" w:rsidR="0074644E" w:rsidRPr="00D13D02" w:rsidRDefault="0074644E" w:rsidP="0074644E">
      <w:pPr>
        <w:shd w:val="clear" w:color="auto" w:fill="FFFFFF" w:themeFill="background1"/>
        <w:ind w:left="600"/>
        <w:jc w:val="both"/>
      </w:pPr>
      <w:r w:rsidRPr="00D13D02">
        <w:t>Размер доказанных запасов:</w:t>
      </w:r>
      <w:r w:rsidRPr="00D13D02">
        <w:rPr>
          <w:rStyle w:val="Subst"/>
        </w:rPr>
        <w:t xml:space="preserve"> 0,004 млн.т нефти по классификации SPE-PRMS на 31.12.2017.</w:t>
      </w:r>
    </w:p>
    <w:p w14:paraId="38CCD2B3" w14:textId="77777777" w:rsidR="0074644E" w:rsidRPr="00D13D02" w:rsidRDefault="0074644E" w:rsidP="0074644E">
      <w:pPr>
        <w:shd w:val="clear" w:color="auto" w:fill="FFFFFF" w:themeFill="background1"/>
        <w:ind w:left="600"/>
        <w:jc w:val="both"/>
      </w:pPr>
      <w:r w:rsidRPr="00D13D02">
        <w:t>Уровень добычи за соответствующий отчетный период (периоды):</w:t>
      </w:r>
      <w:r w:rsidRPr="00D13D02">
        <w:rPr>
          <w:rStyle w:val="Subst"/>
        </w:rPr>
        <w:t xml:space="preserve"> Уровень добычи за </w:t>
      </w:r>
      <w:r w:rsidR="00192368" w:rsidRPr="00D13D02">
        <w:rPr>
          <w:rStyle w:val="Subst"/>
        </w:rPr>
        <w:t>12</w:t>
      </w:r>
      <w:r w:rsidR="002E767E" w:rsidRPr="00D13D02">
        <w:rPr>
          <w:rStyle w:val="Subst"/>
        </w:rPr>
        <w:t xml:space="preserve"> </w:t>
      </w:r>
      <w:r w:rsidRPr="00D13D02">
        <w:rPr>
          <w:rStyle w:val="Subst"/>
        </w:rPr>
        <w:t>месяц</w:t>
      </w:r>
      <w:r w:rsidR="00E65B88" w:rsidRPr="00D13D02">
        <w:rPr>
          <w:rStyle w:val="Subst"/>
        </w:rPr>
        <w:t>ев</w:t>
      </w:r>
      <w:r w:rsidRPr="00D13D02">
        <w:rPr>
          <w:rStyle w:val="Subst"/>
        </w:rPr>
        <w:t xml:space="preserve"> 201</w:t>
      </w:r>
      <w:r w:rsidR="00BE64DB" w:rsidRPr="00D13D02">
        <w:rPr>
          <w:rStyle w:val="Subst"/>
        </w:rPr>
        <w:t>8</w:t>
      </w:r>
      <w:r w:rsidRPr="00D13D02">
        <w:rPr>
          <w:rStyle w:val="Subst"/>
        </w:rPr>
        <w:t xml:space="preserve"> года: </w:t>
      </w:r>
      <w:r w:rsidR="002E767E" w:rsidRPr="00D13D02">
        <w:rPr>
          <w:rStyle w:val="Subst"/>
        </w:rPr>
        <w:t>0,</w:t>
      </w:r>
      <w:r w:rsidR="00192368" w:rsidRPr="00D13D02">
        <w:rPr>
          <w:rStyle w:val="Subst"/>
        </w:rPr>
        <w:t>929</w:t>
      </w:r>
      <w:r w:rsidRPr="00D13D02">
        <w:rPr>
          <w:rStyle w:val="Subst"/>
        </w:rPr>
        <w:t xml:space="preserve"> тыс.т (нефть), </w:t>
      </w:r>
      <w:r w:rsidR="002E767E" w:rsidRPr="00D13D02">
        <w:rPr>
          <w:rStyle w:val="Subst"/>
        </w:rPr>
        <w:t>0,02</w:t>
      </w:r>
      <w:r w:rsidR="00192368" w:rsidRPr="00D13D02">
        <w:rPr>
          <w:rStyle w:val="Subst"/>
        </w:rPr>
        <w:t>9</w:t>
      </w:r>
      <w:r w:rsidRPr="00D13D02">
        <w:rPr>
          <w:rStyle w:val="Subst"/>
        </w:rPr>
        <w:t xml:space="preserve"> млн.м3 (попутный нефтяной газ)</w:t>
      </w:r>
    </w:p>
    <w:p w14:paraId="24BBF465" w14:textId="77777777" w:rsidR="0074644E" w:rsidRPr="00D13D02" w:rsidRDefault="0074644E" w:rsidP="0074644E">
      <w:pPr>
        <w:shd w:val="clear" w:color="auto" w:fill="FFFFFF" w:themeFill="background1"/>
        <w:ind w:left="600"/>
        <w:jc w:val="both"/>
        <w:rPr>
          <w:color w:val="FF0000"/>
        </w:rPr>
      </w:pPr>
    </w:p>
    <w:p w14:paraId="599B9896" w14:textId="77777777" w:rsidR="0074644E" w:rsidRPr="00A876DB" w:rsidRDefault="0074644E" w:rsidP="0074644E">
      <w:pPr>
        <w:shd w:val="clear" w:color="auto" w:fill="FFFFFF" w:themeFill="background1"/>
        <w:ind w:left="600"/>
        <w:jc w:val="both"/>
      </w:pPr>
      <w:r w:rsidRPr="007E6554">
        <w:rPr>
          <w:rStyle w:val="Subst"/>
        </w:rPr>
        <w:t>30. Наименование месторождения: Западно-Степное</w:t>
      </w:r>
    </w:p>
    <w:p w14:paraId="4139A0C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ADA273E" w14:textId="77777777" w:rsidR="0074644E" w:rsidRPr="00A876DB" w:rsidRDefault="0074644E" w:rsidP="0074644E">
      <w:pPr>
        <w:shd w:val="clear" w:color="auto" w:fill="FFFFFF" w:themeFill="background1"/>
        <w:ind w:left="800"/>
        <w:jc w:val="both"/>
      </w:pPr>
      <w:r w:rsidRPr="00A876DB">
        <w:rPr>
          <w:rStyle w:val="Subst"/>
        </w:rPr>
        <w:lastRenderedPageBreak/>
        <w:t>Эмитент</w:t>
      </w:r>
    </w:p>
    <w:p w14:paraId="7E2068C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3C5FE89E"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0,070 млн.т нефти по классификации SPE-PRMS на 31.12.2017.</w:t>
      </w:r>
    </w:p>
    <w:p w14:paraId="466BBEE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A31FC5">
        <w:rPr>
          <w:rStyle w:val="Subst"/>
        </w:rPr>
        <w:t>12</w:t>
      </w:r>
      <w:r w:rsidRPr="00A876DB">
        <w:rPr>
          <w:rStyle w:val="Subst"/>
        </w:rPr>
        <w:t xml:space="preserve"> месяц</w:t>
      </w:r>
      <w:r w:rsidR="00ED63AA" w:rsidRPr="00A876DB">
        <w:rPr>
          <w:rStyle w:val="Subst"/>
        </w:rPr>
        <w:t>ев</w:t>
      </w:r>
      <w:r w:rsidRPr="00A876DB">
        <w:rPr>
          <w:rStyle w:val="Subst"/>
        </w:rPr>
        <w:t xml:space="preserve"> 201</w:t>
      </w:r>
      <w:r w:rsidR="004550E7" w:rsidRPr="00A876DB">
        <w:rPr>
          <w:rStyle w:val="Subst"/>
        </w:rPr>
        <w:t>8</w:t>
      </w:r>
      <w:r w:rsidRPr="00A876DB">
        <w:rPr>
          <w:rStyle w:val="Subst"/>
        </w:rPr>
        <w:t xml:space="preserve"> года: </w:t>
      </w:r>
      <w:r w:rsidR="00EF5837" w:rsidRPr="00A876DB">
        <w:rPr>
          <w:rStyle w:val="Subst"/>
        </w:rPr>
        <w:t>0,</w:t>
      </w:r>
      <w:r w:rsidR="00A31FC5">
        <w:rPr>
          <w:rStyle w:val="Subst"/>
        </w:rPr>
        <w:t>429</w:t>
      </w:r>
      <w:r w:rsidRPr="00A876DB">
        <w:rPr>
          <w:rStyle w:val="Subst"/>
        </w:rPr>
        <w:t xml:space="preserve"> тыс.т (нефть), </w:t>
      </w:r>
      <w:r w:rsidR="004550E7" w:rsidRPr="00A876DB">
        <w:rPr>
          <w:rStyle w:val="Subst"/>
        </w:rPr>
        <w:t>0,0</w:t>
      </w:r>
      <w:r w:rsidR="00A31FC5">
        <w:rPr>
          <w:rStyle w:val="Subst"/>
        </w:rPr>
        <w:t>86</w:t>
      </w:r>
      <w:r w:rsidRPr="00A876DB">
        <w:rPr>
          <w:rStyle w:val="Subst"/>
        </w:rPr>
        <w:t xml:space="preserve"> млн.м3  (попутный нефтяной газ)</w:t>
      </w:r>
    </w:p>
    <w:p w14:paraId="2E878507" w14:textId="77777777" w:rsidR="0074644E" w:rsidRPr="00A876DB" w:rsidRDefault="0074644E" w:rsidP="0074644E">
      <w:pPr>
        <w:shd w:val="clear" w:color="auto" w:fill="FFFFFF" w:themeFill="background1"/>
        <w:ind w:left="600"/>
        <w:jc w:val="both"/>
      </w:pPr>
    </w:p>
    <w:p w14:paraId="2007209B" w14:textId="77777777" w:rsidR="0074644E" w:rsidRPr="007E6554" w:rsidRDefault="0074644E" w:rsidP="0074644E">
      <w:pPr>
        <w:shd w:val="clear" w:color="auto" w:fill="FFFFFF" w:themeFill="background1"/>
        <w:ind w:left="600"/>
        <w:jc w:val="both"/>
      </w:pPr>
      <w:r w:rsidRPr="007E6554">
        <w:rPr>
          <w:rStyle w:val="Subst"/>
        </w:rPr>
        <w:t>31. Наименование месторождения: Квасниковское</w:t>
      </w:r>
    </w:p>
    <w:p w14:paraId="4C7AA397"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17E2A40F" w14:textId="77777777" w:rsidR="0074644E" w:rsidRPr="00A876DB" w:rsidRDefault="0074644E" w:rsidP="0074644E">
      <w:pPr>
        <w:shd w:val="clear" w:color="auto" w:fill="FFFFFF" w:themeFill="background1"/>
        <w:ind w:left="800"/>
        <w:jc w:val="both"/>
      </w:pPr>
      <w:r w:rsidRPr="00A876DB">
        <w:rPr>
          <w:rStyle w:val="Subst"/>
        </w:rPr>
        <w:t>Эмитент</w:t>
      </w:r>
    </w:p>
    <w:p w14:paraId="6CBCA2D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1BC13389"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0,053 млн.т нефти, 0,001 млрд.м3 газа по классификации SPE-PRMS на 31.12.2017.</w:t>
      </w:r>
    </w:p>
    <w:p w14:paraId="5DE2BF3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437F0C">
        <w:rPr>
          <w:rStyle w:val="Subst"/>
        </w:rPr>
        <w:t>12</w:t>
      </w:r>
      <w:r w:rsidRPr="00A876DB">
        <w:rPr>
          <w:rStyle w:val="Subst"/>
        </w:rPr>
        <w:t xml:space="preserve"> месяц</w:t>
      </w:r>
      <w:r w:rsidR="00ED63AA" w:rsidRPr="00A876DB">
        <w:rPr>
          <w:rStyle w:val="Subst"/>
        </w:rPr>
        <w:t>ев</w:t>
      </w:r>
      <w:r w:rsidRPr="00A876DB">
        <w:rPr>
          <w:rStyle w:val="Subst"/>
        </w:rPr>
        <w:t xml:space="preserve"> 201</w:t>
      </w:r>
      <w:r w:rsidR="004550E7" w:rsidRPr="00A876DB">
        <w:rPr>
          <w:rStyle w:val="Subst"/>
        </w:rPr>
        <w:t>8</w:t>
      </w:r>
      <w:r w:rsidRPr="00A876DB">
        <w:rPr>
          <w:rStyle w:val="Subst"/>
        </w:rPr>
        <w:t xml:space="preserve"> года: </w:t>
      </w:r>
      <w:r w:rsidR="00437F0C">
        <w:rPr>
          <w:rStyle w:val="Subst"/>
        </w:rPr>
        <w:t>10,677</w:t>
      </w:r>
      <w:r w:rsidRPr="00A876DB">
        <w:rPr>
          <w:rStyle w:val="Subst"/>
        </w:rPr>
        <w:t xml:space="preserve"> тыс.т (нефть), </w:t>
      </w:r>
      <w:r w:rsidR="00437F0C">
        <w:rPr>
          <w:rStyle w:val="Subst"/>
        </w:rPr>
        <w:t>1,025</w:t>
      </w:r>
      <w:r w:rsidRPr="00A876DB">
        <w:rPr>
          <w:rStyle w:val="Subst"/>
        </w:rPr>
        <w:t xml:space="preserve"> млн.м3  (попутный нефтяной газ)</w:t>
      </w:r>
    </w:p>
    <w:p w14:paraId="5ECFC1BB" w14:textId="77777777" w:rsidR="0074644E" w:rsidRPr="00A876DB" w:rsidRDefault="0074644E" w:rsidP="0074644E">
      <w:pPr>
        <w:shd w:val="clear" w:color="auto" w:fill="FFFFFF" w:themeFill="background1"/>
        <w:ind w:left="600"/>
        <w:jc w:val="both"/>
      </w:pPr>
    </w:p>
    <w:p w14:paraId="634807B6" w14:textId="77777777" w:rsidR="0074644E" w:rsidRPr="00A876DB" w:rsidRDefault="0074644E" w:rsidP="0074644E">
      <w:pPr>
        <w:shd w:val="clear" w:color="auto" w:fill="FFFFFF" w:themeFill="background1"/>
        <w:ind w:left="600"/>
        <w:jc w:val="both"/>
      </w:pPr>
      <w:r w:rsidRPr="007E6554">
        <w:rPr>
          <w:rStyle w:val="Subst"/>
        </w:rPr>
        <w:t>32. Наименование месторождения: Малиноовражное</w:t>
      </w:r>
    </w:p>
    <w:p w14:paraId="5D5CB6B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8DA965F" w14:textId="77777777" w:rsidR="0074644E" w:rsidRPr="00A876DB" w:rsidRDefault="0074644E" w:rsidP="0074644E">
      <w:pPr>
        <w:shd w:val="clear" w:color="auto" w:fill="FFFFFF" w:themeFill="background1"/>
        <w:ind w:left="800"/>
        <w:jc w:val="both"/>
      </w:pPr>
      <w:r w:rsidRPr="00A876DB">
        <w:rPr>
          <w:rStyle w:val="Subst"/>
        </w:rPr>
        <w:t>Эмитент</w:t>
      </w:r>
    </w:p>
    <w:p w14:paraId="04C7991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78482A37"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0,308 млн.т нефти, 0,016 млрд.м3 газа по классификации SPE-PRMS на 31.12.2017.</w:t>
      </w:r>
    </w:p>
    <w:p w14:paraId="038888A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A51A9">
        <w:rPr>
          <w:rStyle w:val="Subst"/>
        </w:rPr>
        <w:t>12</w:t>
      </w:r>
      <w:r w:rsidRPr="00A876DB">
        <w:rPr>
          <w:rStyle w:val="Subst"/>
        </w:rPr>
        <w:t xml:space="preserve"> месяц</w:t>
      </w:r>
      <w:r w:rsidR="00ED63AA" w:rsidRPr="00A876DB">
        <w:rPr>
          <w:rStyle w:val="Subst"/>
        </w:rPr>
        <w:t>ев</w:t>
      </w:r>
      <w:r w:rsidRPr="00A876DB">
        <w:rPr>
          <w:rStyle w:val="Subst"/>
        </w:rPr>
        <w:t xml:space="preserve"> 201</w:t>
      </w:r>
      <w:r w:rsidR="004B4072" w:rsidRPr="00A876DB">
        <w:rPr>
          <w:rStyle w:val="Subst"/>
        </w:rPr>
        <w:t>8</w:t>
      </w:r>
      <w:r w:rsidRPr="00A876DB">
        <w:rPr>
          <w:rStyle w:val="Subst"/>
        </w:rPr>
        <w:t xml:space="preserve"> года: </w:t>
      </w:r>
      <w:r w:rsidR="008A51A9">
        <w:rPr>
          <w:rStyle w:val="Subst"/>
        </w:rPr>
        <w:t>6,487</w:t>
      </w:r>
      <w:r w:rsidRPr="00A876DB">
        <w:rPr>
          <w:rStyle w:val="Subst"/>
        </w:rPr>
        <w:t xml:space="preserve"> тыс.т (нефть), </w:t>
      </w:r>
      <w:r w:rsidR="008A51A9">
        <w:rPr>
          <w:rStyle w:val="Subst"/>
        </w:rPr>
        <w:t>7,732</w:t>
      </w:r>
      <w:r w:rsidRPr="00A876DB">
        <w:rPr>
          <w:rStyle w:val="Subst"/>
        </w:rPr>
        <w:t xml:space="preserve"> млн.м3 (природный газ), </w:t>
      </w:r>
      <w:r w:rsidR="004B4072" w:rsidRPr="00A876DB">
        <w:rPr>
          <w:rStyle w:val="Subst"/>
        </w:rPr>
        <w:t>0,</w:t>
      </w:r>
      <w:r w:rsidR="008A51A9">
        <w:rPr>
          <w:rStyle w:val="Subst"/>
        </w:rPr>
        <w:t>415</w:t>
      </w:r>
      <w:r w:rsidRPr="00A876DB">
        <w:rPr>
          <w:rStyle w:val="Subst"/>
        </w:rPr>
        <w:t xml:space="preserve"> млн.м3 (попутный нефтяной газ)</w:t>
      </w:r>
    </w:p>
    <w:p w14:paraId="27EF2E22" w14:textId="77777777" w:rsidR="0074644E" w:rsidRPr="00A876DB" w:rsidRDefault="0074644E" w:rsidP="0074644E">
      <w:pPr>
        <w:shd w:val="clear" w:color="auto" w:fill="FFFFFF" w:themeFill="background1"/>
        <w:ind w:left="600"/>
        <w:jc w:val="both"/>
      </w:pPr>
    </w:p>
    <w:p w14:paraId="1DC9A26C" w14:textId="77777777" w:rsidR="0074644E" w:rsidRPr="00A876DB" w:rsidRDefault="0074644E" w:rsidP="0074644E">
      <w:pPr>
        <w:shd w:val="clear" w:color="auto" w:fill="FFFFFF" w:themeFill="background1"/>
        <w:ind w:left="600"/>
        <w:jc w:val="both"/>
      </w:pPr>
      <w:r w:rsidRPr="007E6554">
        <w:rPr>
          <w:rStyle w:val="Subst"/>
        </w:rPr>
        <w:t>33. Наименование месторождения: Соколовогорское</w:t>
      </w:r>
    </w:p>
    <w:p w14:paraId="5B68DB6E"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0B6EEC4" w14:textId="77777777" w:rsidR="0074644E" w:rsidRPr="00A876DB" w:rsidRDefault="0074644E" w:rsidP="0074644E">
      <w:pPr>
        <w:shd w:val="clear" w:color="auto" w:fill="FFFFFF" w:themeFill="background1"/>
        <w:ind w:left="800"/>
        <w:jc w:val="both"/>
      </w:pPr>
      <w:r w:rsidRPr="00A876DB">
        <w:rPr>
          <w:rStyle w:val="Subst"/>
        </w:rPr>
        <w:t>Эмитент</w:t>
      </w:r>
    </w:p>
    <w:p w14:paraId="64F2ACF1"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4CE18E4A"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0,291 млн.т нефти, 0,0</w:t>
      </w:r>
      <w:r w:rsidR="00451808" w:rsidRPr="00A876DB">
        <w:rPr>
          <w:rStyle w:val="Subst"/>
        </w:rPr>
        <w:t>05</w:t>
      </w:r>
      <w:r w:rsidRPr="00A876DB">
        <w:rPr>
          <w:rStyle w:val="Subst"/>
        </w:rPr>
        <w:t xml:space="preserve"> млрд.м3 газа по классификации SPE-PRMS на 31.12.2017.</w:t>
      </w:r>
    </w:p>
    <w:p w14:paraId="041C8693"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5707B">
        <w:rPr>
          <w:rStyle w:val="Subst"/>
        </w:rPr>
        <w:t>12</w:t>
      </w:r>
      <w:r w:rsidRPr="00A876DB">
        <w:rPr>
          <w:rStyle w:val="Subst"/>
        </w:rPr>
        <w:t xml:space="preserve"> месяц</w:t>
      </w:r>
      <w:r w:rsidR="00E11B14" w:rsidRPr="00A876DB">
        <w:rPr>
          <w:rStyle w:val="Subst"/>
        </w:rPr>
        <w:t>ев</w:t>
      </w:r>
      <w:r w:rsidRPr="00A876DB">
        <w:rPr>
          <w:rStyle w:val="Subst"/>
        </w:rPr>
        <w:t xml:space="preserve"> 201</w:t>
      </w:r>
      <w:r w:rsidR="00372E95" w:rsidRPr="00A876DB">
        <w:rPr>
          <w:rStyle w:val="Subst"/>
        </w:rPr>
        <w:t>8</w:t>
      </w:r>
      <w:r w:rsidRPr="00A876DB">
        <w:rPr>
          <w:rStyle w:val="Subst"/>
        </w:rPr>
        <w:t xml:space="preserve"> года: </w:t>
      </w:r>
      <w:r w:rsidR="0025707B">
        <w:rPr>
          <w:rStyle w:val="Subst"/>
        </w:rPr>
        <w:t>36,259</w:t>
      </w:r>
      <w:r w:rsidRPr="00A876DB">
        <w:rPr>
          <w:rStyle w:val="Subst"/>
        </w:rPr>
        <w:t xml:space="preserve"> тыс.т (нефть), </w:t>
      </w:r>
      <w:r w:rsidR="00372E95" w:rsidRPr="00A876DB">
        <w:rPr>
          <w:rStyle w:val="Subst"/>
        </w:rPr>
        <w:t>0,</w:t>
      </w:r>
      <w:r w:rsidR="0025707B">
        <w:rPr>
          <w:rStyle w:val="Subst"/>
        </w:rPr>
        <w:t>745</w:t>
      </w:r>
      <w:r w:rsidRPr="00A876DB">
        <w:rPr>
          <w:rStyle w:val="Subst"/>
        </w:rPr>
        <w:t xml:space="preserve"> млн.м3 (природный газ), </w:t>
      </w:r>
      <w:r w:rsidR="000945CA" w:rsidRPr="00A876DB">
        <w:rPr>
          <w:rStyle w:val="Subst"/>
        </w:rPr>
        <w:t>1,</w:t>
      </w:r>
      <w:r w:rsidR="0025707B">
        <w:rPr>
          <w:rStyle w:val="Subst"/>
        </w:rPr>
        <w:t>778</w:t>
      </w:r>
      <w:r w:rsidRPr="00A876DB">
        <w:rPr>
          <w:rStyle w:val="Subst"/>
        </w:rPr>
        <w:t xml:space="preserve"> млн.м3 (попутный нефтяной газ)</w:t>
      </w:r>
    </w:p>
    <w:p w14:paraId="55637923" w14:textId="77777777" w:rsidR="0074644E" w:rsidRPr="00A876DB" w:rsidRDefault="0074644E" w:rsidP="0074644E">
      <w:pPr>
        <w:shd w:val="clear" w:color="auto" w:fill="FFFFFF" w:themeFill="background1"/>
        <w:ind w:left="600"/>
        <w:jc w:val="both"/>
      </w:pPr>
    </w:p>
    <w:p w14:paraId="642B1558" w14:textId="77777777" w:rsidR="0074644E" w:rsidRPr="00A876DB" w:rsidRDefault="0074644E" w:rsidP="0074644E">
      <w:pPr>
        <w:shd w:val="clear" w:color="auto" w:fill="FFFFFF" w:themeFill="background1"/>
        <w:ind w:left="600"/>
        <w:jc w:val="both"/>
      </w:pPr>
      <w:r w:rsidRPr="007E6554">
        <w:rPr>
          <w:rStyle w:val="Subst"/>
        </w:rPr>
        <w:t>34. Наименование месторождения: Сусловское</w:t>
      </w:r>
    </w:p>
    <w:p w14:paraId="63DEC4CE"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4310BFE" w14:textId="77777777" w:rsidR="0074644E" w:rsidRPr="00A876DB" w:rsidRDefault="0074644E" w:rsidP="0074644E">
      <w:pPr>
        <w:shd w:val="clear" w:color="auto" w:fill="FFFFFF" w:themeFill="background1"/>
        <w:ind w:left="800"/>
        <w:jc w:val="both"/>
      </w:pPr>
      <w:r w:rsidRPr="00A876DB">
        <w:rPr>
          <w:rStyle w:val="Subst"/>
        </w:rPr>
        <w:t>Эмитент</w:t>
      </w:r>
    </w:p>
    <w:p w14:paraId="18A6047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4060001" w14:textId="77777777" w:rsidR="0074644E" w:rsidRPr="00A876DB" w:rsidRDefault="00445DD2"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01.01.2018 года размер извлекаемых запасов по категориям А+В1:</w:t>
      </w:r>
      <w:r w:rsidRPr="00A876DB">
        <w:rPr>
          <w:rStyle w:val="Subst"/>
        </w:rPr>
        <w:t xml:space="preserve"> 0,017 млн.т нефти, 0,0</w:t>
      </w:r>
      <w:r w:rsidR="00565AFD">
        <w:rPr>
          <w:rStyle w:val="Subst"/>
        </w:rPr>
        <w:t>01</w:t>
      </w:r>
      <w:r w:rsidRPr="00A876DB">
        <w:rPr>
          <w:rStyle w:val="Subst"/>
        </w:rPr>
        <w:t xml:space="preserve"> млрд.м3 попутного нефтяного газа.</w:t>
      </w:r>
    </w:p>
    <w:p w14:paraId="653AF7BC"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42295">
        <w:rPr>
          <w:rStyle w:val="Subst"/>
        </w:rPr>
        <w:t>12</w:t>
      </w:r>
      <w:r w:rsidR="000E4209" w:rsidRPr="00A876DB">
        <w:rPr>
          <w:rStyle w:val="Subst"/>
        </w:rPr>
        <w:t xml:space="preserve"> месяцев</w:t>
      </w:r>
      <w:r w:rsidR="00640AD8" w:rsidRPr="00A876DB">
        <w:rPr>
          <w:rStyle w:val="Subst"/>
        </w:rPr>
        <w:t xml:space="preserve"> 2018 года</w:t>
      </w:r>
      <w:r w:rsidRPr="00A876DB">
        <w:rPr>
          <w:rStyle w:val="Subst"/>
        </w:rPr>
        <w:t xml:space="preserve">: </w:t>
      </w:r>
      <w:r w:rsidR="00640AD8" w:rsidRPr="00A876DB">
        <w:rPr>
          <w:rStyle w:val="Subst"/>
        </w:rPr>
        <w:t>0,017</w:t>
      </w:r>
      <w:r w:rsidRPr="00A876DB">
        <w:rPr>
          <w:rStyle w:val="Subst"/>
        </w:rPr>
        <w:t xml:space="preserve"> тыс.т (нефть), </w:t>
      </w:r>
      <w:r w:rsidR="00640AD8" w:rsidRPr="00A876DB">
        <w:rPr>
          <w:rStyle w:val="Subst"/>
        </w:rPr>
        <w:t>0,002</w:t>
      </w:r>
      <w:r w:rsidRPr="00A876DB">
        <w:rPr>
          <w:rStyle w:val="Subst"/>
        </w:rPr>
        <w:t xml:space="preserve"> млн.м3  (попутный нефтяной газ)</w:t>
      </w:r>
    </w:p>
    <w:p w14:paraId="223ECB2E" w14:textId="77777777" w:rsidR="0074644E" w:rsidRPr="00A876DB" w:rsidRDefault="0074644E" w:rsidP="0074644E">
      <w:pPr>
        <w:shd w:val="clear" w:color="auto" w:fill="FFFFFF" w:themeFill="background1"/>
        <w:ind w:left="600"/>
        <w:jc w:val="both"/>
      </w:pPr>
    </w:p>
    <w:p w14:paraId="5E055C0E" w14:textId="77777777" w:rsidR="0074644E" w:rsidRPr="00A876DB" w:rsidRDefault="0074644E" w:rsidP="0074644E">
      <w:pPr>
        <w:shd w:val="clear" w:color="auto" w:fill="FFFFFF" w:themeFill="background1"/>
        <w:ind w:left="600"/>
        <w:jc w:val="both"/>
      </w:pPr>
      <w:r w:rsidRPr="007E6554">
        <w:rPr>
          <w:rStyle w:val="Subst"/>
        </w:rPr>
        <w:t>35. Наименование месторождения: Урицкое</w:t>
      </w:r>
    </w:p>
    <w:p w14:paraId="0EA975B5"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6155475" w14:textId="77777777" w:rsidR="0074644E" w:rsidRPr="00A876DB" w:rsidRDefault="0074644E" w:rsidP="0074644E">
      <w:pPr>
        <w:shd w:val="clear" w:color="auto" w:fill="FFFFFF" w:themeFill="background1"/>
        <w:ind w:left="800"/>
        <w:jc w:val="both"/>
      </w:pPr>
      <w:r w:rsidRPr="00A876DB">
        <w:rPr>
          <w:rStyle w:val="Subst"/>
        </w:rPr>
        <w:t>Эмитент</w:t>
      </w:r>
    </w:p>
    <w:p w14:paraId="4B55CCB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359B7BDF"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0,539 млн.т нефти, 0,050 млрд.м3 газа по классификации SPE-PRMS на 31.12.2017.</w:t>
      </w:r>
    </w:p>
    <w:p w14:paraId="28EBE95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42295">
        <w:rPr>
          <w:rStyle w:val="Subst"/>
        </w:rPr>
        <w:t>12</w:t>
      </w:r>
      <w:r w:rsidR="007418F0" w:rsidRPr="00A876DB">
        <w:rPr>
          <w:rStyle w:val="Subst"/>
        </w:rPr>
        <w:t xml:space="preserve"> месяц</w:t>
      </w:r>
      <w:r w:rsidR="005179BA" w:rsidRPr="00A876DB">
        <w:rPr>
          <w:rStyle w:val="Subst"/>
        </w:rPr>
        <w:t>ев</w:t>
      </w:r>
      <w:r w:rsidR="007418F0" w:rsidRPr="00A876DB">
        <w:rPr>
          <w:rStyle w:val="Subst"/>
        </w:rPr>
        <w:t xml:space="preserve"> 2018 года</w:t>
      </w:r>
      <w:r w:rsidRPr="00A876DB">
        <w:rPr>
          <w:rStyle w:val="Subst"/>
        </w:rPr>
        <w:t xml:space="preserve">: </w:t>
      </w:r>
      <w:r w:rsidR="00842295">
        <w:rPr>
          <w:rStyle w:val="Subst"/>
        </w:rPr>
        <w:t>124,839</w:t>
      </w:r>
      <w:r w:rsidRPr="00A876DB">
        <w:rPr>
          <w:rStyle w:val="Subst"/>
        </w:rPr>
        <w:t xml:space="preserve"> тыс.т (нефть), </w:t>
      </w:r>
      <w:r w:rsidR="00842295">
        <w:rPr>
          <w:rStyle w:val="Subst"/>
        </w:rPr>
        <w:t>7,641</w:t>
      </w:r>
      <w:r w:rsidRPr="00A876DB">
        <w:rPr>
          <w:rStyle w:val="Subst"/>
        </w:rPr>
        <w:t xml:space="preserve"> млн.м3 (природный газ),  </w:t>
      </w:r>
      <w:r w:rsidR="00842295">
        <w:rPr>
          <w:rStyle w:val="Subst"/>
        </w:rPr>
        <w:t>9,625</w:t>
      </w:r>
      <w:r w:rsidRPr="00A876DB">
        <w:rPr>
          <w:rStyle w:val="Subst"/>
        </w:rPr>
        <w:t xml:space="preserve"> млн.м3  (попутный нефтяной газ)</w:t>
      </w:r>
    </w:p>
    <w:p w14:paraId="7D6455F8" w14:textId="77777777" w:rsidR="0074644E" w:rsidRPr="00A876DB" w:rsidRDefault="0074644E" w:rsidP="0074644E">
      <w:pPr>
        <w:shd w:val="clear" w:color="auto" w:fill="FFFFFF" w:themeFill="background1"/>
        <w:ind w:left="600"/>
        <w:jc w:val="both"/>
      </w:pPr>
    </w:p>
    <w:p w14:paraId="0D430C59" w14:textId="77777777" w:rsidR="0074644E" w:rsidRPr="00A876DB" w:rsidRDefault="0074644E" w:rsidP="0074644E">
      <w:pPr>
        <w:shd w:val="clear" w:color="auto" w:fill="FFFFFF" w:themeFill="background1"/>
        <w:ind w:left="600"/>
        <w:jc w:val="both"/>
      </w:pPr>
      <w:r w:rsidRPr="007E6554">
        <w:rPr>
          <w:rStyle w:val="Subst"/>
        </w:rPr>
        <w:t>36. Наименование месторождения: Лузянинское</w:t>
      </w:r>
    </w:p>
    <w:p w14:paraId="603D728B"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06031E3" w14:textId="77777777" w:rsidR="0074644E" w:rsidRPr="00A876DB" w:rsidRDefault="0074644E" w:rsidP="0074644E">
      <w:pPr>
        <w:shd w:val="clear" w:color="auto" w:fill="FFFFFF" w:themeFill="background1"/>
        <w:ind w:left="800"/>
        <w:jc w:val="both"/>
      </w:pPr>
      <w:r w:rsidRPr="00A876DB">
        <w:rPr>
          <w:rStyle w:val="Subst"/>
        </w:rPr>
        <w:t>Эмитент</w:t>
      </w:r>
    </w:p>
    <w:p w14:paraId="7566A0D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7D34331C"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0,039 млн.т нефти по классификации SPE-PRMS на 31.12.2017.</w:t>
      </w:r>
    </w:p>
    <w:p w14:paraId="5699BA92"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FF7C17">
        <w:rPr>
          <w:rStyle w:val="Subst"/>
        </w:rPr>
        <w:t>12</w:t>
      </w:r>
      <w:r w:rsidRPr="00A876DB">
        <w:rPr>
          <w:rStyle w:val="Subst"/>
        </w:rPr>
        <w:t xml:space="preserve"> месяц</w:t>
      </w:r>
      <w:r w:rsidR="005179BA" w:rsidRPr="00A876DB">
        <w:rPr>
          <w:rStyle w:val="Subst"/>
        </w:rPr>
        <w:t>ев</w:t>
      </w:r>
      <w:r w:rsidRPr="00A876DB">
        <w:rPr>
          <w:rStyle w:val="Subst"/>
        </w:rPr>
        <w:t xml:space="preserve"> 201</w:t>
      </w:r>
      <w:r w:rsidR="007418F0" w:rsidRPr="00A876DB">
        <w:rPr>
          <w:rStyle w:val="Subst"/>
        </w:rPr>
        <w:t>8</w:t>
      </w:r>
      <w:r w:rsidRPr="00A876DB">
        <w:rPr>
          <w:rStyle w:val="Subst"/>
        </w:rPr>
        <w:t xml:space="preserve"> года: </w:t>
      </w:r>
      <w:r w:rsidR="007418F0" w:rsidRPr="00A876DB">
        <w:rPr>
          <w:rStyle w:val="Subst"/>
        </w:rPr>
        <w:t>0,</w:t>
      </w:r>
      <w:r w:rsidR="00FF7C17">
        <w:rPr>
          <w:rStyle w:val="Subst"/>
        </w:rPr>
        <w:t>524</w:t>
      </w:r>
      <w:r w:rsidRPr="00A876DB">
        <w:rPr>
          <w:rStyle w:val="Subst"/>
        </w:rPr>
        <w:t xml:space="preserve"> тыс.т (нефть), </w:t>
      </w:r>
      <w:r w:rsidR="007418F0" w:rsidRPr="00A876DB">
        <w:rPr>
          <w:rStyle w:val="Subst"/>
        </w:rPr>
        <w:t>0,0</w:t>
      </w:r>
      <w:r w:rsidR="00FF7C17">
        <w:rPr>
          <w:rStyle w:val="Subst"/>
        </w:rPr>
        <w:t>26</w:t>
      </w:r>
      <w:r w:rsidR="00260ABF" w:rsidRPr="00A876DB">
        <w:rPr>
          <w:rStyle w:val="Subst"/>
        </w:rPr>
        <w:t xml:space="preserve"> </w:t>
      </w:r>
      <w:r w:rsidRPr="00A876DB">
        <w:rPr>
          <w:rStyle w:val="Subst"/>
        </w:rPr>
        <w:t>млн.м3  (попутный нефтяной газ)</w:t>
      </w:r>
    </w:p>
    <w:p w14:paraId="6297678D" w14:textId="77777777" w:rsidR="0074644E" w:rsidRPr="00A876DB" w:rsidRDefault="0074644E" w:rsidP="0074644E">
      <w:pPr>
        <w:shd w:val="clear" w:color="auto" w:fill="FFFFFF" w:themeFill="background1"/>
        <w:ind w:left="600"/>
        <w:jc w:val="both"/>
      </w:pPr>
    </w:p>
    <w:p w14:paraId="656C775E" w14:textId="77777777" w:rsidR="0074644E" w:rsidRPr="007E6554" w:rsidRDefault="0074644E" w:rsidP="0074644E">
      <w:pPr>
        <w:shd w:val="clear" w:color="auto" w:fill="FFFFFF" w:themeFill="background1"/>
        <w:ind w:left="600"/>
        <w:jc w:val="both"/>
      </w:pPr>
      <w:r w:rsidRPr="007E6554">
        <w:rPr>
          <w:rStyle w:val="Subst"/>
        </w:rPr>
        <w:lastRenderedPageBreak/>
        <w:t>37. Наименование месторождения: Колотовское</w:t>
      </w:r>
    </w:p>
    <w:p w14:paraId="0D2C479D"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76C40C2D" w14:textId="77777777" w:rsidR="0074644E" w:rsidRPr="00A876DB" w:rsidRDefault="0074644E" w:rsidP="0074644E">
      <w:pPr>
        <w:shd w:val="clear" w:color="auto" w:fill="FFFFFF" w:themeFill="background1"/>
        <w:ind w:left="800"/>
        <w:jc w:val="both"/>
      </w:pPr>
      <w:r w:rsidRPr="00A876DB">
        <w:rPr>
          <w:rStyle w:val="Subst"/>
        </w:rPr>
        <w:t>Эмитент</w:t>
      </w:r>
    </w:p>
    <w:p w14:paraId="5A1418C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5006681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0,033 млн.т нефти по классификации SPE-PRMS на 31.12.2017.</w:t>
      </w:r>
    </w:p>
    <w:p w14:paraId="20D37114"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648C6">
        <w:rPr>
          <w:rStyle w:val="Subst"/>
        </w:rPr>
        <w:t>12</w:t>
      </w:r>
      <w:r w:rsidR="007418F0" w:rsidRPr="00A876DB">
        <w:rPr>
          <w:rStyle w:val="Subst"/>
        </w:rPr>
        <w:t xml:space="preserve"> месяц</w:t>
      </w:r>
      <w:r w:rsidR="003433AC" w:rsidRPr="00A876DB">
        <w:rPr>
          <w:rStyle w:val="Subst"/>
        </w:rPr>
        <w:t>ев</w:t>
      </w:r>
      <w:r w:rsidR="007418F0" w:rsidRPr="00A876DB">
        <w:rPr>
          <w:rStyle w:val="Subst"/>
        </w:rPr>
        <w:t xml:space="preserve"> 2018 года</w:t>
      </w:r>
      <w:r w:rsidRPr="00A876DB">
        <w:rPr>
          <w:rStyle w:val="Subst"/>
        </w:rPr>
        <w:t xml:space="preserve">: </w:t>
      </w:r>
      <w:r w:rsidR="009648C6">
        <w:rPr>
          <w:rStyle w:val="Subst"/>
        </w:rPr>
        <w:t>6,670</w:t>
      </w:r>
      <w:r w:rsidRPr="00A876DB">
        <w:rPr>
          <w:rStyle w:val="Subst"/>
        </w:rPr>
        <w:t xml:space="preserve"> тыс.т (нефть), </w:t>
      </w:r>
      <w:r w:rsidR="007418F0" w:rsidRPr="00A876DB">
        <w:rPr>
          <w:rStyle w:val="Subst"/>
        </w:rPr>
        <w:t>0,</w:t>
      </w:r>
      <w:r w:rsidR="009648C6">
        <w:rPr>
          <w:rStyle w:val="Subst"/>
        </w:rPr>
        <w:t>598</w:t>
      </w:r>
      <w:r w:rsidRPr="00A876DB">
        <w:rPr>
          <w:rStyle w:val="Subst"/>
        </w:rPr>
        <w:t xml:space="preserve"> млн.м3  (попутный нефтяной газ)</w:t>
      </w:r>
    </w:p>
    <w:p w14:paraId="6AA5CD60" w14:textId="77777777" w:rsidR="0074644E" w:rsidRPr="00A876DB" w:rsidRDefault="0074644E" w:rsidP="0074644E">
      <w:pPr>
        <w:shd w:val="clear" w:color="auto" w:fill="FFFFFF" w:themeFill="background1"/>
        <w:ind w:left="600"/>
        <w:jc w:val="both"/>
      </w:pPr>
    </w:p>
    <w:p w14:paraId="75C4D628" w14:textId="77777777" w:rsidR="0074644E" w:rsidRPr="00A876DB" w:rsidRDefault="0074644E" w:rsidP="0074644E">
      <w:pPr>
        <w:shd w:val="clear" w:color="auto" w:fill="FFFFFF" w:themeFill="background1"/>
        <w:ind w:left="600"/>
        <w:jc w:val="both"/>
      </w:pPr>
      <w:r w:rsidRPr="007E6554">
        <w:rPr>
          <w:rStyle w:val="Subst"/>
        </w:rPr>
        <w:t>38. Наименование месторождения: Генеральское</w:t>
      </w:r>
    </w:p>
    <w:p w14:paraId="1B58A72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3116F4A" w14:textId="77777777" w:rsidR="0074644E" w:rsidRPr="00A876DB" w:rsidRDefault="0074644E" w:rsidP="0074644E">
      <w:pPr>
        <w:shd w:val="clear" w:color="auto" w:fill="FFFFFF" w:themeFill="background1"/>
        <w:ind w:left="800"/>
        <w:jc w:val="both"/>
      </w:pPr>
      <w:r w:rsidRPr="00A876DB">
        <w:rPr>
          <w:rStyle w:val="Subst"/>
        </w:rPr>
        <w:t>Эмитент</w:t>
      </w:r>
    </w:p>
    <w:p w14:paraId="3EE747D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49BBFAC4"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0,005 млн.т нефти по классификации SPE-PRMS на 31.12.2017.</w:t>
      </w:r>
    </w:p>
    <w:p w14:paraId="4B900E1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648C6">
        <w:rPr>
          <w:rStyle w:val="Subst"/>
        </w:rPr>
        <w:t>12</w:t>
      </w:r>
      <w:r w:rsidR="00004176" w:rsidRPr="00A876DB">
        <w:rPr>
          <w:rStyle w:val="Subst"/>
        </w:rPr>
        <w:t xml:space="preserve"> </w:t>
      </w:r>
      <w:r w:rsidR="007418F0" w:rsidRPr="00A876DB">
        <w:rPr>
          <w:rStyle w:val="Subst"/>
        </w:rPr>
        <w:t>месяц</w:t>
      </w:r>
      <w:r w:rsidR="00D8543C" w:rsidRPr="00A876DB">
        <w:rPr>
          <w:rStyle w:val="Subst"/>
        </w:rPr>
        <w:t>ев</w:t>
      </w:r>
      <w:r w:rsidR="007418F0" w:rsidRPr="00A876DB">
        <w:rPr>
          <w:rStyle w:val="Subst"/>
        </w:rPr>
        <w:t xml:space="preserve"> 2018 года</w:t>
      </w:r>
      <w:r w:rsidRPr="00A876DB">
        <w:rPr>
          <w:rStyle w:val="Subst"/>
        </w:rPr>
        <w:t xml:space="preserve">: </w:t>
      </w:r>
      <w:r w:rsidR="009648C6">
        <w:rPr>
          <w:rStyle w:val="Subst"/>
        </w:rPr>
        <w:t>2,669</w:t>
      </w:r>
      <w:r w:rsidRPr="00A876DB">
        <w:rPr>
          <w:rStyle w:val="Subst"/>
        </w:rPr>
        <w:t xml:space="preserve"> тыс.т (нефть), </w:t>
      </w:r>
      <w:r w:rsidR="007418F0" w:rsidRPr="00A876DB">
        <w:rPr>
          <w:rStyle w:val="Subst"/>
        </w:rPr>
        <w:t>0,</w:t>
      </w:r>
      <w:r w:rsidR="009648C6">
        <w:rPr>
          <w:rStyle w:val="Subst"/>
        </w:rPr>
        <w:t>362</w:t>
      </w:r>
      <w:r w:rsidRPr="00A876DB">
        <w:rPr>
          <w:rStyle w:val="Subst"/>
        </w:rPr>
        <w:t xml:space="preserve"> млн.м3  (попутный нефтяной газ)</w:t>
      </w:r>
    </w:p>
    <w:p w14:paraId="707A515D" w14:textId="77777777" w:rsidR="0074644E" w:rsidRPr="00A876DB" w:rsidRDefault="0074644E" w:rsidP="0074644E">
      <w:pPr>
        <w:shd w:val="clear" w:color="auto" w:fill="FFFFFF" w:themeFill="background1"/>
        <w:ind w:left="600"/>
        <w:jc w:val="both"/>
      </w:pPr>
    </w:p>
    <w:p w14:paraId="1F904D08" w14:textId="77777777" w:rsidR="0074644E" w:rsidRPr="007E6554" w:rsidRDefault="0074644E" w:rsidP="0074644E">
      <w:pPr>
        <w:shd w:val="clear" w:color="auto" w:fill="FFFFFF" w:themeFill="background1"/>
        <w:ind w:left="600"/>
        <w:jc w:val="both"/>
      </w:pPr>
      <w:r w:rsidRPr="007E6554">
        <w:rPr>
          <w:rStyle w:val="Subst"/>
        </w:rPr>
        <w:t>39. Наименование месторождения: Западно-Рыбушанское</w:t>
      </w:r>
    </w:p>
    <w:p w14:paraId="7DE7E346"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4406FD8C" w14:textId="77777777" w:rsidR="0074644E" w:rsidRPr="00A876DB" w:rsidRDefault="0074644E" w:rsidP="0074644E">
      <w:pPr>
        <w:shd w:val="clear" w:color="auto" w:fill="FFFFFF" w:themeFill="background1"/>
        <w:ind w:left="800"/>
        <w:jc w:val="both"/>
      </w:pPr>
      <w:r w:rsidRPr="00A876DB">
        <w:rPr>
          <w:rStyle w:val="Subst"/>
        </w:rPr>
        <w:t>Эмитент</w:t>
      </w:r>
    </w:p>
    <w:p w14:paraId="5B39CD4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538532CC"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0,029 млн.т нефти, 0,129 млрд.м3 газа по классификации SPE-PRMS на 31.12.2017.</w:t>
      </w:r>
    </w:p>
    <w:p w14:paraId="37FAAEA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648C6">
        <w:rPr>
          <w:rStyle w:val="Subst"/>
        </w:rPr>
        <w:t>12</w:t>
      </w:r>
      <w:r w:rsidR="007418F0" w:rsidRPr="00A876DB">
        <w:rPr>
          <w:rStyle w:val="Subst"/>
        </w:rPr>
        <w:t xml:space="preserve"> месяц</w:t>
      </w:r>
      <w:r w:rsidR="00D8543C" w:rsidRPr="00A876DB">
        <w:rPr>
          <w:rStyle w:val="Subst"/>
        </w:rPr>
        <w:t>ев</w:t>
      </w:r>
      <w:r w:rsidR="007418F0" w:rsidRPr="00A876DB">
        <w:rPr>
          <w:rStyle w:val="Subst"/>
        </w:rPr>
        <w:t xml:space="preserve"> 2018 года</w:t>
      </w:r>
      <w:r w:rsidRPr="00A876DB">
        <w:rPr>
          <w:rStyle w:val="Subst"/>
        </w:rPr>
        <w:t xml:space="preserve">: </w:t>
      </w:r>
      <w:r w:rsidR="009648C6">
        <w:rPr>
          <w:rStyle w:val="Subst"/>
        </w:rPr>
        <w:t>7,365</w:t>
      </w:r>
      <w:r w:rsidRPr="00A876DB">
        <w:rPr>
          <w:rStyle w:val="Subst"/>
        </w:rPr>
        <w:t xml:space="preserve"> тыс.т (нефть), </w:t>
      </w:r>
      <w:r w:rsidR="009648C6">
        <w:rPr>
          <w:rStyle w:val="Subst"/>
        </w:rPr>
        <w:t>49,280</w:t>
      </w:r>
      <w:r w:rsidRPr="00A876DB">
        <w:rPr>
          <w:rStyle w:val="Subst"/>
        </w:rPr>
        <w:t xml:space="preserve"> млн.м3 (природный газ),  </w:t>
      </w:r>
      <w:r w:rsidR="007418F0" w:rsidRPr="00A876DB">
        <w:rPr>
          <w:rStyle w:val="Subst"/>
        </w:rPr>
        <w:t>0,</w:t>
      </w:r>
      <w:r w:rsidR="009648C6">
        <w:rPr>
          <w:rStyle w:val="Subst"/>
        </w:rPr>
        <w:t>759</w:t>
      </w:r>
      <w:r w:rsidRPr="00A876DB">
        <w:rPr>
          <w:rStyle w:val="Subst"/>
        </w:rPr>
        <w:t xml:space="preserve"> млн.м3  (попутный нефтяной газ)</w:t>
      </w:r>
    </w:p>
    <w:p w14:paraId="270BF246" w14:textId="77777777" w:rsidR="0074644E" w:rsidRPr="00A876DB" w:rsidRDefault="0074644E" w:rsidP="0074644E">
      <w:pPr>
        <w:shd w:val="clear" w:color="auto" w:fill="FFFFFF" w:themeFill="background1"/>
        <w:ind w:left="600"/>
        <w:jc w:val="both"/>
      </w:pPr>
    </w:p>
    <w:p w14:paraId="105A2F97" w14:textId="77777777" w:rsidR="0074644E" w:rsidRPr="00A876DB" w:rsidRDefault="0074644E" w:rsidP="0074644E">
      <w:pPr>
        <w:shd w:val="clear" w:color="auto" w:fill="FFFFFF" w:themeFill="background1"/>
        <w:ind w:left="600"/>
        <w:jc w:val="both"/>
      </w:pPr>
      <w:r w:rsidRPr="00C674D8">
        <w:rPr>
          <w:rStyle w:val="Subst"/>
        </w:rPr>
        <w:t>40. Наименование месторождения: Звездное</w:t>
      </w:r>
    </w:p>
    <w:p w14:paraId="6EE06442"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1731EDB" w14:textId="77777777" w:rsidR="0074644E" w:rsidRPr="00A876DB" w:rsidRDefault="0074644E" w:rsidP="0074644E">
      <w:pPr>
        <w:shd w:val="clear" w:color="auto" w:fill="FFFFFF" w:themeFill="background1"/>
        <w:ind w:left="800"/>
        <w:jc w:val="both"/>
      </w:pPr>
      <w:r w:rsidRPr="00A876DB">
        <w:rPr>
          <w:rStyle w:val="Subst"/>
        </w:rPr>
        <w:t>Эмитент</w:t>
      </w:r>
    </w:p>
    <w:p w14:paraId="28737A2C"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w:t>
      </w:r>
    </w:p>
    <w:p w14:paraId="7122AFD1" w14:textId="77777777" w:rsidR="0074644E" w:rsidRPr="00A876DB" w:rsidRDefault="0074644E"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w:t>
      </w:r>
      <w:r w:rsidR="009930DC" w:rsidRPr="00A876DB">
        <w:t>8</w:t>
      </w:r>
      <w:r w:rsidRPr="00A876DB">
        <w:t xml:space="preserve"> года размер извлекаемых запасов по категориям А+В1:</w:t>
      </w:r>
      <w:r w:rsidRPr="00A876DB">
        <w:rPr>
          <w:rStyle w:val="Subst"/>
        </w:rPr>
        <w:t xml:space="preserve"> 0,020 млн.т нефти, 0,013 млрд.м3 газа.</w:t>
      </w:r>
    </w:p>
    <w:p w14:paraId="5ABFC9DA"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0AAFA3D0" w14:textId="77777777" w:rsidR="0074644E" w:rsidRPr="00A876DB" w:rsidRDefault="0074644E" w:rsidP="0074644E">
      <w:pPr>
        <w:shd w:val="clear" w:color="auto" w:fill="FFFFFF" w:themeFill="background1"/>
        <w:ind w:left="600"/>
        <w:jc w:val="both"/>
      </w:pPr>
    </w:p>
    <w:p w14:paraId="0F2C2075" w14:textId="77777777" w:rsidR="0074644E" w:rsidRPr="007E6554" w:rsidRDefault="0074644E" w:rsidP="0074644E">
      <w:pPr>
        <w:shd w:val="clear" w:color="auto" w:fill="FFFFFF" w:themeFill="background1"/>
        <w:ind w:left="600"/>
        <w:jc w:val="both"/>
      </w:pPr>
      <w:r w:rsidRPr="007E6554">
        <w:rPr>
          <w:rStyle w:val="Subst"/>
        </w:rPr>
        <w:t>41. Наименование месторождения: Куликовское</w:t>
      </w:r>
    </w:p>
    <w:p w14:paraId="2AE5DD54"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4F68BB87" w14:textId="77777777" w:rsidR="0074644E" w:rsidRPr="00A876DB" w:rsidRDefault="0074644E" w:rsidP="0074644E">
      <w:pPr>
        <w:shd w:val="clear" w:color="auto" w:fill="FFFFFF" w:themeFill="background1"/>
        <w:ind w:left="800"/>
        <w:jc w:val="both"/>
      </w:pPr>
      <w:r w:rsidRPr="00A876DB">
        <w:rPr>
          <w:rStyle w:val="Subst"/>
        </w:rPr>
        <w:t>Эмитент</w:t>
      </w:r>
    </w:p>
    <w:p w14:paraId="7FEF05F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0FC54328"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0,313 млн.т нефти, 0,003 млрд.м3 газа по классификации SPE-PRMS на 31.12.2017.</w:t>
      </w:r>
    </w:p>
    <w:p w14:paraId="1DAE0869" w14:textId="77777777" w:rsidR="0074644E" w:rsidRPr="00A876DB" w:rsidRDefault="0074644E" w:rsidP="0074644E">
      <w:pPr>
        <w:shd w:val="clear" w:color="auto" w:fill="FFFFFF" w:themeFill="background1"/>
        <w:ind w:left="600"/>
        <w:jc w:val="both"/>
        <w:rPr>
          <w:b/>
          <w:i/>
        </w:rPr>
      </w:pPr>
      <w:r w:rsidRPr="00A876DB">
        <w:t>Уровень добычи за соответствующий отчетный период (периоды):</w:t>
      </w:r>
      <w:r w:rsidRPr="00A876DB">
        <w:rPr>
          <w:rStyle w:val="Subst"/>
        </w:rPr>
        <w:t xml:space="preserve"> Уровень добычи за </w:t>
      </w:r>
      <w:r w:rsidR="009648C6">
        <w:rPr>
          <w:rStyle w:val="Subst"/>
        </w:rPr>
        <w:t>12</w:t>
      </w:r>
      <w:r w:rsidR="007F6D6E" w:rsidRPr="00A876DB">
        <w:rPr>
          <w:rStyle w:val="Subst"/>
        </w:rPr>
        <w:t xml:space="preserve"> месяц</w:t>
      </w:r>
      <w:r w:rsidR="0017513C" w:rsidRPr="00A876DB">
        <w:rPr>
          <w:rStyle w:val="Subst"/>
        </w:rPr>
        <w:t>ев</w:t>
      </w:r>
      <w:r w:rsidR="007F6D6E" w:rsidRPr="00A876DB">
        <w:rPr>
          <w:rStyle w:val="Subst"/>
        </w:rPr>
        <w:t xml:space="preserve"> 2018 года</w:t>
      </w:r>
      <w:r w:rsidRPr="00A876DB">
        <w:rPr>
          <w:rStyle w:val="Subst"/>
        </w:rPr>
        <w:t xml:space="preserve">: </w:t>
      </w:r>
      <w:r w:rsidR="009648C6">
        <w:rPr>
          <w:rStyle w:val="Subst"/>
        </w:rPr>
        <w:t>31,119</w:t>
      </w:r>
      <w:r w:rsidRPr="00A876DB">
        <w:rPr>
          <w:rStyle w:val="Subst"/>
        </w:rPr>
        <w:t xml:space="preserve"> тыс.т (нефть), </w:t>
      </w:r>
      <w:r w:rsidR="009648C6">
        <w:rPr>
          <w:rStyle w:val="Subst"/>
        </w:rPr>
        <w:t>1,052</w:t>
      </w:r>
      <w:r w:rsidRPr="00A876DB">
        <w:rPr>
          <w:rStyle w:val="Subst"/>
        </w:rPr>
        <w:t xml:space="preserve"> млн.м3 (попутный нефтяной газ)</w:t>
      </w:r>
    </w:p>
    <w:p w14:paraId="3885646F" w14:textId="77777777" w:rsidR="0074644E" w:rsidRPr="00A876DB" w:rsidRDefault="0074644E" w:rsidP="0074644E">
      <w:pPr>
        <w:shd w:val="clear" w:color="auto" w:fill="FFFFFF" w:themeFill="background1"/>
        <w:ind w:left="600"/>
        <w:jc w:val="both"/>
      </w:pPr>
    </w:p>
    <w:p w14:paraId="706ACA51" w14:textId="77777777" w:rsidR="0074644E" w:rsidRPr="007E6554" w:rsidRDefault="0074644E" w:rsidP="0074644E">
      <w:pPr>
        <w:shd w:val="clear" w:color="auto" w:fill="FFFFFF" w:themeFill="background1"/>
        <w:ind w:left="600"/>
        <w:jc w:val="both"/>
      </w:pPr>
      <w:r w:rsidRPr="007E6554">
        <w:rPr>
          <w:rStyle w:val="Subst"/>
        </w:rPr>
        <w:t>42. Наименование месторождения: Лимано-Грачевское</w:t>
      </w:r>
    </w:p>
    <w:p w14:paraId="4BE07704"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7D42BC60" w14:textId="77777777" w:rsidR="0074644E" w:rsidRPr="00A876DB" w:rsidRDefault="0074644E" w:rsidP="0074644E">
      <w:pPr>
        <w:shd w:val="clear" w:color="auto" w:fill="FFFFFF" w:themeFill="background1"/>
        <w:ind w:left="800"/>
        <w:jc w:val="both"/>
      </w:pPr>
      <w:r w:rsidRPr="00A876DB">
        <w:rPr>
          <w:rStyle w:val="Subst"/>
        </w:rPr>
        <w:t>Эмитент</w:t>
      </w:r>
    </w:p>
    <w:p w14:paraId="0441AC9C"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конднсат</w:t>
      </w:r>
    </w:p>
    <w:p w14:paraId="6687885A"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0,690 млн.т нефти, 0,350 млрд.м3 газа по классификации SPE-PRMS на 31.12.2017.</w:t>
      </w:r>
    </w:p>
    <w:p w14:paraId="7886E0EC"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CF58D5">
        <w:rPr>
          <w:rStyle w:val="Subst"/>
        </w:rPr>
        <w:t>12</w:t>
      </w:r>
      <w:r w:rsidR="007F6D6E" w:rsidRPr="00A876DB">
        <w:rPr>
          <w:rStyle w:val="Subst"/>
        </w:rPr>
        <w:t xml:space="preserve"> месяц</w:t>
      </w:r>
      <w:r w:rsidR="0096008F" w:rsidRPr="00A876DB">
        <w:rPr>
          <w:rStyle w:val="Subst"/>
        </w:rPr>
        <w:t>ев</w:t>
      </w:r>
      <w:r w:rsidR="007F6D6E" w:rsidRPr="00A876DB">
        <w:rPr>
          <w:rStyle w:val="Subst"/>
        </w:rPr>
        <w:t xml:space="preserve"> 2018 года</w:t>
      </w:r>
      <w:r w:rsidRPr="00A876DB">
        <w:rPr>
          <w:rStyle w:val="Subst"/>
        </w:rPr>
        <w:t xml:space="preserve">: </w:t>
      </w:r>
      <w:r w:rsidR="00CF58D5">
        <w:rPr>
          <w:rStyle w:val="Subst"/>
        </w:rPr>
        <w:t>26,256</w:t>
      </w:r>
      <w:r w:rsidRPr="00A876DB">
        <w:rPr>
          <w:rStyle w:val="Subst"/>
        </w:rPr>
        <w:t xml:space="preserve"> тыс.т (нефть), </w:t>
      </w:r>
      <w:r w:rsidR="00CF58D5">
        <w:rPr>
          <w:rStyle w:val="Subst"/>
        </w:rPr>
        <w:t>20,307</w:t>
      </w:r>
      <w:r w:rsidRPr="00A876DB">
        <w:rPr>
          <w:rStyle w:val="Subst"/>
        </w:rPr>
        <w:t xml:space="preserve"> млн.м3 (природный газ),  </w:t>
      </w:r>
      <w:r w:rsidR="00345D92" w:rsidRPr="00A876DB">
        <w:rPr>
          <w:rStyle w:val="Subst"/>
        </w:rPr>
        <w:t>3,</w:t>
      </w:r>
      <w:r w:rsidR="00CF58D5">
        <w:rPr>
          <w:rStyle w:val="Subst"/>
        </w:rPr>
        <w:t>900</w:t>
      </w:r>
      <w:r w:rsidRPr="00A876DB">
        <w:rPr>
          <w:rStyle w:val="Subst"/>
        </w:rPr>
        <w:t xml:space="preserve"> млн.м3  (попутный нефтяной газ), </w:t>
      </w:r>
      <w:r w:rsidR="00CF58D5">
        <w:rPr>
          <w:rStyle w:val="Subst"/>
        </w:rPr>
        <w:t>1,556</w:t>
      </w:r>
      <w:r w:rsidRPr="00A876DB">
        <w:rPr>
          <w:rStyle w:val="Subst"/>
        </w:rPr>
        <w:t xml:space="preserve"> тыс.т (конденсат)</w:t>
      </w:r>
    </w:p>
    <w:p w14:paraId="696FC414" w14:textId="77777777" w:rsidR="0074644E" w:rsidRPr="00A876DB" w:rsidRDefault="0074644E" w:rsidP="0074644E">
      <w:pPr>
        <w:shd w:val="clear" w:color="auto" w:fill="FFFFFF" w:themeFill="background1"/>
        <w:ind w:left="600"/>
        <w:jc w:val="both"/>
      </w:pPr>
    </w:p>
    <w:p w14:paraId="7FC22753" w14:textId="77777777" w:rsidR="0074644E" w:rsidRPr="00A876DB" w:rsidRDefault="0074644E" w:rsidP="0074644E">
      <w:pPr>
        <w:shd w:val="clear" w:color="auto" w:fill="FFFFFF" w:themeFill="background1"/>
        <w:ind w:left="600"/>
        <w:jc w:val="both"/>
      </w:pPr>
      <w:r w:rsidRPr="007E6554">
        <w:rPr>
          <w:rStyle w:val="Subst"/>
        </w:rPr>
        <w:t>43. Наименование месторождения: Маякское</w:t>
      </w:r>
    </w:p>
    <w:p w14:paraId="566BA937"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B478BCD" w14:textId="77777777" w:rsidR="0074644E" w:rsidRPr="00A876DB" w:rsidRDefault="0074644E" w:rsidP="0074644E">
      <w:pPr>
        <w:shd w:val="clear" w:color="auto" w:fill="FFFFFF" w:themeFill="background1"/>
        <w:ind w:left="800"/>
        <w:jc w:val="both"/>
      </w:pPr>
      <w:r w:rsidRPr="00A876DB">
        <w:rPr>
          <w:rStyle w:val="Subst"/>
        </w:rPr>
        <w:t>Эмитент</w:t>
      </w:r>
    </w:p>
    <w:p w14:paraId="02CB3C1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9CD520A"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0,089 млн.т нефти по классификации SPE-PRMS на 31.12.2017.</w:t>
      </w:r>
    </w:p>
    <w:p w14:paraId="64D123F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772C1">
        <w:rPr>
          <w:rStyle w:val="Subst"/>
        </w:rPr>
        <w:t>12</w:t>
      </w:r>
      <w:r w:rsidR="005928A3" w:rsidRPr="00A876DB">
        <w:rPr>
          <w:rStyle w:val="Subst"/>
        </w:rPr>
        <w:t xml:space="preserve"> месяц</w:t>
      </w:r>
      <w:r w:rsidR="00566199" w:rsidRPr="00A876DB">
        <w:rPr>
          <w:rStyle w:val="Subst"/>
        </w:rPr>
        <w:t>ев</w:t>
      </w:r>
      <w:r w:rsidR="005928A3" w:rsidRPr="00A876DB">
        <w:rPr>
          <w:rStyle w:val="Subst"/>
        </w:rPr>
        <w:t xml:space="preserve"> 2018 года</w:t>
      </w:r>
      <w:r w:rsidRPr="00A876DB">
        <w:rPr>
          <w:rStyle w:val="Subst"/>
        </w:rPr>
        <w:t xml:space="preserve">: </w:t>
      </w:r>
      <w:r w:rsidR="003772C1">
        <w:rPr>
          <w:rStyle w:val="Subst"/>
        </w:rPr>
        <w:t>15,081</w:t>
      </w:r>
      <w:r w:rsidRPr="00A876DB">
        <w:rPr>
          <w:rStyle w:val="Subst"/>
        </w:rPr>
        <w:t xml:space="preserve"> тыс.т (нефть), </w:t>
      </w:r>
      <w:r w:rsidR="00566199" w:rsidRPr="00A876DB">
        <w:rPr>
          <w:rStyle w:val="Subst"/>
        </w:rPr>
        <w:t>0,</w:t>
      </w:r>
      <w:r w:rsidR="003772C1">
        <w:rPr>
          <w:rStyle w:val="Subst"/>
        </w:rPr>
        <w:t>618</w:t>
      </w:r>
      <w:r w:rsidRPr="00A876DB">
        <w:rPr>
          <w:rStyle w:val="Subst"/>
        </w:rPr>
        <w:t xml:space="preserve"> млн.м3  (попутный нефтяной газ)</w:t>
      </w:r>
    </w:p>
    <w:p w14:paraId="465EE0BA" w14:textId="77777777" w:rsidR="0074644E" w:rsidRPr="00A876DB" w:rsidRDefault="0074644E" w:rsidP="0074644E">
      <w:pPr>
        <w:shd w:val="clear" w:color="auto" w:fill="FFFFFF" w:themeFill="background1"/>
        <w:ind w:left="600"/>
        <w:jc w:val="both"/>
      </w:pPr>
    </w:p>
    <w:p w14:paraId="40E01969" w14:textId="77777777" w:rsidR="0074644E" w:rsidRPr="007E6554" w:rsidRDefault="0074644E" w:rsidP="0074644E">
      <w:pPr>
        <w:shd w:val="clear" w:color="auto" w:fill="FFFFFF" w:themeFill="background1"/>
        <w:ind w:left="600"/>
        <w:jc w:val="both"/>
      </w:pPr>
      <w:r w:rsidRPr="007E6554">
        <w:rPr>
          <w:rStyle w:val="Subst"/>
        </w:rPr>
        <w:t>44. Наименование месторождения: Разинское</w:t>
      </w:r>
    </w:p>
    <w:p w14:paraId="703BA2D0" w14:textId="77777777" w:rsidR="0074644E" w:rsidRPr="00A876DB" w:rsidRDefault="0074644E" w:rsidP="0074644E">
      <w:pPr>
        <w:pStyle w:val="SubHeading"/>
        <w:shd w:val="clear" w:color="auto" w:fill="FFFFFF" w:themeFill="background1"/>
        <w:spacing w:before="0" w:after="0"/>
        <w:ind w:left="600"/>
        <w:jc w:val="both"/>
      </w:pPr>
      <w:r w:rsidRPr="007E6554">
        <w:lastRenderedPageBreak/>
        <w:t>Владелец прав на месторождение</w:t>
      </w:r>
    </w:p>
    <w:p w14:paraId="3AE20551" w14:textId="77777777" w:rsidR="0074644E" w:rsidRPr="00A876DB" w:rsidRDefault="0074644E" w:rsidP="0074644E">
      <w:pPr>
        <w:shd w:val="clear" w:color="auto" w:fill="FFFFFF" w:themeFill="background1"/>
        <w:ind w:left="800"/>
        <w:jc w:val="both"/>
      </w:pPr>
      <w:r w:rsidRPr="00A876DB">
        <w:rPr>
          <w:rStyle w:val="Subst"/>
        </w:rPr>
        <w:t>Эмитент</w:t>
      </w:r>
    </w:p>
    <w:p w14:paraId="0BF2C2BB"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7B252C4A"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0,015 млн.т нефти по классификации SPE-PRMS на 31.12.2017.</w:t>
      </w:r>
    </w:p>
    <w:p w14:paraId="5C21011A"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052481">
        <w:rPr>
          <w:rStyle w:val="Subst"/>
        </w:rPr>
        <w:t>12</w:t>
      </w:r>
      <w:r w:rsidR="00CF371F" w:rsidRPr="00A876DB">
        <w:rPr>
          <w:rStyle w:val="Subst"/>
        </w:rPr>
        <w:t xml:space="preserve"> месяц</w:t>
      </w:r>
      <w:r w:rsidR="00566199" w:rsidRPr="00A876DB">
        <w:rPr>
          <w:rStyle w:val="Subst"/>
        </w:rPr>
        <w:t>ев</w:t>
      </w:r>
      <w:r w:rsidR="00CF371F" w:rsidRPr="00A876DB">
        <w:rPr>
          <w:rStyle w:val="Subst"/>
        </w:rPr>
        <w:t xml:space="preserve"> 2018 года</w:t>
      </w:r>
      <w:r w:rsidRPr="00A876DB">
        <w:rPr>
          <w:rStyle w:val="Subst"/>
        </w:rPr>
        <w:t xml:space="preserve">: </w:t>
      </w:r>
      <w:r w:rsidR="00052481">
        <w:rPr>
          <w:rStyle w:val="Subst"/>
        </w:rPr>
        <w:t>4,655</w:t>
      </w:r>
      <w:r w:rsidRPr="00A876DB">
        <w:rPr>
          <w:rStyle w:val="Subst"/>
        </w:rPr>
        <w:t xml:space="preserve"> тыс.т (нефть), </w:t>
      </w:r>
      <w:r w:rsidR="00052481">
        <w:rPr>
          <w:rStyle w:val="Subst"/>
        </w:rPr>
        <w:t>1,462</w:t>
      </w:r>
      <w:r w:rsidRPr="00A876DB">
        <w:rPr>
          <w:rStyle w:val="Subst"/>
        </w:rPr>
        <w:t xml:space="preserve"> млн.м3 (попутный нефтяной газ)</w:t>
      </w:r>
    </w:p>
    <w:p w14:paraId="793423C6" w14:textId="77777777" w:rsidR="0074644E" w:rsidRPr="00A876DB" w:rsidRDefault="0074644E" w:rsidP="0074644E">
      <w:pPr>
        <w:shd w:val="clear" w:color="auto" w:fill="FFFFFF" w:themeFill="background1"/>
        <w:ind w:left="600"/>
        <w:jc w:val="both"/>
      </w:pPr>
    </w:p>
    <w:p w14:paraId="604D6142" w14:textId="77777777" w:rsidR="0074644E" w:rsidRPr="00A876DB" w:rsidRDefault="0074644E" w:rsidP="0074644E">
      <w:pPr>
        <w:shd w:val="clear" w:color="auto" w:fill="FFFFFF" w:themeFill="background1"/>
        <w:ind w:left="600"/>
        <w:jc w:val="both"/>
      </w:pPr>
      <w:r w:rsidRPr="007E6554">
        <w:rPr>
          <w:rStyle w:val="Subst"/>
        </w:rPr>
        <w:t>45. Наименование месторождения: Родионовское</w:t>
      </w:r>
    </w:p>
    <w:p w14:paraId="1399046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04AE50B" w14:textId="77777777" w:rsidR="0074644E" w:rsidRPr="00A876DB" w:rsidRDefault="0074644E" w:rsidP="0074644E">
      <w:pPr>
        <w:shd w:val="clear" w:color="auto" w:fill="FFFFFF" w:themeFill="background1"/>
        <w:ind w:left="800"/>
        <w:jc w:val="both"/>
      </w:pPr>
      <w:r w:rsidRPr="00A876DB">
        <w:rPr>
          <w:rStyle w:val="Subst"/>
        </w:rPr>
        <w:t>Эмитент</w:t>
      </w:r>
    </w:p>
    <w:p w14:paraId="0441B9FB"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688883B6"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0,002 млн.т нефти по классификации SPE-PRMS на 31.12.2017.</w:t>
      </w:r>
    </w:p>
    <w:p w14:paraId="5831B96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A3944">
        <w:rPr>
          <w:rStyle w:val="Subst"/>
        </w:rPr>
        <w:t>12</w:t>
      </w:r>
      <w:r w:rsidR="00CF371F" w:rsidRPr="00A876DB">
        <w:rPr>
          <w:rStyle w:val="Subst"/>
        </w:rPr>
        <w:t xml:space="preserve"> месяц</w:t>
      </w:r>
      <w:r w:rsidR="00566199" w:rsidRPr="00A876DB">
        <w:rPr>
          <w:rStyle w:val="Subst"/>
        </w:rPr>
        <w:t>ев</w:t>
      </w:r>
      <w:r w:rsidR="00CF371F" w:rsidRPr="00A876DB">
        <w:rPr>
          <w:rStyle w:val="Subst"/>
        </w:rPr>
        <w:t xml:space="preserve"> 2018 года</w:t>
      </w:r>
      <w:r w:rsidRPr="00A876DB">
        <w:rPr>
          <w:rStyle w:val="Subst"/>
        </w:rPr>
        <w:t xml:space="preserve">: </w:t>
      </w:r>
      <w:r w:rsidR="009A3944">
        <w:rPr>
          <w:rStyle w:val="Subst"/>
        </w:rPr>
        <w:t>1,665</w:t>
      </w:r>
      <w:r w:rsidRPr="00A876DB">
        <w:rPr>
          <w:rStyle w:val="Subst"/>
        </w:rPr>
        <w:t xml:space="preserve"> тыс.т (нефть), 0,</w:t>
      </w:r>
      <w:r w:rsidR="009A3944">
        <w:rPr>
          <w:rStyle w:val="Subst"/>
        </w:rPr>
        <w:t>146</w:t>
      </w:r>
      <w:r w:rsidRPr="00A876DB">
        <w:rPr>
          <w:rStyle w:val="Subst"/>
        </w:rPr>
        <w:t xml:space="preserve"> млн.м3  (попутный нефтяной газ)</w:t>
      </w:r>
    </w:p>
    <w:p w14:paraId="06A38269" w14:textId="77777777" w:rsidR="0074644E" w:rsidRPr="00A876DB" w:rsidRDefault="0074644E" w:rsidP="0074644E">
      <w:pPr>
        <w:shd w:val="clear" w:color="auto" w:fill="FFFFFF" w:themeFill="background1"/>
        <w:ind w:left="600"/>
        <w:jc w:val="both"/>
      </w:pPr>
    </w:p>
    <w:p w14:paraId="49CEBAA1" w14:textId="77777777" w:rsidR="0074644E" w:rsidRPr="00A876DB" w:rsidRDefault="0074644E" w:rsidP="0074644E">
      <w:pPr>
        <w:shd w:val="clear" w:color="auto" w:fill="FFFFFF" w:themeFill="background1"/>
        <w:ind w:left="600"/>
        <w:jc w:val="both"/>
      </w:pPr>
      <w:r w:rsidRPr="007E6554">
        <w:rPr>
          <w:rStyle w:val="Subst"/>
        </w:rPr>
        <w:t>46. Наименование месторождения: Фурмановское</w:t>
      </w:r>
    </w:p>
    <w:p w14:paraId="1ADA8D14"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D6302E5" w14:textId="77777777" w:rsidR="0074644E" w:rsidRPr="00A876DB" w:rsidRDefault="0074644E" w:rsidP="0074644E">
      <w:pPr>
        <w:shd w:val="clear" w:color="auto" w:fill="FFFFFF" w:themeFill="background1"/>
        <w:ind w:left="800"/>
        <w:jc w:val="both"/>
      </w:pPr>
      <w:r w:rsidRPr="00A876DB">
        <w:rPr>
          <w:rStyle w:val="Subst"/>
        </w:rPr>
        <w:t>Эмитент</w:t>
      </w:r>
    </w:p>
    <w:p w14:paraId="6A72E1BB"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544ABB44"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0,027 млн.т нефти, 0,001 млрд.м3 газа по классификации SPE-PRMS на 31.12.2017.</w:t>
      </w:r>
    </w:p>
    <w:p w14:paraId="51FF14F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F7682B">
        <w:rPr>
          <w:rStyle w:val="Subst"/>
        </w:rPr>
        <w:t>12</w:t>
      </w:r>
      <w:r w:rsidR="00DD6656" w:rsidRPr="00A876DB">
        <w:rPr>
          <w:rStyle w:val="Subst"/>
        </w:rPr>
        <w:t xml:space="preserve"> месяц</w:t>
      </w:r>
      <w:r w:rsidR="00566199" w:rsidRPr="00A876DB">
        <w:rPr>
          <w:rStyle w:val="Subst"/>
        </w:rPr>
        <w:t>ев</w:t>
      </w:r>
      <w:r w:rsidR="00DD6656" w:rsidRPr="00A876DB">
        <w:rPr>
          <w:rStyle w:val="Subst"/>
        </w:rPr>
        <w:t xml:space="preserve"> 2018 года</w:t>
      </w:r>
      <w:r w:rsidRPr="00A876DB">
        <w:rPr>
          <w:rStyle w:val="Subst"/>
        </w:rPr>
        <w:t xml:space="preserve">: </w:t>
      </w:r>
      <w:r w:rsidR="00F7682B">
        <w:rPr>
          <w:rStyle w:val="Subst"/>
        </w:rPr>
        <w:t>9,476</w:t>
      </w:r>
      <w:r w:rsidRPr="00A876DB">
        <w:rPr>
          <w:rStyle w:val="Subst"/>
        </w:rPr>
        <w:t xml:space="preserve"> тыс.т (нефть), </w:t>
      </w:r>
      <w:r w:rsidR="00DD6656" w:rsidRPr="00A876DB">
        <w:rPr>
          <w:rStyle w:val="Subst"/>
        </w:rPr>
        <w:t>0,</w:t>
      </w:r>
      <w:r w:rsidR="00F7682B">
        <w:rPr>
          <w:rStyle w:val="Subst"/>
        </w:rPr>
        <w:t>370</w:t>
      </w:r>
      <w:r w:rsidRPr="00A876DB">
        <w:rPr>
          <w:rStyle w:val="Subst"/>
        </w:rPr>
        <w:t xml:space="preserve"> млн.м3  (попутный нефтяной газ)</w:t>
      </w:r>
    </w:p>
    <w:p w14:paraId="41D42BD6" w14:textId="77777777" w:rsidR="0074644E" w:rsidRPr="00A876DB" w:rsidRDefault="0074644E" w:rsidP="0074644E">
      <w:pPr>
        <w:shd w:val="clear" w:color="auto" w:fill="FFFFFF" w:themeFill="background1"/>
        <w:ind w:left="600"/>
        <w:jc w:val="both"/>
      </w:pPr>
    </w:p>
    <w:p w14:paraId="03A27DFF" w14:textId="77777777" w:rsidR="0074644E" w:rsidRPr="007E6554" w:rsidRDefault="0074644E" w:rsidP="0074644E">
      <w:pPr>
        <w:shd w:val="clear" w:color="auto" w:fill="FFFFFF" w:themeFill="background1"/>
        <w:ind w:left="600"/>
        <w:jc w:val="both"/>
      </w:pPr>
      <w:r w:rsidRPr="007E6554">
        <w:rPr>
          <w:rStyle w:val="Subst"/>
        </w:rPr>
        <w:t>47. Наименование месторождения: Языковское</w:t>
      </w:r>
    </w:p>
    <w:p w14:paraId="0BC85D88"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20B8DF3C" w14:textId="77777777" w:rsidR="0074644E" w:rsidRPr="00A876DB" w:rsidRDefault="0074644E" w:rsidP="0074644E">
      <w:pPr>
        <w:shd w:val="clear" w:color="auto" w:fill="FFFFFF" w:themeFill="background1"/>
        <w:ind w:left="800"/>
        <w:jc w:val="both"/>
      </w:pPr>
      <w:r w:rsidRPr="00A876DB">
        <w:rPr>
          <w:rStyle w:val="Subst"/>
        </w:rPr>
        <w:t>Эмитент</w:t>
      </w:r>
    </w:p>
    <w:p w14:paraId="6F58B671"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395C0F5A"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0,050 млн.т нефти по классификации SPE-PRMS на 31.12.2017.</w:t>
      </w:r>
    </w:p>
    <w:p w14:paraId="1BC5C4BE"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6006E">
        <w:rPr>
          <w:rStyle w:val="Subst"/>
        </w:rPr>
        <w:t>12</w:t>
      </w:r>
      <w:r w:rsidR="00DD6656" w:rsidRPr="00A876DB">
        <w:rPr>
          <w:rStyle w:val="Subst"/>
        </w:rPr>
        <w:t xml:space="preserve"> месяц</w:t>
      </w:r>
      <w:r w:rsidR="00566199" w:rsidRPr="00A876DB">
        <w:rPr>
          <w:rStyle w:val="Subst"/>
        </w:rPr>
        <w:t>ев</w:t>
      </w:r>
      <w:r w:rsidR="00DD6656" w:rsidRPr="00A876DB">
        <w:rPr>
          <w:rStyle w:val="Subst"/>
        </w:rPr>
        <w:t xml:space="preserve"> 2018 года</w:t>
      </w:r>
      <w:r w:rsidRPr="00A876DB">
        <w:rPr>
          <w:rStyle w:val="Subst"/>
        </w:rPr>
        <w:t xml:space="preserve">: </w:t>
      </w:r>
      <w:r w:rsidR="0086006E">
        <w:rPr>
          <w:rStyle w:val="Subst"/>
        </w:rPr>
        <w:t>10,898</w:t>
      </w:r>
      <w:r w:rsidR="00454B02" w:rsidRPr="00A876DB">
        <w:rPr>
          <w:rStyle w:val="Subst"/>
        </w:rPr>
        <w:t xml:space="preserve"> </w:t>
      </w:r>
      <w:r w:rsidRPr="00A876DB">
        <w:rPr>
          <w:rStyle w:val="Subst"/>
        </w:rPr>
        <w:t xml:space="preserve">тыс.т (нефть), </w:t>
      </w:r>
      <w:r w:rsidR="00454B02" w:rsidRPr="00A876DB">
        <w:rPr>
          <w:rStyle w:val="Subst"/>
        </w:rPr>
        <w:t>0,</w:t>
      </w:r>
      <w:r w:rsidR="0086006E">
        <w:rPr>
          <w:rStyle w:val="Subst"/>
        </w:rPr>
        <w:t>327</w:t>
      </w:r>
      <w:r w:rsidRPr="00A876DB">
        <w:rPr>
          <w:rStyle w:val="Subst"/>
        </w:rPr>
        <w:t xml:space="preserve"> млн.м3 (попутный нефтяной газ)</w:t>
      </w:r>
    </w:p>
    <w:p w14:paraId="0D1966B9" w14:textId="77777777" w:rsidR="0074644E" w:rsidRPr="00A876DB" w:rsidRDefault="0074644E" w:rsidP="0074644E">
      <w:pPr>
        <w:shd w:val="clear" w:color="auto" w:fill="FFFFFF" w:themeFill="background1"/>
        <w:ind w:left="600"/>
        <w:jc w:val="both"/>
      </w:pPr>
    </w:p>
    <w:p w14:paraId="22867571" w14:textId="77777777" w:rsidR="0074644E" w:rsidRPr="00A876DB" w:rsidRDefault="0074644E" w:rsidP="0074644E">
      <w:pPr>
        <w:shd w:val="clear" w:color="auto" w:fill="FFFFFF" w:themeFill="background1"/>
        <w:ind w:left="600"/>
        <w:jc w:val="both"/>
      </w:pPr>
      <w:r w:rsidRPr="007E6554">
        <w:rPr>
          <w:rStyle w:val="Subst"/>
        </w:rPr>
        <w:t>48. Наименование месторождения: Алексеевское</w:t>
      </w:r>
    </w:p>
    <w:p w14:paraId="1B54264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64E1EEF" w14:textId="77777777" w:rsidR="0074644E" w:rsidRPr="00A876DB" w:rsidRDefault="0074644E" w:rsidP="0074644E">
      <w:pPr>
        <w:shd w:val="clear" w:color="auto" w:fill="FFFFFF" w:themeFill="background1"/>
        <w:ind w:left="800"/>
        <w:jc w:val="both"/>
      </w:pPr>
      <w:r w:rsidRPr="00A876DB">
        <w:rPr>
          <w:rStyle w:val="Subst"/>
        </w:rPr>
        <w:t>Эмитент</w:t>
      </w:r>
    </w:p>
    <w:p w14:paraId="7E056AD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30DFFCBE"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0,109 млн.т нефти, 0,014 млрд.м3 газа по классификации SPE-PRMS на 31.12.2017.</w:t>
      </w:r>
    </w:p>
    <w:p w14:paraId="1BEFC1A5"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F17FC4">
        <w:rPr>
          <w:rStyle w:val="Subst"/>
        </w:rPr>
        <w:t>12</w:t>
      </w:r>
      <w:r w:rsidR="00DD6656" w:rsidRPr="00A876DB">
        <w:rPr>
          <w:rStyle w:val="Subst"/>
        </w:rPr>
        <w:t xml:space="preserve"> месяц</w:t>
      </w:r>
      <w:r w:rsidR="00566199" w:rsidRPr="00A876DB">
        <w:rPr>
          <w:rStyle w:val="Subst"/>
        </w:rPr>
        <w:t>ев</w:t>
      </w:r>
      <w:r w:rsidR="00DD6656" w:rsidRPr="00A876DB">
        <w:rPr>
          <w:rStyle w:val="Subst"/>
        </w:rPr>
        <w:t xml:space="preserve"> 2018 года</w:t>
      </w:r>
      <w:r w:rsidRPr="00A876DB">
        <w:rPr>
          <w:rStyle w:val="Subst"/>
        </w:rPr>
        <w:t xml:space="preserve">: </w:t>
      </w:r>
      <w:r w:rsidR="00F17FC4">
        <w:rPr>
          <w:rStyle w:val="Subst"/>
        </w:rPr>
        <w:t>17,969</w:t>
      </w:r>
      <w:r w:rsidRPr="00A876DB">
        <w:rPr>
          <w:rStyle w:val="Subst"/>
        </w:rPr>
        <w:t xml:space="preserve"> тыс.т (нефть), </w:t>
      </w:r>
      <w:r w:rsidR="00F17FC4">
        <w:rPr>
          <w:rStyle w:val="Subst"/>
        </w:rPr>
        <w:t>3,145</w:t>
      </w:r>
      <w:r w:rsidRPr="00A876DB">
        <w:rPr>
          <w:rStyle w:val="Subst"/>
        </w:rPr>
        <w:t xml:space="preserve"> млн.м3  (попутный нефтяной газ) </w:t>
      </w:r>
    </w:p>
    <w:p w14:paraId="57E48865" w14:textId="77777777" w:rsidR="0074644E" w:rsidRPr="00A876DB" w:rsidRDefault="0074644E" w:rsidP="0074644E">
      <w:pPr>
        <w:shd w:val="clear" w:color="auto" w:fill="FFFFFF" w:themeFill="background1"/>
        <w:ind w:left="600"/>
        <w:jc w:val="both"/>
      </w:pPr>
    </w:p>
    <w:p w14:paraId="75516008" w14:textId="77777777" w:rsidR="0074644E" w:rsidRPr="007E6554" w:rsidRDefault="0074644E" w:rsidP="0074644E">
      <w:pPr>
        <w:shd w:val="clear" w:color="auto" w:fill="FFFFFF" w:themeFill="background1"/>
        <w:ind w:left="600"/>
        <w:jc w:val="both"/>
      </w:pPr>
      <w:r w:rsidRPr="007E6554">
        <w:rPr>
          <w:rStyle w:val="Subst"/>
        </w:rPr>
        <w:t>49. Наименование месторождения: Осиновское</w:t>
      </w:r>
    </w:p>
    <w:p w14:paraId="4DDE0ED6"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5AEC125D" w14:textId="77777777" w:rsidR="0074644E" w:rsidRPr="00A876DB" w:rsidRDefault="0074644E" w:rsidP="0074644E">
      <w:pPr>
        <w:shd w:val="clear" w:color="auto" w:fill="FFFFFF" w:themeFill="background1"/>
        <w:ind w:left="800"/>
        <w:jc w:val="both"/>
      </w:pPr>
      <w:r w:rsidRPr="00A876DB">
        <w:rPr>
          <w:rStyle w:val="Subst"/>
        </w:rPr>
        <w:t>Эмитент</w:t>
      </w:r>
    </w:p>
    <w:p w14:paraId="2D8965D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0B147360"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0,076 млн.т нефти 0,012 млрд.м3 газа по классификации SPE-PRMS на 31.01.2017.</w:t>
      </w:r>
    </w:p>
    <w:p w14:paraId="2A9AD8EE"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32999">
        <w:rPr>
          <w:rStyle w:val="Subst"/>
        </w:rPr>
        <w:t>12</w:t>
      </w:r>
      <w:r w:rsidR="00DD6656" w:rsidRPr="00A876DB">
        <w:rPr>
          <w:rStyle w:val="Subst"/>
        </w:rPr>
        <w:t xml:space="preserve"> месяц</w:t>
      </w:r>
      <w:r w:rsidR="00365D73" w:rsidRPr="00A876DB">
        <w:rPr>
          <w:rStyle w:val="Subst"/>
        </w:rPr>
        <w:t>ев</w:t>
      </w:r>
      <w:r w:rsidR="00DD6656" w:rsidRPr="00A876DB">
        <w:rPr>
          <w:rStyle w:val="Subst"/>
        </w:rPr>
        <w:t xml:space="preserve"> 2018 года</w:t>
      </w:r>
      <w:r w:rsidRPr="00A876DB">
        <w:rPr>
          <w:rStyle w:val="Subst"/>
        </w:rPr>
        <w:t xml:space="preserve">: </w:t>
      </w:r>
      <w:r w:rsidR="00E32999">
        <w:rPr>
          <w:rStyle w:val="Subst"/>
        </w:rPr>
        <w:t>1,369</w:t>
      </w:r>
      <w:r w:rsidR="00365D73" w:rsidRPr="00A876DB">
        <w:rPr>
          <w:rStyle w:val="Subst"/>
        </w:rPr>
        <w:t xml:space="preserve"> </w:t>
      </w:r>
      <w:r w:rsidRPr="00A876DB">
        <w:rPr>
          <w:rStyle w:val="Subst"/>
        </w:rPr>
        <w:t xml:space="preserve">тыс.т (нефть), </w:t>
      </w:r>
      <w:r w:rsidR="00DD6656" w:rsidRPr="00A876DB">
        <w:rPr>
          <w:rStyle w:val="Subst"/>
        </w:rPr>
        <w:t>0,</w:t>
      </w:r>
      <w:r w:rsidR="00E32999">
        <w:rPr>
          <w:rStyle w:val="Subst"/>
        </w:rPr>
        <w:t>273</w:t>
      </w:r>
      <w:r w:rsidRPr="00A876DB">
        <w:rPr>
          <w:rStyle w:val="Subst"/>
        </w:rPr>
        <w:t xml:space="preserve"> млн.м3 (попутный нефтяной газ)</w:t>
      </w:r>
    </w:p>
    <w:p w14:paraId="1180FF00" w14:textId="77777777" w:rsidR="0074644E" w:rsidRPr="00A876DB" w:rsidRDefault="0074644E" w:rsidP="0074644E">
      <w:pPr>
        <w:shd w:val="clear" w:color="auto" w:fill="FFFFFF" w:themeFill="background1"/>
        <w:ind w:left="600"/>
        <w:jc w:val="both"/>
      </w:pPr>
    </w:p>
    <w:p w14:paraId="1CC362FE" w14:textId="77777777" w:rsidR="0074644E" w:rsidRPr="00A876DB" w:rsidRDefault="0074644E" w:rsidP="0074644E">
      <w:pPr>
        <w:shd w:val="clear" w:color="auto" w:fill="FFFFFF" w:themeFill="background1"/>
        <w:ind w:left="600"/>
        <w:jc w:val="both"/>
      </w:pPr>
      <w:r w:rsidRPr="007E6554">
        <w:rPr>
          <w:rStyle w:val="Subst"/>
        </w:rPr>
        <w:t>50. Наименование месторождения: Западно-Вишневское</w:t>
      </w:r>
    </w:p>
    <w:p w14:paraId="0EB96266"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9009867" w14:textId="77777777" w:rsidR="0074644E" w:rsidRPr="00A876DB" w:rsidRDefault="0074644E" w:rsidP="0074644E">
      <w:pPr>
        <w:shd w:val="clear" w:color="auto" w:fill="FFFFFF" w:themeFill="background1"/>
        <w:ind w:left="800"/>
        <w:jc w:val="both"/>
      </w:pPr>
      <w:r w:rsidRPr="00A876DB">
        <w:rPr>
          <w:rStyle w:val="Subst"/>
        </w:rPr>
        <w:t>Эмитент</w:t>
      </w:r>
    </w:p>
    <w:p w14:paraId="26E38DD9"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конденсат</w:t>
      </w:r>
    </w:p>
    <w:p w14:paraId="02C57D00"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конденсата, 0  млрд.м3 газа по классификации SPE-PRMS на 31.12.2017.</w:t>
      </w:r>
    </w:p>
    <w:p w14:paraId="6D592132"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0F5B5DDA" w14:textId="77777777" w:rsidR="0074644E" w:rsidRPr="00A876DB" w:rsidRDefault="0074644E" w:rsidP="0074644E">
      <w:pPr>
        <w:shd w:val="clear" w:color="auto" w:fill="FFFFFF" w:themeFill="background1"/>
        <w:ind w:left="600"/>
        <w:jc w:val="both"/>
      </w:pPr>
    </w:p>
    <w:p w14:paraId="3F2C20C7" w14:textId="77777777" w:rsidR="0074644E" w:rsidRPr="00A876DB" w:rsidRDefault="0074644E" w:rsidP="0074644E">
      <w:pPr>
        <w:shd w:val="clear" w:color="auto" w:fill="FFFFFF" w:themeFill="background1"/>
        <w:ind w:left="600"/>
        <w:jc w:val="both"/>
      </w:pPr>
      <w:r w:rsidRPr="007E6554">
        <w:rPr>
          <w:rStyle w:val="Subst"/>
        </w:rPr>
        <w:t>51. Наименование месторождения: Южно-Первомайское</w:t>
      </w:r>
    </w:p>
    <w:p w14:paraId="1AF24F0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CCFA0FA" w14:textId="77777777" w:rsidR="0074644E" w:rsidRPr="00A876DB" w:rsidRDefault="0074644E" w:rsidP="0074644E">
      <w:pPr>
        <w:shd w:val="clear" w:color="auto" w:fill="FFFFFF" w:themeFill="background1"/>
        <w:ind w:left="800"/>
        <w:jc w:val="both"/>
      </w:pPr>
      <w:r w:rsidRPr="00A876DB">
        <w:rPr>
          <w:rStyle w:val="Subst"/>
        </w:rPr>
        <w:t>Эмитент</w:t>
      </w:r>
    </w:p>
    <w:p w14:paraId="245F8F4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109802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0,154 млн.т нефти по классификации SPE-PRMS на 31.12.2017.</w:t>
      </w:r>
    </w:p>
    <w:p w14:paraId="6486F3D8" w14:textId="77777777" w:rsidR="0074644E" w:rsidRPr="00A876DB" w:rsidRDefault="0074644E" w:rsidP="0074644E">
      <w:pPr>
        <w:shd w:val="clear" w:color="auto" w:fill="FFFFFF" w:themeFill="background1"/>
        <w:ind w:left="600"/>
        <w:jc w:val="both"/>
      </w:pPr>
      <w:r w:rsidRPr="00A876DB">
        <w:lastRenderedPageBreak/>
        <w:t>Уровень добычи за соответствующий отчетный период (периоды):</w:t>
      </w:r>
      <w:r w:rsidRPr="00A876DB">
        <w:rPr>
          <w:rStyle w:val="Subst"/>
        </w:rPr>
        <w:t xml:space="preserve"> Уровень добычи за </w:t>
      </w:r>
      <w:r w:rsidR="00507FD6">
        <w:rPr>
          <w:rStyle w:val="Subst"/>
        </w:rPr>
        <w:t>12</w:t>
      </w:r>
      <w:r w:rsidR="00A528B2" w:rsidRPr="00A876DB">
        <w:rPr>
          <w:rStyle w:val="Subst"/>
        </w:rPr>
        <w:t xml:space="preserve"> месяц</w:t>
      </w:r>
      <w:r w:rsidR="00282D31" w:rsidRPr="00A876DB">
        <w:rPr>
          <w:rStyle w:val="Subst"/>
        </w:rPr>
        <w:t>ев</w:t>
      </w:r>
      <w:r w:rsidR="00A528B2" w:rsidRPr="00A876DB">
        <w:rPr>
          <w:rStyle w:val="Subst"/>
        </w:rPr>
        <w:t xml:space="preserve"> 2018 года</w:t>
      </w:r>
      <w:r w:rsidRPr="00A876DB">
        <w:rPr>
          <w:rStyle w:val="Subst"/>
        </w:rPr>
        <w:t xml:space="preserve">: </w:t>
      </w:r>
      <w:r w:rsidR="00507FD6">
        <w:rPr>
          <w:rStyle w:val="Subst"/>
        </w:rPr>
        <w:t>81,561</w:t>
      </w:r>
      <w:r w:rsidRPr="00A876DB">
        <w:rPr>
          <w:rStyle w:val="Subst"/>
        </w:rPr>
        <w:t xml:space="preserve"> тыс.т (нефть), </w:t>
      </w:r>
      <w:r w:rsidR="00507FD6">
        <w:rPr>
          <w:rStyle w:val="Subst"/>
        </w:rPr>
        <w:t>9,431</w:t>
      </w:r>
      <w:r w:rsidRPr="00A876DB">
        <w:rPr>
          <w:rStyle w:val="Subst"/>
        </w:rPr>
        <w:t xml:space="preserve"> млн.м3  (попутный нефтяной газ)</w:t>
      </w:r>
    </w:p>
    <w:p w14:paraId="284599D6" w14:textId="77777777" w:rsidR="0074644E" w:rsidRPr="00A876DB" w:rsidRDefault="0074644E" w:rsidP="0074644E">
      <w:pPr>
        <w:shd w:val="clear" w:color="auto" w:fill="FFFFFF" w:themeFill="background1"/>
        <w:ind w:left="600"/>
        <w:jc w:val="both"/>
      </w:pPr>
    </w:p>
    <w:p w14:paraId="112B690F" w14:textId="77777777" w:rsidR="0074644E" w:rsidRPr="00A876DB" w:rsidRDefault="0074644E" w:rsidP="0074644E">
      <w:pPr>
        <w:shd w:val="clear" w:color="auto" w:fill="FFFFFF" w:themeFill="background1"/>
        <w:ind w:left="600"/>
        <w:jc w:val="both"/>
      </w:pPr>
      <w:r w:rsidRPr="007E6554">
        <w:rPr>
          <w:rStyle w:val="Subst"/>
        </w:rPr>
        <w:t>52. Наименование месторождения: Камелик-Первомайское</w:t>
      </w:r>
    </w:p>
    <w:p w14:paraId="496A0E6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4B7A133" w14:textId="77777777" w:rsidR="0074644E" w:rsidRPr="00A876DB" w:rsidRDefault="0074644E" w:rsidP="0074644E">
      <w:pPr>
        <w:shd w:val="clear" w:color="auto" w:fill="FFFFFF" w:themeFill="background1"/>
        <w:ind w:left="800"/>
        <w:jc w:val="both"/>
      </w:pPr>
      <w:r w:rsidRPr="00A876DB">
        <w:rPr>
          <w:rStyle w:val="Subst"/>
        </w:rPr>
        <w:t>Эмитент</w:t>
      </w:r>
    </w:p>
    <w:p w14:paraId="13AFC6D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96C117A" w14:textId="77777777" w:rsidR="0074644E" w:rsidRPr="00A876DB" w:rsidRDefault="0074644E"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w:t>
      </w:r>
      <w:r w:rsidR="00322253" w:rsidRPr="00A876DB">
        <w:t xml:space="preserve">8 </w:t>
      </w:r>
      <w:r w:rsidRPr="00A876DB">
        <w:t>года размер извлекаемых запасов по категориям С1:</w:t>
      </w:r>
      <w:r w:rsidRPr="00A876DB">
        <w:rPr>
          <w:rStyle w:val="Subst"/>
        </w:rPr>
        <w:t xml:space="preserve"> 0,093 млн.т нефти, 0,025 млрд.м3 газа.</w:t>
      </w:r>
    </w:p>
    <w:p w14:paraId="21E75A53"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4380F64C" w14:textId="77777777" w:rsidR="0074644E" w:rsidRPr="00A876DB" w:rsidRDefault="0074644E" w:rsidP="0074644E">
      <w:pPr>
        <w:shd w:val="clear" w:color="auto" w:fill="FFFFFF" w:themeFill="background1"/>
        <w:ind w:left="600"/>
        <w:jc w:val="both"/>
      </w:pPr>
    </w:p>
    <w:p w14:paraId="45759AC6" w14:textId="77777777" w:rsidR="0074644E" w:rsidRPr="00A876DB" w:rsidRDefault="0074644E" w:rsidP="0074644E">
      <w:pPr>
        <w:shd w:val="clear" w:color="auto" w:fill="FFFFFF" w:themeFill="background1"/>
        <w:ind w:left="600"/>
        <w:jc w:val="both"/>
      </w:pPr>
      <w:r w:rsidRPr="007E6554">
        <w:rPr>
          <w:rStyle w:val="Subst"/>
        </w:rPr>
        <w:t>53. Наименование месторождения: Перелюбское</w:t>
      </w:r>
    </w:p>
    <w:p w14:paraId="4BBF7D9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C42C828" w14:textId="77777777" w:rsidR="0074644E" w:rsidRPr="00A876DB" w:rsidRDefault="0074644E" w:rsidP="0074644E">
      <w:pPr>
        <w:shd w:val="clear" w:color="auto" w:fill="FFFFFF" w:themeFill="background1"/>
        <w:ind w:left="800"/>
        <w:jc w:val="both"/>
      </w:pPr>
      <w:r w:rsidRPr="00A876DB">
        <w:rPr>
          <w:rStyle w:val="Subst"/>
        </w:rPr>
        <w:t>Эмитент</w:t>
      </w:r>
    </w:p>
    <w:p w14:paraId="79054B0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5B1BEA4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0,110 млн.т нефти, 0,031 млрд.м3 газа по классификации SPE-PRMS на 31.12.2017.</w:t>
      </w:r>
    </w:p>
    <w:p w14:paraId="58F6F87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507FD6">
        <w:rPr>
          <w:rStyle w:val="Subst"/>
        </w:rPr>
        <w:t>12</w:t>
      </w:r>
      <w:r w:rsidR="00323BB7" w:rsidRPr="00A876DB">
        <w:rPr>
          <w:rStyle w:val="Subst"/>
        </w:rPr>
        <w:t xml:space="preserve"> месяц</w:t>
      </w:r>
      <w:r w:rsidR="00282D31" w:rsidRPr="00A876DB">
        <w:rPr>
          <w:rStyle w:val="Subst"/>
        </w:rPr>
        <w:t>ев</w:t>
      </w:r>
      <w:r w:rsidR="00323BB7" w:rsidRPr="00A876DB">
        <w:rPr>
          <w:rStyle w:val="Subst"/>
        </w:rPr>
        <w:t xml:space="preserve"> 2018 года</w:t>
      </w:r>
      <w:r w:rsidRPr="00A876DB">
        <w:rPr>
          <w:rStyle w:val="Subst"/>
        </w:rPr>
        <w:t xml:space="preserve">: </w:t>
      </w:r>
      <w:r w:rsidR="00507FD6">
        <w:rPr>
          <w:rStyle w:val="Subst"/>
        </w:rPr>
        <w:t>57,355</w:t>
      </w:r>
      <w:r w:rsidRPr="00A876DB">
        <w:rPr>
          <w:rStyle w:val="Subst"/>
        </w:rPr>
        <w:t xml:space="preserve"> тыс.т (нефть),  </w:t>
      </w:r>
      <w:r w:rsidR="00507FD6">
        <w:rPr>
          <w:rStyle w:val="Subst"/>
        </w:rPr>
        <w:t>2,007</w:t>
      </w:r>
      <w:r w:rsidR="00787F9F" w:rsidRPr="00A876DB">
        <w:rPr>
          <w:rStyle w:val="Subst"/>
        </w:rPr>
        <w:t xml:space="preserve"> </w:t>
      </w:r>
      <w:r w:rsidRPr="00A876DB">
        <w:rPr>
          <w:rStyle w:val="Subst"/>
        </w:rPr>
        <w:t>млн.м3  (попутный нефтяной газ)</w:t>
      </w:r>
    </w:p>
    <w:p w14:paraId="15A6A4D5" w14:textId="77777777" w:rsidR="0074644E" w:rsidRPr="00A876DB" w:rsidRDefault="0074644E" w:rsidP="0074644E">
      <w:pPr>
        <w:shd w:val="clear" w:color="auto" w:fill="FFFFFF" w:themeFill="background1"/>
        <w:ind w:left="600"/>
        <w:jc w:val="both"/>
      </w:pPr>
    </w:p>
    <w:p w14:paraId="350E2A50" w14:textId="77777777" w:rsidR="0074644E" w:rsidRPr="00A876DB" w:rsidRDefault="0074644E" w:rsidP="0074644E">
      <w:pPr>
        <w:shd w:val="clear" w:color="auto" w:fill="FFFFFF" w:themeFill="background1"/>
        <w:ind w:left="600"/>
        <w:jc w:val="both"/>
      </w:pPr>
      <w:r w:rsidRPr="007E6554">
        <w:rPr>
          <w:rStyle w:val="Subst"/>
        </w:rPr>
        <w:t>54. Наименование месторождения: Баирское</w:t>
      </w:r>
    </w:p>
    <w:p w14:paraId="7B7A1BF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690024A" w14:textId="77777777" w:rsidR="0074644E" w:rsidRPr="00A876DB" w:rsidRDefault="0074644E" w:rsidP="0074644E">
      <w:pPr>
        <w:shd w:val="clear" w:color="auto" w:fill="FFFFFF" w:themeFill="background1"/>
        <w:ind w:left="800"/>
        <w:jc w:val="both"/>
      </w:pPr>
      <w:r w:rsidRPr="00A876DB">
        <w:rPr>
          <w:rStyle w:val="Subst"/>
        </w:rPr>
        <w:t>Эмитент</w:t>
      </w:r>
    </w:p>
    <w:p w14:paraId="2DB49AD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4A4E84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0,243 млн.т нефти по классификации SPE-PRMS на 31.12.2017.</w:t>
      </w:r>
    </w:p>
    <w:p w14:paraId="45707C4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1615F0">
        <w:rPr>
          <w:rStyle w:val="Subst"/>
        </w:rPr>
        <w:t>12</w:t>
      </w:r>
      <w:r w:rsidR="000648F6" w:rsidRPr="00A876DB">
        <w:rPr>
          <w:rStyle w:val="Subst"/>
        </w:rPr>
        <w:t xml:space="preserve"> месяц</w:t>
      </w:r>
      <w:r w:rsidR="00011A49" w:rsidRPr="00A876DB">
        <w:rPr>
          <w:rStyle w:val="Subst"/>
        </w:rPr>
        <w:t>ев</w:t>
      </w:r>
      <w:r w:rsidR="000648F6" w:rsidRPr="00A876DB">
        <w:rPr>
          <w:rStyle w:val="Subst"/>
        </w:rPr>
        <w:t xml:space="preserve"> 2018 года</w:t>
      </w:r>
      <w:r w:rsidRPr="00A876DB">
        <w:rPr>
          <w:rStyle w:val="Subst"/>
        </w:rPr>
        <w:t xml:space="preserve">: </w:t>
      </w:r>
      <w:r w:rsidR="001615F0">
        <w:rPr>
          <w:rStyle w:val="Subst"/>
        </w:rPr>
        <w:t>30,970</w:t>
      </w:r>
      <w:r w:rsidRPr="00A876DB">
        <w:rPr>
          <w:rStyle w:val="Subst"/>
        </w:rPr>
        <w:t xml:space="preserve"> тыс.т (нефть), </w:t>
      </w:r>
      <w:r w:rsidR="00B67A9D" w:rsidRPr="00A876DB">
        <w:rPr>
          <w:rStyle w:val="Subst"/>
        </w:rPr>
        <w:t>0,</w:t>
      </w:r>
      <w:r w:rsidR="001615F0">
        <w:rPr>
          <w:rStyle w:val="Subst"/>
        </w:rPr>
        <w:t>778</w:t>
      </w:r>
      <w:r w:rsidRPr="00A876DB">
        <w:rPr>
          <w:rStyle w:val="Subst"/>
        </w:rPr>
        <w:t xml:space="preserve"> млн.м3  (попутный нефтяной газ)</w:t>
      </w:r>
    </w:p>
    <w:p w14:paraId="075DAE3B" w14:textId="77777777" w:rsidR="0074644E" w:rsidRPr="00A876DB" w:rsidRDefault="0074644E" w:rsidP="0074644E">
      <w:pPr>
        <w:shd w:val="clear" w:color="auto" w:fill="FFFFFF" w:themeFill="background1"/>
        <w:ind w:left="600"/>
        <w:jc w:val="both"/>
      </w:pPr>
    </w:p>
    <w:p w14:paraId="2FF1C482" w14:textId="77777777" w:rsidR="0074644E" w:rsidRPr="00A876DB" w:rsidRDefault="0074644E" w:rsidP="0074644E">
      <w:pPr>
        <w:shd w:val="clear" w:color="auto" w:fill="FFFFFF" w:themeFill="background1"/>
        <w:ind w:left="600"/>
        <w:jc w:val="both"/>
      </w:pPr>
      <w:r w:rsidRPr="007E6554">
        <w:rPr>
          <w:rStyle w:val="Subst"/>
        </w:rPr>
        <w:t>55. Наименование месторождения: Западно-Варьеганское</w:t>
      </w:r>
    </w:p>
    <w:p w14:paraId="690C761B"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E1BE392" w14:textId="77777777" w:rsidR="0074644E" w:rsidRPr="00A876DB" w:rsidRDefault="0074644E" w:rsidP="0074644E">
      <w:pPr>
        <w:shd w:val="clear" w:color="auto" w:fill="FFFFFF" w:themeFill="background1"/>
        <w:ind w:left="800"/>
        <w:jc w:val="both"/>
      </w:pPr>
      <w:r w:rsidRPr="00A876DB">
        <w:rPr>
          <w:rStyle w:val="Subst"/>
        </w:rPr>
        <w:t>Эмитент</w:t>
      </w:r>
    </w:p>
    <w:p w14:paraId="2EF611E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3118EDA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12,629 млн.т нефти, 1,551 млрд.м3 газа по классификации SPE-PRMS на 31.12.2017.</w:t>
      </w:r>
    </w:p>
    <w:p w14:paraId="24613439"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746C07">
        <w:rPr>
          <w:rStyle w:val="Subst"/>
        </w:rPr>
        <w:t>12</w:t>
      </w:r>
      <w:r w:rsidRPr="00A876DB">
        <w:rPr>
          <w:rStyle w:val="Subst"/>
        </w:rPr>
        <w:t xml:space="preserve"> месяц</w:t>
      </w:r>
      <w:r w:rsidR="007E534B" w:rsidRPr="00A876DB">
        <w:rPr>
          <w:rStyle w:val="Subst"/>
        </w:rPr>
        <w:t>ев</w:t>
      </w:r>
      <w:r w:rsidRPr="00A876DB">
        <w:rPr>
          <w:rStyle w:val="Subst"/>
        </w:rPr>
        <w:t xml:space="preserve"> 201</w:t>
      </w:r>
      <w:r w:rsidR="0035608B" w:rsidRPr="00A876DB">
        <w:rPr>
          <w:rStyle w:val="Subst"/>
        </w:rPr>
        <w:t>8</w:t>
      </w:r>
      <w:r w:rsidRPr="00A876DB">
        <w:rPr>
          <w:rStyle w:val="Subst"/>
        </w:rPr>
        <w:t xml:space="preserve"> года: </w:t>
      </w:r>
      <w:r w:rsidR="00746C07">
        <w:rPr>
          <w:rStyle w:val="Subst"/>
        </w:rPr>
        <w:t>283,321</w:t>
      </w:r>
      <w:r w:rsidRPr="00A876DB">
        <w:rPr>
          <w:rStyle w:val="Subst"/>
        </w:rPr>
        <w:t xml:space="preserve"> тыс.т (нефть), </w:t>
      </w:r>
      <w:r w:rsidR="00746C07">
        <w:rPr>
          <w:rStyle w:val="Subst"/>
        </w:rPr>
        <w:t>59,113</w:t>
      </w:r>
      <w:r w:rsidRPr="00A876DB">
        <w:rPr>
          <w:rStyle w:val="Subst"/>
        </w:rPr>
        <w:t xml:space="preserve"> млн.м3  (попутный нефтяной газ)</w:t>
      </w:r>
    </w:p>
    <w:p w14:paraId="401D366A" w14:textId="77777777" w:rsidR="0074644E" w:rsidRPr="00A876DB" w:rsidRDefault="0074644E" w:rsidP="0074644E">
      <w:pPr>
        <w:shd w:val="clear" w:color="auto" w:fill="FFFFFF" w:themeFill="background1"/>
        <w:ind w:left="600"/>
        <w:jc w:val="both"/>
      </w:pPr>
    </w:p>
    <w:p w14:paraId="3BBD53D4" w14:textId="77777777" w:rsidR="0074644E" w:rsidRPr="00A876DB" w:rsidRDefault="0074644E" w:rsidP="0074644E">
      <w:pPr>
        <w:shd w:val="clear" w:color="auto" w:fill="FFFFFF" w:themeFill="background1"/>
        <w:ind w:left="600"/>
        <w:jc w:val="both"/>
      </w:pPr>
      <w:r w:rsidRPr="007E6554">
        <w:rPr>
          <w:rStyle w:val="Subst"/>
        </w:rPr>
        <w:t>56. Наименование месторождения: Тагринское</w:t>
      </w:r>
    </w:p>
    <w:p w14:paraId="6945C54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4AD3544" w14:textId="77777777" w:rsidR="0074644E" w:rsidRPr="00A876DB" w:rsidRDefault="0074644E" w:rsidP="0074644E">
      <w:pPr>
        <w:shd w:val="clear" w:color="auto" w:fill="FFFFFF" w:themeFill="background1"/>
        <w:ind w:left="800"/>
        <w:jc w:val="both"/>
      </w:pPr>
      <w:r w:rsidRPr="00A876DB">
        <w:rPr>
          <w:rStyle w:val="Subst"/>
        </w:rPr>
        <w:t>Эмитент</w:t>
      </w:r>
    </w:p>
    <w:p w14:paraId="73E145B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243BAF4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25,163 млн.т нефти, 5,479 млрд.м3 газа по классификации SPE-PRMS на 31.12.2017.</w:t>
      </w:r>
    </w:p>
    <w:p w14:paraId="20BF388B"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770D67">
        <w:rPr>
          <w:rStyle w:val="Subst"/>
        </w:rPr>
        <w:t>12</w:t>
      </w:r>
      <w:r w:rsidRPr="00A876DB">
        <w:rPr>
          <w:rStyle w:val="Subst"/>
        </w:rPr>
        <w:t xml:space="preserve"> месяц</w:t>
      </w:r>
      <w:r w:rsidR="007E534B" w:rsidRPr="00A876DB">
        <w:rPr>
          <w:rStyle w:val="Subst"/>
        </w:rPr>
        <w:t>ев</w:t>
      </w:r>
      <w:r w:rsidR="00025AA1" w:rsidRPr="00A876DB">
        <w:rPr>
          <w:rStyle w:val="Subst"/>
        </w:rPr>
        <w:t xml:space="preserve"> 2018</w:t>
      </w:r>
      <w:r w:rsidRPr="00A876DB">
        <w:rPr>
          <w:rStyle w:val="Subst"/>
        </w:rPr>
        <w:t xml:space="preserve"> года: </w:t>
      </w:r>
      <w:r w:rsidR="00770D67">
        <w:rPr>
          <w:rStyle w:val="Subst"/>
        </w:rPr>
        <w:t>1 933,009</w:t>
      </w:r>
      <w:r w:rsidRPr="00A876DB">
        <w:rPr>
          <w:rStyle w:val="Subst"/>
        </w:rPr>
        <w:t xml:space="preserve"> тыс.т (нефть), </w:t>
      </w:r>
      <w:r w:rsidR="00770D67">
        <w:rPr>
          <w:rStyle w:val="Subst"/>
        </w:rPr>
        <w:t>1 522,448</w:t>
      </w:r>
      <w:r w:rsidRPr="00A876DB">
        <w:rPr>
          <w:rStyle w:val="Subst"/>
        </w:rPr>
        <w:t xml:space="preserve"> млн.м3  (попутный нефтяной газ)</w:t>
      </w:r>
    </w:p>
    <w:p w14:paraId="62E8DD7F" w14:textId="77777777" w:rsidR="0074644E" w:rsidRPr="00A876DB" w:rsidRDefault="0074644E" w:rsidP="0074644E">
      <w:pPr>
        <w:shd w:val="clear" w:color="auto" w:fill="FFFFFF" w:themeFill="background1"/>
        <w:ind w:left="600"/>
        <w:jc w:val="both"/>
      </w:pPr>
    </w:p>
    <w:p w14:paraId="1A864966" w14:textId="77777777" w:rsidR="0074644E" w:rsidRPr="00A876DB" w:rsidRDefault="0074644E" w:rsidP="0074644E">
      <w:pPr>
        <w:shd w:val="clear" w:color="auto" w:fill="FFFFFF" w:themeFill="background1"/>
        <w:ind w:left="600"/>
        <w:jc w:val="both"/>
      </w:pPr>
      <w:r w:rsidRPr="007E6554">
        <w:rPr>
          <w:rStyle w:val="Subst"/>
        </w:rPr>
        <w:t>57. Наименование месторождения: Новоаганское</w:t>
      </w:r>
    </w:p>
    <w:p w14:paraId="2CBA95F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D18CCC7" w14:textId="77777777" w:rsidR="0074644E" w:rsidRPr="00A876DB" w:rsidRDefault="0074644E" w:rsidP="0074644E">
      <w:pPr>
        <w:shd w:val="clear" w:color="auto" w:fill="FFFFFF" w:themeFill="background1"/>
        <w:ind w:left="800"/>
        <w:jc w:val="both"/>
      </w:pPr>
      <w:r w:rsidRPr="00A876DB">
        <w:rPr>
          <w:rStyle w:val="Subst"/>
        </w:rPr>
        <w:t>Эмитент</w:t>
      </w:r>
    </w:p>
    <w:p w14:paraId="0B7494C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127D8A9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2,936 млн.т нефти, 0,242 млрд.м3 газа по классификации SPE-PRMS на 31.12.2017.</w:t>
      </w:r>
    </w:p>
    <w:p w14:paraId="753B727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1B000F">
        <w:rPr>
          <w:rStyle w:val="Subst"/>
        </w:rPr>
        <w:t>12</w:t>
      </w:r>
      <w:r w:rsidRPr="00A876DB">
        <w:rPr>
          <w:rStyle w:val="Subst"/>
        </w:rPr>
        <w:t xml:space="preserve"> месяц</w:t>
      </w:r>
      <w:r w:rsidR="005808E8" w:rsidRPr="00A876DB">
        <w:rPr>
          <w:rStyle w:val="Subst"/>
        </w:rPr>
        <w:t>ев</w:t>
      </w:r>
      <w:r w:rsidRPr="00A876DB">
        <w:rPr>
          <w:rStyle w:val="Subst"/>
        </w:rPr>
        <w:t xml:space="preserve"> 201</w:t>
      </w:r>
      <w:r w:rsidR="001E2033" w:rsidRPr="00A876DB">
        <w:rPr>
          <w:rStyle w:val="Subst"/>
        </w:rPr>
        <w:t>8</w:t>
      </w:r>
      <w:r w:rsidRPr="00A876DB">
        <w:rPr>
          <w:rStyle w:val="Subst"/>
        </w:rPr>
        <w:t xml:space="preserve"> года: </w:t>
      </w:r>
      <w:r w:rsidR="001B000F">
        <w:rPr>
          <w:rStyle w:val="Subst"/>
        </w:rPr>
        <w:t>21,049</w:t>
      </w:r>
      <w:r w:rsidRPr="00A876DB">
        <w:rPr>
          <w:rStyle w:val="Subst"/>
        </w:rPr>
        <w:t xml:space="preserve"> тыс.т (нефть), </w:t>
      </w:r>
      <w:r w:rsidR="001B000F">
        <w:rPr>
          <w:rStyle w:val="Subst"/>
        </w:rPr>
        <w:t>2,546</w:t>
      </w:r>
      <w:r w:rsidR="005808E8" w:rsidRPr="00A876DB">
        <w:rPr>
          <w:rStyle w:val="Subst"/>
        </w:rPr>
        <w:t xml:space="preserve"> </w:t>
      </w:r>
      <w:r w:rsidRPr="00A876DB">
        <w:rPr>
          <w:rStyle w:val="Subst"/>
        </w:rPr>
        <w:t>млн.м3  (попутный нефтяной газ)</w:t>
      </w:r>
    </w:p>
    <w:p w14:paraId="04A31960" w14:textId="77777777" w:rsidR="0074644E" w:rsidRPr="00A876DB" w:rsidRDefault="0074644E" w:rsidP="0074644E">
      <w:pPr>
        <w:shd w:val="clear" w:color="auto" w:fill="FFFFFF" w:themeFill="background1"/>
        <w:ind w:left="600"/>
        <w:jc w:val="both"/>
      </w:pPr>
    </w:p>
    <w:p w14:paraId="001118C6" w14:textId="77777777" w:rsidR="0074644E" w:rsidRPr="00A876DB" w:rsidRDefault="0074644E" w:rsidP="0074644E">
      <w:pPr>
        <w:ind w:left="600"/>
        <w:jc w:val="both"/>
      </w:pPr>
      <w:r w:rsidRPr="007E6554">
        <w:rPr>
          <w:rStyle w:val="Subst"/>
        </w:rPr>
        <w:t>58. Наименование месторождения: Верхне-Шапшинское</w:t>
      </w:r>
    </w:p>
    <w:p w14:paraId="2AF00D7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64073A7" w14:textId="77777777" w:rsidR="0074644E" w:rsidRPr="00A876DB" w:rsidRDefault="0074644E" w:rsidP="0074644E">
      <w:pPr>
        <w:shd w:val="clear" w:color="auto" w:fill="FFFFFF" w:themeFill="background1"/>
        <w:ind w:left="800"/>
        <w:jc w:val="both"/>
      </w:pPr>
      <w:r w:rsidRPr="00A876DB">
        <w:rPr>
          <w:rStyle w:val="Subst"/>
        </w:rPr>
        <w:t>Эмитент</w:t>
      </w:r>
    </w:p>
    <w:p w14:paraId="01A1BFB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5446E2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15,590 млн.т нефти, 0,784 млрд.м3 газа по классификации SPE-PRMS на 31.12.2017.</w:t>
      </w:r>
    </w:p>
    <w:p w14:paraId="1D41A6A2" w14:textId="77777777" w:rsidR="0074644E" w:rsidRPr="00A876DB" w:rsidRDefault="0074644E" w:rsidP="0074644E">
      <w:pPr>
        <w:shd w:val="clear" w:color="auto" w:fill="FFFFFF" w:themeFill="background1"/>
        <w:ind w:left="600"/>
        <w:jc w:val="both"/>
      </w:pPr>
      <w:r w:rsidRPr="00A876DB">
        <w:lastRenderedPageBreak/>
        <w:t>Уровень добычи за соответствующий отчетный период (периоды):</w:t>
      </w:r>
      <w:r w:rsidRPr="00A876DB">
        <w:rPr>
          <w:rStyle w:val="Subst"/>
        </w:rPr>
        <w:t xml:space="preserve"> Уровень добычи за </w:t>
      </w:r>
      <w:r w:rsidR="00751EDE">
        <w:rPr>
          <w:rStyle w:val="Subst"/>
        </w:rPr>
        <w:t>12</w:t>
      </w:r>
      <w:r w:rsidRPr="00A876DB">
        <w:rPr>
          <w:rStyle w:val="Subst"/>
        </w:rPr>
        <w:t xml:space="preserve"> месяц</w:t>
      </w:r>
      <w:r w:rsidR="00702582" w:rsidRPr="00A876DB">
        <w:rPr>
          <w:rStyle w:val="Subst"/>
        </w:rPr>
        <w:t>ев</w:t>
      </w:r>
      <w:r w:rsidRPr="00A876DB">
        <w:rPr>
          <w:rStyle w:val="Subst"/>
        </w:rPr>
        <w:t xml:space="preserve"> 201</w:t>
      </w:r>
      <w:r w:rsidR="00561FB2" w:rsidRPr="00A876DB">
        <w:rPr>
          <w:rStyle w:val="Subst"/>
        </w:rPr>
        <w:t>8</w:t>
      </w:r>
      <w:r w:rsidRPr="00A876DB">
        <w:rPr>
          <w:rStyle w:val="Subst"/>
        </w:rPr>
        <w:t xml:space="preserve"> года: </w:t>
      </w:r>
      <w:r w:rsidR="00751EDE">
        <w:rPr>
          <w:rStyle w:val="Subst"/>
        </w:rPr>
        <w:t>1 528,965</w:t>
      </w:r>
      <w:r w:rsidRPr="00A876DB">
        <w:rPr>
          <w:rStyle w:val="Subst"/>
        </w:rPr>
        <w:t xml:space="preserve"> тыс.т (нефть), </w:t>
      </w:r>
      <w:r w:rsidR="00E32B3E">
        <w:rPr>
          <w:rStyle w:val="Subst"/>
        </w:rPr>
        <w:t>116,014</w:t>
      </w:r>
      <w:r w:rsidRPr="00A876DB">
        <w:rPr>
          <w:rStyle w:val="Subst"/>
        </w:rPr>
        <w:t xml:space="preserve"> млн.м3  (попутный нефтяной газ)</w:t>
      </w:r>
    </w:p>
    <w:p w14:paraId="7AA24E22" w14:textId="77777777" w:rsidR="0074644E" w:rsidRPr="00A876DB" w:rsidRDefault="0074644E" w:rsidP="0074644E">
      <w:pPr>
        <w:shd w:val="clear" w:color="auto" w:fill="FFFFFF" w:themeFill="background1"/>
        <w:ind w:left="600"/>
        <w:jc w:val="both"/>
      </w:pPr>
    </w:p>
    <w:p w14:paraId="3F9C562A" w14:textId="77777777" w:rsidR="0074644E" w:rsidRPr="00A876DB" w:rsidRDefault="00C931FE" w:rsidP="0074644E">
      <w:pPr>
        <w:shd w:val="clear" w:color="auto" w:fill="FFFFFF" w:themeFill="background1"/>
        <w:ind w:left="600"/>
        <w:jc w:val="both"/>
      </w:pPr>
      <w:r w:rsidRPr="007E6554">
        <w:rPr>
          <w:rStyle w:val="Subst"/>
        </w:rPr>
        <w:t>59</w:t>
      </w:r>
      <w:r w:rsidR="0074644E" w:rsidRPr="007E6554">
        <w:rPr>
          <w:rStyle w:val="Subst"/>
        </w:rPr>
        <w:t>. Наименование месторождения: Нижне-Шапшинское</w:t>
      </w:r>
    </w:p>
    <w:p w14:paraId="6BA26963"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0B1FCE4" w14:textId="77777777" w:rsidR="0074644E" w:rsidRPr="00A876DB" w:rsidRDefault="0074644E" w:rsidP="0074644E">
      <w:pPr>
        <w:shd w:val="clear" w:color="auto" w:fill="FFFFFF" w:themeFill="background1"/>
        <w:ind w:left="800"/>
        <w:jc w:val="both"/>
      </w:pPr>
      <w:r w:rsidRPr="00A876DB">
        <w:rPr>
          <w:rStyle w:val="Subst"/>
        </w:rPr>
        <w:t>Эмитент</w:t>
      </w:r>
    </w:p>
    <w:p w14:paraId="573F8F7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C6FC3D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5,454 млн.т нефти, 0,202 млрд.м3 газа по классификации SPE-PRMS на 31.12.2017.</w:t>
      </w:r>
    </w:p>
    <w:p w14:paraId="26B9C3E3"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661FA">
        <w:rPr>
          <w:rStyle w:val="Subst"/>
        </w:rPr>
        <w:t>12</w:t>
      </w:r>
      <w:r w:rsidRPr="00A876DB">
        <w:rPr>
          <w:rStyle w:val="Subst"/>
        </w:rPr>
        <w:t xml:space="preserve"> месяц</w:t>
      </w:r>
      <w:r w:rsidR="005E17CC" w:rsidRPr="00A876DB">
        <w:rPr>
          <w:rStyle w:val="Subst"/>
        </w:rPr>
        <w:t>ев</w:t>
      </w:r>
      <w:r w:rsidRPr="00A876DB">
        <w:rPr>
          <w:rStyle w:val="Subst"/>
        </w:rPr>
        <w:t xml:space="preserve"> 201</w:t>
      </w:r>
      <w:r w:rsidR="00A375DA" w:rsidRPr="00A876DB">
        <w:rPr>
          <w:rStyle w:val="Subst"/>
        </w:rPr>
        <w:t>8</w:t>
      </w:r>
      <w:r w:rsidRPr="00A876DB">
        <w:rPr>
          <w:rStyle w:val="Subst"/>
        </w:rPr>
        <w:t xml:space="preserve"> года: </w:t>
      </w:r>
      <w:r w:rsidR="00E661FA">
        <w:rPr>
          <w:rStyle w:val="Subst"/>
        </w:rPr>
        <w:t>177,986</w:t>
      </w:r>
      <w:r w:rsidRPr="00A876DB">
        <w:rPr>
          <w:rStyle w:val="Subst"/>
        </w:rPr>
        <w:t xml:space="preserve"> тыс.т (нефть), </w:t>
      </w:r>
      <w:r w:rsidR="00E661FA">
        <w:rPr>
          <w:rStyle w:val="Subst"/>
        </w:rPr>
        <w:t>10,881</w:t>
      </w:r>
      <w:r w:rsidRPr="00A876DB">
        <w:rPr>
          <w:rStyle w:val="Subst"/>
        </w:rPr>
        <w:t xml:space="preserve"> млн.м3  (попутный нефтяной газ)</w:t>
      </w:r>
    </w:p>
    <w:p w14:paraId="3F9CA3B2" w14:textId="77777777" w:rsidR="0074644E" w:rsidRPr="00A876DB" w:rsidRDefault="0074644E" w:rsidP="0074644E">
      <w:pPr>
        <w:shd w:val="clear" w:color="auto" w:fill="FFFFFF" w:themeFill="background1"/>
        <w:ind w:left="600"/>
        <w:jc w:val="both"/>
      </w:pPr>
    </w:p>
    <w:p w14:paraId="7740C165"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0</w:t>
      </w:r>
      <w:r w:rsidRPr="007E6554">
        <w:rPr>
          <w:rStyle w:val="Subst"/>
        </w:rPr>
        <w:t>. Наименование месторождения: Средне-Шапшинское</w:t>
      </w:r>
    </w:p>
    <w:p w14:paraId="0A4848D0"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21E16A0" w14:textId="77777777" w:rsidR="0074644E" w:rsidRPr="00A876DB" w:rsidRDefault="0074644E" w:rsidP="0074644E">
      <w:pPr>
        <w:shd w:val="clear" w:color="auto" w:fill="FFFFFF" w:themeFill="background1"/>
        <w:ind w:left="800"/>
        <w:jc w:val="both"/>
      </w:pPr>
      <w:r w:rsidRPr="00A876DB">
        <w:rPr>
          <w:rStyle w:val="Subst"/>
        </w:rPr>
        <w:t>Эмитент</w:t>
      </w:r>
    </w:p>
    <w:p w14:paraId="2756C16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6467EFC"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7,879 млн.т нефти, 0,603 млрд.м3 газа по классификации SPE-PRMS на 31.12.2017.</w:t>
      </w:r>
    </w:p>
    <w:p w14:paraId="198258F9"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5114A5">
        <w:rPr>
          <w:rStyle w:val="Subst"/>
        </w:rPr>
        <w:t xml:space="preserve">12 </w:t>
      </w:r>
      <w:r w:rsidRPr="00A876DB">
        <w:rPr>
          <w:rStyle w:val="Subst"/>
        </w:rPr>
        <w:t>месяц</w:t>
      </w:r>
      <w:r w:rsidR="00AB37FA" w:rsidRPr="00A876DB">
        <w:rPr>
          <w:rStyle w:val="Subst"/>
        </w:rPr>
        <w:t>ев</w:t>
      </w:r>
      <w:r w:rsidR="006C7B6D" w:rsidRPr="00A876DB">
        <w:rPr>
          <w:rStyle w:val="Subst"/>
        </w:rPr>
        <w:t xml:space="preserve"> 2018</w:t>
      </w:r>
      <w:r w:rsidRPr="00A876DB">
        <w:rPr>
          <w:rStyle w:val="Subst"/>
        </w:rPr>
        <w:t xml:space="preserve"> года: </w:t>
      </w:r>
      <w:r w:rsidR="005114A5">
        <w:rPr>
          <w:rStyle w:val="Subst"/>
        </w:rPr>
        <w:t>14,165</w:t>
      </w:r>
      <w:r w:rsidRPr="00A876DB">
        <w:rPr>
          <w:rStyle w:val="Subst"/>
        </w:rPr>
        <w:t xml:space="preserve"> тыс.т (нефть), </w:t>
      </w:r>
      <w:r w:rsidR="005114A5">
        <w:rPr>
          <w:rStyle w:val="Subst"/>
        </w:rPr>
        <w:t>1,582</w:t>
      </w:r>
      <w:r w:rsidR="00BA639D" w:rsidRPr="00A876DB">
        <w:rPr>
          <w:rStyle w:val="Subst"/>
        </w:rPr>
        <w:t xml:space="preserve"> </w:t>
      </w:r>
      <w:r w:rsidRPr="00A876DB">
        <w:rPr>
          <w:rStyle w:val="Subst"/>
        </w:rPr>
        <w:t xml:space="preserve"> млн.м3  (попутный нефтяной газ)</w:t>
      </w:r>
    </w:p>
    <w:p w14:paraId="389C109D" w14:textId="77777777" w:rsidR="0074644E" w:rsidRPr="00A876DB" w:rsidRDefault="0074644E" w:rsidP="0074644E">
      <w:pPr>
        <w:shd w:val="clear" w:color="auto" w:fill="FFFFFF" w:themeFill="background1"/>
        <w:ind w:left="600"/>
        <w:jc w:val="both"/>
      </w:pPr>
    </w:p>
    <w:p w14:paraId="56362DCD"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1</w:t>
      </w:r>
      <w:r w:rsidRPr="007E6554">
        <w:rPr>
          <w:rStyle w:val="Subst"/>
        </w:rPr>
        <w:t>. Наименование месторождения: Аржановское</w:t>
      </w:r>
    </w:p>
    <w:p w14:paraId="7787F85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64F573C" w14:textId="77777777" w:rsidR="0074644E" w:rsidRPr="00A876DB" w:rsidRDefault="0074644E" w:rsidP="0074644E">
      <w:pPr>
        <w:shd w:val="clear" w:color="auto" w:fill="FFFFFF" w:themeFill="background1"/>
        <w:ind w:left="800"/>
        <w:jc w:val="both"/>
      </w:pPr>
      <w:r w:rsidRPr="00A876DB">
        <w:rPr>
          <w:rStyle w:val="Subst"/>
        </w:rPr>
        <w:t>Эмитент</w:t>
      </w:r>
    </w:p>
    <w:p w14:paraId="1CD257A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C79D77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0,229 млн.т нефти по классификации SPE-PRMS на 31.12.2017.</w:t>
      </w:r>
    </w:p>
    <w:p w14:paraId="794AFD36" w14:textId="77777777" w:rsidR="0074644E" w:rsidRPr="00A876DB" w:rsidRDefault="0074644E" w:rsidP="0074644E">
      <w:pPr>
        <w:shd w:val="clear" w:color="auto" w:fill="FFFFFF" w:themeFill="background1"/>
        <w:ind w:left="600"/>
        <w:jc w:val="both"/>
        <w:rPr>
          <w:b/>
          <w:i/>
        </w:rPr>
      </w:pPr>
      <w:r w:rsidRPr="00A876DB">
        <w:t xml:space="preserve">Уровень добычи за соответствующий отчетный период (периоды): </w:t>
      </w:r>
      <w:r w:rsidRPr="00A876DB">
        <w:rPr>
          <w:b/>
          <w:i/>
        </w:rPr>
        <w:t>0</w:t>
      </w:r>
    </w:p>
    <w:p w14:paraId="4CE107CA" w14:textId="77777777" w:rsidR="0074644E" w:rsidRPr="00A876DB" w:rsidRDefault="0074644E" w:rsidP="0074644E">
      <w:pPr>
        <w:shd w:val="clear" w:color="auto" w:fill="FFFFFF" w:themeFill="background1"/>
        <w:ind w:left="600"/>
        <w:jc w:val="both"/>
      </w:pPr>
    </w:p>
    <w:p w14:paraId="6FF49DEE" w14:textId="77777777" w:rsidR="0074644E" w:rsidRPr="00A876DB" w:rsidRDefault="0074644E" w:rsidP="007E534B">
      <w:pPr>
        <w:ind w:left="600"/>
        <w:jc w:val="both"/>
      </w:pPr>
      <w:r w:rsidRPr="007E6554">
        <w:rPr>
          <w:rStyle w:val="Subst"/>
        </w:rPr>
        <w:t>6</w:t>
      </w:r>
      <w:r w:rsidR="00C931FE" w:rsidRPr="007E6554">
        <w:rPr>
          <w:rStyle w:val="Subst"/>
        </w:rPr>
        <w:t>2</w:t>
      </w:r>
      <w:r w:rsidRPr="007E6554">
        <w:rPr>
          <w:rStyle w:val="Subst"/>
        </w:rPr>
        <w:t>. Наименование месторождения: Овальное</w:t>
      </w:r>
    </w:p>
    <w:p w14:paraId="165BB397" w14:textId="77777777" w:rsidR="0074644E" w:rsidRPr="00A876DB" w:rsidRDefault="0074644E" w:rsidP="007E534B">
      <w:pPr>
        <w:pStyle w:val="SubHeading"/>
        <w:spacing w:before="0" w:after="0"/>
        <w:ind w:left="600"/>
        <w:jc w:val="both"/>
      </w:pPr>
      <w:r w:rsidRPr="00A876DB">
        <w:t>Владелец прав на месторождение</w:t>
      </w:r>
    </w:p>
    <w:p w14:paraId="570572B5" w14:textId="77777777" w:rsidR="0074644E" w:rsidRPr="00A876DB" w:rsidRDefault="0074644E" w:rsidP="007E534B">
      <w:pPr>
        <w:ind w:left="800"/>
        <w:jc w:val="both"/>
      </w:pPr>
      <w:r w:rsidRPr="00A876DB">
        <w:rPr>
          <w:rStyle w:val="Subst"/>
        </w:rPr>
        <w:t>Эмитент</w:t>
      </w:r>
    </w:p>
    <w:p w14:paraId="070E7534" w14:textId="77777777" w:rsidR="0074644E" w:rsidRPr="00A876DB" w:rsidRDefault="0074644E" w:rsidP="007E534B">
      <w:pPr>
        <w:ind w:left="600"/>
        <w:jc w:val="both"/>
      </w:pPr>
      <w:r w:rsidRPr="00A876DB">
        <w:t>Вид полезного ископаемого:</w:t>
      </w:r>
      <w:r w:rsidRPr="00A876DB">
        <w:rPr>
          <w:rStyle w:val="Subst"/>
        </w:rPr>
        <w:t xml:space="preserve"> Нефть</w:t>
      </w:r>
    </w:p>
    <w:p w14:paraId="50B31180" w14:textId="77777777" w:rsidR="0074644E" w:rsidRPr="00A876DB" w:rsidRDefault="0074644E" w:rsidP="007E534B">
      <w:pPr>
        <w:ind w:left="600"/>
        <w:jc w:val="both"/>
      </w:pPr>
      <w:r w:rsidRPr="00A876DB">
        <w:t>Размер доказанных запасов:</w:t>
      </w:r>
      <w:r w:rsidRPr="00A876DB">
        <w:rPr>
          <w:rStyle w:val="Subst"/>
        </w:rPr>
        <w:t xml:space="preserve"> 0,111 млн.т нефти по классификации SPE-PRMS на 31.12.2017.</w:t>
      </w:r>
    </w:p>
    <w:p w14:paraId="00B32B87" w14:textId="77777777" w:rsidR="0074644E" w:rsidRPr="00A876DB" w:rsidRDefault="0074644E" w:rsidP="007E534B">
      <w:pPr>
        <w:ind w:left="600"/>
        <w:jc w:val="both"/>
      </w:pPr>
      <w:r w:rsidRPr="00A876DB">
        <w:t xml:space="preserve">Уровень добычи за соответствующий отчетный период (периоды): </w:t>
      </w:r>
      <w:r w:rsidRPr="00A876DB">
        <w:rPr>
          <w:b/>
          <w:i/>
        </w:rPr>
        <w:t>0</w:t>
      </w:r>
    </w:p>
    <w:p w14:paraId="74998D37" w14:textId="77777777" w:rsidR="0074644E" w:rsidRPr="00A876DB" w:rsidRDefault="0074644E" w:rsidP="0074644E">
      <w:pPr>
        <w:shd w:val="clear" w:color="auto" w:fill="FFFFFF" w:themeFill="background1"/>
        <w:ind w:left="600"/>
        <w:jc w:val="both"/>
      </w:pPr>
    </w:p>
    <w:p w14:paraId="41CB7982"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3</w:t>
      </w:r>
      <w:r w:rsidRPr="007E6554">
        <w:rPr>
          <w:rStyle w:val="Subst"/>
        </w:rPr>
        <w:t>. Наименование месторождения: Песчаное</w:t>
      </w:r>
    </w:p>
    <w:p w14:paraId="36013F47"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8E55278" w14:textId="77777777" w:rsidR="0074644E" w:rsidRPr="00A876DB" w:rsidRDefault="0074644E" w:rsidP="0074644E">
      <w:pPr>
        <w:shd w:val="clear" w:color="auto" w:fill="FFFFFF" w:themeFill="background1"/>
        <w:ind w:left="800"/>
        <w:jc w:val="both"/>
      </w:pPr>
      <w:r w:rsidRPr="00A876DB">
        <w:rPr>
          <w:rStyle w:val="Subst"/>
        </w:rPr>
        <w:t>Эмитент</w:t>
      </w:r>
    </w:p>
    <w:p w14:paraId="4099B0F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326D8BB"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1,322 млн.т нефти по классификации SPE-PRMS на 31.12.2017.</w:t>
      </w:r>
    </w:p>
    <w:p w14:paraId="64557871"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72C36">
        <w:rPr>
          <w:rStyle w:val="Subst"/>
        </w:rPr>
        <w:t>12</w:t>
      </w:r>
      <w:r w:rsidRPr="00A876DB">
        <w:rPr>
          <w:rStyle w:val="Subst"/>
        </w:rPr>
        <w:t xml:space="preserve"> месяц</w:t>
      </w:r>
      <w:r w:rsidR="00AB37FA" w:rsidRPr="00A876DB">
        <w:rPr>
          <w:rStyle w:val="Subst"/>
        </w:rPr>
        <w:t>ев</w:t>
      </w:r>
      <w:r w:rsidR="00C00DF1" w:rsidRPr="00A876DB">
        <w:rPr>
          <w:rStyle w:val="Subst"/>
        </w:rPr>
        <w:t xml:space="preserve"> 2018</w:t>
      </w:r>
      <w:r w:rsidRPr="00A876DB">
        <w:rPr>
          <w:rStyle w:val="Subst"/>
        </w:rPr>
        <w:t xml:space="preserve"> года: </w:t>
      </w:r>
      <w:r w:rsidR="00972C36">
        <w:rPr>
          <w:rStyle w:val="Subst"/>
        </w:rPr>
        <w:t>65,877</w:t>
      </w:r>
      <w:r w:rsidRPr="00A876DB">
        <w:rPr>
          <w:rStyle w:val="Subst"/>
        </w:rPr>
        <w:t xml:space="preserve"> тыс.т (нефть), </w:t>
      </w:r>
      <w:r w:rsidR="00972C36">
        <w:rPr>
          <w:rStyle w:val="Subst"/>
        </w:rPr>
        <w:t>4,241</w:t>
      </w:r>
      <w:r w:rsidRPr="00A876DB">
        <w:rPr>
          <w:rStyle w:val="Subst"/>
        </w:rPr>
        <w:t xml:space="preserve"> млн.м3  (попутный нефтяной газ)</w:t>
      </w:r>
    </w:p>
    <w:p w14:paraId="3DFA6037" w14:textId="77777777" w:rsidR="0074644E" w:rsidRPr="00A876DB" w:rsidRDefault="0074644E" w:rsidP="0074644E">
      <w:pPr>
        <w:shd w:val="clear" w:color="auto" w:fill="FFFFFF" w:themeFill="background1"/>
        <w:ind w:left="600"/>
        <w:jc w:val="both"/>
      </w:pPr>
    </w:p>
    <w:p w14:paraId="4949FDAA" w14:textId="77777777" w:rsidR="0074644E" w:rsidRPr="007E6554" w:rsidRDefault="0074644E" w:rsidP="0074644E">
      <w:pPr>
        <w:shd w:val="clear" w:color="auto" w:fill="FFFFFF" w:themeFill="background1"/>
        <w:ind w:left="600"/>
        <w:jc w:val="both"/>
      </w:pPr>
      <w:r w:rsidRPr="007E6554">
        <w:rPr>
          <w:rStyle w:val="Subst"/>
        </w:rPr>
        <w:t>6</w:t>
      </w:r>
      <w:r w:rsidR="00C931FE" w:rsidRPr="007E6554">
        <w:rPr>
          <w:rStyle w:val="Subst"/>
        </w:rPr>
        <w:t>4</w:t>
      </w:r>
      <w:r w:rsidRPr="007E6554">
        <w:rPr>
          <w:rStyle w:val="Subst"/>
        </w:rPr>
        <w:t>. Наименование месторождения: Новобесовское</w:t>
      </w:r>
    </w:p>
    <w:p w14:paraId="36953AE0"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16006E3B" w14:textId="77777777" w:rsidR="0074644E" w:rsidRPr="00A876DB" w:rsidRDefault="0074644E" w:rsidP="0074644E">
      <w:pPr>
        <w:shd w:val="clear" w:color="auto" w:fill="FFFFFF" w:themeFill="background1"/>
        <w:ind w:left="800"/>
        <w:jc w:val="both"/>
      </w:pPr>
      <w:r w:rsidRPr="00A876DB">
        <w:rPr>
          <w:rStyle w:val="Subst"/>
        </w:rPr>
        <w:t>Эмитент</w:t>
      </w:r>
    </w:p>
    <w:p w14:paraId="2991928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0AEBDE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0,213 млн.т нефти по классификации SPE-PRMS на 31.12.2017.</w:t>
      </w:r>
    </w:p>
    <w:p w14:paraId="5AB8FD1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B13D4">
        <w:rPr>
          <w:rStyle w:val="Subst"/>
        </w:rPr>
        <w:t>12</w:t>
      </w:r>
      <w:r w:rsidR="004004AA" w:rsidRPr="00A876DB">
        <w:rPr>
          <w:rStyle w:val="Subst"/>
        </w:rPr>
        <w:t xml:space="preserve"> месяц</w:t>
      </w:r>
      <w:r w:rsidR="008074E3" w:rsidRPr="00A876DB">
        <w:rPr>
          <w:rStyle w:val="Subst"/>
        </w:rPr>
        <w:t>ев</w:t>
      </w:r>
      <w:r w:rsidR="004004AA" w:rsidRPr="00A876DB">
        <w:rPr>
          <w:rStyle w:val="Subst"/>
        </w:rPr>
        <w:t xml:space="preserve"> 2018 года</w:t>
      </w:r>
      <w:r w:rsidRPr="00A876DB">
        <w:rPr>
          <w:rStyle w:val="Subst"/>
        </w:rPr>
        <w:t xml:space="preserve">: </w:t>
      </w:r>
      <w:r w:rsidR="002B13D4">
        <w:rPr>
          <w:rStyle w:val="Subst"/>
        </w:rPr>
        <w:t>36,833</w:t>
      </w:r>
      <w:r w:rsidR="008074E3" w:rsidRPr="00A876DB">
        <w:rPr>
          <w:rStyle w:val="Subst"/>
        </w:rPr>
        <w:t xml:space="preserve"> </w:t>
      </w:r>
      <w:r w:rsidRPr="00A876DB">
        <w:rPr>
          <w:rStyle w:val="Subst"/>
        </w:rPr>
        <w:t xml:space="preserve">тыс.т (нефть), </w:t>
      </w:r>
      <w:r w:rsidR="002B13D4">
        <w:rPr>
          <w:rStyle w:val="Subst"/>
        </w:rPr>
        <w:t>0,115</w:t>
      </w:r>
      <w:r w:rsidRPr="00A876DB">
        <w:rPr>
          <w:rStyle w:val="Subst"/>
        </w:rPr>
        <w:t xml:space="preserve"> млн.м3  (попутный нефтяной газ)</w:t>
      </w:r>
    </w:p>
    <w:p w14:paraId="05D367CE" w14:textId="77777777" w:rsidR="0074644E" w:rsidRPr="00A876DB" w:rsidRDefault="0074644E" w:rsidP="0074644E">
      <w:pPr>
        <w:shd w:val="clear" w:color="auto" w:fill="FFFFFF" w:themeFill="background1"/>
        <w:ind w:left="600"/>
        <w:jc w:val="both"/>
      </w:pPr>
    </w:p>
    <w:p w14:paraId="1A41FFA3"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5</w:t>
      </w:r>
      <w:r w:rsidRPr="007E6554">
        <w:rPr>
          <w:rStyle w:val="Subst"/>
        </w:rPr>
        <w:t>. Наименование месторождения: Новолабитовское</w:t>
      </w:r>
    </w:p>
    <w:p w14:paraId="70F8D3B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4DF534D" w14:textId="77777777" w:rsidR="0074644E" w:rsidRPr="00A876DB" w:rsidRDefault="0074644E" w:rsidP="0074644E">
      <w:pPr>
        <w:shd w:val="clear" w:color="auto" w:fill="FFFFFF" w:themeFill="background1"/>
        <w:ind w:left="800"/>
        <w:jc w:val="both"/>
      </w:pPr>
      <w:r w:rsidRPr="00A876DB">
        <w:rPr>
          <w:rStyle w:val="Subst"/>
        </w:rPr>
        <w:t>Эмитент</w:t>
      </w:r>
    </w:p>
    <w:p w14:paraId="568B647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C99617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0,480 млн.т нефти по классификации SPE-PRMS на 31.12.2017.</w:t>
      </w:r>
    </w:p>
    <w:p w14:paraId="633C522A"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B13D4">
        <w:rPr>
          <w:rStyle w:val="Subst"/>
        </w:rPr>
        <w:t>12</w:t>
      </w:r>
      <w:r w:rsidR="004004AA" w:rsidRPr="00A876DB">
        <w:rPr>
          <w:rStyle w:val="Subst"/>
        </w:rPr>
        <w:t xml:space="preserve"> месяц</w:t>
      </w:r>
      <w:r w:rsidR="00085D39" w:rsidRPr="00A876DB">
        <w:rPr>
          <w:rStyle w:val="Subst"/>
        </w:rPr>
        <w:t>ев</w:t>
      </w:r>
      <w:r w:rsidR="004004AA" w:rsidRPr="00A876DB">
        <w:rPr>
          <w:rStyle w:val="Subst"/>
        </w:rPr>
        <w:t xml:space="preserve"> 2018 года</w:t>
      </w:r>
      <w:r w:rsidRPr="00A876DB">
        <w:rPr>
          <w:rStyle w:val="Subst"/>
        </w:rPr>
        <w:t xml:space="preserve">: </w:t>
      </w:r>
      <w:r w:rsidR="00085D39" w:rsidRPr="00A876DB">
        <w:rPr>
          <w:rStyle w:val="Subst"/>
        </w:rPr>
        <w:t>0,</w:t>
      </w:r>
      <w:r w:rsidR="002B13D4">
        <w:rPr>
          <w:rStyle w:val="Subst"/>
        </w:rPr>
        <w:t>624</w:t>
      </w:r>
      <w:r w:rsidRPr="00A876DB">
        <w:rPr>
          <w:rStyle w:val="Subst"/>
        </w:rPr>
        <w:t xml:space="preserve"> тыс.т (нефть), 0,00</w:t>
      </w:r>
      <w:r w:rsidR="002B13D4">
        <w:rPr>
          <w:rStyle w:val="Subst"/>
        </w:rPr>
        <w:t>4</w:t>
      </w:r>
      <w:r w:rsidRPr="00A876DB">
        <w:rPr>
          <w:rStyle w:val="Subst"/>
        </w:rPr>
        <w:t xml:space="preserve"> млн.м3  (попутный нефтяной газ)</w:t>
      </w:r>
    </w:p>
    <w:p w14:paraId="1C2909D9" w14:textId="77777777" w:rsidR="0074644E" w:rsidRPr="00A876DB" w:rsidRDefault="0074644E" w:rsidP="0074644E">
      <w:pPr>
        <w:shd w:val="clear" w:color="auto" w:fill="FFFFFF" w:themeFill="background1"/>
        <w:ind w:left="600"/>
        <w:jc w:val="both"/>
      </w:pPr>
    </w:p>
    <w:p w14:paraId="6D6B9595"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6</w:t>
      </w:r>
      <w:r w:rsidRPr="007E6554">
        <w:rPr>
          <w:rStyle w:val="Subst"/>
        </w:rPr>
        <w:t>. Наименование месторождения: Равнинное</w:t>
      </w:r>
    </w:p>
    <w:p w14:paraId="5356677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4CC47A0" w14:textId="77777777" w:rsidR="0074644E" w:rsidRPr="00A876DB" w:rsidRDefault="0074644E" w:rsidP="0074644E">
      <w:pPr>
        <w:shd w:val="clear" w:color="auto" w:fill="FFFFFF" w:themeFill="background1"/>
        <w:ind w:left="800"/>
        <w:jc w:val="both"/>
      </w:pPr>
      <w:r w:rsidRPr="00A876DB">
        <w:rPr>
          <w:rStyle w:val="Subst"/>
        </w:rPr>
        <w:t>Эмитент</w:t>
      </w:r>
    </w:p>
    <w:p w14:paraId="1BE4A79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DFDCC88"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0,015 млн.т нефти по классификации SPE-PRMS на 31.12.2017.</w:t>
      </w:r>
    </w:p>
    <w:p w14:paraId="7C9C493B"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61314">
        <w:rPr>
          <w:rStyle w:val="Subst"/>
        </w:rPr>
        <w:t>12</w:t>
      </w:r>
      <w:r w:rsidR="001221CE" w:rsidRPr="00A876DB">
        <w:rPr>
          <w:rStyle w:val="Subst"/>
        </w:rPr>
        <w:t xml:space="preserve"> месяц</w:t>
      </w:r>
      <w:r w:rsidR="00A42C9B" w:rsidRPr="00A876DB">
        <w:rPr>
          <w:rStyle w:val="Subst"/>
        </w:rPr>
        <w:t>ев</w:t>
      </w:r>
      <w:r w:rsidR="001221CE" w:rsidRPr="00A876DB">
        <w:rPr>
          <w:rStyle w:val="Subst"/>
        </w:rPr>
        <w:t xml:space="preserve"> 2018 года</w:t>
      </w:r>
      <w:r w:rsidRPr="00A876DB">
        <w:rPr>
          <w:rStyle w:val="Subst"/>
        </w:rPr>
        <w:t xml:space="preserve">: </w:t>
      </w:r>
      <w:r w:rsidR="00234E7D" w:rsidRPr="00A876DB">
        <w:rPr>
          <w:rStyle w:val="Subst"/>
        </w:rPr>
        <w:t>1,</w:t>
      </w:r>
      <w:r w:rsidR="00861314">
        <w:rPr>
          <w:rStyle w:val="Subst"/>
        </w:rPr>
        <w:t>878</w:t>
      </w:r>
      <w:r w:rsidRPr="00A876DB">
        <w:rPr>
          <w:rStyle w:val="Subst"/>
        </w:rPr>
        <w:t xml:space="preserve"> тыс.т (нефть), </w:t>
      </w:r>
      <w:r w:rsidR="001221CE" w:rsidRPr="00A876DB">
        <w:rPr>
          <w:rStyle w:val="Subst"/>
        </w:rPr>
        <w:t>0,00</w:t>
      </w:r>
      <w:r w:rsidR="00861314">
        <w:rPr>
          <w:rStyle w:val="Subst"/>
        </w:rPr>
        <w:t>8</w:t>
      </w:r>
      <w:r w:rsidR="001221CE" w:rsidRPr="00A876DB">
        <w:rPr>
          <w:rStyle w:val="Subst"/>
        </w:rPr>
        <w:t xml:space="preserve"> </w:t>
      </w:r>
      <w:r w:rsidRPr="00A876DB">
        <w:rPr>
          <w:rStyle w:val="Subst"/>
        </w:rPr>
        <w:t>млн.м3  (попутный нефтяной газ)</w:t>
      </w:r>
    </w:p>
    <w:p w14:paraId="12B255BF" w14:textId="77777777" w:rsidR="0074644E" w:rsidRPr="00A876DB" w:rsidRDefault="0074644E" w:rsidP="0074644E">
      <w:pPr>
        <w:shd w:val="clear" w:color="auto" w:fill="FFFFFF" w:themeFill="background1"/>
        <w:ind w:left="600"/>
        <w:jc w:val="both"/>
      </w:pPr>
    </w:p>
    <w:p w14:paraId="5E9036DC"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7</w:t>
      </w:r>
      <w:r w:rsidRPr="007E6554">
        <w:rPr>
          <w:rStyle w:val="Subst"/>
        </w:rPr>
        <w:t>. Наименование месторождения: Рудневское</w:t>
      </w:r>
    </w:p>
    <w:p w14:paraId="5D9571C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93AFA05" w14:textId="77777777" w:rsidR="0074644E" w:rsidRPr="00A876DB" w:rsidRDefault="0074644E" w:rsidP="0074644E">
      <w:pPr>
        <w:shd w:val="clear" w:color="auto" w:fill="FFFFFF" w:themeFill="background1"/>
        <w:ind w:left="800"/>
        <w:jc w:val="both"/>
      </w:pPr>
      <w:r w:rsidRPr="00A876DB">
        <w:rPr>
          <w:rStyle w:val="Subst"/>
        </w:rPr>
        <w:t>Эмитент</w:t>
      </w:r>
    </w:p>
    <w:p w14:paraId="76966F06"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42E37E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0,156 млн.т нефти по классификации SPE-PRMS на 31.12.2017.</w:t>
      </w:r>
    </w:p>
    <w:p w14:paraId="7C22B8EE"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12189">
        <w:rPr>
          <w:rStyle w:val="Subst"/>
        </w:rPr>
        <w:t>12</w:t>
      </w:r>
      <w:r w:rsidR="00EF7C9B" w:rsidRPr="00A876DB">
        <w:rPr>
          <w:rStyle w:val="Subst"/>
        </w:rPr>
        <w:t xml:space="preserve"> месяц</w:t>
      </w:r>
      <w:r w:rsidR="00830E61" w:rsidRPr="00A876DB">
        <w:rPr>
          <w:rStyle w:val="Subst"/>
        </w:rPr>
        <w:t>ев</w:t>
      </w:r>
      <w:r w:rsidR="00EF7C9B" w:rsidRPr="00A876DB">
        <w:rPr>
          <w:rStyle w:val="Subst"/>
        </w:rPr>
        <w:t xml:space="preserve"> 2018 года</w:t>
      </w:r>
      <w:r w:rsidRPr="00A876DB">
        <w:rPr>
          <w:rStyle w:val="Subst"/>
        </w:rPr>
        <w:t xml:space="preserve">: </w:t>
      </w:r>
      <w:r w:rsidR="00312189">
        <w:rPr>
          <w:rStyle w:val="Subst"/>
        </w:rPr>
        <w:t>12,008</w:t>
      </w:r>
      <w:r w:rsidRPr="00A876DB">
        <w:rPr>
          <w:rStyle w:val="Subst"/>
        </w:rPr>
        <w:t xml:space="preserve"> тыс.т (нефть), </w:t>
      </w:r>
      <w:r w:rsidR="00EF7C9B" w:rsidRPr="00A876DB">
        <w:rPr>
          <w:rStyle w:val="Subst"/>
        </w:rPr>
        <w:t>0,</w:t>
      </w:r>
      <w:r w:rsidR="001F683A" w:rsidRPr="00A876DB">
        <w:rPr>
          <w:rStyle w:val="Subst"/>
        </w:rPr>
        <w:t>0</w:t>
      </w:r>
      <w:r w:rsidR="00312189">
        <w:rPr>
          <w:rStyle w:val="Subst"/>
        </w:rPr>
        <w:t>97</w:t>
      </w:r>
      <w:r w:rsidRPr="00A876DB">
        <w:rPr>
          <w:rStyle w:val="Subst"/>
        </w:rPr>
        <w:t xml:space="preserve"> млн.м3  (попутный нефтяной газ)</w:t>
      </w:r>
    </w:p>
    <w:p w14:paraId="5B1D8EE0" w14:textId="77777777" w:rsidR="0074644E" w:rsidRPr="00A876DB" w:rsidRDefault="0074644E" w:rsidP="0074644E">
      <w:pPr>
        <w:shd w:val="clear" w:color="auto" w:fill="FFFFFF" w:themeFill="background1"/>
        <w:ind w:left="600"/>
        <w:jc w:val="both"/>
      </w:pPr>
    </w:p>
    <w:p w14:paraId="17FF1081" w14:textId="77777777" w:rsidR="0074644E" w:rsidRPr="00A876DB" w:rsidRDefault="0074644E" w:rsidP="0074644E">
      <w:pPr>
        <w:shd w:val="clear" w:color="auto" w:fill="FFFFFF" w:themeFill="background1"/>
        <w:ind w:left="600"/>
        <w:jc w:val="both"/>
      </w:pPr>
      <w:r w:rsidRPr="007E6554">
        <w:rPr>
          <w:rStyle w:val="Subst"/>
        </w:rPr>
        <w:t>6</w:t>
      </w:r>
      <w:r w:rsidR="00C931FE" w:rsidRPr="007E6554">
        <w:rPr>
          <w:rStyle w:val="Subst"/>
        </w:rPr>
        <w:t>8</w:t>
      </w:r>
      <w:r w:rsidRPr="007E6554">
        <w:rPr>
          <w:rStyle w:val="Subst"/>
        </w:rPr>
        <w:t>. Наименование месторождения: Барановское</w:t>
      </w:r>
    </w:p>
    <w:p w14:paraId="2F28D245"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C177DC1" w14:textId="77777777" w:rsidR="0074644E" w:rsidRPr="00A876DB" w:rsidRDefault="0074644E" w:rsidP="0074644E">
      <w:pPr>
        <w:shd w:val="clear" w:color="auto" w:fill="FFFFFF" w:themeFill="background1"/>
        <w:ind w:left="800"/>
        <w:jc w:val="both"/>
      </w:pPr>
      <w:r w:rsidRPr="00A876DB">
        <w:rPr>
          <w:rStyle w:val="Subst"/>
        </w:rPr>
        <w:t>Эмитент</w:t>
      </w:r>
    </w:p>
    <w:p w14:paraId="3C40230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38D0CE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0,121 млн.т нефти по классификации SPE-PRMS на 31.12.2017.</w:t>
      </w:r>
    </w:p>
    <w:p w14:paraId="5533C9D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F51CB">
        <w:rPr>
          <w:rStyle w:val="Subst"/>
        </w:rPr>
        <w:t>12</w:t>
      </w:r>
      <w:r w:rsidR="00B40E9A" w:rsidRPr="00A876DB">
        <w:rPr>
          <w:rStyle w:val="Subst"/>
        </w:rPr>
        <w:t xml:space="preserve"> месяц</w:t>
      </w:r>
      <w:r w:rsidR="00322313" w:rsidRPr="00A876DB">
        <w:rPr>
          <w:rStyle w:val="Subst"/>
        </w:rPr>
        <w:t>ев</w:t>
      </w:r>
      <w:r w:rsidR="00B40E9A" w:rsidRPr="00A876DB">
        <w:rPr>
          <w:rStyle w:val="Subst"/>
        </w:rPr>
        <w:t xml:space="preserve"> 2018 года</w:t>
      </w:r>
      <w:r w:rsidRPr="00A876DB">
        <w:rPr>
          <w:rStyle w:val="Subst"/>
        </w:rPr>
        <w:t xml:space="preserve">: </w:t>
      </w:r>
      <w:r w:rsidR="008F51CB">
        <w:rPr>
          <w:rStyle w:val="Subst"/>
        </w:rPr>
        <w:t>30,588</w:t>
      </w:r>
      <w:r w:rsidRPr="00A876DB">
        <w:rPr>
          <w:rStyle w:val="Subst"/>
        </w:rPr>
        <w:t xml:space="preserve"> тыс.т (нефть), 0,</w:t>
      </w:r>
      <w:r w:rsidR="008F51CB">
        <w:rPr>
          <w:rStyle w:val="Subst"/>
        </w:rPr>
        <w:t>202</w:t>
      </w:r>
      <w:r w:rsidRPr="00A876DB">
        <w:rPr>
          <w:rStyle w:val="Subst"/>
        </w:rPr>
        <w:t xml:space="preserve"> млн.м3  (попутный нефтяной газ) </w:t>
      </w:r>
    </w:p>
    <w:p w14:paraId="3ED2F620" w14:textId="77777777" w:rsidR="0074644E" w:rsidRPr="00A876DB" w:rsidRDefault="0074644E" w:rsidP="0074644E">
      <w:pPr>
        <w:shd w:val="clear" w:color="auto" w:fill="FFFFFF" w:themeFill="background1"/>
        <w:ind w:left="600"/>
        <w:jc w:val="both"/>
      </w:pPr>
    </w:p>
    <w:p w14:paraId="3E390C3B" w14:textId="77777777" w:rsidR="0074644E" w:rsidRPr="00A876DB" w:rsidRDefault="00C931FE" w:rsidP="0074644E">
      <w:pPr>
        <w:shd w:val="clear" w:color="auto" w:fill="FFFFFF" w:themeFill="background1"/>
        <w:ind w:left="600"/>
        <w:jc w:val="both"/>
      </w:pPr>
      <w:r w:rsidRPr="007E6554">
        <w:rPr>
          <w:rStyle w:val="Subst"/>
        </w:rPr>
        <w:t>69</w:t>
      </w:r>
      <w:r w:rsidR="0074644E" w:rsidRPr="007E6554">
        <w:rPr>
          <w:rStyle w:val="Subst"/>
        </w:rPr>
        <w:t>. Наименование месторождения: Безымянное</w:t>
      </w:r>
    </w:p>
    <w:p w14:paraId="2D970EC6"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71E8585" w14:textId="77777777" w:rsidR="0074644E" w:rsidRPr="00A876DB" w:rsidRDefault="0074644E" w:rsidP="0074644E">
      <w:pPr>
        <w:shd w:val="clear" w:color="auto" w:fill="FFFFFF" w:themeFill="background1"/>
        <w:ind w:left="800"/>
        <w:jc w:val="both"/>
      </w:pPr>
      <w:r w:rsidRPr="00A876DB">
        <w:rPr>
          <w:rStyle w:val="Subst"/>
        </w:rPr>
        <w:t>Эмитент</w:t>
      </w:r>
    </w:p>
    <w:p w14:paraId="08F4ECA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7277206"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0,038 млн.т нефти по классификации SPE-PRMS на 31.12.2017.</w:t>
      </w:r>
    </w:p>
    <w:p w14:paraId="7F4E2239"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F51CB">
        <w:rPr>
          <w:rStyle w:val="Subst"/>
        </w:rPr>
        <w:t>12</w:t>
      </w:r>
      <w:r w:rsidR="00B40E9A" w:rsidRPr="00A876DB">
        <w:rPr>
          <w:rStyle w:val="Subst"/>
        </w:rPr>
        <w:t xml:space="preserve"> месяц</w:t>
      </w:r>
      <w:r w:rsidR="00322313" w:rsidRPr="00A876DB">
        <w:rPr>
          <w:rStyle w:val="Subst"/>
        </w:rPr>
        <w:t>ев</w:t>
      </w:r>
      <w:r w:rsidR="00B40E9A" w:rsidRPr="00A876DB">
        <w:rPr>
          <w:rStyle w:val="Subst"/>
        </w:rPr>
        <w:t xml:space="preserve"> 2018 года</w:t>
      </w:r>
      <w:r w:rsidRPr="00A876DB">
        <w:rPr>
          <w:rStyle w:val="Subst"/>
        </w:rPr>
        <w:t xml:space="preserve">: </w:t>
      </w:r>
      <w:r w:rsidR="008F51CB">
        <w:rPr>
          <w:rStyle w:val="Subst"/>
        </w:rPr>
        <w:t>3,485</w:t>
      </w:r>
      <w:r w:rsidRPr="00A876DB">
        <w:rPr>
          <w:rStyle w:val="Subst"/>
        </w:rPr>
        <w:t xml:space="preserve"> тыс.т (нефть), 0,0</w:t>
      </w:r>
      <w:r w:rsidR="008F51CB">
        <w:rPr>
          <w:rStyle w:val="Subst"/>
        </w:rPr>
        <w:t>15</w:t>
      </w:r>
      <w:r w:rsidRPr="00A876DB">
        <w:rPr>
          <w:rStyle w:val="Subst"/>
        </w:rPr>
        <w:t xml:space="preserve"> млн.м3  (попутный нефтяной газ)</w:t>
      </w:r>
    </w:p>
    <w:p w14:paraId="7383E0EF" w14:textId="77777777" w:rsidR="0074644E" w:rsidRPr="00A876DB" w:rsidRDefault="0074644E" w:rsidP="0074644E">
      <w:pPr>
        <w:shd w:val="clear" w:color="auto" w:fill="FFFFFF" w:themeFill="background1"/>
        <w:ind w:left="600"/>
        <w:jc w:val="both"/>
      </w:pPr>
    </w:p>
    <w:p w14:paraId="25593753"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0</w:t>
      </w:r>
      <w:r w:rsidRPr="007E6554">
        <w:rPr>
          <w:rStyle w:val="Subst"/>
        </w:rPr>
        <w:t>. Наименование месторождения: Бирлинское</w:t>
      </w:r>
    </w:p>
    <w:p w14:paraId="6AAC206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864D50E" w14:textId="77777777" w:rsidR="0074644E" w:rsidRPr="00A876DB" w:rsidRDefault="0074644E" w:rsidP="0074644E">
      <w:pPr>
        <w:shd w:val="clear" w:color="auto" w:fill="FFFFFF" w:themeFill="background1"/>
        <w:ind w:left="800"/>
        <w:jc w:val="both"/>
      </w:pPr>
      <w:r w:rsidRPr="00A876DB">
        <w:rPr>
          <w:rStyle w:val="Subst"/>
        </w:rPr>
        <w:t>Эмитент</w:t>
      </w:r>
    </w:p>
    <w:p w14:paraId="7F4E63A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D52219C"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0,043 млн.т нефти по классификации SPE-PRMS на 31.12.2017.</w:t>
      </w:r>
    </w:p>
    <w:p w14:paraId="52E047F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F51CB">
        <w:rPr>
          <w:rStyle w:val="Subst"/>
        </w:rPr>
        <w:t>12</w:t>
      </w:r>
      <w:r w:rsidR="00B40E9A" w:rsidRPr="00A876DB">
        <w:rPr>
          <w:rStyle w:val="Subst"/>
        </w:rPr>
        <w:t xml:space="preserve"> месяц</w:t>
      </w:r>
      <w:r w:rsidR="00367ECA" w:rsidRPr="00A876DB">
        <w:rPr>
          <w:rStyle w:val="Subst"/>
        </w:rPr>
        <w:t>ев</w:t>
      </w:r>
      <w:r w:rsidR="00B40E9A" w:rsidRPr="00A876DB">
        <w:rPr>
          <w:rStyle w:val="Subst"/>
        </w:rPr>
        <w:t xml:space="preserve"> 2018 года</w:t>
      </w:r>
      <w:r w:rsidRPr="00A876DB">
        <w:rPr>
          <w:rStyle w:val="Subst"/>
        </w:rPr>
        <w:t xml:space="preserve">: </w:t>
      </w:r>
      <w:r w:rsidR="008F51CB">
        <w:rPr>
          <w:rStyle w:val="Subst"/>
        </w:rPr>
        <w:t>9,065</w:t>
      </w:r>
      <w:r w:rsidRPr="00A876DB">
        <w:rPr>
          <w:rStyle w:val="Subst"/>
        </w:rPr>
        <w:t xml:space="preserve"> тыс.т (нефть), </w:t>
      </w:r>
      <w:r w:rsidR="00B40E9A" w:rsidRPr="00A876DB">
        <w:rPr>
          <w:rStyle w:val="Subst"/>
        </w:rPr>
        <w:t>0,0</w:t>
      </w:r>
      <w:r w:rsidR="008F51CB">
        <w:rPr>
          <w:rStyle w:val="Subst"/>
        </w:rPr>
        <w:t xml:space="preserve">40 </w:t>
      </w:r>
      <w:r w:rsidRPr="00A876DB">
        <w:rPr>
          <w:rStyle w:val="Subst"/>
        </w:rPr>
        <w:t>млн.м3  (попутный нефтяной газ)</w:t>
      </w:r>
    </w:p>
    <w:p w14:paraId="0136D1E4" w14:textId="77777777" w:rsidR="0074644E" w:rsidRPr="00A876DB" w:rsidRDefault="0074644E" w:rsidP="0074644E">
      <w:pPr>
        <w:shd w:val="clear" w:color="auto" w:fill="FFFFFF" w:themeFill="background1"/>
        <w:ind w:left="600"/>
        <w:jc w:val="both"/>
      </w:pPr>
    </w:p>
    <w:p w14:paraId="2F1EB98C"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1</w:t>
      </w:r>
      <w:r w:rsidRPr="007E6554">
        <w:rPr>
          <w:rStyle w:val="Subst"/>
        </w:rPr>
        <w:t>. Наименование месторождения: Варваровское</w:t>
      </w:r>
    </w:p>
    <w:p w14:paraId="48C0FFA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F1CC688" w14:textId="77777777" w:rsidR="0074644E" w:rsidRPr="00A876DB" w:rsidRDefault="0074644E" w:rsidP="0074644E">
      <w:pPr>
        <w:shd w:val="clear" w:color="auto" w:fill="FFFFFF" w:themeFill="background1"/>
        <w:ind w:left="800"/>
        <w:jc w:val="both"/>
      </w:pPr>
      <w:r w:rsidRPr="00A876DB">
        <w:rPr>
          <w:rStyle w:val="Subst"/>
        </w:rPr>
        <w:t>Эмитент</w:t>
      </w:r>
    </w:p>
    <w:p w14:paraId="7DF9202D"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954573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0,364 млн.т нефти по классификации SPE-PRMS на 31.12.2017.</w:t>
      </w:r>
    </w:p>
    <w:p w14:paraId="13A265A5"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680601">
        <w:rPr>
          <w:rStyle w:val="Subst"/>
        </w:rPr>
        <w:t>12</w:t>
      </w:r>
      <w:r w:rsidR="00B40E9A" w:rsidRPr="00A876DB">
        <w:rPr>
          <w:rStyle w:val="Subst"/>
        </w:rPr>
        <w:t xml:space="preserve"> месяц</w:t>
      </w:r>
      <w:r w:rsidR="00367ECA" w:rsidRPr="00A876DB">
        <w:rPr>
          <w:rStyle w:val="Subst"/>
        </w:rPr>
        <w:t>ев</w:t>
      </w:r>
      <w:r w:rsidR="00B40E9A" w:rsidRPr="00A876DB">
        <w:rPr>
          <w:rStyle w:val="Subst"/>
        </w:rPr>
        <w:t xml:space="preserve"> 2018 года</w:t>
      </w:r>
      <w:r w:rsidRPr="00A876DB">
        <w:rPr>
          <w:rStyle w:val="Subst"/>
        </w:rPr>
        <w:t xml:space="preserve">: </w:t>
      </w:r>
      <w:r w:rsidR="00680601">
        <w:rPr>
          <w:rStyle w:val="Subst"/>
        </w:rPr>
        <w:t>43,514</w:t>
      </w:r>
      <w:r w:rsidRPr="00A876DB">
        <w:rPr>
          <w:rStyle w:val="Subst"/>
        </w:rPr>
        <w:t xml:space="preserve"> тыс.т (нефть), </w:t>
      </w:r>
      <w:r w:rsidR="00942ECE" w:rsidRPr="00A876DB">
        <w:rPr>
          <w:rStyle w:val="Subst"/>
        </w:rPr>
        <w:t>0,</w:t>
      </w:r>
      <w:r w:rsidR="00680601">
        <w:rPr>
          <w:rStyle w:val="Subst"/>
        </w:rPr>
        <w:t>603</w:t>
      </w:r>
      <w:r w:rsidR="00367ECA" w:rsidRPr="00A876DB">
        <w:rPr>
          <w:rStyle w:val="Subst"/>
        </w:rPr>
        <w:t xml:space="preserve"> </w:t>
      </w:r>
      <w:r w:rsidRPr="00A876DB">
        <w:rPr>
          <w:rStyle w:val="Subst"/>
        </w:rPr>
        <w:t>млн.м3  (попутный нефтяной газ)</w:t>
      </w:r>
    </w:p>
    <w:p w14:paraId="5822392A" w14:textId="77777777" w:rsidR="0074644E" w:rsidRPr="00A876DB" w:rsidRDefault="0074644E" w:rsidP="0074644E">
      <w:pPr>
        <w:shd w:val="clear" w:color="auto" w:fill="FFFFFF" w:themeFill="background1"/>
        <w:ind w:left="600"/>
        <w:jc w:val="both"/>
      </w:pPr>
    </w:p>
    <w:p w14:paraId="33F7F260"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2</w:t>
      </w:r>
      <w:r w:rsidRPr="007E6554">
        <w:rPr>
          <w:rStyle w:val="Subst"/>
        </w:rPr>
        <w:t>. Наименование месторождения: Вишенское</w:t>
      </w:r>
    </w:p>
    <w:p w14:paraId="4A1A18D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6384413" w14:textId="77777777" w:rsidR="0074644E" w:rsidRPr="00A876DB" w:rsidRDefault="0074644E" w:rsidP="0074644E">
      <w:pPr>
        <w:shd w:val="clear" w:color="auto" w:fill="FFFFFF" w:themeFill="background1"/>
        <w:ind w:left="800"/>
        <w:jc w:val="both"/>
      </w:pPr>
      <w:r w:rsidRPr="00A876DB">
        <w:rPr>
          <w:rStyle w:val="Subst"/>
        </w:rPr>
        <w:t>Эмитент</w:t>
      </w:r>
    </w:p>
    <w:p w14:paraId="179887C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19DFFA9"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0,084 млн.т нефти по классификации SPE-PRMS на 31.12.2017.</w:t>
      </w:r>
    </w:p>
    <w:p w14:paraId="3565E7D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680601">
        <w:rPr>
          <w:rStyle w:val="Subst"/>
        </w:rPr>
        <w:t>12</w:t>
      </w:r>
      <w:r w:rsidR="00C1732F" w:rsidRPr="00A876DB">
        <w:rPr>
          <w:rStyle w:val="Subst"/>
        </w:rPr>
        <w:t xml:space="preserve"> месяц</w:t>
      </w:r>
      <w:r w:rsidR="007764C1" w:rsidRPr="00A876DB">
        <w:rPr>
          <w:rStyle w:val="Subst"/>
        </w:rPr>
        <w:t>ев</w:t>
      </w:r>
      <w:r w:rsidR="00C1732F" w:rsidRPr="00A876DB">
        <w:rPr>
          <w:rStyle w:val="Subst"/>
        </w:rPr>
        <w:t xml:space="preserve"> 2018 года</w:t>
      </w:r>
      <w:r w:rsidRPr="00A876DB">
        <w:rPr>
          <w:rStyle w:val="Subst"/>
        </w:rPr>
        <w:t xml:space="preserve">: </w:t>
      </w:r>
      <w:r w:rsidR="00680601">
        <w:rPr>
          <w:rStyle w:val="Subst"/>
        </w:rPr>
        <w:t>29,723</w:t>
      </w:r>
      <w:r w:rsidRPr="00A876DB">
        <w:rPr>
          <w:rStyle w:val="Subst"/>
        </w:rPr>
        <w:t xml:space="preserve"> тыс.т (нефть), </w:t>
      </w:r>
      <w:r w:rsidR="00C1732F" w:rsidRPr="00A876DB">
        <w:rPr>
          <w:rStyle w:val="Subst"/>
        </w:rPr>
        <w:t>0,</w:t>
      </w:r>
      <w:r w:rsidR="00C00F0D" w:rsidRPr="00A876DB">
        <w:rPr>
          <w:rStyle w:val="Subst"/>
        </w:rPr>
        <w:t>1</w:t>
      </w:r>
      <w:r w:rsidR="00680601">
        <w:rPr>
          <w:rStyle w:val="Subst"/>
        </w:rPr>
        <w:t>84</w:t>
      </w:r>
      <w:r w:rsidR="00B07AC6">
        <w:rPr>
          <w:rStyle w:val="Subst"/>
        </w:rPr>
        <w:t xml:space="preserve"> </w:t>
      </w:r>
      <w:r w:rsidRPr="00A876DB">
        <w:rPr>
          <w:rStyle w:val="Subst"/>
        </w:rPr>
        <w:t>млн.м3  (попутный нефтяной газ)</w:t>
      </w:r>
    </w:p>
    <w:p w14:paraId="217BD6BC" w14:textId="77777777" w:rsidR="0074644E" w:rsidRPr="00A876DB" w:rsidRDefault="0074644E" w:rsidP="0074644E">
      <w:pPr>
        <w:shd w:val="clear" w:color="auto" w:fill="FFFFFF" w:themeFill="background1"/>
        <w:ind w:left="600"/>
        <w:jc w:val="both"/>
      </w:pPr>
    </w:p>
    <w:p w14:paraId="26E9A38B"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3</w:t>
      </w:r>
      <w:r w:rsidRPr="007E6554">
        <w:rPr>
          <w:rStyle w:val="Subst"/>
        </w:rPr>
        <w:t>. Наименование месторождения: Володарское</w:t>
      </w:r>
    </w:p>
    <w:p w14:paraId="6C33DCA4"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CA474EB" w14:textId="77777777" w:rsidR="0074644E" w:rsidRPr="00A876DB" w:rsidRDefault="0074644E" w:rsidP="0074644E">
      <w:pPr>
        <w:shd w:val="clear" w:color="auto" w:fill="FFFFFF" w:themeFill="background1"/>
        <w:ind w:left="800"/>
        <w:jc w:val="both"/>
      </w:pPr>
      <w:r w:rsidRPr="00A876DB">
        <w:rPr>
          <w:rStyle w:val="Subst"/>
        </w:rPr>
        <w:t>Эмитент</w:t>
      </w:r>
    </w:p>
    <w:p w14:paraId="6C26203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DAF4E8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0,107 млн.т нефти по классификации SPE-PRMS на 31.12.2017.</w:t>
      </w:r>
    </w:p>
    <w:p w14:paraId="1963610A"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B07AC6">
        <w:rPr>
          <w:rStyle w:val="Subst"/>
        </w:rPr>
        <w:t>12</w:t>
      </w:r>
      <w:r w:rsidR="007910B2" w:rsidRPr="00A876DB">
        <w:rPr>
          <w:rStyle w:val="Subst"/>
        </w:rPr>
        <w:t xml:space="preserve"> месяц</w:t>
      </w:r>
      <w:r w:rsidR="00B807E9" w:rsidRPr="00A876DB">
        <w:rPr>
          <w:rStyle w:val="Subst"/>
        </w:rPr>
        <w:t>ев</w:t>
      </w:r>
      <w:r w:rsidR="007910B2" w:rsidRPr="00A876DB">
        <w:rPr>
          <w:rStyle w:val="Subst"/>
        </w:rPr>
        <w:t xml:space="preserve"> 2018 года</w:t>
      </w:r>
      <w:r w:rsidRPr="00A876DB">
        <w:rPr>
          <w:rStyle w:val="Subst"/>
        </w:rPr>
        <w:t xml:space="preserve">: </w:t>
      </w:r>
      <w:r w:rsidR="00B07AC6">
        <w:rPr>
          <w:rStyle w:val="Subst"/>
        </w:rPr>
        <w:t>18,848</w:t>
      </w:r>
      <w:r w:rsidRPr="00A876DB">
        <w:rPr>
          <w:rStyle w:val="Subst"/>
        </w:rPr>
        <w:t xml:space="preserve"> тыс.т (нефть), </w:t>
      </w:r>
      <w:r w:rsidR="00B807E9" w:rsidRPr="00A876DB">
        <w:rPr>
          <w:rStyle w:val="Subst"/>
        </w:rPr>
        <w:t>0,</w:t>
      </w:r>
      <w:r w:rsidR="00B07AC6">
        <w:rPr>
          <w:rStyle w:val="Subst"/>
        </w:rPr>
        <w:t>122</w:t>
      </w:r>
      <w:r w:rsidRPr="00A876DB">
        <w:rPr>
          <w:rStyle w:val="Subst"/>
        </w:rPr>
        <w:t xml:space="preserve"> млн.м3  (попутный нефтяной газ)</w:t>
      </w:r>
    </w:p>
    <w:p w14:paraId="148E7CA0" w14:textId="77777777" w:rsidR="0074644E" w:rsidRPr="00A876DB" w:rsidRDefault="0074644E" w:rsidP="0074644E">
      <w:pPr>
        <w:shd w:val="clear" w:color="auto" w:fill="FFFFFF" w:themeFill="background1"/>
        <w:ind w:left="600"/>
        <w:jc w:val="both"/>
      </w:pPr>
    </w:p>
    <w:p w14:paraId="394FBE3F"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4</w:t>
      </w:r>
      <w:r w:rsidRPr="007E6554">
        <w:rPr>
          <w:rStyle w:val="Subst"/>
        </w:rPr>
        <w:t>. Наименование месторождения: Восточное</w:t>
      </w:r>
    </w:p>
    <w:p w14:paraId="4342529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2679E02" w14:textId="77777777" w:rsidR="0074644E" w:rsidRPr="00A876DB" w:rsidRDefault="0074644E" w:rsidP="0074644E">
      <w:pPr>
        <w:shd w:val="clear" w:color="auto" w:fill="FFFFFF" w:themeFill="background1"/>
        <w:ind w:left="800"/>
        <w:jc w:val="both"/>
      </w:pPr>
      <w:r w:rsidRPr="00A876DB">
        <w:rPr>
          <w:rStyle w:val="Subst"/>
        </w:rPr>
        <w:t>Эмитент</w:t>
      </w:r>
    </w:p>
    <w:p w14:paraId="3C25982E"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94BF44E"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0,047 млн.т нефти по классификации SPE-PRMS на 31.12.2017.</w:t>
      </w:r>
    </w:p>
    <w:p w14:paraId="41E814C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F314A0">
        <w:rPr>
          <w:rStyle w:val="Subst"/>
        </w:rPr>
        <w:t>12</w:t>
      </w:r>
      <w:r w:rsidR="007910B2" w:rsidRPr="00A876DB">
        <w:rPr>
          <w:rStyle w:val="Subst"/>
        </w:rPr>
        <w:t xml:space="preserve"> месяц</w:t>
      </w:r>
      <w:r w:rsidR="006723E7" w:rsidRPr="00A876DB">
        <w:rPr>
          <w:rStyle w:val="Subst"/>
        </w:rPr>
        <w:t>ев</w:t>
      </w:r>
      <w:r w:rsidR="007910B2" w:rsidRPr="00A876DB">
        <w:rPr>
          <w:rStyle w:val="Subst"/>
        </w:rPr>
        <w:t xml:space="preserve"> 2018 года</w:t>
      </w:r>
      <w:r w:rsidRPr="00A876DB">
        <w:rPr>
          <w:rStyle w:val="Subst"/>
        </w:rPr>
        <w:t xml:space="preserve">: </w:t>
      </w:r>
      <w:r w:rsidR="00F314A0">
        <w:rPr>
          <w:rStyle w:val="Subst"/>
        </w:rPr>
        <w:t>1,078</w:t>
      </w:r>
      <w:r w:rsidR="006723E7" w:rsidRPr="00A876DB">
        <w:rPr>
          <w:rStyle w:val="Subst"/>
        </w:rPr>
        <w:t xml:space="preserve"> </w:t>
      </w:r>
      <w:r w:rsidRPr="00A876DB">
        <w:rPr>
          <w:rStyle w:val="Subst"/>
        </w:rPr>
        <w:t xml:space="preserve">тыс.т (нефть), </w:t>
      </w:r>
      <w:r w:rsidR="007910B2" w:rsidRPr="00A876DB">
        <w:rPr>
          <w:rStyle w:val="Subst"/>
        </w:rPr>
        <w:t>0,00</w:t>
      </w:r>
      <w:r w:rsidR="00F314A0">
        <w:rPr>
          <w:rStyle w:val="Subst"/>
        </w:rPr>
        <w:t>6</w:t>
      </w:r>
      <w:r w:rsidRPr="00A876DB">
        <w:rPr>
          <w:rStyle w:val="Subst"/>
        </w:rPr>
        <w:t xml:space="preserve"> млн.м3  (попутный нефтяной газ)</w:t>
      </w:r>
    </w:p>
    <w:p w14:paraId="7F71D1DB" w14:textId="77777777" w:rsidR="0074644E" w:rsidRPr="00A876DB" w:rsidRDefault="0074644E" w:rsidP="0074644E">
      <w:pPr>
        <w:shd w:val="clear" w:color="auto" w:fill="FFFFFF" w:themeFill="background1"/>
        <w:ind w:left="600"/>
        <w:jc w:val="both"/>
      </w:pPr>
    </w:p>
    <w:p w14:paraId="4C8CCE45"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5</w:t>
      </w:r>
      <w:r w:rsidRPr="007E6554">
        <w:rPr>
          <w:rStyle w:val="Subst"/>
        </w:rPr>
        <w:t>. Наименование месторождения: Голодяевское</w:t>
      </w:r>
    </w:p>
    <w:p w14:paraId="50D215E4"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69EAA17" w14:textId="77777777" w:rsidR="0074644E" w:rsidRPr="00A876DB" w:rsidRDefault="0074644E" w:rsidP="0074644E">
      <w:pPr>
        <w:shd w:val="clear" w:color="auto" w:fill="FFFFFF" w:themeFill="background1"/>
        <w:ind w:left="800"/>
        <w:jc w:val="both"/>
      </w:pPr>
      <w:r w:rsidRPr="00A876DB">
        <w:rPr>
          <w:rStyle w:val="Subst"/>
        </w:rPr>
        <w:t>Эмитент</w:t>
      </w:r>
    </w:p>
    <w:p w14:paraId="2FEFFB2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48346B0"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0,048 млн.т нефти по классификации SPE-PRMS на 31.12.2017.</w:t>
      </w:r>
    </w:p>
    <w:p w14:paraId="5B3B8BE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46D05">
        <w:rPr>
          <w:rStyle w:val="Subst"/>
        </w:rPr>
        <w:t>12</w:t>
      </w:r>
      <w:r w:rsidR="007910B2" w:rsidRPr="00A876DB">
        <w:rPr>
          <w:rStyle w:val="Subst"/>
        </w:rPr>
        <w:t xml:space="preserve"> месяц</w:t>
      </w:r>
      <w:r w:rsidR="007F2444" w:rsidRPr="00A876DB">
        <w:rPr>
          <w:rStyle w:val="Subst"/>
        </w:rPr>
        <w:t>ев</w:t>
      </w:r>
      <w:r w:rsidR="007910B2" w:rsidRPr="00A876DB">
        <w:rPr>
          <w:rStyle w:val="Subst"/>
        </w:rPr>
        <w:t xml:space="preserve"> 2018 года</w:t>
      </w:r>
      <w:r w:rsidRPr="00A876DB">
        <w:rPr>
          <w:rStyle w:val="Subst"/>
        </w:rPr>
        <w:t xml:space="preserve">: </w:t>
      </w:r>
      <w:r w:rsidR="00346D05">
        <w:rPr>
          <w:rStyle w:val="Subst"/>
        </w:rPr>
        <w:t>11,543 тыс.т (нефть), 0,119</w:t>
      </w:r>
      <w:r w:rsidRPr="00A876DB">
        <w:rPr>
          <w:rStyle w:val="Subst"/>
        </w:rPr>
        <w:t xml:space="preserve"> млн.м3  (попутный нефтяной газ)</w:t>
      </w:r>
    </w:p>
    <w:p w14:paraId="1672FF14" w14:textId="77777777" w:rsidR="0074644E" w:rsidRPr="00A876DB" w:rsidRDefault="0074644E" w:rsidP="0074644E">
      <w:pPr>
        <w:shd w:val="clear" w:color="auto" w:fill="FFFFFF" w:themeFill="background1"/>
        <w:ind w:left="600"/>
        <w:jc w:val="both"/>
      </w:pPr>
    </w:p>
    <w:p w14:paraId="54B053CB"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6</w:t>
      </w:r>
      <w:r w:rsidRPr="007E6554">
        <w:rPr>
          <w:rStyle w:val="Subst"/>
        </w:rPr>
        <w:t>. Наименование месторождения: Западно-Радужное</w:t>
      </w:r>
    </w:p>
    <w:p w14:paraId="0B8B6F10"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F3063E5" w14:textId="77777777" w:rsidR="0074644E" w:rsidRPr="00A876DB" w:rsidRDefault="0074644E" w:rsidP="0074644E">
      <w:pPr>
        <w:shd w:val="clear" w:color="auto" w:fill="FFFFFF" w:themeFill="background1"/>
        <w:ind w:left="800"/>
        <w:jc w:val="both"/>
      </w:pPr>
      <w:r w:rsidRPr="00A876DB">
        <w:rPr>
          <w:rStyle w:val="Subst"/>
        </w:rPr>
        <w:t>Эмитент</w:t>
      </w:r>
    </w:p>
    <w:p w14:paraId="7E753309"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133E15E"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0,013 млн.т нефти по классификации SPE-PRMS на 31.12.2017.</w:t>
      </w:r>
    </w:p>
    <w:p w14:paraId="6E59D22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30D20">
        <w:rPr>
          <w:rStyle w:val="Subst"/>
        </w:rPr>
        <w:t>12</w:t>
      </w:r>
      <w:r w:rsidR="00BD1E0D" w:rsidRPr="00A876DB">
        <w:rPr>
          <w:rStyle w:val="Subst"/>
        </w:rPr>
        <w:t xml:space="preserve"> месяц</w:t>
      </w:r>
      <w:r w:rsidR="006060C1" w:rsidRPr="00A876DB">
        <w:rPr>
          <w:rStyle w:val="Subst"/>
        </w:rPr>
        <w:t>ев</w:t>
      </w:r>
      <w:r w:rsidR="00BD1E0D" w:rsidRPr="00A876DB">
        <w:rPr>
          <w:rStyle w:val="Subst"/>
        </w:rPr>
        <w:t xml:space="preserve"> 2018 года</w:t>
      </w:r>
      <w:r w:rsidRPr="00A876DB">
        <w:rPr>
          <w:rStyle w:val="Subst"/>
        </w:rPr>
        <w:t xml:space="preserve">: </w:t>
      </w:r>
      <w:r w:rsidR="00330D20">
        <w:rPr>
          <w:rStyle w:val="Subst"/>
        </w:rPr>
        <w:t>3,422</w:t>
      </w:r>
      <w:r w:rsidRPr="00A876DB">
        <w:rPr>
          <w:rStyle w:val="Subst"/>
        </w:rPr>
        <w:t xml:space="preserve"> тыс.т (нефть), </w:t>
      </w:r>
      <w:r w:rsidR="00BD1E0D" w:rsidRPr="00A876DB">
        <w:rPr>
          <w:rStyle w:val="Subst"/>
        </w:rPr>
        <w:t>0,0</w:t>
      </w:r>
      <w:r w:rsidR="00330D20">
        <w:rPr>
          <w:rStyle w:val="Subst"/>
        </w:rPr>
        <w:t>34</w:t>
      </w:r>
      <w:r w:rsidRPr="00A876DB">
        <w:rPr>
          <w:rStyle w:val="Subst"/>
        </w:rPr>
        <w:t xml:space="preserve"> млн.м3  (попутный нефтяной газ)</w:t>
      </w:r>
    </w:p>
    <w:p w14:paraId="06DFF784" w14:textId="77777777" w:rsidR="0074644E" w:rsidRPr="00A876DB" w:rsidRDefault="0074644E" w:rsidP="0074644E">
      <w:pPr>
        <w:shd w:val="clear" w:color="auto" w:fill="FFFFFF" w:themeFill="background1"/>
        <w:ind w:left="600"/>
        <w:jc w:val="both"/>
      </w:pPr>
    </w:p>
    <w:p w14:paraId="5927323B"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7</w:t>
      </w:r>
      <w:r w:rsidRPr="007E6554">
        <w:rPr>
          <w:rStyle w:val="Subst"/>
        </w:rPr>
        <w:t>. Наименование месторождения: Западное</w:t>
      </w:r>
    </w:p>
    <w:p w14:paraId="4FBEF2E0"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B78555D" w14:textId="77777777" w:rsidR="0074644E" w:rsidRPr="00A876DB" w:rsidRDefault="0074644E" w:rsidP="0074644E">
      <w:pPr>
        <w:shd w:val="clear" w:color="auto" w:fill="FFFFFF" w:themeFill="background1"/>
        <w:ind w:left="800"/>
        <w:jc w:val="both"/>
      </w:pPr>
      <w:r w:rsidRPr="00A876DB">
        <w:rPr>
          <w:rStyle w:val="Subst"/>
        </w:rPr>
        <w:t>Эмитент</w:t>
      </w:r>
    </w:p>
    <w:p w14:paraId="026FB066"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11CEE3D8"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0,346 млн.т нефти по классификации SPE-PRMS на 31.12.2017.</w:t>
      </w:r>
    </w:p>
    <w:p w14:paraId="49077E15"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9F149E">
        <w:rPr>
          <w:rStyle w:val="Subst"/>
        </w:rPr>
        <w:t>12</w:t>
      </w:r>
      <w:r w:rsidR="00DA2349" w:rsidRPr="00A876DB">
        <w:rPr>
          <w:rStyle w:val="Subst"/>
        </w:rPr>
        <w:t xml:space="preserve"> месяцев</w:t>
      </w:r>
      <w:r w:rsidR="004004AA" w:rsidRPr="00A876DB">
        <w:rPr>
          <w:rStyle w:val="Subst"/>
        </w:rPr>
        <w:t xml:space="preserve"> 2018 года</w:t>
      </w:r>
      <w:r w:rsidRPr="00A876DB">
        <w:rPr>
          <w:rStyle w:val="Subst"/>
        </w:rPr>
        <w:t xml:space="preserve">: </w:t>
      </w:r>
      <w:r w:rsidR="009F149E">
        <w:rPr>
          <w:rStyle w:val="Subst"/>
        </w:rPr>
        <w:t>64,814</w:t>
      </w:r>
      <w:r w:rsidR="004004AA" w:rsidRPr="00A876DB">
        <w:rPr>
          <w:rStyle w:val="Subst"/>
        </w:rPr>
        <w:t xml:space="preserve"> </w:t>
      </w:r>
      <w:r w:rsidRPr="00A876DB">
        <w:rPr>
          <w:rStyle w:val="Subst"/>
        </w:rPr>
        <w:t xml:space="preserve">тыс.т (нефть), </w:t>
      </w:r>
      <w:r w:rsidR="004004AA" w:rsidRPr="00A876DB">
        <w:rPr>
          <w:rStyle w:val="Subst"/>
        </w:rPr>
        <w:t>0,</w:t>
      </w:r>
      <w:r w:rsidR="009F149E">
        <w:rPr>
          <w:rStyle w:val="Subst"/>
        </w:rPr>
        <w:t>524</w:t>
      </w:r>
      <w:r w:rsidRPr="00A876DB">
        <w:rPr>
          <w:rStyle w:val="Subst"/>
        </w:rPr>
        <w:t xml:space="preserve"> млн.м3  (попутный нефтяной газ)</w:t>
      </w:r>
    </w:p>
    <w:p w14:paraId="3F7CC757" w14:textId="77777777" w:rsidR="0074644E" w:rsidRPr="00A876DB" w:rsidRDefault="0074644E" w:rsidP="0074644E">
      <w:pPr>
        <w:shd w:val="clear" w:color="auto" w:fill="FFFFFF" w:themeFill="background1"/>
        <w:ind w:left="600"/>
        <w:jc w:val="both"/>
      </w:pPr>
    </w:p>
    <w:p w14:paraId="30F83B09" w14:textId="77777777" w:rsidR="0074644E" w:rsidRPr="00A876DB" w:rsidRDefault="0074644E" w:rsidP="0074644E">
      <w:pPr>
        <w:shd w:val="clear" w:color="auto" w:fill="FFFFFF" w:themeFill="background1"/>
        <w:ind w:left="600"/>
        <w:jc w:val="both"/>
      </w:pPr>
      <w:r w:rsidRPr="007E6554">
        <w:rPr>
          <w:rStyle w:val="Subst"/>
        </w:rPr>
        <w:t>7</w:t>
      </w:r>
      <w:r w:rsidR="00C931FE" w:rsidRPr="007E6554">
        <w:rPr>
          <w:rStyle w:val="Subst"/>
        </w:rPr>
        <w:t>8</w:t>
      </w:r>
      <w:r w:rsidRPr="007E6554">
        <w:rPr>
          <w:rStyle w:val="Subst"/>
        </w:rPr>
        <w:t>. Наименование месторождения: Кудряшовское</w:t>
      </w:r>
    </w:p>
    <w:p w14:paraId="3DFD875C"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23EAC03" w14:textId="77777777" w:rsidR="0074644E" w:rsidRPr="00A876DB" w:rsidRDefault="0074644E" w:rsidP="0074644E">
      <w:pPr>
        <w:shd w:val="clear" w:color="auto" w:fill="FFFFFF" w:themeFill="background1"/>
        <w:ind w:left="800"/>
        <w:jc w:val="both"/>
      </w:pPr>
      <w:r w:rsidRPr="00A876DB">
        <w:rPr>
          <w:rStyle w:val="Subst"/>
        </w:rPr>
        <w:t>Эмитент</w:t>
      </w:r>
    </w:p>
    <w:p w14:paraId="7959D5E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66F6DC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0,362 млн.т нефти по классификации SPE-PRMS на 31.12.2017.</w:t>
      </w:r>
    </w:p>
    <w:p w14:paraId="7BD294E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721729">
        <w:rPr>
          <w:rStyle w:val="Subst"/>
        </w:rPr>
        <w:t>12</w:t>
      </w:r>
      <w:r w:rsidR="00563D63" w:rsidRPr="00A876DB">
        <w:rPr>
          <w:rStyle w:val="Subst"/>
        </w:rPr>
        <w:t xml:space="preserve"> </w:t>
      </w:r>
      <w:r w:rsidR="00BD1E0D" w:rsidRPr="00A876DB">
        <w:rPr>
          <w:rStyle w:val="Subst"/>
        </w:rPr>
        <w:t>месяц</w:t>
      </w:r>
      <w:r w:rsidR="00A636E9" w:rsidRPr="00A876DB">
        <w:rPr>
          <w:rStyle w:val="Subst"/>
        </w:rPr>
        <w:t>ев</w:t>
      </w:r>
      <w:r w:rsidR="00BD1E0D" w:rsidRPr="00A876DB">
        <w:rPr>
          <w:rStyle w:val="Subst"/>
        </w:rPr>
        <w:t xml:space="preserve"> 2018 года</w:t>
      </w:r>
      <w:r w:rsidRPr="00A876DB">
        <w:rPr>
          <w:rStyle w:val="Subst"/>
        </w:rPr>
        <w:t xml:space="preserve">: </w:t>
      </w:r>
      <w:r w:rsidR="00721729">
        <w:rPr>
          <w:rStyle w:val="Subst"/>
        </w:rPr>
        <w:t>79,885</w:t>
      </w:r>
      <w:r w:rsidRPr="00A876DB">
        <w:rPr>
          <w:rStyle w:val="Subst"/>
        </w:rPr>
        <w:t xml:space="preserve"> тыс.т (нефть), </w:t>
      </w:r>
      <w:r w:rsidR="00A636E9" w:rsidRPr="00A876DB">
        <w:rPr>
          <w:rStyle w:val="Subst"/>
        </w:rPr>
        <w:t>0,</w:t>
      </w:r>
      <w:r w:rsidR="00721729">
        <w:rPr>
          <w:rStyle w:val="Subst"/>
        </w:rPr>
        <w:t>730</w:t>
      </w:r>
      <w:r w:rsidRPr="00A876DB">
        <w:rPr>
          <w:rStyle w:val="Subst"/>
        </w:rPr>
        <w:t xml:space="preserve"> млн.м3  (попутный нефтяной газ)</w:t>
      </w:r>
    </w:p>
    <w:p w14:paraId="58A72B32" w14:textId="77777777" w:rsidR="0074644E" w:rsidRPr="00A876DB" w:rsidRDefault="0074644E" w:rsidP="0074644E">
      <w:pPr>
        <w:shd w:val="clear" w:color="auto" w:fill="FFFFFF" w:themeFill="background1"/>
        <w:ind w:left="600"/>
        <w:jc w:val="both"/>
      </w:pPr>
    </w:p>
    <w:p w14:paraId="20310FE2" w14:textId="77777777" w:rsidR="0074644E" w:rsidRPr="00A876DB" w:rsidRDefault="00C931FE" w:rsidP="0074644E">
      <w:pPr>
        <w:shd w:val="clear" w:color="auto" w:fill="FFFFFF" w:themeFill="background1"/>
        <w:ind w:left="600"/>
        <w:jc w:val="both"/>
      </w:pPr>
      <w:r w:rsidRPr="007E6554">
        <w:rPr>
          <w:rStyle w:val="Subst"/>
        </w:rPr>
        <w:t>79</w:t>
      </w:r>
      <w:r w:rsidR="0074644E" w:rsidRPr="007E6554">
        <w:rPr>
          <w:rStyle w:val="Subst"/>
        </w:rPr>
        <w:t>. Наименование месторождения: Новоспасское</w:t>
      </w:r>
    </w:p>
    <w:p w14:paraId="153B081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4B28D5D" w14:textId="77777777" w:rsidR="0074644E" w:rsidRPr="00A876DB" w:rsidRDefault="0074644E" w:rsidP="0074644E">
      <w:pPr>
        <w:shd w:val="clear" w:color="auto" w:fill="FFFFFF" w:themeFill="background1"/>
        <w:ind w:left="800"/>
        <w:jc w:val="both"/>
      </w:pPr>
      <w:r w:rsidRPr="00A876DB">
        <w:rPr>
          <w:rStyle w:val="Subst"/>
        </w:rPr>
        <w:t>Эмитент</w:t>
      </w:r>
    </w:p>
    <w:p w14:paraId="20E5D9F1"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CE6AC06"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0,032 млн.т нефти по классификации SPE-PRMS на 31.12.2017.</w:t>
      </w:r>
    </w:p>
    <w:p w14:paraId="286221D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12189">
        <w:rPr>
          <w:rStyle w:val="Subst"/>
        </w:rPr>
        <w:t>12</w:t>
      </w:r>
      <w:r w:rsidR="00F24FBC" w:rsidRPr="00A876DB">
        <w:rPr>
          <w:rStyle w:val="Subst"/>
        </w:rPr>
        <w:t xml:space="preserve"> месяц</w:t>
      </w:r>
      <w:r w:rsidR="00830E61" w:rsidRPr="00A876DB">
        <w:rPr>
          <w:rStyle w:val="Subst"/>
        </w:rPr>
        <w:t>ев</w:t>
      </w:r>
      <w:r w:rsidR="00F24FBC" w:rsidRPr="00A876DB">
        <w:rPr>
          <w:rStyle w:val="Subst"/>
        </w:rPr>
        <w:t xml:space="preserve"> 2018 года</w:t>
      </w:r>
      <w:r w:rsidRPr="00A876DB">
        <w:rPr>
          <w:rStyle w:val="Subst"/>
        </w:rPr>
        <w:t xml:space="preserve">: </w:t>
      </w:r>
      <w:r w:rsidR="00312189">
        <w:rPr>
          <w:rStyle w:val="Subst"/>
        </w:rPr>
        <w:t>3,915</w:t>
      </w:r>
      <w:r w:rsidRPr="00A876DB">
        <w:rPr>
          <w:rStyle w:val="Subst"/>
        </w:rPr>
        <w:t xml:space="preserve"> тыс.т (нефть), 0,0</w:t>
      </w:r>
      <w:r w:rsidR="00312189">
        <w:rPr>
          <w:rStyle w:val="Subst"/>
        </w:rPr>
        <w:t>27</w:t>
      </w:r>
      <w:r w:rsidRPr="00A876DB">
        <w:rPr>
          <w:rStyle w:val="Subst"/>
        </w:rPr>
        <w:t xml:space="preserve"> млн.м3  (попутный нефтяной газ)</w:t>
      </w:r>
    </w:p>
    <w:p w14:paraId="57BA2A9F" w14:textId="77777777" w:rsidR="0074644E" w:rsidRPr="00A876DB" w:rsidRDefault="0074644E" w:rsidP="0074644E">
      <w:pPr>
        <w:shd w:val="clear" w:color="auto" w:fill="FFFFFF" w:themeFill="background1"/>
        <w:ind w:left="600"/>
        <w:jc w:val="both"/>
      </w:pPr>
    </w:p>
    <w:p w14:paraId="1C0201F6"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0</w:t>
      </w:r>
      <w:r w:rsidRPr="007E6554">
        <w:rPr>
          <w:rStyle w:val="Subst"/>
        </w:rPr>
        <w:t>. Наименование месторождения: Овражное</w:t>
      </w:r>
    </w:p>
    <w:p w14:paraId="1411F8E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087B601" w14:textId="77777777" w:rsidR="0074644E" w:rsidRPr="00A876DB" w:rsidRDefault="0074644E" w:rsidP="0074644E">
      <w:pPr>
        <w:shd w:val="clear" w:color="auto" w:fill="FFFFFF" w:themeFill="background1"/>
        <w:ind w:left="800"/>
        <w:jc w:val="both"/>
      </w:pPr>
      <w:r w:rsidRPr="00A876DB">
        <w:rPr>
          <w:rStyle w:val="Subst"/>
        </w:rPr>
        <w:t>Эмитент</w:t>
      </w:r>
    </w:p>
    <w:p w14:paraId="415DFB49"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D7DFED4"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0,002 млн.т нефти по классификации SPE-PRMS на 31.12.2017.</w:t>
      </w:r>
    </w:p>
    <w:p w14:paraId="75A5E6A6"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4E1E3A">
        <w:rPr>
          <w:rStyle w:val="Subst"/>
        </w:rPr>
        <w:t>12</w:t>
      </w:r>
      <w:r w:rsidR="00E34032" w:rsidRPr="00A876DB">
        <w:rPr>
          <w:rStyle w:val="Subst"/>
        </w:rPr>
        <w:t xml:space="preserve"> месяц</w:t>
      </w:r>
      <w:r w:rsidR="009F04F6" w:rsidRPr="00A876DB">
        <w:rPr>
          <w:rStyle w:val="Subst"/>
        </w:rPr>
        <w:t>ев</w:t>
      </w:r>
      <w:r w:rsidR="00E34032" w:rsidRPr="00A876DB">
        <w:rPr>
          <w:rStyle w:val="Subst"/>
        </w:rPr>
        <w:t xml:space="preserve"> 2018 года</w:t>
      </w:r>
      <w:r w:rsidRPr="00A876DB">
        <w:rPr>
          <w:rStyle w:val="Subst"/>
        </w:rPr>
        <w:t xml:space="preserve">: </w:t>
      </w:r>
      <w:r w:rsidR="004E1E3A">
        <w:rPr>
          <w:rStyle w:val="Subst"/>
        </w:rPr>
        <w:t>1,065</w:t>
      </w:r>
      <w:r w:rsidRPr="00A876DB">
        <w:rPr>
          <w:rStyle w:val="Subst"/>
        </w:rPr>
        <w:t xml:space="preserve"> тыс.т (нефть), 0,0</w:t>
      </w:r>
      <w:r w:rsidR="00E34032" w:rsidRPr="00A876DB">
        <w:rPr>
          <w:rStyle w:val="Subst"/>
        </w:rPr>
        <w:t>0</w:t>
      </w:r>
      <w:r w:rsidR="004E1E3A">
        <w:rPr>
          <w:rStyle w:val="Subst"/>
        </w:rPr>
        <w:t>7</w:t>
      </w:r>
      <w:r w:rsidR="009F04F6" w:rsidRPr="00A876DB">
        <w:rPr>
          <w:rStyle w:val="Subst"/>
        </w:rPr>
        <w:t xml:space="preserve"> </w:t>
      </w:r>
      <w:r w:rsidRPr="00A876DB">
        <w:rPr>
          <w:rStyle w:val="Subst"/>
        </w:rPr>
        <w:t>млн.м3  (попутный нефтяной газ)</w:t>
      </w:r>
    </w:p>
    <w:p w14:paraId="788E7420" w14:textId="77777777" w:rsidR="0074644E" w:rsidRPr="00A876DB" w:rsidRDefault="0074644E" w:rsidP="0074644E">
      <w:pPr>
        <w:shd w:val="clear" w:color="auto" w:fill="FFFFFF" w:themeFill="background1"/>
        <w:ind w:left="600"/>
        <w:jc w:val="both"/>
      </w:pPr>
    </w:p>
    <w:p w14:paraId="0C09D95A"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1</w:t>
      </w:r>
      <w:r w:rsidRPr="007E6554">
        <w:rPr>
          <w:rStyle w:val="Subst"/>
        </w:rPr>
        <w:t>. Наименование месторождения: Правдинское</w:t>
      </w:r>
    </w:p>
    <w:p w14:paraId="70E4108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85C26FF" w14:textId="77777777" w:rsidR="0074644E" w:rsidRPr="00A876DB" w:rsidRDefault="0074644E" w:rsidP="0074644E">
      <w:pPr>
        <w:shd w:val="clear" w:color="auto" w:fill="FFFFFF" w:themeFill="background1"/>
        <w:ind w:left="800"/>
        <w:jc w:val="both"/>
      </w:pPr>
      <w:r w:rsidRPr="00A876DB">
        <w:rPr>
          <w:rStyle w:val="Subst"/>
        </w:rPr>
        <w:t>Эмитент</w:t>
      </w:r>
    </w:p>
    <w:p w14:paraId="0250F7F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7451418"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0,122 млн.т нефти по классификации SPE-PRMS на 31.12.2017.</w:t>
      </w:r>
    </w:p>
    <w:p w14:paraId="3020CF5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564844">
        <w:rPr>
          <w:rStyle w:val="Subst"/>
        </w:rPr>
        <w:t>12</w:t>
      </w:r>
      <w:r w:rsidR="00DA2349" w:rsidRPr="00A876DB">
        <w:rPr>
          <w:rStyle w:val="Subst"/>
        </w:rPr>
        <w:t xml:space="preserve"> месяцев</w:t>
      </w:r>
      <w:r w:rsidR="004004AA" w:rsidRPr="00A876DB">
        <w:rPr>
          <w:rStyle w:val="Subst"/>
        </w:rPr>
        <w:t xml:space="preserve"> 2018 года</w:t>
      </w:r>
      <w:r w:rsidRPr="00A876DB">
        <w:rPr>
          <w:rStyle w:val="Subst"/>
        </w:rPr>
        <w:t xml:space="preserve">: </w:t>
      </w:r>
      <w:r w:rsidR="00564844">
        <w:rPr>
          <w:rStyle w:val="Subst"/>
        </w:rPr>
        <w:t>4,549</w:t>
      </w:r>
      <w:r w:rsidRPr="00A876DB">
        <w:rPr>
          <w:rStyle w:val="Subst"/>
        </w:rPr>
        <w:t xml:space="preserve"> тыс.т (нефть), </w:t>
      </w:r>
      <w:r w:rsidR="004004AA" w:rsidRPr="00A876DB">
        <w:rPr>
          <w:rStyle w:val="Subst"/>
        </w:rPr>
        <w:t>0,00</w:t>
      </w:r>
      <w:r w:rsidR="00564844">
        <w:rPr>
          <w:rStyle w:val="Subst"/>
        </w:rPr>
        <w:t>7</w:t>
      </w:r>
      <w:r w:rsidRPr="00A876DB">
        <w:rPr>
          <w:rStyle w:val="Subst"/>
        </w:rPr>
        <w:t xml:space="preserve"> млн.м3  (попутный нефтяной газ)</w:t>
      </w:r>
    </w:p>
    <w:p w14:paraId="75BFE9E4" w14:textId="77777777" w:rsidR="0074644E" w:rsidRPr="00A876DB" w:rsidRDefault="0074644E" w:rsidP="0074644E">
      <w:pPr>
        <w:shd w:val="clear" w:color="auto" w:fill="FFFFFF" w:themeFill="background1"/>
        <w:ind w:left="600"/>
        <w:jc w:val="both"/>
      </w:pPr>
    </w:p>
    <w:p w14:paraId="5E7CB820" w14:textId="77777777" w:rsidR="0074644E" w:rsidRPr="007E6554" w:rsidRDefault="0074644E" w:rsidP="0074644E">
      <w:pPr>
        <w:shd w:val="clear" w:color="auto" w:fill="FFFFFF" w:themeFill="background1"/>
        <w:ind w:left="600"/>
        <w:jc w:val="both"/>
      </w:pPr>
      <w:r w:rsidRPr="007E6554">
        <w:rPr>
          <w:rStyle w:val="Subst"/>
        </w:rPr>
        <w:t>8</w:t>
      </w:r>
      <w:r w:rsidR="00C931FE" w:rsidRPr="007E6554">
        <w:rPr>
          <w:rStyle w:val="Subst"/>
        </w:rPr>
        <w:t>2</w:t>
      </w:r>
      <w:r w:rsidRPr="007E6554">
        <w:rPr>
          <w:rStyle w:val="Subst"/>
        </w:rPr>
        <w:t>. Наименование месторождения: Репьевское</w:t>
      </w:r>
    </w:p>
    <w:p w14:paraId="71B09DD5"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1FA3D809" w14:textId="77777777" w:rsidR="0074644E" w:rsidRPr="00A876DB" w:rsidRDefault="0074644E" w:rsidP="0074644E">
      <w:pPr>
        <w:shd w:val="clear" w:color="auto" w:fill="FFFFFF" w:themeFill="background1"/>
        <w:ind w:left="800"/>
        <w:jc w:val="both"/>
      </w:pPr>
      <w:r w:rsidRPr="00A876DB">
        <w:rPr>
          <w:rStyle w:val="Subst"/>
        </w:rPr>
        <w:t>Эмитент</w:t>
      </w:r>
    </w:p>
    <w:p w14:paraId="6BA39B39"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E86BE4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0,046 млн.т нефти по классификации SPE-PRMS на 31.12.2017.</w:t>
      </w:r>
    </w:p>
    <w:p w14:paraId="123DE131"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F083A">
        <w:rPr>
          <w:rStyle w:val="Subst"/>
        </w:rPr>
        <w:t>12</w:t>
      </w:r>
      <w:r w:rsidR="0039523D" w:rsidRPr="00A876DB">
        <w:rPr>
          <w:rStyle w:val="Subst"/>
        </w:rPr>
        <w:t xml:space="preserve"> месяц</w:t>
      </w:r>
      <w:r w:rsidR="00F15A91" w:rsidRPr="00A876DB">
        <w:rPr>
          <w:rStyle w:val="Subst"/>
        </w:rPr>
        <w:t>ев</w:t>
      </w:r>
      <w:r w:rsidR="0039523D" w:rsidRPr="00A876DB">
        <w:rPr>
          <w:rStyle w:val="Subst"/>
        </w:rPr>
        <w:t xml:space="preserve"> 2018 года</w:t>
      </w:r>
      <w:r w:rsidRPr="00A876DB">
        <w:rPr>
          <w:rStyle w:val="Subst"/>
        </w:rPr>
        <w:t xml:space="preserve">: </w:t>
      </w:r>
      <w:r w:rsidR="002F083A">
        <w:rPr>
          <w:rStyle w:val="Subst"/>
        </w:rPr>
        <w:t>4,848</w:t>
      </w:r>
      <w:r w:rsidRPr="00A876DB">
        <w:rPr>
          <w:rStyle w:val="Subst"/>
        </w:rPr>
        <w:t xml:space="preserve"> тыс.т (нефть), </w:t>
      </w:r>
      <w:r w:rsidR="0039523D" w:rsidRPr="00A876DB">
        <w:rPr>
          <w:rStyle w:val="Subst"/>
        </w:rPr>
        <w:t>0,0</w:t>
      </w:r>
      <w:r w:rsidR="002F083A">
        <w:rPr>
          <w:rStyle w:val="Subst"/>
        </w:rPr>
        <w:t>54</w:t>
      </w:r>
      <w:r w:rsidRPr="00A876DB">
        <w:rPr>
          <w:rStyle w:val="Subst"/>
        </w:rPr>
        <w:t xml:space="preserve"> млн.м3  (попутный нефтяной газ)</w:t>
      </w:r>
    </w:p>
    <w:p w14:paraId="6AF4C7F9" w14:textId="77777777" w:rsidR="0074644E" w:rsidRPr="00A876DB" w:rsidRDefault="0074644E" w:rsidP="0074644E">
      <w:pPr>
        <w:shd w:val="clear" w:color="auto" w:fill="FFFFFF" w:themeFill="background1"/>
        <w:ind w:left="600"/>
        <w:jc w:val="both"/>
      </w:pPr>
    </w:p>
    <w:p w14:paraId="4BA89DFB"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3</w:t>
      </w:r>
      <w:r w:rsidRPr="007E6554">
        <w:rPr>
          <w:rStyle w:val="Subst"/>
        </w:rPr>
        <w:t>. Наименование месторождения: Филипповское</w:t>
      </w:r>
    </w:p>
    <w:p w14:paraId="1EC19036"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2C61BEC" w14:textId="77777777" w:rsidR="0074644E" w:rsidRPr="00A876DB" w:rsidRDefault="0074644E" w:rsidP="0074644E">
      <w:pPr>
        <w:shd w:val="clear" w:color="auto" w:fill="FFFFFF" w:themeFill="background1"/>
        <w:ind w:left="800"/>
        <w:jc w:val="both"/>
      </w:pPr>
      <w:r w:rsidRPr="00A876DB">
        <w:rPr>
          <w:rStyle w:val="Subst"/>
        </w:rPr>
        <w:t>Эмитент</w:t>
      </w:r>
    </w:p>
    <w:p w14:paraId="0529D7F9"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14F178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0,129 млн.т нефти по классификации SPE-PRMS на 31.12.2017.</w:t>
      </w:r>
    </w:p>
    <w:p w14:paraId="42460C4B"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745E3">
        <w:rPr>
          <w:rStyle w:val="Subst"/>
        </w:rPr>
        <w:t>12</w:t>
      </w:r>
      <w:r w:rsidR="004004AA" w:rsidRPr="00A876DB">
        <w:rPr>
          <w:rStyle w:val="Subst"/>
        </w:rPr>
        <w:t xml:space="preserve"> месяц</w:t>
      </w:r>
      <w:r w:rsidR="00D1690D" w:rsidRPr="00A876DB">
        <w:rPr>
          <w:rStyle w:val="Subst"/>
        </w:rPr>
        <w:t>ев</w:t>
      </w:r>
      <w:r w:rsidR="004004AA" w:rsidRPr="00A876DB">
        <w:rPr>
          <w:rStyle w:val="Subst"/>
        </w:rPr>
        <w:t xml:space="preserve"> 2018 года</w:t>
      </w:r>
      <w:r w:rsidRPr="00A876DB">
        <w:rPr>
          <w:rStyle w:val="Subst"/>
        </w:rPr>
        <w:t xml:space="preserve">: </w:t>
      </w:r>
      <w:r w:rsidR="002745E3">
        <w:rPr>
          <w:rStyle w:val="Subst"/>
        </w:rPr>
        <w:t>57,908</w:t>
      </w:r>
      <w:r w:rsidRPr="00A876DB">
        <w:rPr>
          <w:rStyle w:val="Subst"/>
        </w:rPr>
        <w:t xml:space="preserve"> тыс.т (нефть), </w:t>
      </w:r>
      <w:r w:rsidR="004004AA" w:rsidRPr="00A876DB">
        <w:rPr>
          <w:rStyle w:val="Subst"/>
        </w:rPr>
        <w:t>0,</w:t>
      </w:r>
      <w:r w:rsidR="002745E3">
        <w:rPr>
          <w:rStyle w:val="Subst"/>
        </w:rPr>
        <w:t>377</w:t>
      </w:r>
      <w:r w:rsidRPr="00A876DB">
        <w:rPr>
          <w:rStyle w:val="Subst"/>
        </w:rPr>
        <w:t xml:space="preserve"> млн.м3  (попутный нефтяной газ)</w:t>
      </w:r>
    </w:p>
    <w:p w14:paraId="145272AD" w14:textId="77777777" w:rsidR="0074644E" w:rsidRPr="00A876DB" w:rsidRDefault="0074644E" w:rsidP="0074644E">
      <w:pPr>
        <w:shd w:val="clear" w:color="auto" w:fill="FFFFFF" w:themeFill="background1"/>
        <w:ind w:left="600"/>
        <w:jc w:val="both"/>
      </w:pPr>
    </w:p>
    <w:p w14:paraId="3A061557" w14:textId="77777777" w:rsidR="0074644E" w:rsidRPr="007E6554" w:rsidRDefault="0074644E" w:rsidP="0074644E">
      <w:pPr>
        <w:shd w:val="clear" w:color="auto" w:fill="FFFFFF" w:themeFill="background1"/>
        <w:ind w:left="600"/>
        <w:jc w:val="both"/>
      </w:pPr>
      <w:r w:rsidRPr="007E6554">
        <w:rPr>
          <w:rStyle w:val="Subst"/>
        </w:rPr>
        <w:t>8</w:t>
      </w:r>
      <w:r w:rsidR="00C931FE" w:rsidRPr="007E6554">
        <w:rPr>
          <w:rStyle w:val="Subst"/>
        </w:rPr>
        <w:t>4</w:t>
      </w:r>
      <w:r w:rsidRPr="007E6554">
        <w:rPr>
          <w:rStyle w:val="Subst"/>
        </w:rPr>
        <w:t>. Наименование месторождения: Южно-Вишенское</w:t>
      </w:r>
    </w:p>
    <w:p w14:paraId="166D70D1"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7F8DBCF7" w14:textId="77777777" w:rsidR="0074644E" w:rsidRPr="00A876DB" w:rsidRDefault="0074644E" w:rsidP="0074644E">
      <w:pPr>
        <w:shd w:val="clear" w:color="auto" w:fill="FFFFFF" w:themeFill="background1"/>
        <w:ind w:left="800"/>
        <w:jc w:val="both"/>
      </w:pPr>
      <w:r w:rsidRPr="00A876DB">
        <w:rPr>
          <w:rStyle w:val="Subst"/>
        </w:rPr>
        <w:t>Эмитент</w:t>
      </w:r>
    </w:p>
    <w:p w14:paraId="7B975506"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7A5CCC6"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0,093 млн.т нефти по классификации SPE-PRMS на 31.12.2017.</w:t>
      </w:r>
    </w:p>
    <w:p w14:paraId="2EADC30A"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43C69">
        <w:rPr>
          <w:rStyle w:val="Subst"/>
        </w:rPr>
        <w:t>12</w:t>
      </w:r>
      <w:r w:rsidR="004004AA" w:rsidRPr="00A876DB">
        <w:rPr>
          <w:rStyle w:val="Subst"/>
        </w:rPr>
        <w:t xml:space="preserve"> месяц</w:t>
      </w:r>
      <w:r w:rsidR="0006599C" w:rsidRPr="00A876DB">
        <w:rPr>
          <w:rStyle w:val="Subst"/>
        </w:rPr>
        <w:t>ев</w:t>
      </w:r>
      <w:r w:rsidR="004004AA" w:rsidRPr="00A876DB">
        <w:rPr>
          <w:rStyle w:val="Subst"/>
        </w:rPr>
        <w:t xml:space="preserve"> 2018 года</w:t>
      </w:r>
      <w:r w:rsidRPr="00A876DB">
        <w:rPr>
          <w:rStyle w:val="Subst"/>
        </w:rPr>
        <w:t xml:space="preserve">: </w:t>
      </w:r>
      <w:r w:rsidR="0006599C" w:rsidRPr="00A876DB">
        <w:rPr>
          <w:rStyle w:val="Subst"/>
        </w:rPr>
        <w:t>0,</w:t>
      </w:r>
      <w:r w:rsidR="00843C69">
        <w:rPr>
          <w:rStyle w:val="Subst"/>
        </w:rPr>
        <w:t>603</w:t>
      </w:r>
      <w:r w:rsidRPr="00A876DB">
        <w:rPr>
          <w:rStyle w:val="Subst"/>
        </w:rPr>
        <w:t xml:space="preserve"> тыс.т (нефть), </w:t>
      </w:r>
      <w:r w:rsidR="004004AA" w:rsidRPr="00A876DB">
        <w:rPr>
          <w:rStyle w:val="Subst"/>
        </w:rPr>
        <w:t>0,00</w:t>
      </w:r>
      <w:r w:rsidR="00843C69">
        <w:rPr>
          <w:rStyle w:val="Subst"/>
        </w:rPr>
        <w:t>5</w:t>
      </w:r>
      <w:r w:rsidRPr="00A876DB">
        <w:rPr>
          <w:rStyle w:val="Subst"/>
        </w:rPr>
        <w:t xml:space="preserve"> млн.м3  (попутный нефтяной газ)</w:t>
      </w:r>
    </w:p>
    <w:p w14:paraId="5B201AE4" w14:textId="77777777" w:rsidR="0074644E" w:rsidRPr="00A876DB" w:rsidRDefault="0074644E" w:rsidP="0074644E">
      <w:pPr>
        <w:shd w:val="clear" w:color="auto" w:fill="FFFFFF" w:themeFill="background1"/>
        <w:ind w:left="600"/>
        <w:jc w:val="both"/>
      </w:pPr>
    </w:p>
    <w:p w14:paraId="79B488DF"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5</w:t>
      </w:r>
      <w:r w:rsidRPr="007E6554">
        <w:rPr>
          <w:rStyle w:val="Subst"/>
        </w:rPr>
        <w:t>. Наименование месторождения: Южно-Филипповское</w:t>
      </w:r>
    </w:p>
    <w:p w14:paraId="1DF3D05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D8D7BA5" w14:textId="77777777" w:rsidR="0074644E" w:rsidRPr="00A876DB" w:rsidRDefault="0074644E" w:rsidP="0074644E">
      <w:pPr>
        <w:shd w:val="clear" w:color="auto" w:fill="FFFFFF" w:themeFill="background1"/>
        <w:ind w:left="800"/>
        <w:jc w:val="both"/>
      </w:pPr>
      <w:r w:rsidRPr="00A876DB">
        <w:rPr>
          <w:rStyle w:val="Subst"/>
        </w:rPr>
        <w:t>Эмитент</w:t>
      </w:r>
    </w:p>
    <w:p w14:paraId="27CD2616"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43AD5D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0,288 млн.т нефти по классификации SPE-PRMS на 31.12.2017.</w:t>
      </w:r>
    </w:p>
    <w:p w14:paraId="602B37C8"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F083A">
        <w:rPr>
          <w:rStyle w:val="Subst"/>
        </w:rPr>
        <w:t>12</w:t>
      </w:r>
      <w:r w:rsidR="0039523D" w:rsidRPr="00A876DB">
        <w:rPr>
          <w:rStyle w:val="Subst"/>
        </w:rPr>
        <w:t xml:space="preserve"> месяц</w:t>
      </w:r>
      <w:r w:rsidR="00F15A91" w:rsidRPr="00A876DB">
        <w:rPr>
          <w:rStyle w:val="Subst"/>
        </w:rPr>
        <w:t>ев</w:t>
      </w:r>
      <w:r w:rsidR="0039523D" w:rsidRPr="00A876DB">
        <w:rPr>
          <w:rStyle w:val="Subst"/>
        </w:rPr>
        <w:t xml:space="preserve"> 2018 года</w:t>
      </w:r>
      <w:r w:rsidRPr="00A876DB">
        <w:rPr>
          <w:rStyle w:val="Subst"/>
        </w:rPr>
        <w:t xml:space="preserve">: </w:t>
      </w:r>
      <w:r w:rsidR="002F083A">
        <w:rPr>
          <w:rStyle w:val="Subst"/>
        </w:rPr>
        <w:t>11,693</w:t>
      </w:r>
      <w:r w:rsidRPr="00A876DB">
        <w:rPr>
          <w:rStyle w:val="Subst"/>
        </w:rPr>
        <w:t xml:space="preserve"> тыс.т (нефть), </w:t>
      </w:r>
      <w:r w:rsidR="0039523D" w:rsidRPr="00A876DB">
        <w:rPr>
          <w:rStyle w:val="Subst"/>
        </w:rPr>
        <w:t>0,0</w:t>
      </w:r>
      <w:r w:rsidR="002F083A">
        <w:rPr>
          <w:rStyle w:val="Subst"/>
        </w:rPr>
        <w:t>51</w:t>
      </w:r>
      <w:r w:rsidRPr="00A876DB">
        <w:rPr>
          <w:rStyle w:val="Subst"/>
        </w:rPr>
        <w:t xml:space="preserve"> млн.м3  (попутный нефтяной газ)</w:t>
      </w:r>
    </w:p>
    <w:p w14:paraId="7507CBD8" w14:textId="77777777" w:rsidR="0074644E" w:rsidRPr="00A876DB" w:rsidRDefault="0074644E" w:rsidP="0074644E">
      <w:pPr>
        <w:shd w:val="clear" w:color="auto" w:fill="FFFFFF" w:themeFill="background1"/>
        <w:ind w:left="600"/>
        <w:jc w:val="both"/>
      </w:pPr>
    </w:p>
    <w:p w14:paraId="472415A7"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6</w:t>
      </w:r>
      <w:r w:rsidRPr="007E6554">
        <w:rPr>
          <w:rStyle w:val="Subst"/>
        </w:rPr>
        <w:t>. Наименование месторождения: Верхозимское</w:t>
      </w:r>
    </w:p>
    <w:p w14:paraId="4E5F8EFE"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42FD929F" w14:textId="77777777" w:rsidR="0074644E" w:rsidRPr="00A876DB" w:rsidRDefault="0074644E" w:rsidP="0074644E">
      <w:pPr>
        <w:shd w:val="clear" w:color="auto" w:fill="FFFFFF" w:themeFill="background1"/>
        <w:ind w:left="800"/>
        <w:jc w:val="both"/>
      </w:pPr>
      <w:r w:rsidRPr="00A876DB">
        <w:rPr>
          <w:rStyle w:val="Subst"/>
        </w:rPr>
        <w:t>Эмитент</w:t>
      </w:r>
    </w:p>
    <w:p w14:paraId="14EEAA44" w14:textId="77777777" w:rsidR="0074644E" w:rsidRPr="00A876DB" w:rsidRDefault="0074644E" w:rsidP="0074644E">
      <w:pPr>
        <w:pStyle w:val="ThinDelim"/>
        <w:shd w:val="clear" w:color="auto" w:fill="FFFFFF" w:themeFill="background1"/>
        <w:jc w:val="both"/>
      </w:pPr>
    </w:p>
    <w:p w14:paraId="2306B7A4"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3BFC640"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1,327 млн.т нефти по классификации SPE-PRMS на 31.12.2017.</w:t>
      </w:r>
    </w:p>
    <w:p w14:paraId="7F255D83"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72531">
        <w:rPr>
          <w:rStyle w:val="Subst"/>
        </w:rPr>
        <w:t>12</w:t>
      </w:r>
      <w:r w:rsidR="002D3309" w:rsidRPr="00A876DB">
        <w:rPr>
          <w:rStyle w:val="Subst"/>
        </w:rPr>
        <w:t xml:space="preserve"> месяц</w:t>
      </w:r>
      <w:r w:rsidR="002D2D39" w:rsidRPr="00A876DB">
        <w:rPr>
          <w:rStyle w:val="Subst"/>
        </w:rPr>
        <w:t>ев</w:t>
      </w:r>
      <w:r w:rsidR="002D3309" w:rsidRPr="00A876DB">
        <w:rPr>
          <w:rStyle w:val="Subst"/>
        </w:rPr>
        <w:t xml:space="preserve"> 2018 года</w:t>
      </w:r>
      <w:r w:rsidRPr="00A876DB">
        <w:rPr>
          <w:rStyle w:val="Subst"/>
        </w:rPr>
        <w:t xml:space="preserve">: </w:t>
      </w:r>
      <w:r w:rsidR="00272531">
        <w:rPr>
          <w:rStyle w:val="Subst"/>
        </w:rPr>
        <w:t>71,391</w:t>
      </w:r>
      <w:r w:rsidRPr="00A876DB">
        <w:rPr>
          <w:rStyle w:val="Subst"/>
        </w:rPr>
        <w:t xml:space="preserve"> тыс.т (нефть), </w:t>
      </w:r>
      <w:r w:rsidR="002D2D39" w:rsidRPr="00A876DB">
        <w:rPr>
          <w:rStyle w:val="Subst"/>
        </w:rPr>
        <w:t>0,</w:t>
      </w:r>
      <w:r w:rsidR="00272531">
        <w:rPr>
          <w:rStyle w:val="Subst"/>
        </w:rPr>
        <w:t>609</w:t>
      </w:r>
      <w:r w:rsidRPr="00A876DB">
        <w:rPr>
          <w:rStyle w:val="Subst"/>
        </w:rPr>
        <w:t xml:space="preserve"> млн.м3  (попутный нефтяной газ)</w:t>
      </w:r>
    </w:p>
    <w:p w14:paraId="578169BE" w14:textId="77777777" w:rsidR="0074644E" w:rsidRPr="00A876DB" w:rsidRDefault="0074644E" w:rsidP="0074644E">
      <w:pPr>
        <w:shd w:val="clear" w:color="auto" w:fill="FFFFFF" w:themeFill="background1"/>
        <w:ind w:left="600"/>
        <w:jc w:val="both"/>
      </w:pPr>
    </w:p>
    <w:p w14:paraId="1AC2814E"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7</w:t>
      </w:r>
      <w:r w:rsidRPr="007E6554">
        <w:rPr>
          <w:rStyle w:val="Subst"/>
        </w:rPr>
        <w:t>. Наименование месторождения: Комаровское</w:t>
      </w:r>
    </w:p>
    <w:p w14:paraId="32E75AA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08DF09D" w14:textId="77777777" w:rsidR="0074644E" w:rsidRPr="00A876DB" w:rsidRDefault="0074644E" w:rsidP="0074644E">
      <w:pPr>
        <w:shd w:val="clear" w:color="auto" w:fill="FFFFFF" w:themeFill="background1"/>
        <w:ind w:left="800"/>
        <w:jc w:val="both"/>
      </w:pPr>
      <w:r w:rsidRPr="00A876DB">
        <w:rPr>
          <w:rStyle w:val="Subst"/>
        </w:rPr>
        <w:t>Эмитент</w:t>
      </w:r>
    </w:p>
    <w:p w14:paraId="1054B47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1C9C15C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0,292 млн.т нефти по классификации SPE-PRMS на 31.12.2017.</w:t>
      </w:r>
    </w:p>
    <w:p w14:paraId="2AFBE68F"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EE32D8">
        <w:rPr>
          <w:rStyle w:val="Subst"/>
        </w:rPr>
        <w:t>12</w:t>
      </w:r>
      <w:r w:rsidR="00100256" w:rsidRPr="00A876DB">
        <w:rPr>
          <w:rStyle w:val="Subst"/>
        </w:rPr>
        <w:t xml:space="preserve"> месяц</w:t>
      </w:r>
      <w:r w:rsidR="002D2D39" w:rsidRPr="00A876DB">
        <w:rPr>
          <w:rStyle w:val="Subst"/>
        </w:rPr>
        <w:t>ев</w:t>
      </w:r>
      <w:r w:rsidR="00100256" w:rsidRPr="00A876DB">
        <w:rPr>
          <w:rStyle w:val="Subst"/>
        </w:rPr>
        <w:t xml:space="preserve"> 2018 года</w:t>
      </w:r>
      <w:r w:rsidRPr="00A876DB">
        <w:rPr>
          <w:rStyle w:val="Subst"/>
        </w:rPr>
        <w:t xml:space="preserve">: </w:t>
      </w:r>
      <w:r w:rsidR="00EE32D8">
        <w:rPr>
          <w:rStyle w:val="Subst"/>
        </w:rPr>
        <w:t>5,990</w:t>
      </w:r>
      <w:r w:rsidRPr="00A876DB">
        <w:rPr>
          <w:rStyle w:val="Subst"/>
        </w:rPr>
        <w:t xml:space="preserve"> тыс.т (нефть), </w:t>
      </w:r>
      <w:r w:rsidR="00100256" w:rsidRPr="00A876DB">
        <w:rPr>
          <w:rStyle w:val="Subst"/>
        </w:rPr>
        <w:t>0,</w:t>
      </w:r>
      <w:r w:rsidR="002D2D39" w:rsidRPr="00A876DB">
        <w:rPr>
          <w:rStyle w:val="Subst"/>
        </w:rPr>
        <w:t>0</w:t>
      </w:r>
      <w:r w:rsidR="00EE32D8">
        <w:rPr>
          <w:rStyle w:val="Subst"/>
        </w:rPr>
        <w:t>66</w:t>
      </w:r>
      <w:r w:rsidR="002D2D39" w:rsidRPr="00A876DB">
        <w:rPr>
          <w:rStyle w:val="Subst"/>
        </w:rPr>
        <w:t xml:space="preserve"> </w:t>
      </w:r>
      <w:r w:rsidRPr="00A876DB">
        <w:rPr>
          <w:rStyle w:val="Subst"/>
        </w:rPr>
        <w:t>млн.м3  (попутный нефтяной газ)</w:t>
      </w:r>
    </w:p>
    <w:p w14:paraId="1CC8B413" w14:textId="77777777" w:rsidR="0074644E" w:rsidRPr="00A876DB" w:rsidRDefault="0074644E" w:rsidP="0074644E">
      <w:pPr>
        <w:shd w:val="clear" w:color="auto" w:fill="FFFFFF" w:themeFill="background1"/>
        <w:ind w:left="600"/>
        <w:jc w:val="both"/>
      </w:pPr>
    </w:p>
    <w:p w14:paraId="5AB0F240" w14:textId="77777777" w:rsidR="0074644E" w:rsidRPr="00A876DB" w:rsidRDefault="0074644E" w:rsidP="0074644E">
      <w:pPr>
        <w:shd w:val="clear" w:color="auto" w:fill="FFFFFF" w:themeFill="background1"/>
        <w:ind w:left="600"/>
        <w:jc w:val="both"/>
      </w:pPr>
      <w:r w:rsidRPr="007E6554">
        <w:rPr>
          <w:rStyle w:val="Subst"/>
        </w:rPr>
        <w:t>8</w:t>
      </w:r>
      <w:r w:rsidR="00C931FE" w:rsidRPr="007E6554">
        <w:rPr>
          <w:rStyle w:val="Subst"/>
        </w:rPr>
        <w:t>8</w:t>
      </w:r>
      <w:r w:rsidRPr="007E6554">
        <w:rPr>
          <w:rStyle w:val="Subst"/>
        </w:rPr>
        <w:t>. Наименование месторождения: Аллагуловское</w:t>
      </w:r>
    </w:p>
    <w:p w14:paraId="514A67A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E783D4D" w14:textId="77777777" w:rsidR="0074644E" w:rsidRPr="00A876DB" w:rsidRDefault="0074644E" w:rsidP="0074644E">
      <w:pPr>
        <w:shd w:val="clear" w:color="auto" w:fill="FFFFFF" w:themeFill="background1"/>
        <w:ind w:left="800"/>
        <w:jc w:val="both"/>
      </w:pPr>
      <w:r w:rsidRPr="00A876DB">
        <w:rPr>
          <w:rStyle w:val="Subst"/>
        </w:rPr>
        <w:t>Эмитент</w:t>
      </w:r>
    </w:p>
    <w:p w14:paraId="55D48A9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5D49D1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0,975 млн.т нефти по классификации SPE-PRMS на 31.12.2017.</w:t>
      </w:r>
    </w:p>
    <w:p w14:paraId="589C437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43C69">
        <w:rPr>
          <w:rStyle w:val="Subst"/>
        </w:rPr>
        <w:t>12</w:t>
      </w:r>
      <w:r w:rsidR="004004AA" w:rsidRPr="00A876DB">
        <w:rPr>
          <w:rStyle w:val="Subst"/>
        </w:rPr>
        <w:t xml:space="preserve"> месяц</w:t>
      </w:r>
      <w:r w:rsidR="00E941F6" w:rsidRPr="00A876DB">
        <w:rPr>
          <w:rStyle w:val="Subst"/>
        </w:rPr>
        <w:t>ев</w:t>
      </w:r>
      <w:r w:rsidR="004004AA" w:rsidRPr="00A876DB">
        <w:rPr>
          <w:rStyle w:val="Subst"/>
        </w:rPr>
        <w:t xml:space="preserve"> 2018 года</w:t>
      </w:r>
      <w:r w:rsidRPr="00A876DB">
        <w:rPr>
          <w:rStyle w:val="Subst"/>
        </w:rPr>
        <w:t xml:space="preserve">: </w:t>
      </w:r>
      <w:r w:rsidR="00843C69">
        <w:rPr>
          <w:rStyle w:val="Subst"/>
        </w:rPr>
        <w:t>19,308</w:t>
      </w:r>
      <w:r w:rsidRPr="00A876DB">
        <w:rPr>
          <w:rStyle w:val="Subst"/>
        </w:rPr>
        <w:t xml:space="preserve"> тыс.т (нефть), </w:t>
      </w:r>
      <w:r w:rsidR="004004AA" w:rsidRPr="00A876DB">
        <w:rPr>
          <w:rStyle w:val="Subst"/>
        </w:rPr>
        <w:t>0,</w:t>
      </w:r>
      <w:r w:rsidR="00D364AD" w:rsidRPr="00A876DB">
        <w:rPr>
          <w:rStyle w:val="Subst"/>
        </w:rPr>
        <w:t>1</w:t>
      </w:r>
      <w:r w:rsidR="00843C69">
        <w:rPr>
          <w:rStyle w:val="Subst"/>
        </w:rPr>
        <w:t>8</w:t>
      </w:r>
      <w:r w:rsidR="00D364AD" w:rsidRPr="00A876DB">
        <w:rPr>
          <w:rStyle w:val="Subst"/>
        </w:rPr>
        <w:t>8</w:t>
      </w:r>
      <w:r w:rsidRPr="00A876DB">
        <w:rPr>
          <w:rStyle w:val="Subst"/>
        </w:rPr>
        <w:t xml:space="preserve"> млн.м3  (попутный нефтяной газ)</w:t>
      </w:r>
    </w:p>
    <w:p w14:paraId="7DD51594" w14:textId="77777777" w:rsidR="0074644E" w:rsidRPr="00A876DB" w:rsidRDefault="0074644E" w:rsidP="0074644E">
      <w:pPr>
        <w:shd w:val="clear" w:color="auto" w:fill="FFFFFF" w:themeFill="background1"/>
        <w:ind w:left="600"/>
        <w:jc w:val="both"/>
      </w:pPr>
    </w:p>
    <w:p w14:paraId="72A9B770" w14:textId="77777777" w:rsidR="0074644E" w:rsidRPr="00A876DB" w:rsidRDefault="00C931FE" w:rsidP="0074644E">
      <w:pPr>
        <w:shd w:val="clear" w:color="auto" w:fill="FFFFFF" w:themeFill="background1"/>
        <w:ind w:left="600"/>
        <w:jc w:val="both"/>
      </w:pPr>
      <w:r w:rsidRPr="007E6554">
        <w:rPr>
          <w:rStyle w:val="Subst"/>
        </w:rPr>
        <w:t>89</w:t>
      </w:r>
      <w:r w:rsidR="0074644E" w:rsidRPr="007E6554">
        <w:rPr>
          <w:rStyle w:val="Subst"/>
        </w:rPr>
        <w:t>. Наименование месторождения: Мордовоозерское</w:t>
      </w:r>
    </w:p>
    <w:p w14:paraId="73EF3A72"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BA223DF" w14:textId="77777777" w:rsidR="0074644E" w:rsidRPr="00A876DB" w:rsidRDefault="0074644E" w:rsidP="0074644E">
      <w:pPr>
        <w:shd w:val="clear" w:color="auto" w:fill="FFFFFF" w:themeFill="background1"/>
        <w:ind w:left="800"/>
        <w:jc w:val="both"/>
      </w:pPr>
      <w:r w:rsidRPr="00A876DB">
        <w:rPr>
          <w:rStyle w:val="Subst"/>
        </w:rPr>
        <w:t>Эмитент</w:t>
      </w:r>
    </w:p>
    <w:p w14:paraId="5646F09C"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A897F4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2,736 млн.т нефти по классификации SPE-PRMS на 31.12.2017.</w:t>
      </w:r>
    </w:p>
    <w:p w14:paraId="07E43171"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00450643" w:rsidRPr="00A876DB">
        <w:rPr>
          <w:rStyle w:val="Subst"/>
        </w:rPr>
        <w:t xml:space="preserve"> Уровень добычи за </w:t>
      </w:r>
      <w:r w:rsidR="00843C69">
        <w:rPr>
          <w:rStyle w:val="Subst"/>
        </w:rPr>
        <w:t>12</w:t>
      </w:r>
      <w:r w:rsidR="00450643" w:rsidRPr="00A876DB">
        <w:rPr>
          <w:rStyle w:val="Subst"/>
        </w:rPr>
        <w:t xml:space="preserve"> </w:t>
      </w:r>
      <w:r w:rsidR="004004AA" w:rsidRPr="00A876DB">
        <w:rPr>
          <w:rStyle w:val="Subst"/>
        </w:rPr>
        <w:t>месяц</w:t>
      </w:r>
      <w:r w:rsidR="00450643" w:rsidRPr="00A876DB">
        <w:rPr>
          <w:rStyle w:val="Subst"/>
        </w:rPr>
        <w:t>ев</w:t>
      </w:r>
      <w:r w:rsidR="004004AA" w:rsidRPr="00A876DB">
        <w:rPr>
          <w:rStyle w:val="Subst"/>
        </w:rPr>
        <w:t xml:space="preserve"> 2018 года</w:t>
      </w:r>
      <w:r w:rsidRPr="00A876DB">
        <w:rPr>
          <w:rStyle w:val="Subst"/>
        </w:rPr>
        <w:t xml:space="preserve">: </w:t>
      </w:r>
      <w:r w:rsidR="00843C69">
        <w:rPr>
          <w:rStyle w:val="Subst"/>
        </w:rPr>
        <w:t>116,605</w:t>
      </w:r>
      <w:r w:rsidRPr="00A876DB">
        <w:rPr>
          <w:rStyle w:val="Subst"/>
        </w:rPr>
        <w:t xml:space="preserve"> тыс.т (нефть), </w:t>
      </w:r>
      <w:r w:rsidR="004004AA" w:rsidRPr="00A876DB">
        <w:rPr>
          <w:rStyle w:val="Subst"/>
        </w:rPr>
        <w:t>0,</w:t>
      </w:r>
      <w:r w:rsidR="00067AEF" w:rsidRPr="00A876DB">
        <w:rPr>
          <w:rStyle w:val="Subst"/>
        </w:rPr>
        <w:t>2</w:t>
      </w:r>
      <w:r w:rsidR="00843C69">
        <w:rPr>
          <w:rStyle w:val="Subst"/>
        </w:rPr>
        <w:t>71</w:t>
      </w:r>
      <w:r w:rsidRPr="00A876DB">
        <w:rPr>
          <w:rStyle w:val="Subst"/>
        </w:rPr>
        <w:t xml:space="preserve"> млн.м3  (попутный нефтяной газ)</w:t>
      </w:r>
    </w:p>
    <w:p w14:paraId="58497884" w14:textId="77777777" w:rsidR="0074644E" w:rsidRPr="00A876DB" w:rsidRDefault="0074644E" w:rsidP="0074644E">
      <w:pPr>
        <w:shd w:val="clear" w:color="auto" w:fill="FFFFFF" w:themeFill="background1"/>
        <w:ind w:left="600"/>
        <w:jc w:val="both"/>
      </w:pPr>
    </w:p>
    <w:p w14:paraId="15A15033"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0</w:t>
      </w:r>
      <w:r w:rsidRPr="007E6554">
        <w:rPr>
          <w:rStyle w:val="Subst"/>
        </w:rPr>
        <w:t>. Наименование месторождения: Зимницкое</w:t>
      </w:r>
    </w:p>
    <w:p w14:paraId="688E6BB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AC87992" w14:textId="77777777" w:rsidR="0074644E" w:rsidRPr="00A876DB" w:rsidRDefault="0074644E" w:rsidP="0074644E">
      <w:pPr>
        <w:shd w:val="clear" w:color="auto" w:fill="FFFFFF" w:themeFill="background1"/>
        <w:ind w:left="800"/>
        <w:jc w:val="both"/>
      </w:pPr>
      <w:r w:rsidRPr="00A876DB">
        <w:rPr>
          <w:rStyle w:val="Subst"/>
        </w:rPr>
        <w:t>Эмитент</w:t>
      </w:r>
    </w:p>
    <w:p w14:paraId="37ECA131"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BF0B5C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2,005 млн.т нефти по классификации SPE-PRMS на 31.12.2017.</w:t>
      </w:r>
    </w:p>
    <w:p w14:paraId="2C79AEF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3A58DE">
        <w:rPr>
          <w:rStyle w:val="Subst"/>
        </w:rPr>
        <w:t>12</w:t>
      </w:r>
      <w:r w:rsidR="002427E7" w:rsidRPr="00A876DB">
        <w:rPr>
          <w:rStyle w:val="Subst"/>
        </w:rPr>
        <w:t xml:space="preserve"> месяц</w:t>
      </w:r>
      <w:r w:rsidR="00F15A91" w:rsidRPr="00A876DB">
        <w:rPr>
          <w:rStyle w:val="Subst"/>
        </w:rPr>
        <w:t>ев</w:t>
      </w:r>
      <w:r w:rsidR="002427E7" w:rsidRPr="00A876DB">
        <w:rPr>
          <w:rStyle w:val="Subst"/>
        </w:rPr>
        <w:t xml:space="preserve"> 2018 года</w:t>
      </w:r>
      <w:r w:rsidRPr="00A876DB">
        <w:rPr>
          <w:rStyle w:val="Subst"/>
        </w:rPr>
        <w:t xml:space="preserve">: </w:t>
      </w:r>
      <w:r w:rsidR="003A58DE">
        <w:rPr>
          <w:rStyle w:val="Subst"/>
        </w:rPr>
        <w:t>2,502</w:t>
      </w:r>
      <w:r w:rsidRPr="00A876DB">
        <w:rPr>
          <w:rStyle w:val="Subst"/>
        </w:rPr>
        <w:t xml:space="preserve"> тыс.т (нефть), 0,0</w:t>
      </w:r>
      <w:r w:rsidR="003A58DE">
        <w:rPr>
          <w:rStyle w:val="Subst"/>
        </w:rPr>
        <w:t>12</w:t>
      </w:r>
      <w:r w:rsidRPr="00A876DB">
        <w:rPr>
          <w:rStyle w:val="Subst"/>
        </w:rPr>
        <w:t xml:space="preserve"> млн.м3  (попутный нефтяной газ)</w:t>
      </w:r>
    </w:p>
    <w:p w14:paraId="533A0B40" w14:textId="77777777" w:rsidR="0074644E" w:rsidRPr="00A876DB" w:rsidRDefault="0074644E" w:rsidP="0074644E">
      <w:pPr>
        <w:shd w:val="clear" w:color="auto" w:fill="FFFFFF" w:themeFill="background1"/>
        <w:ind w:left="600"/>
        <w:jc w:val="both"/>
      </w:pPr>
    </w:p>
    <w:p w14:paraId="74CE8810"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1</w:t>
      </w:r>
      <w:r w:rsidRPr="007E6554">
        <w:rPr>
          <w:rStyle w:val="Subst"/>
        </w:rPr>
        <w:t>. Наименование месторождения: Северо-Зимницкое</w:t>
      </w:r>
    </w:p>
    <w:p w14:paraId="3246CAA5"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0D8E718" w14:textId="77777777" w:rsidR="0074644E" w:rsidRPr="00A876DB" w:rsidRDefault="0074644E" w:rsidP="0074644E">
      <w:pPr>
        <w:shd w:val="clear" w:color="auto" w:fill="FFFFFF" w:themeFill="background1"/>
        <w:ind w:left="800"/>
        <w:jc w:val="both"/>
      </w:pPr>
      <w:r w:rsidRPr="00A876DB">
        <w:rPr>
          <w:rStyle w:val="Subst"/>
        </w:rPr>
        <w:t>Эмитент</w:t>
      </w:r>
    </w:p>
    <w:p w14:paraId="7C2664AC"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7F11C5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1,934 млн.т нефти по классификации SPE-PRMS на 31.12.2017.</w:t>
      </w:r>
    </w:p>
    <w:p w14:paraId="27D8E0D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BF5009">
        <w:rPr>
          <w:rStyle w:val="Subst"/>
        </w:rPr>
        <w:t>12</w:t>
      </w:r>
      <w:r w:rsidR="00C80589" w:rsidRPr="00A876DB">
        <w:rPr>
          <w:rStyle w:val="Subst"/>
        </w:rPr>
        <w:t xml:space="preserve"> месяц</w:t>
      </w:r>
      <w:r w:rsidR="00F15A91" w:rsidRPr="00A876DB">
        <w:rPr>
          <w:rStyle w:val="Subst"/>
        </w:rPr>
        <w:t>ев</w:t>
      </w:r>
      <w:r w:rsidR="00C80589" w:rsidRPr="00A876DB">
        <w:rPr>
          <w:rStyle w:val="Subst"/>
        </w:rPr>
        <w:t xml:space="preserve"> 2018 года</w:t>
      </w:r>
      <w:r w:rsidRPr="00A876DB">
        <w:rPr>
          <w:rStyle w:val="Subst"/>
        </w:rPr>
        <w:t xml:space="preserve">: </w:t>
      </w:r>
      <w:r w:rsidR="00BF5009">
        <w:rPr>
          <w:rStyle w:val="Subst"/>
        </w:rPr>
        <w:t>19,153</w:t>
      </w:r>
      <w:r w:rsidR="00D6207D" w:rsidRPr="00A876DB">
        <w:rPr>
          <w:rStyle w:val="Subst"/>
        </w:rPr>
        <w:t xml:space="preserve"> </w:t>
      </w:r>
      <w:r w:rsidRPr="00A876DB">
        <w:rPr>
          <w:rStyle w:val="Subst"/>
        </w:rPr>
        <w:t xml:space="preserve">тыс.т (нефть), </w:t>
      </w:r>
      <w:r w:rsidR="00C80589" w:rsidRPr="00A876DB">
        <w:rPr>
          <w:rStyle w:val="Subst"/>
        </w:rPr>
        <w:t>0,0</w:t>
      </w:r>
      <w:r w:rsidR="00BF5009">
        <w:rPr>
          <w:rStyle w:val="Subst"/>
        </w:rPr>
        <w:t>9</w:t>
      </w:r>
      <w:r w:rsidR="00D6207D" w:rsidRPr="00A876DB">
        <w:rPr>
          <w:rStyle w:val="Subst"/>
        </w:rPr>
        <w:t>0</w:t>
      </w:r>
      <w:r w:rsidRPr="00A876DB">
        <w:rPr>
          <w:rStyle w:val="Subst"/>
        </w:rPr>
        <w:t xml:space="preserve"> млн.м3  (попутный нефтяной газ)</w:t>
      </w:r>
    </w:p>
    <w:p w14:paraId="46366A87" w14:textId="77777777" w:rsidR="0074644E" w:rsidRPr="00A876DB" w:rsidRDefault="0074644E" w:rsidP="0074644E">
      <w:pPr>
        <w:shd w:val="clear" w:color="auto" w:fill="FFFFFF" w:themeFill="background1"/>
        <w:ind w:left="600"/>
        <w:jc w:val="both"/>
      </w:pPr>
    </w:p>
    <w:p w14:paraId="30A18F64"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2</w:t>
      </w:r>
      <w:r w:rsidRPr="007E6554">
        <w:rPr>
          <w:rStyle w:val="Subst"/>
        </w:rPr>
        <w:t>. Наименование месторождения: Поселковое</w:t>
      </w:r>
    </w:p>
    <w:p w14:paraId="4106BAB5"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A358141" w14:textId="77777777" w:rsidR="0074644E" w:rsidRPr="00A876DB" w:rsidRDefault="0074644E" w:rsidP="0074644E">
      <w:pPr>
        <w:shd w:val="clear" w:color="auto" w:fill="FFFFFF" w:themeFill="background1"/>
        <w:ind w:left="800"/>
        <w:jc w:val="both"/>
      </w:pPr>
      <w:r w:rsidRPr="00A876DB">
        <w:rPr>
          <w:rStyle w:val="Subst"/>
        </w:rPr>
        <w:t>Эмитент</w:t>
      </w:r>
    </w:p>
    <w:p w14:paraId="31AC69BD"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E614A4E"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0,399 млн.т нефти по классификации SPE-PRMS на 31.12.2017.</w:t>
      </w:r>
    </w:p>
    <w:p w14:paraId="356C7997"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17385C">
        <w:rPr>
          <w:rStyle w:val="Subst"/>
        </w:rPr>
        <w:t>12</w:t>
      </w:r>
      <w:r w:rsidR="00C036B5" w:rsidRPr="00A876DB">
        <w:rPr>
          <w:rStyle w:val="Subst"/>
        </w:rPr>
        <w:t xml:space="preserve"> месяц</w:t>
      </w:r>
      <w:r w:rsidR="0009322D" w:rsidRPr="00A876DB">
        <w:rPr>
          <w:rStyle w:val="Subst"/>
        </w:rPr>
        <w:t>ев</w:t>
      </w:r>
      <w:r w:rsidR="00C036B5" w:rsidRPr="00A876DB">
        <w:rPr>
          <w:rStyle w:val="Subst"/>
        </w:rPr>
        <w:t xml:space="preserve"> 2018 года</w:t>
      </w:r>
      <w:r w:rsidRPr="00A876DB">
        <w:rPr>
          <w:rStyle w:val="Subst"/>
        </w:rPr>
        <w:t xml:space="preserve">: </w:t>
      </w:r>
      <w:r w:rsidR="0017385C">
        <w:rPr>
          <w:rStyle w:val="Subst"/>
        </w:rPr>
        <w:t>83,711</w:t>
      </w:r>
      <w:r w:rsidRPr="00A876DB">
        <w:rPr>
          <w:rStyle w:val="Subst"/>
        </w:rPr>
        <w:t xml:space="preserve"> тыс.т (нефть), </w:t>
      </w:r>
      <w:r w:rsidR="0017385C">
        <w:rPr>
          <w:rStyle w:val="Subst"/>
        </w:rPr>
        <w:t>4,397</w:t>
      </w:r>
      <w:r w:rsidRPr="00A876DB">
        <w:rPr>
          <w:rStyle w:val="Subst"/>
        </w:rPr>
        <w:t xml:space="preserve"> млн.м3  (попутный нефтяной газ)</w:t>
      </w:r>
    </w:p>
    <w:p w14:paraId="1D8154DF" w14:textId="77777777" w:rsidR="0074644E" w:rsidRPr="00A876DB" w:rsidRDefault="0074644E" w:rsidP="0074644E">
      <w:pPr>
        <w:shd w:val="clear" w:color="auto" w:fill="FFFFFF" w:themeFill="background1"/>
        <w:ind w:left="600"/>
        <w:jc w:val="both"/>
      </w:pPr>
    </w:p>
    <w:p w14:paraId="05A1BFA3"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3</w:t>
      </w:r>
      <w:r w:rsidRPr="007E6554">
        <w:rPr>
          <w:rStyle w:val="Subst"/>
        </w:rPr>
        <w:t>. Наименование месторождения: Верхнесалатское</w:t>
      </w:r>
    </w:p>
    <w:p w14:paraId="294194C7"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3F5517C" w14:textId="77777777" w:rsidR="0074644E" w:rsidRPr="00A876DB" w:rsidRDefault="0074644E" w:rsidP="0074644E">
      <w:pPr>
        <w:shd w:val="clear" w:color="auto" w:fill="FFFFFF" w:themeFill="background1"/>
        <w:ind w:left="800"/>
        <w:jc w:val="both"/>
      </w:pPr>
      <w:r w:rsidRPr="00A876DB">
        <w:rPr>
          <w:rStyle w:val="Subst"/>
        </w:rPr>
        <w:t>Эмитент</w:t>
      </w:r>
    </w:p>
    <w:p w14:paraId="0543EEEC"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1A31844A"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1,275 млн.т нефти по классификации SPE-PRMS на 31.12.2017.</w:t>
      </w:r>
    </w:p>
    <w:p w14:paraId="78ACD954"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D32EA9">
        <w:rPr>
          <w:rStyle w:val="Subst"/>
        </w:rPr>
        <w:t>12</w:t>
      </w:r>
      <w:r w:rsidR="00C80589" w:rsidRPr="00A876DB">
        <w:rPr>
          <w:rStyle w:val="Subst"/>
        </w:rPr>
        <w:t xml:space="preserve"> месяц</w:t>
      </w:r>
      <w:r w:rsidR="0009322D" w:rsidRPr="00A876DB">
        <w:rPr>
          <w:rStyle w:val="Subst"/>
        </w:rPr>
        <w:t>ев</w:t>
      </w:r>
      <w:r w:rsidR="00C80589" w:rsidRPr="00A876DB">
        <w:rPr>
          <w:rStyle w:val="Subst"/>
        </w:rPr>
        <w:t xml:space="preserve"> 2018 года</w:t>
      </w:r>
      <w:r w:rsidRPr="00A876DB">
        <w:rPr>
          <w:rStyle w:val="Subst"/>
        </w:rPr>
        <w:t xml:space="preserve">: </w:t>
      </w:r>
      <w:r w:rsidR="00D32EA9">
        <w:rPr>
          <w:rStyle w:val="Subst"/>
        </w:rPr>
        <w:t>28,710</w:t>
      </w:r>
      <w:r w:rsidRPr="00A876DB">
        <w:rPr>
          <w:rStyle w:val="Subst"/>
        </w:rPr>
        <w:t xml:space="preserve"> тыс.т (нефть), </w:t>
      </w:r>
      <w:r w:rsidR="00D32EA9">
        <w:rPr>
          <w:rStyle w:val="Subst"/>
        </w:rPr>
        <w:t>6,346</w:t>
      </w:r>
      <w:r w:rsidR="000C6661" w:rsidRPr="00A876DB">
        <w:rPr>
          <w:rStyle w:val="Subst"/>
        </w:rPr>
        <w:t xml:space="preserve"> </w:t>
      </w:r>
      <w:r w:rsidRPr="00A876DB">
        <w:rPr>
          <w:rStyle w:val="Subst"/>
        </w:rPr>
        <w:t>млн.м3  (попутный нефтяной газ)</w:t>
      </w:r>
    </w:p>
    <w:p w14:paraId="1A1A728A" w14:textId="77777777" w:rsidR="0074644E" w:rsidRPr="00A876DB" w:rsidRDefault="0074644E" w:rsidP="0074644E">
      <w:pPr>
        <w:shd w:val="clear" w:color="auto" w:fill="FFFFFF" w:themeFill="background1"/>
        <w:ind w:left="600"/>
        <w:jc w:val="both"/>
      </w:pPr>
    </w:p>
    <w:p w14:paraId="03A8D7E7"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4</w:t>
      </w:r>
      <w:r w:rsidRPr="007E6554">
        <w:rPr>
          <w:rStyle w:val="Subst"/>
        </w:rPr>
        <w:t>. Наименование месторождения: Южно-Мыльджинское</w:t>
      </w:r>
    </w:p>
    <w:p w14:paraId="7F6F5C2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6E2E6C6D" w14:textId="77777777" w:rsidR="0074644E" w:rsidRPr="00A876DB" w:rsidRDefault="0074644E" w:rsidP="0074644E">
      <w:pPr>
        <w:shd w:val="clear" w:color="auto" w:fill="FFFFFF" w:themeFill="background1"/>
        <w:ind w:left="800"/>
        <w:jc w:val="both"/>
      </w:pPr>
      <w:r w:rsidRPr="00A876DB">
        <w:rPr>
          <w:rStyle w:val="Subst"/>
        </w:rPr>
        <w:t>Эмитент</w:t>
      </w:r>
    </w:p>
    <w:p w14:paraId="060276FB"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79B258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0,510 млн.т нефти по классификации SPE-PRMS на 31.12.2017.</w:t>
      </w:r>
    </w:p>
    <w:p w14:paraId="05FB2AD9"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D32EA9">
        <w:rPr>
          <w:rStyle w:val="Subst"/>
        </w:rPr>
        <w:t>12</w:t>
      </w:r>
      <w:r w:rsidR="00C80589" w:rsidRPr="00A876DB">
        <w:rPr>
          <w:rStyle w:val="Subst"/>
        </w:rPr>
        <w:t xml:space="preserve"> месяц</w:t>
      </w:r>
      <w:r w:rsidR="0009322D" w:rsidRPr="00A876DB">
        <w:rPr>
          <w:rStyle w:val="Subst"/>
        </w:rPr>
        <w:t>ев</w:t>
      </w:r>
      <w:r w:rsidR="00C80589" w:rsidRPr="00A876DB">
        <w:rPr>
          <w:rStyle w:val="Subst"/>
        </w:rPr>
        <w:t xml:space="preserve"> 2018 года</w:t>
      </w:r>
      <w:r w:rsidRPr="00A876DB">
        <w:rPr>
          <w:rStyle w:val="Subst"/>
        </w:rPr>
        <w:t xml:space="preserve">: </w:t>
      </w:r>
      <w:r w:rsidR="00D32EA9">
        <w:rPr>
          <w:rStyle w:val="Subst"/>
        </w:rPr>
        <w:t>5,015</w:t>
      </w:r>
      <w:r w:rsidRPr="00A876DB">
        <w:rPr>
          <w:rStyle w:val="Subst"/>
        </w:rPr>
        <w:t xml:space="preserve"> тыс.т (нефть), </w:t>
      </w:r>
      <w:r w:rsidR="00C80589" w:rsidRPr="00A876DB">
        <w:rPr>
          <w:rStyle w:val="Subst"/>
        </w:rPr>
        <w:t>0,</w:t>
      </w:r>
      <w:r w:rsidR="00D32EA9">
        <w:rPr>
          <w:rStyle w:val="Subst"/>
        </w:rPr>
        <w:t>665</w:t>
      </w:r>
      <w:r w:rsidRPr="00A876DB">
        <w:rPr>
          <w:rStyle w:val="Subst"/>
        </w:rPr>
        <w:t xml:space="preserve"> млн.м3  (попутный нефтяной газ)</w:t>
      </w:r>
    </w:p>
    <w:p w14:paraId="0FA77DE8" w14:textId="77777777" w:rsidR="0074644E" w:rsidRPr="00A876DB" w:rsidRDefault="0074644E" w:rsidP="0074644E">
      <w:pPr>
        <w:shd w:val="clear" w:color="auto" w:fill="FFFFFF" w:themeFill="background1"/>
        <w:ind w:left="600"/>
        <w:jc w:val="both"/>
      </w:pPr>
    </w:p>
    <w:p w14:paraId="2795F42A"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5</w:t>
      </w:r>
      <w:r w:rsidRPr="007E6554">
        <w:rPr>
          <w:rStyle w:val="Subst"/>
        </w:rPr>
        <w:t>. Наименование месторождения: Речное</w:t>
      </w:r>
    </w:p>
    <w:p w14:paraId="3EC4C2A7"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D6C60E1" w14:textId="77777777" w:rsidR="0074644E" w:rsidRPr="00A876DB" w:rsidRDefault="0074644E" w:rsidP="0074644E">
      <w:pPr>
        <w:shd w:val="clear" w:color="auto" w:fill="FFFFFF" w:themeFill="background1"/>
        <w:ind w:left="800"/>
        <w:jc w:val="both"/>
      </w:pPr>
      <w:r w:rsidRPr="00A876DB">
        <w:rPr>
          <w:rStyle w:val="Subst"/>
        </w:rPr>
        <w:t>Эмитент</w:t>
      </w:r>
    </w:p>
    <w:p w14:paraId="61CD53E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w:t>
      </w:r>
    </w:p>
    <w:p w14:paraId="1D18BFA7" w14:textId="77777777" w:rsidR="0074644E" w:rsidRPr="00A876DB" w:rsidRDefault="009D0AD5"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01.01.2018 года размер извлекаемых запасов по категории В1:</w:t>
      </w:r>
      <w:r w:rsidRPr="00A876DB">
        <w:rPr>
          <w:rStyle w:val="Subst"/>
        </w:rPr>
        <w:t xml:space="preserve"> 1,575 млн.т конденсата, 8,867 млрд.м3 газа.</w:t>
      </w:r>
    </w:p>
    <w:p w14:paraId="597D3160"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32DC0332" w14:textId="77777777" w:rsidR="0074644E" w:rsidRPr="00A876DB" w:rsidRDefault="0074644E" w:rsidP="0074644E">
      <w:pPr>
        <w:shd w:val="clear" w:color="auto" w:fill="FFFFFF" w:themeFill="background1"/>
        <w:ind w:left="600"/>
        <w:jc w:val="both"/>
      </w:pPr>
    </w:p>
    <w:p w14:paraId="3D736E67"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6</w:t>
      </w:r>
      <w:r w:rsidRPr="007E6554">
        <w:rPr>
          <w:rStyle w:val="Subst"/>
        </w:rPr>
        <w:t>. Наименование месторождения: Грушевое</w:t>
      </w:r>
    </w:p>
    <w:p w14:paraId="105F4C13"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2F62289" w14:textId="77777777" w:rsidR="0074644E" w:rsidRPr="00A876DB" w:rsidRDefault="0074644E" w:rsidP="0074644E">
      <w:pPr>
        <w:shd w:val="clear" w:color="auto" w:fill="FFFFFF" w:themeFill="background1"/>
        <w:ind w:left="800"/>
        <w:jc w:val="both"/>
      </w:pPr>
      <w:r w:rsidRPr="00A876DB">
        <w:rPr>
          <w:rStyle w:val="Subst"/>
        </w:rPr>
        <w:t>Эмитент</w:t>
      </w:r>
    </w:p>
    <w:p w14:paraId="2797AD0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00D49A9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0,087 млн.т нефти  по классификации SPE-PRMS на 31.12.2017.</w:t>
      </w:r>
    </w:p>
    <w:p w14:paraId="773A5DAD"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C810A0">
        <w:rPr>
          <w:rStyle w:val="Subst"/>
        </w:rPr>
        <w:t>12</w:t>
      </w:r>
      <w:r w:rsidR="00847800" w:rsidRPr="00A876DB">
        <w:rPr>
          <w:rStyle w:val="Subst"/>
        </w:rPr>
        <w:t xml:space="preserve"> месяц</w:t>
      </w:r>
      <w:r w:rsidR="0009322D" w:rsidRPr="00A876DB">
        <w:rPr>
          <w:rStyle w:val="Subst"/>
        </w:rPr>
        <w:t>ев</w:t>
      </w:r>
      <w:r w:rsidR="00847800" w:rsidRPr="00A876DB">
        <w:rPr>
          <w:rStyle w:val="Subst"/>
        </w:rPr>
        <w:t xml:space="preserve"> 2018 года</w:t>
      </w:r>
      <w:r w:rsidRPr="00A876DB">
        <w:rPr>
          <w:rStyle w:val="Subst"/>
        </w:rPr>
        <w:t xml:space="preserve">: </w:t>
      </w:r>
      <w:r w:rsidR="00C810A0">
        <w:rPr>
          <w:rStyle w:val="Subst"/>
        </w:rPr>
        <w:t>20,950</w:t>
      </w:r>
      <w:r w:rsidRPr="00A876DB">
        <w:rPr>
          <w:rStyle w:val="Subst"/>
        </w:rPr>
        <w:t xml:space="preserve"> тыс.т (нефть), </w:t>
      </w:r>
      <w:r w:rsidR="00C810A0">
        <w:rPr>
          <w:rStyle w:val="Subst"/>
        </w:rPr>
        <w:t>2,045</w:t>
      </w:r>
      <w:r w:rsidR="0009322D" w:rsidRPr="00A876DB">
        <w:rPr>
          <w:rStyle w:val="Subst"/>
        </w:rPr>
        <w:t xml:space="preserve"> </w:t>
      </w:r>
      <w:r w:rsidRPr="00A876DB">
        <w:rPr>
          <w:rStyle w:val="Subst"/>
        </w:rPr>
        <w:t>млн.м3  (попутный нефтяной газ)</w:t>
      </w:r>
    </w:p>
    <w:p w14:paraId="1528AE1D" w14:textId="77777777" w:rsidR="0074644E" w:rsidRPr="00A876DB" w:rsidRDefault="0074644E" w:rsidP="0074644E">
      <w:pPr>
        <w:shd w:val="clear" w:color="auto" w:fill="FFFFFF" w:themeFill="background1"/>
        <w:ind w:left="600"/>
        <w:jc w:val="both"/>
      </w:pPr>
    </w:p>
    <w:p w14:paraId="54AC3BB7"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7</w:t>
      </w:r>
      <w:r w:rsidRPr="007E6554">
        <w:rPr>
          <w:rStyle w:val="Subst"/>
        </w:rPr>
        <w:t>. Наименование месторождения: Федюшкинское</w:t>
      </w:r>
    </w:p>
    <w:p w14:paraId="6E7BC99F"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DF2D96A" w14:textId="77777777" w:rsidR="0074644E" w:rsidRPr="00A876DB" w:rsidRDefault="0074644E" w:rsidP="0074644E">
      <w:pPr>
        <w:shd w:val="clear" w:color="auto" w:fill="FFFFFF" w:themeFill="background1"/>
        <w:ind w:left="800"/>
        <w:jc w:val="both"/>
      </w:pPr>
      <w:r w:rsidRPr="00A876DB">
        <w:rPr>
          <w:rStyle w:val="Subst"/>
        </w:rPr>
        <w:t>Эмитент</w:t>
      </w:r>
    </w:p>
    <w:p w14:paraId="088B8CB4"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CA19D0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0,107 млн.т нефти по классификации SPE-PRMS на 31.12.2017.</w:t>
      </w:r>
    </w:p>
    <w:p w14:paraId="0F11BB89"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852BA7">
        <w:rPr>
          <w:rStyle w:val="Subst"/>
        </w:rPr>
        <w:t>12</w:t>
      </w:r>
      <w:r w:rsidR="0009322D" w:rsidRPr="00A876DB">
        <w:rPr>
          <w:rStyle w:val="Subst"/>
        </w:rPr>
        <w:t xml:space="preserve"> </w:t>
      </w:r>
      <w:r w:rsidR="00C036B5" w:rsidRPr="00A876DB">
        <w:rPr>
          <w:rStyle w:val="Subst"/>
        </w:rPr>
        <w:t>месяц</w:t>
      </w:r>
      <w:r w:rsidR="0009322D" w:rsidRPr="00A876DB">
        <w:rPr>
          <w:rStyle w:val="Subst"/>
        </w:rPr>
        <w:t>ев</w:t>
      </w:r>
      <w:r w:rsidR="00C036B5" w:rsidRPr="00A876DB">
        <w:rPr>
          <w:rStyle w:val="Subst"/>
        </w:rPr>
        <w:t xml:space="preserve"> 2018 года</w:t>
      </w:r>
      <w:r w:rsidRPr="00A876DB">
        <w:rPr>
          <w:rStyle w:val="Subst"/>
        </w:rPr>
        <w:t xml:space="preserve">: </w:t>
      </w:r>
      <w:r w:rsidR="00852BA7">
        <w:rPr>
          <w:rStyle w:val="Subst"/>
        </w:rPr>
        <w:t>46,543</w:t>
      </w:r>
      <w:r w:rsidRPr="00A876DB">
        <w:rPr>
          <w:rStyle w:val="Subst"/>
        </w:rPr>
        <w:t xml:space="preserve"> тыс.т (нефть), </w:t>
      </w:r>
      <w:r w:rsidR="00852BA7">
        <w:rPr>
          <w:rStyle w:val="Subst"/>
        </w:rPr>
        <w:t>8,585</w:t>
      </w:r>
      <w:r w:rsidRPr="00A876DB">
        <w:rPr>
          <w:rStyle w:val="Subst"/>
        </w:rPr>
        <w:t xml:space="preserve"> млн.м3  (попутный нефтяной газ)</w:t>
      </w:r>
    </w:p>
    <w:p w14:paraId="36542DD8" w14:textId="77777777" w:rsidR="0074644E" w:rsidRPr="00A876DB" w:rsidRDefault="0074644E" w:rsidP="0074644E">
      <w:pPr>
        <w:shd w:val="clear" w:color="auto" w:fill="FFFFFF" w:themeFill="background1"/>
        <w:ind w:left="600"/>
        <w:jc w:val="both"/>
      </w:pPr>
    </w:p>
    <w:p w14:paraId="566F7E5A" w14:textId="77777777" w:rsidR="0074644E" w:rsidRPr="00A876DB" w:rsidRDefault="0074644E" w:rsidP="0074644E">
      <w:pPr>
        <w:shd w:val="clear" w:color="auto" w:fill="FFFFFF" w:themeFill="background1"/>
        <w:ind w:left="600"/>
        <w:jc w:val="both"/>
      </w:pPr>
      <w:r w:rsidRPr="007E6554">
        <w:rPr>
          <w:rStyle w:val="Subst"/>
        </w:rPr>
        <w:t>9</w:t>
      </w:r>
      <w:r w:rsidR="00C931FE" w:rsidRPr="007E6554">
        <w:rPr>
          <w:rStyle w:val="Subst"/>
        </w:rPr>
        <w:t>8</w:t>
      </w:r>
      <w:r w:rsidRPr="007E6554">
        <w:rPr>
          <w:rStyle w:val="Subst"/>
        </w:rPr>
        <w:t>. Наименование месторождения: Дуклинское</w:t>
      </w:r>
    </w:p>
    <w:p w14:paraId="0E4F161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B0F5091" w14:textId="77777777" w:rsidR="0074644E" w:rsidRPr="00A876DB" w:rsidRDefault="0074644E" w:rsidP="0074644E">
      <w:pPr>
        <w:shd w:val="clear" w:color="auto" w:fill="FFFFFF" w:themeFill="background1"/>
        <w:ind w:left="800"/>
        <w:jc w:val="both"/>
      </w:pPr>
      <w:r w:rsidRPr="00A876DB">
        <w:rPr>
          <w:rStyle w:val="Subst"/>
        </w:rPr>
        <w:t>Эмитент</w:t>
      </w:r>
    </w:p>
    <w:p w14:paraId="659286D7"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14BE0D7"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0,092 млн.т нефти по классификации SPE-PRMS на 31.12.2017.</w:t>
      </w:r>
    </w:p>
    <w:p w14:paraId="16FD5FD1"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147940">
        <w:rPr>
          <w:rStyle w:val="Subst"/>
        </w:rPr>
        <w:t>12</w:t>
      </w:r>
      <w:r w:rsidR="00C036B5" w:rsidRPr="00A876DB">
        <w:rPr>
          <w:rStyle w:val="Subst"/>
        </w:rPr>
        <w:t xml:space="preserve"> месяц</w:t>
      </w:r>
      <w:r w:rsidR="0009322D" w:rsidRPr="00A876DB">
        <w:rPr>
          <w:rStyle w:val="Subst"/>
        </w:rPr>
        <w:t>ев</w:t>
      </w:r>
      <w:r w:rsidR="00C036B5" w:rsidRPr="00A876DB">
        <w:rPr>
          <w:rStyle w:val="Subst"/>
        </w:rPr>
        <w:t xml:space="preserve"> 2018 года</w:t>
      </w:r>
      <w:r w:rsidRPr="00A876DB">
        <w:rPr>
          <w:rStyle w:val="Subst"/>
        </w:rPr>
        <w:t xml:space="preserve">: </w:t>
      </w:r>
      <w:r w:rsidR="00147940">
        <w:rPr>
          <w:rStyle w:val="Subst"/>
        </w:rPr>
        <w:t>25,662</w:t>
      </w:r>
      <w:r w:rsidRPr="00A876DB">
        <w:rPr>
          <w:rStyle w:val="Subst"/>
        </w:rPr>
        <w:t xml:space="preserve"> тыс.т (нефть), </w:t>
      </w:r>
      <w:r w:rsidR="00F53ADA" w:rsidRPr="00A876DB">
        <w:rPr>
          <w:rStyle w:val="Subst"/>
        </w:rPr>
        <w:t>1,</w:t>
      </w:r>
      <w:r w:rsidR="00147940">
        <w:rPr>
          <w:rStyle w:val="Subst"/>
        </w:rPr>
        <w:t>347</w:t>
      </w:r>
      <w:r w:rsidRPr="00A876DB">
        <w:rPr>
          <w:rStyle w:val="Subst"/>
        </w:rPr>
        <w:t xml:space="preserve"> млн.м3  (попутный нефтяной газ)</w:t>
      </w:r>
    </w:p>
    <w:p w14:paraId="115181E3" w14:textId="77777777" w:rsidR="0074644E" w:rsidRPr="00A876DB" w:rsidRDefault="0074644E" w:rsidP="0074644E">
      <w:pPr>
        <w:shd w:val="clear" w:color="auto" w:fill="FFFFFF" w:themeFill="background1"/>
        <w:ind w:left="600"/>
        <w:jc w:val="both"/>
      </w:pPr>
    </w:p>
    <w:p w14:paraId="7EF09456" w14:textId="77777777" w:rsidR="0074644E" w:rsidRPr="007E6554" w:rsidRDefault="00C931FE" w:rsidP="0074644E">
      <w:pPr>
        <w:shd w:val="clear" w:color="auto" w:fill="FFFFFF" w:themeFill="background1"/>
        <w:ind w:left="600"/>
        <w:jc w:val="both"/>
      </w:pPr>
      <w:r w:rsidRPr="007E6554">
        <w:rPr>
          <w:rStyle w:val="Subst"/>
        </w:rPr>
        <w:t>99</w:t>
      </w:r>
      <w:r w:rsidR="0074644E" w:rsidRPr="007E6554">
        <w:rPr>
          <w:rStyle w:val="Subst"/>
        </w:rPr>
        <w:t>. Наименование месторождения: Столбовое</w:t>
      </w:r>
    </w:p>
    <w:p w14:paraId="6E77B441"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014B1C20" w14:textId="77777777" w:rsidR="0074644E" w:rsidRPr="00A876DB" w:rsidRDefault="0074644E" w:rsidP="0074644E">
      <w:pPr>
        <w:shd w:val="clear" w:color="auto" w:fill="FFFFFF" w:themeFill="background1"/>
        <w:ind w:left="800"/>
        <w:jc w:val="both"/>
      </w:pPr>
      <w:r w:rsidRPr="00A876DB">
        <w:rPr>
          <w:rStyle w:val="Subst"/>
        </w:rPr>
        <w:t>Эмитент</w:t>
      </w:r>
    </w:p>
    <w:p w14:paraId="3982AA81"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4D3D727"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4,286 млн.т нефти, 0,156 млрд.м3 газа по классификации SPE-PRMS на 31.12.2017.</w:t>
      </w:r>
    </w:p>
    <w:p w14:paraId="2DF1D2A1"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C30B4A">
        <w:rPr>
          <w:rStyle w:val="Subst"/>
        </w:rPr>
        <w:t>12</w:t>
      </w:r>
      <w:r w:rsidR="00C036B5" w:rsidRPr="00A876DB">
        <w:rPr>
          <w:rStyle w:val="Subst"/>
        </w:rPr>
        <w:t xml:space="preserve"> месяц</w:t>
      </w:r>
      <w:r w:rsidR="00F81909" w:rsidRPr="00A876DB">
        <w:rPr>
          <w:rStyle w:val="Subst"/>
        </w:rPr>
        <w:t>ев</w:t>
      </w:r>
      <w:r w:rsidR="00C036B5" w:rsidRPr="00A876DB">
        <w:rPr>
          <w:rStyle w:val="Subst"/>
        </w:rPr>
        <w:t xml:space="preserve"> 2018 года</w:t>
      </w:r>
      <w:r w:rsidRPr="00A876DB">
        <w:rPr>
          <w:rStyle w:val="Subst"/>
        </w:rPr>
        <w:t xml:space="preserve">: </w:t>
      </w:r>
      <w:r w:rsidR="00C30B4A">
        <w:rPr>
          <w:rStyle w:val="Subst"/>
        </w:rPr>
        <w:t>284,820</w:t>
      </w:r>
      <w:r w:rsidRPr="00A876DB">
        <w:rPr>
          <w:rStyle w:val="Subst"/>
        </w:rPr>
        <w:t xml:space="preserve"> тыс.т (нефть), </w:t>
      </w:r>
      <w:r w:rsidR="00D27D11" w:rsidRPr="00A876DB">
        <w:rPr>
          <w:rStyle w:val="Subst"/>
        </w:rPr>
        <w:t>2</w:t>
      </w:r>
      <w:r w:rsidR="00C30B4A">
        <w:rPr>
          <w:rStyle w:val="Subst"/>
        </w:rPr>
        <w:t>6</w:t>
      </w:r>
      <w:r w:rsidR="00D27D11" w:rsidRPr="00A876DB">
        <w:rPr>
          <w:rStyle w:val="Subst"/>
        </w:rPr>
        <w:t>,</w:t>
      </w:r>
      <w:r w:rsidR="00C30B4A">
        <w:rPr>
          <w:rStyle w:val="Subst"/>
        </w:rPr>
        <w:t>165</w:t>
      </w:r>
      <w:r w:rsidRPr="00A876DB">
        <w:rPr>
          <w:rStyle w:val="Subst"/>
        </w:rPr>
        <w:t xml:space="preserve"> млн.м3  (попутный нефтяной газ)</w:t>
      </w:r>
    </w:p>
    <w:p w14:paraId="312A2DB3" w14:textId="77777777" w:rsidR="0074644E" w:rsidRPr="00A876DB" w:rsidRDefault="0074644E" w:rsidP="0074644E">
      <w:pPr>
        <w:shd w:val="clear" w:color="auto" w:fill="FFFFFF" w:themeFill="background1"/>
        <w:ind w:left="600"/>
        <w:jc w:val="both"/>
        <w:rPr>
          <w:rStyle w:val="Subst"/>
        </w:rPr>
      </w:pPr>
    </w:p>
    <w:p w14:paraId="3A28033F" w14:textId="77777777" w:rsidR="0074644E" w:rsidRPr="00A876DB" w:rsidRDefault="0074644E" w:rsidP="0074644E">
      <w:pPr>
        <w:shd w:val="clear" w:color="auto" w:fill="FFFFFF" w:themeFill="background1"/>
        <w:ind w:left="600"/>
        <w:jc w:val="both"/>
      </w:pPr>
      <w:r w:rsidRPr="007E6554">
        <w:rPr>
          <w:rStyle w:val="Subst"/>
        </w:rPr>
        <w:t>10</w:t>
      </w:r>
      <w:r w:rsidR="00C931FE" w:rsidRPr="007E6554">
        <w:rPr>
          <w:rStyle w:val="Subst"/>
        </w:rPr>
        <w:t>0</w:t>
      </w:r>
      <w:r w:rsidRPr="007E6554">
        <w:rPr>
          <w:rStyle w:val="Subst"/>
        </w:rPr>
        <w:t>. Наименование месторождения: Восточно-Филипповское</w:t>
      </w:r>
    </w:p>
    <w:p w14:paraId="2C114BD9"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E979402" w14:textId="77777777" w:rsidR="0074644E" w:rsidRPr="00A876DB" w:rsidRDefault="0074644E" w:rsidP="0074644E">
      <w:pPr>
        <w:shd w:val="clear" w:color="auto" w:fill="FFFFFF" w:themeFill="background1"/>
        <w:ind w:left="800"/>
        <w:jc w:val="both"/>
      </w:pPr>
      <w:r w:rsidRPr="00A876DB">
        <w:rPr>
          <w:rStyle w:val="Subst"/>
        </w:rPr>
        <w:t>Эмитент</w:t>
      </w:r>
    </w:p>
    <w:p w14:paraId="0815D1D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81FF906"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0,003  млн.т нефти по классификации SPE-PRMS на 31.12.2017.</w:t>
      </w:r>
    </w:p>
    <w:p w14:paraId="0DA145CE"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BF5009">
        <w:rPr>
          <w:rStyle w:val="Subst"/>
        </w:rPr>
        <w:t>12</w:t>
      </w:r>
      <w:r w:rsidR="00C80589" w:rsidRPr="00A876DB">
        <w:rPr>
          <w:rStyle w:val="Subst"/>
        </w:rPr>
        <w:t xml:space="preserve"> месяц</w:t>
      </w:r>
      <w:r w:rsidR="00F15A91" w:rsidRPr="00A876DB">
        <w:rPr>
          <w:rStyle w:val="Subst"/>
        </w:rPr>
        <w:t>ев</w:t>
      </w:r>
      <w:r w:rsidR="00C80589" w:rsidRPr="00A876DB">
        <w:rPr>
          <w:rStyle w:val="Subst"/>
        </w:rPr>
        <w:t xml:space="preserve"> 2018 года</w:t>
      </w:r>
      <w:r w:rsidRPr="00A876DB">
        <w:rPr>
          <w:rStyle w:val="Subst"/>
        </w:rPr>
        <w:t xml:space="preserve">: </w:t>
      </w:r>
      <w:r w:rsidR="000C6661" w:rsidRPr="00A876DB">
        <w:rPr>
          <w:rStyle w:val="Subst"/>
        </w:rPr>
        <w:t>1,</w:t>
      </w:r>
      <w:r w:rsidR="00BF5009">
        <w:rPr>
          <w:rStyle w:val="Subst"/>
        </w:rPr>
        <w:t>574</w:t>
      </w:r>
      <w:r w:rsidRPr="00A876DB">
        <w:rPr>
          <w:rStyle w:val="Subst"/>
        </w:rPr>
        <w:t xml:space="preserve"> тыс.т (нефть), </w:t>
      </w:r>
      <w:r w:rsidR="00C80589" w:rsidRPr="00A876DB">
        <w:rPr>
          <w:rStyle w:val="Subst"/>
        </w:rPr>
        <w:t>0,0</w:t>
      </w:r>
      <w:r w:rsidR="00BF5009">
        <w:rPr>
          <w:rStyle w:val="Subst"/>
        </w:rPr>
        <w:t>13</w:t>
      </w:r>
      <w:r w:rsidR="00F15A91" w:rsidRPr="00A876DB">
        <w:rPr>
          <w:rStyle w:val="Subst"/>
        </w:rPr>
        <w:t xml:space="preserve"> </w:t>
      </w:r>
      <w:r w:rsidRPr="00A876DB">
        <w:rPr>
          <w:rStyle w:val="Subst"/>
        </w:rPr>
        <w:t>млн.м3  (попутный нефтяной газ)</w:t>
      </w:r>
    </w:p>
    <w:p w14:paraId="7EFFB584" w14:textId="77777777" w:rsidR="0074644E" w:rsidRPr="00A876DB" w:rsidRDefault="0074644E" w:rsidP="0074644E">
      <w:pPr>
        <w:shd w:val="clear" w:color="auto" w:fill="FFFFFF" w:themeFill="background1"/>
        <w:ind w:left="600"/>
        <w:jc w:val="both"/>
        <w:rPr>
          <w:rStyle w:val="Subst"/>
        </w:rPr>
      </w:pPr>
    </w:p>
    <w:p w14:paraId="32E3864F" w14:textId="77777777" w:rsidR="0074644E" w:rsidRPr="00A876DB" w:rsidRDefault="0074644E" w:rsidP="0074644E">
      <w:pPr>
        <w:shd w:val="clear" w:color="auto" w:fill="FFFFFF" w:themeFill="background1"/>
        <w:ind w:left="600"/>
        <w:jc w:val="both"/>
      </w:pPr>
      <w:r w:rsidRPr="007E6554">
        <w:rPr>
          <w:rStyle w:val="Subst"/>
        </w:rPr>
        <w:t>10</w:t>
      </w:r>
      <w:r w:rsidR="00C931FE" w:rsidRPr="007E6554">
        <w:rPr>
          <w:rStyle w:val="Subst"/>
        </w:rPr>
        <w:t>1</w:t>
      </w:r>
      <w:r w:rsidRPr="007E6554">
        <w:rPr>
          <w:rStyle w:val="Subst"/>
        </w:rPr>
        <w:t>. Наименование месторождения: Ириновское</w:t>
      </w:r>
    </w:p>
    <w:p w14:paraId="5DA45A31"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524ED4F" w14:textId="77777777" w:rsidR="0074644E" w:rsidRPr="00A876DB" w:rsidRDefault="0074644E" w:rsidP="0074644E">
      <w:pPr>
        <w:shd w:val="clear" w:color="auto" w:fill="FFFFFF" w:themeFill="background1"/>
        <w:ind w:left="800"/>
        <w:jc w:val="both"/>
      </w:pPr>
      <w:r w:rsidRPr="00A876DB">
        <w:rPr>
          <w:rStyle w:val="Subst"/>
        </w:rPr>
        <w:t>Эмитент</w:t>
      </w:r>
    </w:p>
    <w:p w14:paraId="74B0AB9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Газ, нефть</w:t>
      </w:r>
    </w:p>
    <w:p w14:paraId="38B2B889"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0,203 млн.т нефти, 0,010 млрд.м3 газа по классификации SPE-PRMS на 31.12.2017.</w:t>
      </w:r>
    </w:p>
    <w:p w14:paraId="3B5E381C"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413713">
        <w:rPr>
          <w:rStyle w:val="Subst"/>
        </w:rPr>
        <w:t>12</w:t>
      </w:r>
      <w:r w:rsidR="004C65C2" w:rsidRPr="00A876DB">
        <w:rPr>
          <w:rStyle w:val="Subst"/>
        </w:rPr>
        <w:t xml:space="preserve"> месяц</w:t>
      </w:r>
      <w:r w:rsidR="002D2D39" w:rsidRPr="00A876DB">
        <w:rPr>
          <w:rStyle w:val="Subst"/>
        </w:rPr>
        <w:t>ев</w:t>
      </w:r>
      <w:r w:rsidR="004C65C2" w:rsidRPr="00A876DB">
        <w:rPr>
          <w:rStyle w:val="Subst"/>
        </w:rPr>
        <w:t xml:space="preserve"> 2018 года</w:t>
      </w:r>
      <w:r w:rsidRPr="00A876DB">
        <w:rPr>
          <w:rStyle w:val="Subst"/>
        </w:rPr>
        <w:t xml:space="preserve">: </w:t>
      </w:r>
      <w:r w:rsidR="00413713">
        <w:rPr>
          <w:rStyle w:val="Subst"/>
        </w:rPr>
        <w:t>6,565</w:t>
      </w:r>
      <w:r w:rsidRPr="00A876DB">
        <w:rPr>
          <w:rStyle w:val="Subst"/>
        </w:rPr>
        <w:t xml:space="preserve"> тыс.т (нефть), </w:t>
      </w:r>
      <w:r w:rsidR="004C65C2" w:rsidRPr="00A876DB">
        <w:rPr>
          <w:rStyle w:val="Subst"/>
        </w:rPr>
        <w:t>0,</w:t>
      </w:r>
      <w:r w:rsidR="00413713">
        <w:rPr>
          <w:rStyle w:val="Subst"/>
        </w:rPr>
        <w:t>201</w:t>
      </w:r>
      <w:r w:rsidRPr="00A876DB">
        <w:rPr>
          <w:rStyle w:val="Subst"/>
        </w:rPr>
        <w:t xml:space="preserve"> млн.м3  (попутный нефтяной газ), </w:t>
      </w:r>
      <w:r w:rsidR="00413713">
        <w:rPr>
          <w:rStyle w:val="Subst"/>
        </w:rPr>
        <w:t>1,160</w:t>
      </w:r>
      <w:r w:rsidRPr="00A876DB">
        <w:rPr>
          <w:rStyle w:val="Subst"/>
        </w:rPr>
        <w:t xml:space="preserve"> (природный газ, млн.м3)</w:t>
      </w:r>
    </w:p>
    <w:p w14:paraId="289B69EF" w14:textId="77777777" w:rsidR="0074644E" w:rsidRPr="00A876DB" w:rsidRDefault="0074644E" w:rsidP="0074644E">
      <w:pPr>
        <w:shd w:val="clear" w:color="auto" w:fill="FFFFFF" w:themeFill="background1"/>
        <w:ind w:left="600"/>
        <w:jc w:val="both"/>
        <w:rPr>
          <w:rStyle w:val="Subst"/>
        </w:rPr>
      </w:pPr>
    </w:p>
    <w:p w14:paraId="6D3BAE8B" w14:textId="77777777" w:rsidR="0074644E" w:rsidRPr="00A876DB" w:rsidRDefault="0074644E" w:rsidP="0074644E">
      <w:pPr>
        <w:shd w:val="clear" w:color="auto" w:fill="FFFFFF" w:themeFill="background1"/>
        <w:ind w:left="600"/>
        <w:jc w:val="both"/>
      </w:pPr>
      <w:r w:rsidRPr="007E6554">
        <w:rPr>
          <w:rStyle w:val="Subst"/>
        </w:rPr>
        <w:t>10</w:t>
      </w:r>
      <w:r w:rsidR="00C931FE" w:rsidRPr="007E6554">
        <w:rPr>
          <w:rStyle w:val="Subst"/>
        </w:rPr>
        <w:t>2</w:t>
      </w:r>
      <w:r w:rsidRPr="007E6554">
        <w:rPr>
          <w:rStyle w:val="Subst"/>
        </w:rPr>
        <w:t>. Наименование месторождения: Соболиное</w:t>
      </w:r>
    </w:p>
    <w:p w14:paraId="25A3F798"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1E5E47AE" w14:textId="77777777" w:rsidR="0074644E" w:rsidRPr="00A876DB" w:rsidRDefault="0074644E" w:rsidP="0074644E">
      <w:pPr>
        <w:shd w:val="clear" w:color="auto" w:fill="FFFFFF" w:themeFill="background1"/>
        <w:ind w:left="800"/>
        <w:jc w:val="both"/>
      </w:pPr>
      <w:r w:rsidRPr="00A876DB">
        <w:rPr>
          <w:rStyle w:val="Subst"/>
        </w:rPr>
        <w:t>Эмитент</w:t>
      </w:r>
    </w:p>
    <w:p w14:paraId="21F0A04D"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27426565"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нефти по классификации SPE-PRMS на 31.12.2017.</w:t>
      </w:r>
    </w:p>
    <w:p w14:paraId="393888BE"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AD2307">
        <w:rPr>
          <w:rStyle w:val="Subst"/>
        </w:rPr>
        <w:t>12</w:t>
      </w:r>
      <w:r w:rsidR="00C036B5" w:rsidRPr="00A876DB">
        <w:rPr>
          <w:rStyle w:val="Subst"/>
        </w:rPr>
        <w:t xml:space="preserve"> месяц</w:t>
      </w:r>
      <w:r w:rsidR="0097576B" w:rsidRPr="00A876DB">
        <w:rPr>
          <w:rStyle w:val="Subst"/>
        </w:rPr>
        <w:t>ев</w:t>
      </w:r>
      <w:r w:rsidR="00C036B5" w:rsidRPr="00A876DB">
        <w:rPr>
          <w:rStyle w:val="Subst"/>
        </w:rPr>
        <w:t xml:space="preserve"> 2018 года</w:t>
      </w:r>
      <w:r w:rsidRPr="00A876DB">
        <w:rPr>
          <w:rStyle w:val="Subst"/>
        </w:rPr>
        <w:t xml:space="preserve">: </w:t>
      </w:r>
      <w:r w:rsidR="00AD2307">
        <w:rPr>
          <w:rStyle w:val="Subst"/>
        </w:rPr>
        <w:t>6,951</w:t>
      </w:r>
      <w:r w:rsidRPr="00A876DB">
        <w:rPr>
          <w:rStyle w:val="Subst"/>
        </w:rPr>
        <w:t xml:space="preserve"> тыс.т (нефть), </w:t>
      </w:r>
      <w:r w:rsidR="00AD2307">
        <w:rPr>
          <w:rStyle w:val="Subst"/>
        </w:rPr>
        <w:t>7,902</w:t>
      </w:r>
      <w:r w:rsidRPr="00A876DB">
        <w:rPr>
          <w:rStyle w:val="Subst"/>
        </w:rPr>
        <w:t xml:space="preserve"> млн.м3 (природный газ),  </w:t>
      </w:r>
      <w:r w:rsidR="00DF7F3A" w:rsidRPr="00A876DB">
        <w:rPr>
          <w:rStyle w:val="Subst"/>
        </w:rPr>
        <w:t>0,</w:t>
      </w:r>
      <w:r w:rsidR="00AD2307">
        <w:rPr>
          <w:rStyle w:val="Subst"/>
        </w:rPr>
        <w:t>275</w:t>
      </w:r>
      <w:r w:rsidRPr="00A876DB">
        <w:rPr>
          <w:rStyle w:val="Subst"/>
        </w:rPr>
        <w:t xml:space="preserve"> млн.м3  (попутный нефтяной газ), 0,</w:t>
      </w:r>
      <w:r w:rsidR="00DF7F3A" w:rsidRPr="00A876DB">
        <w:rPr>
          <w:rStyle w:val="Subst"/>
        </w:rPr>
        <w:t>0</w:t>
      </w:r>
      <w:r w:rsidR="00AD2307">
        <w:rPr>
          <w:rStyle w:val="Subst"/>
        </w:rPr>
        <w:t>73</w:t>
      </w:r>
      <w:r w:rsidRPr="00A876DB">
        <w:rPr>
          <w:rStyle w:val="Subst"/>
        </w:rPr>
        <w:t xml:space="preserve"> тыс.т (конденсат)</w:t>
      </w:r>
    </w:p>
    <w:p w14:paraId="48E2AB94" w14:textId="77777777" w:rsidR="0074644E" w:rsidRPr="00A876DB" w:rsidRDefault="0074644E" w:rsidP="0074644E">
      <w:pPr>
        <w:shd w:val="clear" w:color="auto" w:fill="FFFFFF" w:themeFill="background1"/>
        <w:ind w:left="600"/>
        <w:jc w:val="both"/>
        <w:rPr>
          <w:rStyle w:val="Subst"/>
        </w:rPr>
      </w:pPr>
    </w:p>
    <w:p w14:paraId="3ADD1C57" w14:textId="77777777" w:rsidR="0074644E" w:rsidRPr="00A876DB" w:rsidRDefault="0074644E" w:rsidP="0074644E">
      <w:pPr>
        <w:ind w:left="600"/>
        <w:jc w:val="both"/>
      </w:pPr>
      <w:r w:rsidRPr="007E6554">
        <w:rPr>
          <w:rStyle w:val="Subst"/>
        </w:rPr>
        <w:t>10</w:t>
      </w:r>
      <w:r w:rsidR="00C931FE" w:rsidRPr="007E6554">
        <w:rPr>
          <w:rStyle w:val="Subst"/>
        </w:rPr>
        <w:t>3</w:t>
      </w:r>
      <w:r w:rsidRPr="007E6554">
        <w:rPr>
          <w:rStyle w:val="Subst"/>
        </w:rPr>
        <w:t>. Наименование месторождения: Ясное</w:t>
      </w:r>
    </w:p>
    <w:p w14:paraId="4F950BB3"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3EEA08E" w14:textId="77777777" w:rsidR="0074644E" w:rsidRPr="00A876DB" w:rsidRDefault="0074644E" w:rsidP="0074644E">
      <w:pPr>
        <w:shd w:val="clear" w:color="auto" w:fill="FFFFFF" w:themeFill="background1"/>
        <w:ind w:left="800"/>
        <w:jc w:val="both"/>
      </w:pPr>
      <w:r w:rsidRPr="00A876DB">
        <w:rPr>
          <w:rStyle w:val="Subst"/>
        </w:rPr>
        <w:t>Эмитент</w:t>
      </w:r>
    </w:p>
    <w:p w14:paraId="149228DA"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635EEB0"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нефти по классификации SPE-PRMS на 31.12.2017.</w:t>
      </w:r>
    </w:p>
    <w:p w14:paraId="1E12B852"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2E1D8E">
        <w:rPr>
          <w:rStyle w:val="Subst"/>
        </w:rPr>
        <w:t>12</w:t>
      </w:r>
      <w:r w:rsidR="00C036B5" w:rsidRPr="00A876DB">
        <w:rPr>
          <w:rStyle w:val="Subst"/>
        </w:rPr>
        <w:t xml:space="preserve"> месяц</w:t>
      </w:r>
      <w:r w:rsidR="00000FB1" w:rsidRPr="00A876DB">
        <w:rPr>
          <w:rStyle w:val="Subst"/>
        </w:rPr>
        <w:t>ев</w:t>
      </w:r>
      <w:r w:rsidR="00C036B5" w:rsidRPr="00A876DB">
        <w:rPr>
          <w:rStyle w:val="Subst"/>
        </w:rPr>
        <w:t xml:space="preserve"> 2018 года</w:t>
      </w:r>
      <w:r w:rsidRPr="00A876DB">
        <w:rPr>
          <w:rStyle w:val="Subst"/>
        </w:rPr>
        <w:t xml:space="preserve">: </w:t>
      </w:r>
      <w:r w:rsidR="00000FB1" w:rsidRPr="00A876DB">
        <w:rPr>
          <w:rStyle w:val="Subst"/>
        </w:rPr>
        <w:t>2,802</w:t>
      </w:r>
      <w:r w:rsidRPr="00A876DB">
        <w:rPr>
          <w:rStyle w:val="Subst"/>
        </w:rPr>
        <w:t xml:space="preserve"> тыс.т (нефть), 0,</w:t>
      </w:r>
      <w:r w:rsidR="00C036B5" w:rsidRPr="00A876DB">
        <w:rPr>
          <w:rStyle w:val="Subst"/>
        </w:rPr>
        <w:t>1</w:t>
      </w:r>
      <w:r w:rsidR="00000FB1" w:rsidRPr="00A876DB">
        <w:rPr>
          <w:rStyle w:val="Subst"/>
        </w:rPr>
        <w:t>90</w:t>
      </w:r>
      <w:r w:rsidRPr="00A876DB">
        <w:rPr>
          <w:rStyle w:val="Subst"/>
        </w:rPr>
        <w:t xml:space="preserve"> млн.м3  (попутный нефтяной газ)</w:t>
      </w:r>
    </w:p>
    <w:p w14:paraId="4F35E839" w14:textId="77777777" w:rsidR="0074644E" w:rsidRPr="00A876DB" w:rsidRDefault="0074644E" w:rsidP="0074644E">
      <w:pPr>
        <w:shd w:val="clear" w:color="auto" w:fill="FFFFFF" w:themeFill="background1"/>
        <w:ind w:left="600"/>
        <w:jc w:val="both"/>
        <w:rPr>
          <w:rStyle w:val="Subst"/>
        </w:rPr>
      </w:pPr>
    </w:p>
    <w:p w14:paraId="621AA2A7" w14:textId="77777777" w:rsidR="0074644E" w:rsidRPr="00A876DB" w:rsidRDefault="0074644E" w:rsidP="0074644E">
      <w:pPr>
        <w:ind w:left="600"/>
        <w:jc w:val="both"/>
      </w:pPr>
      <w:r w:rsidRPr="007E6554">
        <w:rPr>
          <w:rStyle w:val="Subst"/>
        </w:rPr>
        <w:t>10</w:t>
      </w:r>
      <w:r w:rsidR="00C931FE" w:rsidRPr="007E6554">
        <w:rPr>
          <w:rStyle w:val="Subst"/>
        </w:rPr>
        <w:t>4</w:t>
      </w:r>
      <w:r w:rsidRPr="007E6554">
        <w:rPr>
          <w:rStyle w:val="Subst"/>
        </w:rPr>
        <w:t>. Наименование месторождения: Гураринское</w:t>
      </w:r>
    </w:p>
    <w:p w14:paraId="32DED99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A4EC93B" w14:textId="77777777" w:rsidR="0074644E" w:rsidRPr="00A876DB" w:rsidRDefault="0074644E" w:rsidP="0074644E">
      <w:pPr>
        <w:shd w:val="clear" w:color="auto" w:fill="FFFFFF" w:themeFill="background1"/>
        <w:ind w:left="800"/>
        <w:jc w:val="both"/>
      </w:pPr>
      <w:r w:rsidRPr="00A876DB">
        <w:rPr>
          <w:rStyle w:val="Subst"/>
        </w:rPr>
        <w:t>Эмитент</w:t>
      </w:r>
    </w:p>
    <w:p w14:paraId="2B8A9F9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0018744B"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1,871 млн.т нефти по классификации SPE-PRMS на 31.12.2017.</w:t>
      </w:r>
    </w:p>
    <w:p w14:paraId="453202F7"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2E1D8E">
        <w:rPr>
          <w:rStyle w:val="Subst"/>
        </w:rPr>
        <w:t>12</w:t>
      </w:r>
      <w:r w:rsidR="00C036B5" w:rsidRPr="00A876DB">
        <w:rPr>
          <w:rStyle w:val="Subst"/>
        </w:rPr>
        <w:t xml:space="preserve"> месяц</w:t>
      </w:r>
      <w:r w:rsidR="00000FB1" w:rsidRPr="00A876DB">
        <w:rPr>
          <w:rStyle w:val="Subst"/>
        </w:rPr>
        <w:t>ев</w:t>
      </w:r>
      <w:r w:rsidR="00C036B5" w:rsidRPr="00A876DB">
        <w:rPr>
          <w:rStyle w:val="Subst"/>
        </w:rPr>
        <w:t xml:space="preserve"> 2018 года</w:t>
      </w:r>
      <w:r w:rsidRPr="00A876DB">
        <w:rPr>
          <w:rStyle w:val="Subst"/>
        </w:rPr>
        <w:t xml:space="preserve">: </w:t>
      </w:r>
      <w:r w:rsidR="002E1D8E">
        <w:rPr>
          <w:rStyle w:val="Subst"/>
        </w:rPr>
        <w:t>50,862</w:t>
      </w:r>
      <w:r w:rsidRPr="00A876DB">
        <w:rPr>
          <w:rStyle w:val="Subst"/>
        </w:rPr>
        <w:t xml:space="preserve"> тыс.т (нефть),  </w:t>
      </w:r>
      <w:r w:rsidR="002E1D8E">
        <w:rPr>
          <w:rStyle w:val="Subst"/>
        </w:rPr>
        <w:t>2,275</w:t>
      </w:r>
      <w:r w:rsidRPr="00A876DB">
        <w:rPr>
          <w:rStyle w:val="Subst"/>
        </w:rPr>
        <w:t xml:space="preserve"> млн.м3  (попутный нефтяной газ)</w:t>
      </w:r>
    </w:p>
    <w:p w14:paraId="2AA88D88" w14:textId="77777777" w:rsidR="0074644E" w:rsidRPr="00A876DB" w:rsidRDefault="0074644E" w:rsidP="0074644E">
      <w:pPr>
        <w:shd w:val="clear" w:color="auto" w:fill="FFFFFF" w:themeFill="background1"/>
        <w:ind w:left="600"/>
        <w:jc w:val="both"/>
        <w:rPr>
          <w:rStyle w:val="Subst"/>
        </w:rPr>
      </w:pPr>
    </w:p>
    <w:p w14:paraId="1F4A6CAE" w14:textId="77777777" w:rsidR="0074644E" w:rsidRPr="00A876DB" w:rsidRDefault="0074644E" w:rsidP="0074644E">
      <w:pPr>
        <w:shd w:val="clear" w:color="auto" w:fill="FFFFFF" w:themeFill="background1"/>
        <w:ind w:left="600"/>
        <w:jc w:val="both"/>
      </w:pPr>
      <w:r w:rsidRPr="007E6554">
        <w:rPr>
          <w:rStyle w:val="Subst"/>
        </w:rPr>
        <w:t>10</w:t>
      </w:r>
      <w:r w:rsidR="00C931FE" w:rsidRPr="007E6554">
        <w:rPr>
          <w:rStyle w:val="Subst"/>
        </w:rPr>
        <w:t>5</w:t>
      </w:r>
      <w:r w:rsidRPr="007E6554">
        <w:rPr>
          <w:rStyle w:val="Subst"/>
        </w:rPr>
        <w:t>. Наименование месторождения: Восточно-Каменное</w:t>
      </w:r>
    </w:p>
    <w:p w14:paraId="053813A0"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3558E61" w14:textId="77777777" w:rsidR="0074644E" w:rsidRPr="00A876DB" w:rsidRDefault="0074644E" w:rsidP="0074644E">
      <w:pPr>
        <w:shd w:val="clear" w:color="auto" w:fill="FFFFFF" w:themeFill="background1"/>
        <w:ind w:left="800"/>
        <w:jc w:val="both"/>
        <w:rPr>
          <w:b/>
          <w:i/>
        </w:rPr>
      </w:pPr>
      <w:r w:rsidRPr="00A876DB">
        <w:rPr>
          <w:b/>
          <w:i/>
        </w:rPr>
        <w:t>Эмитент</w:t>
      </w:r>
    </w:p>
    <w:p w14:paraId="1444145B" w14:textId="77777777" w:rsidR="0074644E" w:rsidRPr="00A876DB" w:rsidRDefault="0074644E" w:rsidP="0074644E">
      <w:pPr>
        <w:pStyle w:val="ThinDelim"/>
        <w:shd w:val="clear" w:color="auto" w:fill="FFFFFF" w:themeFill="background1"/>
        <w:jc w:val="both"/>
      </w:pPr>
    </w:p>
    <w:p w14:paraId="12CD96DE"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42171C7"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2,516  млн.т нефти по классификации SPE-PRMS на 31.12.2017.</w:t>
      </w:r>
    </w:p>
    <w:p w14:paraId="4216C2CC"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D27E88">
        <w:rPr>
          <w:rStyle w:val="Subst"/>
        </w:rPr>
        <w:t>12</w:t>
      </w:r>
      <w:r w:rsidRPr="00A876DB">
        <w:rPr>
          <w:rStyle w:val="Subst"/>
        </w:rPr>
        <w:t xml:space="preserve"> месяц</w:t>
      </w:r>
      <w:r w:rsidR="007E534B" w:rsidRPr="00A876DB">
        <w:rPr>
          <w:rStyle w:val="Subst"/>
        </w:rPr>
        <w:t>ев</w:t>
      </w:r>
      <w:r w:rsidRPr="00A876DB">
        <w:rPr>
          <w:rStyle w:val="Subst"/>
        </w:rPr>
        <w:t xml:space="preserve"> 201</w:t>
      </w:r>
      <w:r w:rsidR="00B632D3" w:rsidRPr="00A876DB">
        <w:rPr>
          <w:rStyle w:val="Subst"/>
        </w:rPr>
        <w:t>8</w:t>
      </w:r>
      <w:r w:rsidRPr="00A876DB">
        <w:rPr>
          <w:rStyle w:val="Subst"/>
        </w:rPr>
        <w:t xml:space="preserve"> года: </w:t>
      </w:r>
      <w:r w:rsidR="00D27E88">
        <w:rPr>
          <w:rStyle w:val="Subst"/>
        </w:rPr>
        <w:t>8,200</w:t>
      </w:r>
      <w:r w:rsidRPr="00A876DB">
        <w:rPr>
          <w:rStyle w:val="Subst"/>
        </w:rPr>
        <w:t xml:space="preserve"> тыс.т (нефть), </w:t>
      </w:r>
      <w:r w:rsidR="00D27E88">
        <w:rPr>
          <w:rStyle w:val="Subst"/>
        </w:rPr>
        <w:t>0,267</w:t>
      </w:r>
      <w:r w:rsidRPr="00A876DB">
        <w:rPr>
          <w:rStyle w:val="Subst"/>
        </w:rPr>
        <w:t xml:space="preserve"> млн.м3  (попутный нефтяной газ)</w:t>
      </w:r>
    </w:p>
    <w:p w14:paraId="7E3BEE56" w14:textId="77777777" w:rsidR="0074644E" w:rsidRPr="00A876DB" w:rsidRDefault="0074644E" w:rsidP="0074644E">
      <w:pPr>
        <w:shd w:val="clear" w:color="auto" w:fill="FFFFFF" w:themeFill="background1"/>
        <w:ind w:left="600"/>
        <w:jc w:val="both"/>
        <w:rPr>
          <w:rStyle w:val="Subst"/>
        </w:rPr>
      </w:pPr>
    </w:p>
    <w:p w14:paraId="5C335E77" w14:textId="77777777" w:rsidR="0074644E" w:rsidRPr="00A876DB" w:rsidRDefault="0074644E" w:rsidP="0074644E">
      <w:pPr>
        <w:shd w:val="clear" w:color="auto" w:fill="FFFFFF" w:themeFill="background1"/>
        <w:ind w:left="600"/>
        <w:jc w:val="both"/>
      </w:pPr>
      <w:r w:rsidRPr="007E6554">
        <w:rPr>
          <w:rStyle w:val="Subst"/>
        </w:rPr>
        <w:t>10</w:t>
      </w:r>
      <w:r w:rsidR="00C931FE" w:rsidRPr="007E6554">
        <w:rPr>
          <w:rStyle w:val="Subst"/>
        </w:rPr>
        <w:t>6</w:t>
      </w:r>
      <w:r w:rsidRPr="007E6554">
        <w:rPr>
          <w:rStyle w:val="Subst"/>
        </w:rPr>
        <w:t>. Наименование месторождения: Егурьяхское</w:t>
      </w:r>
    </w:p>
    <w:p w14:paraId="39BBD392"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75B067CB" w14:textId="77777777" w:rsidR="0074644E" w:rsidRPr="00A876DB" w:rsidRDefault="0074644E" w:rsidP="0074644E">
      <w:pPr>
        <w:shd w:val="clear" w:color="auto" w:fill="FFFFFF" w:themeFill="background1"/>
        <w:ind w:left="800"/>
        <w:jc w:val="both"/>
        <w:rPr>
          <w:b/>
          <w:i/>
        </w:rPr>
      </w:pPr>
      <w:r w:rsidRPr="00A876DB">
        <w:rPr>
          <w:b/>
          <w:i/>
        </w:rPr>
        <w:t>Эмитент</w:t>
      </w:r>
    </w:p>
    <w:p w14:paraId="0B8ADC32" w14:textId="77777777" w:rsidR="0074644E" w:rsidRPr="00A876DB" w:rsidRDefault="0074644E" w:rsidP="0074644E">
      <w:pPr>
        <w:pStyle w:val="ThinDelim"/>
        <w:shd w:val="clear" w:color="auto" w:fill="FFFFFF" w:themeFill="background1"/>
        <w:jc w:val="both"/>
      </w:pPr>
    </w:p>
    <w:p w14:paraId="692E30F8"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C198CE3"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0,513 млн.т нефти по классификации SPE-PRMS на 31.12.2017.</w:t>
      </w:r>
    </w:p>
    <w:p w14:paraId="6B3E9E6E"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827F9F">
        <w:rPr>
          <w:rStyle w:val="Subst"/>
        </w:rPr>
        <w:t>12</w:t>
      </w:r>
      <w:r w:rsidRPr="00A876DB">
        <w:rPr>
          <w:rStyle w:val="Subst"/>
        </w:rPr>
        <w:t xml:space="preserve"> месяц</w:t>
      </w:r>
      <w:r w:rsidR="00313D2A" w:rsidRPr="00A876DB">
        <w:rPr>
          <w:rStyle w:val="Subst"/>
        </w:rPr>
        <w:t>ев</w:t>
      </w:r>
      <w:r w:rsidRPr="00A876DB">
        <w:rPr>
          <w:rStyle w:val="Subst"/>
        </w:rPr>
        <w:t xml:space="preserve"> 201</w:t>
      </w:r>
      <w:r w:rsidR="0053046C" w:rsidRPr="00A876DB">
        <w:rPr>
          <w:rStyle w:val="Subst"/>
        </w:rPr>
        <w:t>8</w:t>
      </w:r>
      <w:r w:rsidRPr="00A876DB">
        <w:rPr>
          <w:rStyle w:val="Subst"/>
        </w:rPr>
        <w:t xml:space="preserve"> года: </w:t>
      </w:r>
      <w:r w:rsidR="00827F9F">
        <w:rPr>
          <w:rStyle w:val="Subst"/>
        </w:rPr>
        <w:t>28,918</w:t>
      </w:r>
      <w:r w:rsidRPr="00A876DB">
        <w:rPr>
          <w:rStyle w:val="Subst"/>
        </w:rPr>
        <w:t xml:space="preserve"> тыс.т (нефть), </w:t>
      </w:r>
      <w:r w:rsidR="00827F9F">
        <w:rPr>
          <w:rStyle w:val="Subst"/>
        </w:rPr>
        <w:t>6,086</w:t>
      </w:r>
      <w:r w:rsidRPr="00A876DB">
        <w:rPr>
          <w:rStyle w:val="Subst"/>
        </w:rPr>
        <w:t xml:space="preserve"> млн.м3  (попутный нефтяной газ)</w:t>
      </w:r>
    </w:p>
    <w:p w14:paraId="5C50C41E" w14:textId="77777777" w:rsidR="0074644E" w:rsidRPr="00A876DB" w:rsidRDefault="0074644E" w:rsidP="0074644E">
      <w:pPr>
        <w:shd w:val="clear" w:color="auto" w:fill="FFFFFF" w:themeFill="background1"/>
        <w:ind w:left="600"/>
        <w:jc w:val="both"/>
        <w:rPr>
          <w:rStyle w:val="Subst"/>
        </w:rPr>
      </w:pPr>
    </w:p>
    <w:p w14:paraId="21808AF1" w14:textId="77777777" w:rsidR="0074644E" w:rsidRPr="00A876DB" w:rsidRDefault="0074644E" w:rsidP="0074644E">
      <w:pPr>
        <w:ind w:left="600"/>
        <w:jc w:val="both"/>
      </w:pPr>
      <w:r w:rsidRPr="007E6554">
        <w:rPr>
          <w:rStyle w:val="Subst"/>
        </w:rPr>
        <w:t>10</w:t>
      </w:r>
      <w:r w:rsidR="00C931FE" w:rsidRPr="007E6554">
        <w:rPr>
          <w:rStyle w:val="Subst"/>
        </w:rPr>
        <w:t>7</w:t>
      </w:r>
      <w:r w:rsidRPr="007E6554">
        <w:rPr>
          <w:rStyle w:val="Subst"/>
        </w:rPr>
        <w:t>. Наименование месторождения: Восточно-Голевое</w:t>
      </w:r>
    </w:p>
    <w:p w14:paraId="5B5F036F" w14:textId="77777777" w:rsidR="0074644E" w:rsidRPr="00A876DB" w:rsidRDefault="0074644E" w:rsidP="0074644E">
      <w:pPr>
        <w:pStyle w:val="SubHeading"/>
        <w:spacing w:before="0" w:after="0"/>
        <w:ind w:left="600"/>
        <w:jc w:val="both"/>
      </w:pPr>
      <w:r w:rsidRPr="00A876DB">
        <w:t>Владелец прав на месторождение</w:t>
      </w:r>
    </w:p>
    <w:p w14:paraId="6713A8E4" w14:textId="77777777" w:rsidR="0074644E" w:rsidRPr="00A876DB" w:rsidRDefault="0074644E" w:rsidP="0074644E">
      <w:pPr>
        <w:shd w:val="clear" w:color="auto" w:fill="FFFFFF" w:themeFill="background1"/>
        <w:ind w:left="800"/>
        <w:jc w:val="both"/>
        <w:rPr>
          <w:b/>
          <w:i/>
        </w:rPr>
      </w:pPr>
      <w:r w:rsidRPr="00A876DB">
        <w:rPr>
          <w:b/>
          <w:i/>
        </w:rPr>
        <w:t>Эмитент</w:t>
      </w:r>
    </w:p>
    <w:p w14:paraId="78431E6C" w14:textId="77777777" w:rsidR="0074644E" w:rsidRPr="00A876DB" w:rsidRDefault="0074644E" w:rsidP="0074644E">
      <w:pPr>
        <w:pStyle w:val="ThinDelim"/>
        <w:shd w:val="clear" w:color="auto" w:fill="FFFFFF" w:themeFill="background1"/>
        <w:jc w:val="both"/>
      </w:pPr>
    </w:p>
    <w:p w14:paraId="41F30F2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498C64D"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0,128 млн.т нефти по классификации SPE-PRMS на 31.12.2017.</w:t>
      </w:r>
    </w:p>
    <w:p w14:paraId="13FC32DF"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645E11">
        <w:rPr>
          <w:rStyle w:val="Subst"/>
        </w:rPr>
        <w:t>12</w:t>
      </w:r>
      <w:r w:rsidRPr="00A876DB">
        <w:rPr>
          <w:rStyle w:val="Subst"/>
        </w:rPr>
        <w:t xml:space="preserve"> месяц</w:t>
      </w:r>
      <w:r w:rsidR="005C2E93" w:rsidRPr="00A876DB">
        <w:rPr>
          <w:rStyle w:val="Subst"/>
        </w:rPr>
        <w:t>ев</w:t>
      </w:r>
      <w:r w:rsidR="0053046C" w:rsidRPr="00A876DB">
        <w:rPr>
          <w:rStyle w:val="Subst"/>
        </w:rPr>
        <w:t xml:space="preserve"> </w:t>
      </w:r>
      <w:r w:rsidRPr="00A876DB">
        <w:rPr>
          <w:rStyle w:val="Subst"/>
        </w:rPr>
        <w:t>201</w:t>
      </w:r>
      <w:r w:rsidR="0053046C" w:rsidRPr="00A876DB">
        <w:rPr>
          <w:rStyle w:val="Subst"/>
        </w:rPr>
        <w:t xml:space="preserve">8 </w:t>
      </w:r>
      <w:r w:rsidRPr="00A876DB">
        <w:rPr>
          <w:rStyle w:val="Subst"/>
        </w:rPr>
        <w:t xml:space="preserve">года: </w:t>
      </w:r>
      <w:r w:rsidR="00645E11">
        <w:rPr>
          <w:rStyle w:val="Subst"/>
        </w:rPr>
        <w:t>8,434</w:t>
      </w:r>
      <w:r w:rsidRPr="00A876DB">
        <w:rPr>
          <w:rStyle w:val="Subst"/>
        </w:rPr>
        <w:t xml:space="preserve"> тыс.т (нефть), </w:t>
      </w:r>
      <w:r w:rsidR="00300D75" w:rsidRPr="00A876DB">
        <w:rPr>
          <w:rStyle w:val="Subst"/>
        </w:rPr>
        <w:t>0,</w:t>
      </w:r>
      <w:r w:rsidR="00645E11">
        <w:rPr>
          <w:rStyle w:val="Subst"/>
        </w:rPr>
        <w:t>928</w:t>
      </w:r>
      <w:r w:rsidR="00080EE0" w:rsidRPr="00A876DB">
        <w:rPr>
          <w:rStyle w:val="Subst"/>
        </w:rPr>
        <w:t xml:space="preserve"> </w:t>
      </w:r>
      <w:r w:rsidRPr="00A876DB">
        <w:rPr>
          <w:rStyle w:val="Subst"/>
        </w:rPr>
        <w:t xml:space="preserve"> млн.м3  (попутный нефтяной газ)</w:t>
      </w:r>
    </w:p>
    <w:p w14:paraId="4D383FA5" w14:textId="77777777" w:rsidR="0074644E" w:rsidRPr="00A876DB" w:rsidRDefault="0074644E" w:rsidP="0074644E">
      <w:pPr>
        <w:shd w:val="clear" w:color="auto" w:fill="FFFFFF" w:themeFill="background1"/>
        <w:ind w:left="600"/>
        <w:jc w:val="both"/>
        <w:rPr>
          <w:rStyle w:val="Subst"/>
        </w:rPr>
      </w:pPr>
    </w:p>
    <w:p w14:paraId="01EE8459" w14:textId="77777777" w:rsidR="0074644E" w:rsidRPr="007E6554" w:rsidRDefault="0074644E" w:rsidP="0074644E">
      <w:pPr>
        <w:shd w:val="clear" w:color="auto" w:fill="FFFFFF" w:themeFill="background1"/>
        <w:ind w:left="600"/>
        <w:jc w:val="both"/>
      </w:pPr>
      <w:r w:rsidRPr="007E6554">
        <w:rPr>
          <w:rStyle w:val="Subst"/>
        </w:rPr>
        <w:t>10</w:t>
      </w:r>
      <w:r w:rsidR="00C931FE" w:rsidRPr="007E6554">
        <w:rPr>
          <w:rStyle w:val="Subst"/>
        </w:rPr>
        <w:t>8</w:t>
      </w:r>
      <w:r w:rsidRPr="007E6554">
        <w:rPr>
          <w:rStyle w:val="Subst"/>
        </w:rPr>
        <w:t>. Наименование месторождения: Южно-Егурьяхское</w:t>
      </w:r>
    </w:p>
    <w:p w14:paraId="3657F0EC" w14:textId="77777777" w:rsidR="0074644E" w:rsidRPr="007E6554"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66C2561E" w14:textId="77777777" w:rsidR="0074644E" w:rsidRPr="00A876DB" w:rsidRDefault="0074644E" w:rsidP="0074644E">
      <w:pPr>
        <w:shd w:val="clear" w:color="auto" w:fill="FFFFFF" w:themeFill="background1"/>
        <w:ind w:left="800"/>
        <w:jc w:val="both"/>
        <w:rPr>
          <w:b/>
          <w:i/>
        </w:rPr>
      </w:pPr>
      <w:r w:rsidRPr="007E6554">
        <w:rPr>
          <w:b/>
          <w:i/>
        </w:rPr>
        <w:t>Эмитент</w:t>
      </w:r>
    </w:p>
    <w:p w14:paraId="486E9936" w14:textId="77777777" w:rsidR="0074644E" w:rsidRPr="00A876DB" w:rsidRDefault="0074644E" w:rsidP="0074644E">
      <w:pPr>
        <w:pStyle w:val="ThinDelim"/>
        <w:shd w:val="clear" w:color="auto" w:fill="FFFFFF" w:themeFill="background1"/>
        <w:jc w:val="both"/>
      </w:pPr>
    </w:p>
    <w:p w14:paraId="55F87E10"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90916A9"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0,132  млн.т нефти по классификации SPE-PRMS на 31.12.2017.</w:t>
      </w:r>
    </w:p>
    <w:p w14:paraId="2CB72BFC"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645E11">
        <w:rPr>
          <w:rStyle w:val="Subst"/>
        </w:rPr>
        <w:t>12</w:t>
      </w:r>
      <w:r w:rsidRPr="00A876DB">
        <w:rPr>
          <w:rStyle w:val="Subst"/>
        </w:rPr>
        <w:t xml:space="preserve"> месяц</w:t>
      </w:r>
      <w:r w:rsidR="00455DA9" w:rsidRPr="00A876DB">
        <w:rPr>
          <w:rStyle w:val="Subst"/>
        </w:rPr>
        <w:t>ев</w:t>
      </w:r>
      <w:r w:rsidRPr="00A876DB">
        <w:rPr>
          <w:rStyle w:val="Subst"/>
        </w:rPr>
        <w:t xml:space="preserve"> 201</w:t>
      </w:r>
      <w:r w:rsidR="0053046C" w:rsidRPr="00A876DB">
        <w:rPr>
          <w:rStyle w:val="Subst"/>
        </w:rPr>
        <w:t>8</w:t>
      </w:r>
      <w:r w:rsidRPr="00A876DB">
        <w:rPr>
          <w:rStyle w:val="Subst"/>
        </w:rPr>
        <w:t xml:space="preserve"> года: </w:t>
      </w:r>
      <w:r w:rsidR="00645E11">
        <w:rPr>
          <w:rStyle w:val="Subst"/>
        </w:rPr>
        <w:t>13,376</w:t>
      </w:r>
      <w:r w:rsidRPr="00A876DB">
        <w:rPr>
          <w:rStyle w:val="Subst"/>
        </w:rPr>
        <w:t xml:space="preserve"> тыс.т (нефть), </w:t>
      </w:r>
      <w:r w:rsidR="00645E11">
        <w:rPr>
          <w:rStyle w:val="Subst"/>
        </w:rPr>
        <w:t>1,204</w:t>
      </w:r>
      <w:r w:rsidR="00300D75" w:rsidRPr="00A876DB">
        <w:rPr>
          <w:rStyle w:val="Subst"/>
        </w:rPr>
        <w:t xml:space="preserve"> </w:t>
      </w:r>
      <w:r w:rsidRPr="00A876DB">
        <w:rPr>
          <w:rStyle w:val="Subst"/>
        </w:rPr>
        <w:t>млн.м3  (попутный нефтяной газ)</w:t>
      </w:r>
    </w:p>
    <w:p w14:paraId="0A1F2D2E" w14:textId="77777777" w:rsidR="0074644E" w:rsidRPr="00A876DB" w:rsidRDefault="0074644E" w:rsidP="0074644E">
      <w:pPr>
        <w:shd w:val="clear" w:color="auto" w:fill="FFFFFF" w:themeFill="background1"/>
        <w:ind w:left="600"/>
        <w:jc w:val="both"/>
        <w:rPr>
          <w:rStyle w:val="Subst"/>
        </w:rPr>
      </w:pPr>
    </w:p>
    <w:p w14:paraId="6914EDE3" w14:textId="77777777" w:rsidR="0074644E" w:rsidRPr="00A876DB" w:rsidRDefault="0074644E" w:rsidP="0074644E">
      <w:pPr>
        <w:shd w:val="clear" w:color="auto" w:fill="FFFFFF" w:themeFill="background1"/>
        <w:ind w:left="600"/>
        <w:jc w:val="both"/>
      </w:pPr>
      <w:r w:rsidRPr="007E6554">
        <w:rPr>
          <w:rStyle w:val="Subst"/>
        </w:rPr>
        <w:t>1</w:t>
      </w:r>
      <w:r w:rsidR="00C931FE" w:rsidRPr="007E6554">
        <w:rPr>
          <w:rStyle w:val="Subst"/>
        </w:rPr>
        <w:t>09</w:t>
      </w:r>
      <w:r w:rsidRPr="007E6554">
        <w:rPr>
          <w:rStyle w:val="Subst"/>
        </w:rPr>
        <w:t>. Наименование месторождения: Голевое</w:t>
      </w:r>
    </w:p>
    <w:p w14:paraId="62F715CC"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3C0C285F" w14:textId="77777777" w:rsidR="0074644E" w:rsidRPr="00A876DB" w:rsidRDefault="0074644E" w:rsidP="0074644E">
      <w:pPr>
        <w:shd w:val="clear" w:color="auto" w:fill="FFFFFF" w:themeFill="background1"/>
        <w:ind w:left="800"/>
        <w:jc w:val="both"/>
        <w:rPr>
          <w:b/>
          <w:i/>
        </w:rPr>
      </w:pPr>
      <w:r w:rsidRPr="00A876DB">
        <w:rPr>
          <w:b/>
          <w:i/>
        </w:rPr>
        <w:t>Эмитент</w:t>
      </w:r>
    </w:p>
    <w:p w14:paraId="3975A89E" w14:textId="77777777" w:rsidR="0074644E" w:rsidRPr="00A876DB" w:rsidRDefault="0074644E" w:rsidP="0074644E">
      <w:pPr>
        <w:pStyle w:val="ThinDelim"/>
        <w:shd w:val="clear" w:color="auto" w:fill="FFFFFF" w:themeFill="background1"/>
        <w:jc w:val="both"/>
      </w:pPr>
    </w:p>
    <w:p w14:paraId="71D282A6"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33EAFE8F"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0,017 млн.т нефти по классификации SPE-PRMS на 31.12.2017.</w:t>
      </w:r>
    </w:p>
    <w:p w14:paraId="59348F49"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467607">
        <w:rPr>
          <w:rStyle w:val="Subst"/>
        </w:rPr>
        <w:t>12</w:t>
      </w:r>
      <w:r w:rsidRPr="00A876DB">
        <w:rPr>
          <w:rStyle w:val="Subst"/>
        </w:rPr>
        <w:t xml:space="preserve"> месяц</w:t>
      </w:r>
      <w:r w:rsidR="00313D2A" w:rsidRPr="00A876DB">
        <w:rPr>
          <w:rStyle w:val="Subst"/>
        </w:rPr>
        <w:t>ев</w:t>
      </w:r>
      <w:r w:rsidRPr="00A876DB">
        <w:rPr>
          <w:rStyle w:val="Subst"/>
        </w:rPr>
        <w:t xml:space="preserve"> 201</w:t>
      </w:r>
      <w:r w:rsidR="0053046C" w:rsidRPr="00A876DB">
        <w:rPr>
          <w:rStyle w:val="Subst"/>
        </w:rPr>
        <w:t>8</w:t>
      </w:r>
      <w:r w:rsidRPr="00A876DB">
        <w:rPr>
          <w:rStyle w:val="Subst"/>
        </w:rPr>
        <w:t xml:space="preserve"> года: </w:t>
      </w:r>
      <w:r w:rsidR="00467607">
        <w:rPr>
          <w:rStyle w:val="Subst"/>
        </w:rPr>
        <w:t>13,963</w:t>
      </w:r>
      <w:r w:rsidRPr="00A876DB">
        <w:rPr>
          <w:rStyle w:val="Subst"/>
        </w:rPr>
        <w:t xml:space="preserve"> тыс.т (нефть), </w:t>
      </w:r>
      <w:r w:rsidR="00467607">
        <w:rPr>
          <w:rStyle w:val="Subst"/>
        </w:rPr>
        <w:t>1,536</w:t>
      </w:r>
      <w:r w:rsidRPr="00A876DB">
        <w:rPr>
          <w:rStyle w:val="Subst"/>
        </w:rPr>
        <w:t xml:space="preserve"> млн.м3  (попутный нефтяной газ)</w:t>
      </w:r>
    </w:p>
    <w:p w14:paraId="5069CD78" w14:textId="77777777" w:rsidR="0074644E" w:rsidRPr="00A876DB" w:rsidRDefault="0074644E" w:rsidP="0074644E">
      <w:pPr>
        <w:shd w:val="clear" w:color="auto" w:fill="FFFFFF" w:themeFill="background1"/>
        <w:ind w:left="600"/>
        <w:jc w:val="both"/>
        <w:rPr>
          <w:rStyle w:val="Subst"/>
        </w:rPr>
      </w:pPr>
    </w:p>
    <w:p w14:paraId="05FC484B" w14:textId="77777777" w:rsidR="0074644E" w:rsidRPr="00A876DB" w:rsidRDefault="0074644E" w:rsidP="0074644E">
      <w:pPr>
        <w:shd w:val="clear" w:color="auto" w:fill="FFFFFF" w:themeFill="background1"/>
        <w:ind w:left="600"/>
        <w:jc w:val="both"/>
      </w:pPr>
      <w:r w:rsidRPr="007E6554">
        <w:rPr>
          <w:rStyle w:val="Subst"/>
        </w:rPr>
        <w:t>11</w:t>
      </w:r>
      <w:r w:rsidR="00C931FE" w:rsidRPr="007E6554">
        <w:rPr>
          <w:rStyle w:val="Subst"/>
        </w:rPr>
        <w:t>0</w:t>
      </w:r>
      <w:r w:rsidRPr="007E6554">
        <w:rPr>
          <w:rStyle w:val="Subst"/>
        </w:rPr>
        <w:t>. Наименование месторождения: Черногорское</w:t>
      </w:r>
    </w:p>
    <w:p w14:paraId="3A6E149A"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2C1929FE" w14:textId="77777777" w:rsidR="0074644E" w:rsidRPr="00A876DB" w:rsidRDefault="0074644E" w:rsidP="0074644E">
      <w:pPr>
        <w:shd w:val="clear" w:color="auto" w:fill="FFFFFF" w:themeFill="background1"/>
        <w:ind w:left="800"/>
        <w:jc w:val="both"/>
        <w:rPr>
          <w:b/>
          <w:i/>
        </w:rPr>
      </w:pPr>
      <w:r w:rsidRPr="00A876DB">
        <w:rPr>
          <w:b/>
          <w:i/>
        </w:rPr>
        <w:t>Эмитент</w:t>
      </w:r>
    </w:p>
    <w:p w14:paraId="5C6CCB24" w14:textId="77777777" w:rsidR="0074644E" w:rsidRPr="00A876DB" w:rsidRDefault="0074644E" w:rsidP="0074644E">
      <w:pPr>
        <w:pStyle w:val="ThinDelim"/>
        <w:shd w:val="clear" w:color="auto" w:fill="FFFFFF" w:themeFill="background1"/>
        <w:jc w:val="both"/>
      </w:pPr>
    </w:p>
    <w:p w14:paraId="54BA040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7F3AA76F"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нефти по классификации SPE-PRMS на 31.12.2017.</w:t>
      </w:r>
    </w:p>
    <w:p w14:paraId="0836546C" w14:textId="77777777" w:rsidR="0074644E" w:rsidRPr="00A876DB" w:rsidRDefault="0074644E" w:rsidP="0074644E">
      <w:pPr>
        <w:shd w:val="clear" w:color="auto" w:fill="FFFFFF" w:themeFill="background1"/>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2C2D05">
        <w:rPr>
          <w:rStyle w:val="Subst"/>
        </w:rPr>
        <w:t>12</w:t>
      </w:r>
      <w:r w:rsidRPr="00A876DB">
        <w:rPr>
          <w:rStyle w:val="Subst"/>
        </w:rPr>
        <w:t xml:space="preserve"> месяц</w:t>
      </w:r>
      <w:r w:rsidR="00A5211C" w:rsidRPr="00A876DB">
        <w:rPr>
          <w:rStyle w:val="Subst"/>
        </w:rPr>
        <w:t>ев</w:t>
      </w:r>
      <w:r w:rsidRPr="00A876DB">
        <w:rPr>
          <w:rStyle w:val="Subst"/>
        </w:rPr>
        <w:t xml:space="preserve"> 201</w:t>
      </w:r>
      <w:r w:rsidR="009074DB" w:rsidRPr="00A876DB">
        <w:rPr>
          <w:rStyle w:val="Subst"/>
        </w:rPr>
        <w:t>8</w:t>
      </w:r>
      <w:r w:rsidRPr="00A876DB">
        <w:rPr>
          <w:rStyle w:val="Subst"/>
        </w:rPr>
        <w:t xml:space="preserve"> года: </w:t>
      </w:r>
      <w:r w:rsidR="002C2D05">
        <w:rPr>
          <w:rStyle w:val="Subst"/>
        </w:rPr>
        <w:t>38,603</w:t>
      </w:r>
      <w:r w:rsidRPr="00A876DB">
        <w:rPr>
          <w:rStyle w:val="Subst"/>
        </w:rPr>
        <w:t xml:space="preserve"> тыс.т (нефть), </w:t>
      </w:r>
      <w:r w:rsidR="002C2D05">
        <w:rPr>
          <w:rStyle w:val="Subst"/>
        </w:rPr>
        <w:t>2,708</w:t>
      </w:r>
      <w:r w:rsidR="00A5211C" w:rsidRPr="00A876DB">
        <w:rPr>
          <w:rStyle w:val="Subst"/>
        </w:rPr>
        <w:t xml:space="preserve"> </w:t>
      </w:r>
      <w:r w:rsidRPr="00A876DB">
        <w:rPr>
          <w:rStyle w:val="Subst"/>
        </w:rPr>
        <w:t xml:space="preserve"> млн.м3  (попутный нефтяной газ)</w:t>
      </w:r>
    </w:p>
    <w:p w14:paraId="275179E5" w14:textId="77777777" w:rsidR="0074644E" w:rsidRPr="00A876DB" w:rsidRDefault="0074644E" w:rsidP="0074644E">
      <w:pPr>
        <w:shd w:val="clear" w:color="auto" w:fill="FFFFFF" w:themeFill="background1"/>
        <w:ind w:left="600"/>
        <w:jc w:val="both"/>
      </w:pPr>
    </w:p>
    <w:p w14:paraId="7BBE04AE" w14:textId="77777777" w:rsidR="0074644E" w:rsidRPr="007E6554" w:rsidRDefault="0074644E" w:rsidP="0074644E">
      <w:pPr>
        <w:shd w:val="clear" w:color="auto" w:fill="FFFFFF" w:themeFill="background1"/>
        <w:ind w:left="600"/>
        <w:jc w:val="both"/>
      </w:pPr>
      <w:r w:rsidRPr="007E6554">
        <w:rPr>
          <w:rStyle w:val="Subst"/>
        </w:rPr>
        <w:t>11</w:t>
      </w:r>
      <w:r w:rsidR="00C931FE" w:rsidRPr="007E6554">
        <w:rPr>
          <w:rStyle w:val="Subst"/>
        </w:rPr>
        <w:t>1</w:t>
      </w:r>
      <w:r w:rsidRPr="007E6554">
        <w:rPr>
          <w:rStyle w:val="Subst"/>
        </w:rPr>
        <w:t>. Наименование месторождения: Тагринское (северная часть)</w:t>
      </w:r>
    </w:p>
    <w:p w14:paraId="43C673C8"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2F54A124" w14:textId="77777777" w:rsidR="0074644E" w:rsidRPr="00A876DB" w:rsidRDefault="0074644E" w:rsidP="0074644E">
      <w:pPr>
        <w:shd w:val="clear" w:color="auto" w:fill="FFFFFF" w:themeFill="background1"/>
        <w:ind w:left="800"/>
        <w:jc w:val="both"/>
        <w:rPr>
          <w:b/>
          <w:i/>
        </w:rPr>
      </w:pPr>
      <w:r w:rsidRPr="00A876DB">
        <w:rPr>
          <w:b/>
          <w:i/>
        </w:rPr>
        <w:t>Эмитент</w:t>
      </w:r>
    </w:p>
    <w:p w14:paraId="5CB6A19E" w14:textId="77777777" w:rsidR="0074644E" w:rsidRPr="00A876DB" w:rsidRDefault="0074644E" w:rsidP="0074644E">
      <w:pPr>
        <w:pStyle w:val="ThinDelim"/>
        <w:shd w:val="clear" w:color="auto" w:fill="FFFFFF" w:themeFill="background1"/>
        <w:jc w:val="both"/>
      </w:pPr>
    </w:p>
    <w:p w14:paraId="6563056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2D467C4"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нефти по классификации SPE-PRMS на 31.12.2017.</w:t>
      </w:r>
    </w:p>
    <w:p w14:paraId="499D8805"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rStyle w:val="Subst"/>
        </w:rPr>
        <w:t xml:space="preserve">Уровень добычи за </w:t>
      </w:r>
      <w:r w:rsidR="00751F04">
        <w:rPr>
          <w:rStyle w:val="Subst"/>
        </w:rPr>
        <w:t>12</w:t>
      </w:r>
      <w:r w:rsidRPr="00A876DB">
        <w:rPr>
          <w:rStyle w:val="Subst"/>
        </w:rPr>
        <w:t xml:space="preserve"> месяц</w:t>
      </w:r>
      <w:r w:rsidR="00153C14" w:rsidRPr="00A876DB">
        <w:rPr>
          <w:rStyle w:val="Subst"/>
        </w:rPr>
        <w:t>ев</w:t>
      </w:r>
      <w:r w:rsidRPr="00A876DB">
        <w:rPr>
          <w:rStyle w:val="Subst"/>
        </w:rPr>
        <w:t xml:space="preserve"> 201</w:t>
      </w:r>
      <w:r w:rsidR="00FB3167" w:rsidRPr="00A876DB">
        <w:rPr>
          <w:rStyle w:val="Subst"/>
        </w:rPr>
        <w:t xml:space="preserve">8 </w:t>
      </w:r>
      <w:r w:rsidRPr="00A876DB">
        <w:rPr>
          <w:rStyle w:val="Subst"/>
        </w:rPr>
        <w:t xml:space="preserve">года: </w:t>
      </w:r>
      <w:r w:rsidR="00751F04">
        <w:rPr>
          <w:rStyle w:val="Subst"/>
        </w:rPr>
        <w:t>7,562</w:t>
      </w:r>
      <w:r w:rsidRPr="00A876DB">
        <w:rPr>
          <w:rStyle w:val="Subst"/>
        </w:rPr>
        <w:t xml:space="preserve"> тыс.т (нефть), </w:t>
      </w:r>
      <w:r w:rsidR="00751F04">
        <w:rPr>
          <w:rStyle w:val="Subst"/>
        </w:rPr>
        <w:t>15,696</w:t>
      </w:r>
      <w:r w:rsidR="00153C14" w:rsidRPr="00A876DB">
        <w:rPr>
          <w:rStyle w:val="Subst"/>
        </w:rPr>
        <w:t xml:space="preserve"> </w:t>
      </w:r>
      <w:r w:rsidRPr="00A876DB">
        <w:rPr>
          <w:rStyle w:val="Subst"/>
        </w:rPr>
        <w:t>млн.м3  (попутный нефтяной газ)</w:t>
      </w:r>
    </w:p>
    <w:p w14:paraId="3B77FC09" w14:textId="77777777" w:rsidR="0074644E" w:rsidRPr="00A876DB" w:rsidRDefault="0074644E" w:rsidP="0074644E">
      <w:pPr>
        <w:shd w:val="clear" w:color="auto" w:fill="FFFFFF" w:themeFill="background1"/>
        <w:ind w:left="600"/>
        <w:jc w:val="both"/>
        <w:rPr>
          <w:b/>
          <w:i/>
        </w:rPr>
      </w:pPr>
    </w:p>
    <w:p w14:paraId="050CC568" w14:textId="77777777" w:rsidR="0074644E" w:rsidRPr="00A876DB" w:rsidRDefault="0074644E" w:rsidP="0074644E">
      <w:pPr>
        <w:shd w:val="clear" w:color="auto" w:fill="FFFFFF" w:themeFill="background1"/>
        <w:ind w:left="600"/>
        <w:jc w:val="both"/>
      </w:pPr>
      <w:r w:rsidRPr="007E6554">
        <w:rPr>
          <w:rStyle w:val="Subst"/>
        </w:rPr>
        <w:t>11</w:t>
      </w:r>
      <w:r w:rsidR="00C931FE" w:rsidRPr="007E6554">
        <w:rPr>
          <w:rStyle w:val="Subst"/>
        </w:rPr>
        <w:t>2</w:t>
      </w:r>
      <w:r w:rsidRPr="007E6554">
        <w:rPr>
          <w:rStyle w:val="Subst"/>
        </w:rPr>
        <w:t>. Наименование месторождения: Южно-Ярайнерское</w:t>
      </w:r>
    </w:p>
    <w:p w14:paraId="55FDDBFB"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6ED04AD" w14:textId="77777777" w:rsidR="0074644E" w:rsidRPr="00A876DB" w:rsidRDefault="0074644E" w:rsidP="0074644E">
      <w:pPr>
        <w:shd w:val="clear" w:color="auto" w:fill="FFFFFF" w:themeFill="background1"/>
        <w:ind w:left="800"/>
        <w:jc w:val="both"/>
        <w:rPr>
          <w:b/>
          <w:i/>
        </w:rPr>
      </w:pPr>
      <w:r w:rsidRPr="00A876DB">
        <w:t xml:space="preserve">    </w:t>
      </w:r>
      <w:r w:rsidRPr="00A876DB">
        <w:rPr>
          <w:b/>
          <w:i/>
        </w:rPr>
        <w:t>Эмитент</w:t>
      </w:r>
    </w:p>
    <w:p w14:paraId="4DD9282E" w14:textId="77777777" w:rsidR="0074644E" w:rsidRPr="00A876DB" w:rsidRDefault="0074644E" w:rsidP="0074644E">
      <w:pPr>
        <w:pStyle w:val="ThinDelim"/>
        <w:shd w:val="clear" w:color="auto" w:fill="FFFFFF" w:themeFill="background1"/>
        <w:jc w:val="both"/>
      </w:pPr>
    </w:p>
    <w:p w14:paraId="1EE7438E"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29176612"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0 млн.т нефти по классификации SPE-PRMS на 31.12.2017.</w:t>
      </w:r>
    </w:p>
    <w:p w14:paraId="01B37EF5" w14:textId="77777777" w:rsidR="0074644E" w:rsidRPr="00A876DB" w:rsidRDefault="0074644E" w:rsidP="0074644E">
      <w:pPr>
        <w:shd w:val="clear" w:color="auto" w:fill="FFFFFF" w:themeFill="background1"/>
        <w:ind w:left="600"/>
        <w:jc w:val="both"/>
        <w:rPr>
          <w:rStyle w:val="Subst"/>
        </w:rPr>
      </w:pPr>
      <w:r w:rsidRPr="00A876DB">
        <w:t xml:space="preserve">Уровень добычи за соответствующий отчетный период (периоды): </w:t>
      </w:r>
      <w:r w:rsidRPr="00A876DB">
        <w:rPr>
          <w:b/>
          <w:i/>
        </w:rPr>
        <w:t>0</w:t>
      </w:r>
      <w:r w:rsidRPr="00A876DB">
        <w:rPr>
          <w:rStyle w:val="Subst"/>
        </w:rPr>
        <w:t xml:space="preserve"> </w:t>
      </w:r>
    </w:p>
    <w:p w14:paraId="5E1A3C3E" w14:textId="77777777" w:rsidR="0074644E" w:rsidRPr="00A876DB" w:rsidRDefault="0074644E" w:rsidP="0074644E">
      <w:pPr>
        <w:shd w:val="clear" w:color="auto" w:fill="FFFFFF" w:themeFill="background1"/>
        <w:ind w:left="600"/>
        <w:jc w:val="both"/>
        <w:rPr>
          <w:rStyle w:val="Subst"/>
        </w:rPr>
      </w:pPr>
    </w:p>
    <w:p w14:paraId="2F85FC0E" w14:textId="77777777" w:rsidR="0074644E" w:rsidRPr="00A876DB" w:rsidRDefault="0074644E" w:rsidP="0074644E">
      <w:pPr>
        <w:ind w:left="600"/>
        <w:jc w:val="both"/>
      </w:pPr>
      <w:r w:rsidRPr="00C674D8">
        <w:rPr>
          <w:rStyle w:val="Subst"/>
        </w:rPr>
        <w:t>11</w:t>
      </w:r>
      <w:r w:rsidR="00C931FE" w:rsidRPr="00C674D8">
        <w:rPr>
          <w:rStyle w:val="Subst"/>
        </w:rPr>
        <w:t>3</w:t>
      </w:r>
      <w:r w:rsidRPr="00C674D8">
        <w:rPr>
          <w:rStyle w:val="Subst"/>
        </w:rPr>
        <w:t>. Наименование месторождения: Западно-Перелюбское (часть)</w:t>
      </w:r>
    </w:p>
    <w:p w14:paraId="42237449" w14:textId="77777777" w:rsidR="0074644E" w:rsidRPr="00A876DB" w:rsidRDefault="0074644E" w:rsidP="0074644E">
      <w:pPr>
        <w:pStyle w:val="SubHeading"/>
        <w:spacing w:before="0" w:after="0"/>
        <w:ind w:left="600"/>
        <w:jc w:val="both"/>
      </w:pPr>
      <w:r w:rsidRPr="00A876DB">
        <w:t>Владелец прав на месторождение</w:t>
      </w:r>
    </w:p>
    <w:p w14:paraId="6530EE22" w14:textId="77777777" w:rsidR="0074644E" w:rsidRPr="00A876DB" w:rsidRDefault="0074644E" w:rsidP="0074644E">
      <w:pPr>
        <w:ind w:left="800"/>
        <w:jc w:val="both"/>
      </w:pPr>
      <w:r w:rsidRPr="00A876DB">
        <w:rPr>
          <w:rStyle w:val="Subst"/>
        </w:rPr>
        <w:t>Эмитент</w:t>
      </w:r>
    </w:p>
    <w:p w14:paraId="212C717C" w14:textId="77777777" w:rsidR="0074644E" w:rsidRPr="00A876DB" w:rsidRDefault="0074644E" w:rsidP="0074644E">
      <w:pPr>
        <w:ind w:left="600"/>
        <w:jc w:val="both"/>
      </w:pPr>
      <w:r w:rsidRPr="00A876DB">
        <w:t>Вид полезного ископаемого:</w:t>
      </w:r>
      <w:r w:rsidRPr="00A876DB">
        <w:rPr>
          <w:rStyle w:val="Subst"/>
        </w:rPr>
        <w:t xml:space="preserve"> Нефть, газ, конденсат</w:t>
      </w:r>
    </w:p>
    <w:p w14:paraId="410A6170" w14:textId="77777777" w:rsidR="0074644E" w:rsidRPr="00A876DB" w:rsidRDefault="0074644E" w:rsidP="0074644E">
      <w:pPr>
        <w:ind w:left="600"/>
      </w:pPr>
      <w:r w:rsidRPr="00A876DB">
        <w:t>Размер доказанных запасов:</w:t>
      </w:r>
      <w:r w:rsidRPr="00A876DB">
        <w:rPr>
          <w:rStyle w:val="Subst"/>
        </w:rPr>
        <w:t xml:space="preserve"> Запасов по ГБ категории А+В1 нет, доказанных запасов нет.</w:t>
      </w:r>
    </w:p>
    <w:p w14:paraId="4648D2CA" w14:textId="77777777" w:rsidR="0074644E" w:rsidRPr="00A876DB" w:rsidRDefault="0074644E" w:rsidP="0074644E">
      <w:pPr>
        <w:ind w:left="600"/>
        <w:jc w:val="both"/>
        <w:rPr>
          <w:b/>
          <w:i/>
        </w:rPr>
      </w:pPr>
      <w:r w:rsidRPr="00A876DB">
        <w:t xml:space="preserve">Уровень добычи за соответствующий отчетный период (периоды): </w:t>
      </w:r>
      <w:r w:rsidRPr="00A876DB">
        <w:rPr>
          <w:b/>
          <w:i/>
        </w:rPr>
        <w:t>0</w:t>
      </w:r>
    </w:p>
    <w:p w14:paraId="72CB65B3" w14:textId="77777777" w:rsidR="0074644E" w:rsidRPr="00A876DB" w:rsidRDefault="0074644E" w:rsidP="0074644E">
      <w:pPr>
        <w:ind w:left="600"/>
        <w:jc w:val="both"/>
        <w:rPr>
          <w:b/>
          <w:i/>
        </w:rPr>
      </w:pPr>
    </w:p>
    <w:p w14:paraId="00096776" w14:textId="77777777" w:rsidR="0074644E" w:rsidRPr="00A876DB" w:rsidRDefault="0074644E" w:rsidP="0074644E">
      <w:pPr>
        <w:ind w:left="600"/>
        <w:jc w:val="both"/>
      </w:pPr>
      <w:r w:rsidRPr="00C674D8">
        <w:rPr>
          <w:rStyle w:val="Subst"/>
        </w:rPr>
        <w:t>11</w:t>
      </w:r>
      <w:r w:rsidR="00C931FE" w:rsidRPr="00C674D8">
        <w:rPr>
          <w:rStyle w:val="Subst"/>
        </w:rPr>
        <w:t>4</w:t>
      </w:r>
      <w:r w:rsidRPr="00C674D8">
        <w:rPr>
          <w:rStyle w:val="Subst"/>
        </w:rPr>
        <w:t>. Наименование месторождения: Оленье (часть)</w:t>
      </w:r>
    </w:p>
    <w:p w14:paraId="03D2CED8" w14:textId="77777777" w:rsidR="0074644E" w:rsidRPr="00A876DB" w:rsidRDefault="0074644E" w:rsidP="0074644E">
      <w:pPr>
        <w:pStyle w:val="SubHeading"/>
        <w:spacing w:before="0" w:after="0"/>
        <w:ind w:left="600"/>
        <w:jc w:val="both"/>
      </w:pPr>
      <w:r w:rsidRPr="00A876DB">
        <w:t>Владелец прав на месторождение</w:t>
      </w:r>
    </w:p>
    <w:p w14:paraId="4955F80E" w14:textId="77777777" w:rsidR="0074644E" w:rsidRPr="00A876DB" w:rsidRDefault="0074644E" w:rsidP="0074644E">
      <w:pPr>
        <w:ind w:left="800"/>
        <w:jc w:val="both"/>
      </w:pPr>
      <w:r w:rsidRPr="00A876DB">
        <w:rPr>
          <w:rStyle w:val="Subst"/>
        </w:rPr>
        <w:t>Эмитент</w:t>
      </w:r>
    </w:p>
    <w:p w14:paraId="021A1271" w14:textId="77777777" w:rsidR="0074644E" w:rsidRPr="00A876DB" w:rsidRDefault="0074644E" w:rsidP="0074644E">
      <w:pPr>
        <w:ind w:left="600"/>
        <w:jc w:val="both"/>
      </w:pPr>
      <w:r w:rsidRPr="00A876DB">
        <w:t>Вид полезного ископаемого:</w:t>
      </w:r>
      <w:r w:rsidRPr="00A876DB">
        <w:rPr>
          <w:rStyle w:val="Subst"/>
        </w:rPr>
        <w:t xml:space="preserve"> Нефть</w:t>
      </w:r>
    </w:p>
    <w:p w14:paraId="3D4222C9" w14:textId="77777777" w:rsidR="008F1E48" w:rsidRPr="00A876DB" w:rsidRDefault="008F1E48" w:rsidP="008F1E48">
      <w:pPr>
        <w:ind w:left="600"/>
      </w:pPr>
      <w:r w:rsidRPr="00A876DB">
        <w:t xml:space="preserve">По данным Государственного баланса запасов полезных ископаемых РФ по состоянию на 01.01.2018 года размер извлекаемых запасов по категориям А+В1: </w:t>
      </w:r>
      <w:r w:rsidR="00EE5D47">
        <w:t>71</w:t>
      </w:r>
      <w:r w:rsidRPr="00A876DB">
        <w:t xml:space="preserve"> тыс.т. нефти.</w:t>
      </w:r>
    </w:p>
    <w:p w14:paraId="2D3D5988" w14:textId="77777777" w:rsidR="0074644E" w:rsidRPr="00A876DB" w:rsidRDefault="0074644E" w:rsidP="0074644E">
      <w:pPr>
        <w:shd w:val="clear" w:color="auto" w:fill="FFFFFF" w:themeFill="background1"/>
        <w:ind w:left="600"/>
        <w:jc w:val="both"/>
        <w:rPr>
          <w:b/>
          <w:bCs/>
          <w:i/>
          <w:iCs/>
        </w:rPr>
      </w:pPr>
      <w:r w:rsidRPr="00A876DB">
        <w:t xml:space="preserve">Уровень добычи за соответствующий отчетный период (периоды): </w:t>
      </w:r>
      <w:r w:rsidRPr="00A876DB">
        <w:rPr>
          <w:b/>
          <w:bCs/>
          <w:i/>
          <w:iCs/>
        </w:rPr>
        <w:t>0</w:t>
      </w:r>
    </w:p>
    <w:p w14:paraId="25A07F17" w14:textId="77777777" w:rsidR="0074644E" w:rsidRPr="00A876DB" w:rsidRDefault="0074644E" w:rsidP="0074644E">
      <w:pPr>
        <w:shd w:val="clear" w:color="auto" w:fill="FFFFFF" w:themeFill="background1"/>
        <w:ind w:left="600"/>
        <w:jc w:val="both"/>
        <w:rPr>
          <w:b/>
          <w:bCs/>
          <w:i/>
          <w:iCs/>
        </w:rPr>
      </w:pPr>
    </w:p>
    <w:p w14:paraId="1938502D" w14:textId="77777777" w:rsidR="0074644E" w:rsidRPr="00A876DB" w:rsidRDefault="0074644E" w:rsidP="0074644E">
      <w:pPr>
        <w:shd w:val="clear" w:color="auto" w:fill="FFFFFF" w:themeFill="background1"/>
        <w:ind w:left="600"/>
        <w:jc w:val="both"/>
      </w:pPr>
      <w:r w:rsidRPr="007E6554">
        <w:rPr>
          <w:rStyle w:val="Subst"/>
        </w:rPr>
        <w:t>11</w:t>
      </w:r>
      <w:r w:rsidR="00C931FE" w:rsidRPr="007E6554">
        <w:rPr>
          <w:rStyle w:val="Subst"/>
        </w:rPr>
        <w:t>5</w:t>
      </w:r>
      <w:r w:rsidRPr="007E6554">
        <w:rPr>
          <w:rStyle w:val="Subst"/>
        </w:rPr>
        <w:t>. Наименование месторождения: Валюнинское</w:t>
      </w:r>
    </w:p>
    <w:p w14:paraId="20689861" w14:textId="77777777" w:rsidR="0074644E" w:rsidRPr="00A876DB" w:rsidRDefault="0074644E" w:rsidP="0074644E">
      <w:pPr>
        <w:pStyle w:val="SubHeading"/>
        <w:spacing w:before="0" w:after="0"/>
        <w:ind w:left="600"/>
        <w:jc w:val="both"/>
      </w:pPr>
      <w:r w:rsidRPr="00A876DB">
        <w:t>Владелец прав на месторождение</w:t>
      </w:r>
    </w:p>
    <w:p w14:paraId="67AA8665" w14:textId="77777777" w:rsidR="0074644E" w:rsidRPr="00A876DB" w:rsidRDefault="0074644E" w:rsidP="0074644E">
      <w:pPr>
        <w:ind w:left="800"/>
        <w:jc w:val="both"/>
      </w:pPr>
      <w:r w:rsidRPr="00A876DB">
        <w:rPr>
          <w:rStyle w:val="Subst"/>
        </w:rPr>
        <w:t>Эмитент</w:t>
      </w:r>
    </w:p>
    <w:p w14:paraId="13F2C3A2"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347E9C1" w14:textId="77777777" w:rsidR="0074644E" w:rsidRPr="00A876DB" w:rsidRDefault="0074644E" w:rsidP="0074644E">
      <w:pPr>
        <w:shd w:val="clear" w:color="auto" w:fill="FFFFFF" w:themeFill="background1"/>
        <w:ind w:left="600"/>
        <w:jc w:val="both"/>
      </w:pPr>
      <w:r w:rsidRPr="00A876DB">
        <w:t>Размер доказанных запасов:</w:t>
      </w:r>
      <w:r w:rsidRPr="00A876DB">
        <w:rPr>
          <w:rStyle w:val="Subst"/>
        </w:rPr>
        <w:t xml:space="preserve"> 3,009 млн.т нефти по классификации SPE-PRMS на 31.12.2017.</w:t>
      </w:r>
    </w:p>
    <w:p w14:paraId="58DF6B07" w14:textId="77777777" w:rsidR="0074644E" w:rsidRPr="00A876DB" w:rsidRDefault="0074644E" w:rsidP="0074644E">
      <w:pPr>
        <w:shd w:val="clear" w:color="auto" w:fill="FFFFFF" w:themeFill="background1"/>
        <w:ind w:left="600"/>
        <w:jc w:val="both"/>
        <w:rPr>
          <w:rStyle w:val="Subst"/>
        </w:rPr>
      </w:pPr>
      <w:r w:rsidRPr="00A876DB">
        <w:t>Уровень добычи за соответствующий отчетный период (периоды):</w:t>
      </w:r>
      <w:r w:rsidRPr="00A876DB">
        <w:rPr>
          <w:rStyle w:val="Subst"/>
        </w:rPr>
        <w:t xml:space="preserve"> Уровень добычи за </w:t>
      </w:r>
      <w:r w:rsidR="00751F04">
        <w:rPr>
          <w:rStyle w:val="Subst"/>
        </w:rPr>
        <w:t>12</w:t>
      </w:r>
      <w:r w:rsidRPr="00A876DB">
        <w:rPr>
          <w:rStyle w:val="Subst"/>
        </w:rPr>
        <w:t xml:space="preserve"> месяц</w:t>
      </w:r>
      <w:r w:rsidR="0070196B" w:rsidRPr="00A876DB">
        <w:rPr>
          <w:rStyle w:val="Subst"/>
        </w:rPr>
        <w:t>ев</w:t>
      </w:r>
      <w:r w:rsidRPr="00A876DB">
        <w:rPr>
          <w:rStyle w:val="Subst"/>
        </w:rPr>
        <w:t xml:space="preserve"> 201</w:t>
      </w:r>
      <w:r w:rsidR="00FC041C" w:rsidRPr="00A876DB">
        <w:rPr>
          <w:rStyle w:val="Subst"/>
        </w:rPr>
        <w:t>8</w:t>
      </w:r>
      <w:r w:rsidRPr="00A876DB">
        <w:rPr>
          <w:rStyle w:val="Subst"/>
        </w:rPr>
        <w:t xml:space="preserve"> года: </w:t>
      </w:r>
      <w:r w:rsidR="00751F04">
        <w:rPr>
          <w:rStyle w:val="Subst"/>
        </w:rPr>
        <w:t>21,629</w:t>
      </w:r>
      <w:r w:rsidRPr="00A876DB">
        <w:rPr>
          <w:rStyle w:val="Subst"/>
        </w:rPr>
        <w:t xml:space="preserve"> тыс.т (нефть), </w:t>
      </w:r>
      <w:r w:rsidR="00751F04">
        <w:rPr>
          <w:rStyle w:val="Subst"/>
        </w:rPr>
        <w:t>1,394</w:t>
      </w:r>
      <w:r w:rsidRPr="00A876DB">
        <w:rPr>
          <w:rStyle w:val="Subst"/>
        </w:rPr>
        <w:t xml:space="preserve"> млн.м3  (попутный нефтяной газ)</w:t>
      </w:r>
    </w:p>
    <w:p w14:paraId="0E19C430" w14:textId="77777777" w:rsidR="0074644E" w:rsidRPr="00A876DB" w:rsidRDefault="0074644E" w:rsidP="0074644E">
      <w:pPr>
        <w:shd w:val="clear" w:color="auto" w:fill="FFFFFF" w:themeFill="background1"/>
        <w:ind w:left="600"/>
        <w:jc w:val="both"/>
        <w:rPr>
          <w:rStyle w:val="Subst"/>
        </w:rPr>
      </w:pPr>
    </w:p>
    <w:p w14:paraId="0D881459" w14:textId="77777777" w:rsidR="0074644E" w:rsidRPr="007E6554" w:rsidRDefault="0074644E" w:rsidP="0074644E">
      <w:pPr>
        <w:shd w:val="clear" w:color="auto" w:fill="FFFFFF" w:themeFill="background1"/>
        <w:ind w:left="600"/>
        <w:jc w:val="both"/>
      </w:pPr>
      <w:r w:rsidRPr="00C674D8">
        <w:rPr>
          <w:rStyle w:val="Subst"/>
        </w:rPr>
        <w:t>11</w:t>
      </w:r>
      <w:r w:rsidR="00C931FE" w:rsidRPr="00C674D8">
        <w:rPr>
          <w:rStyle w:val="Subst"/>
        </w:rPr>
        <w:t>6</w:t>
      </w:r>
      <w:r w:rsidRPr="00C674D8">
        <w:rPr>
          <w:rStyle w:val="Subst"/>
        </w:rPr>
        <w:t>. Наименование месторождения: Вынгапуровское (часть)</w:t>
      </w:r>
    </w:p>
    <w:p w14:paraId="38814292" w14:textId="77777777" w:rsidR="0074644E" w:rsidRPr="00A876DB" w:rsidRDefault="0074644E" w:rsidP="0074644E">
      <w:pPr>
        <w:pStyle w:val="SubHeading"/>
        <w:spacing w:before="0" w:after="0"/>
        <w:ind w:left="600"/>
        <w:jc w:val="both"/>
      </w:pPr>
      <w:r w:rsidRPr="007E6554">
        <w:t>Владелец прав на месторождение</w:t>
      </w:r>
    </w:p>
    <w:p w14:paraId="51E3A345" w14:textId="77777777" w:rsidR="0074644E" w:rsidRPr="00A876DB" w:rsidRDefault="0074644E" w:rsidP="0074644E">
      <w:pPr>
        <w:ind w:left="800"/>
        <w:jc w:val="both"/>
      </w:pPr>
      <w:r w:rsidRPr="00A876DB">
        <w:rPr>
          <w:rStyle w:val="Subst"/>
        </w:rPr>
        <w:t>Эмитент</w:t>
      </w:r>
    </w:p>
    <w:p w14:paraId="24FB6BCE"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5C637A3A" w14:textId="77777777" w:rsidR="0074644E" w:rsidRPr="00A876DB" w:rsidRDefault="00EB5CE0" w:rsidP="0074644E">
      <w:pPr>
        <w:shd w:val="clear" w:color="auto" w:fill="FFFFFF" w:themeFill="background1"/>
        <w:ind w:left="600"/>
        <w:jc w:val="both"/>
      </w:pPr>
      <w:r w:rsidRPr="00A876DB">
        <w:t>По данным Государственного баланса запасов полезных ископаемых РФ по состоянию на 01.01.2018 года размер извлекаемых запасов по категориям А+В1:</w:t>
      </w:r>
      <w:r w:rsidRPr="00A876DB">
        <w:rPr>
          <w:rStyle w:val="Subst"/>
        </w:rPr>
        <w:t xml:space="preserve"> 0,057 млн.т нефти.</w:t>
      </w:r>
    </w:p>
    <w:p w14:paraId="6F54EC58" w14:textId="77777777" w:rsidR="0074644E" w:rsidRPr="00A876DB" w:rsidRDefault="0074644E" w:rsidP="0074644E">
      <w:pPr>
        <w:shd w:val="clear" w:color="auto" w:fill="FFFFFF" w:themeFill="background1"/>
        <w:ind w:left="600"/>
        <w:jc w:val="both"/>
        <w:rPr>
          <w:b/>
          <w:i/>
        </w:rPr>
      </w:pPr>
      <w:r w:rsidRPr="00A876DB">
        <w:t xml:space="preserve">Уровень добычи за соответствующий отчетный период (периоды): </w:t>
      </w:r>
      <w:r w:rsidRPr="00A876DB">
        <w:rPr>
          <w:b/>
          <w:i/>
        </w:rPr>
        <w:t>0</w:t>
      </w:r>
    </w:p>
    <w:p w14:paraId="27FBCDAD" w14:textId="77777777" w:rsidR="00C3361F" w:rsidRPr="00A876DB" w:rsidRDefault="00C3361F" w:rsidP="0074644E">
      <w:pPr>
        <w:shd w:val="clear" w:color="auto" w:fill="FFFFFF" w:themeFill="background1"/>
        <w:ind w:left="600"/>
        <w:jc w:val="both"/>
        <w:rPr>
          <w:b/>
          <w:i/>
        </w:rPr>
      </w:pPr>
    </w:p>
    <w:p w14:paraId="020E3A4C" w14:textId="77777777" w:rsidR="00C3361F" w:rsidRPr="00A876DB" w:rsidRDefault="00C3361F" w:rsidP="00C3361F">
      <w:pPr>
        <w:ind w:left="600"/>
        <w:jc w:val="both"/>
      </w:pPr>
      <w:r w:rsidRPr="007E6554">
        <w:rPr>
          <w:b/>
          <w:i/>
        </w:rPr>
        <w:t xml:space="preserve">117. </w:t>
      </w:r>
      <w:r w:rsidRPr="007E6554">
        <w:rPr>
          <w:rStyle w:val="Subst"/>
        </w:rPr>
        <w:t>Наименование месторождения: Ханты-Мансийское</w:t>
      </w:r>
    </w:p>
    <w:p w14:paraId="76DF1DEB" w14:textId="77777777" w:rsidR="00C3361F" w:rsidRPr="00A876DB" w:rsidRDefault="00C3361F" w:rsidP="00C3361F">
      <w:pPr>
        <w:pStyle w:val="SubHeading"/>
        <w:spacing w:before="0" w:after="0"/>
        <w:ind w:left="600"/>
        <w:jc w:val="both"/>
        <w:rPr>
          <w:color w:val="000000" w:themeColor="text1"/>
        </w:rPr>
      </w:pPr>
      <w:r w:rsidRPr="00A876DB">
        <w:rPr>
          <w:color w:val="000000" w:themeColor="text1"/>
        </w:rPr>
        <w:t>Владелец прав на месторождение</w:t>
      </w:r>
    </w:p>
    <w:p w14:paraId="688BB5EF" w14:textId="77777777" w:rsidR="00C3361F" w:rsidRPr="00A876DB" w:rsidRDefault="00C3361F" w:rsidP="00C3361F">
      <w:pPr>
        <w:ind w:left="800"/>
        <w:jc w:val="both"/>
        <w:rPr>
          <w:b/>
          <w:bCs/>
          <w:i/>
          <w:iCs/>
          <w:lang w:eastAsia="ru-RU"/>
        </w:rPr>
      </w:pPr>
      <w:r w:rsidRPr="00A876DB">
        <w:rPr>
          <w:b/>
          <w:i/>
          <w:color w:val="000000" w:themeColor="text1"/>
        </w:rPr>
        <w:t>Эмитент</w:t>
      </w:r>
    </w:p>
    <w:p w14:paraId="52CF8271" w14:textId="77777777" w:rsidR="00C3361F" w:rsidRPr="00A876DB" w:rsidRDefault="00C3361F" w:rsidP="00C3361F">
      <w:pPr>
        <w:ind w:left="600"/>
        <w:jc w:val="both"/>
      </w:pPr>
      <w:r w:rsidRPr="00A876DB">
        <w:t>Вид полезного ископаемого:</w:t>
      </w:r>
      <w:r w:rsidRPr="00A876DB">
        <w:rPr>
          <w:rStyle w:val="Subst"/>
        </w:rPr>
        <w:t xml:space="preserve"> Нефть</w:t>
      </w:r>
    </w:p>
    <w:p w14:paraId="7DCC031C" w14:textId="77777777" w:rsidR="00C3361F" w:rsidRPr="00A876DB" w:rsidRDefault="00C3361F" w:rsidP="00C3361F">
      <w:pPr>
        <w:ind w:left="600"/>
        <w:jc w:val="both"/>
      </w:pPr>
      <w:r w:rsidRPr="00A876DB">
        <w:t>Размер доказанных запасов:</w:t>
      </w:r>
      <w:r w:rsidRPr="00A876DB">
        <w:rPr>
          <w:rStyle w:val="Subst"/>
        </w:rPr>
        <w:t xml:space="preserve"> 0,019 млн.т нефти по классификации SPE-PRMS на 31.12.2017.</w:t>
      </w:r>
    </w:p>
    <w:p w14:paraId="16A0561D" w14:textId="77777777" w:rsidR="00C3361F" w:rsidRPr="00A876DB" w:rsidRDefault="00C3361F" w:rsidP="00C3361F">
      <w:pPr>
        <w:ind w:left="600"/>
        <w:jc w:val="both"/>
      </w:pPr>
      <w:r w:rsidRPr="00A876DB">
        <w:t xml:space="preserve">Уровень добычи за соответствующий отчетный период (периоды): </w:t>
      </w:r>
      <w:r w:rsidRPr="00A876DB">
        <w:rPr>
          <w:b/>
          <w:i/>
        </w:rPr>
        <w:t>0</w:t>
      </w:r>
    </w:p>
    <w:p w14:paraId="201463A3" w14:textId="77777777" w:rsidR="0074644E" w:rsidRPr="00A876DB" w:rsidRDefault="0074644E" w:rsidP="0074644E">
      <w:pPr>
        <w:shd w:val="clear" w:color="auto" w:fill="FFFFFF" w:themeFill="background1"/>
        <w:ind w:left="600"/>
        <w:jc w:val="both"/>
      </w:pPr>
    </w:p>
    <w:p w14:paraId="493F3A88" w14:textId="77777777" w:rsidR="0074644E" w:rsidRPr="00A876DB" w:rsidRDefault="0074644E" w:rsidP="001D206A">
      <w:pPr>
        <w:ind w:left="600"/>
        <w:jc w:val="both"/>
      </w:pPr>
      <w:r w:rsidRPr="00B10D68">
        <w:rPr>
          <w:rStyle w:val="Subst"/>
        </w:rPr>
        <w:t>11</w:t>
      </w:r>
      <w:r w:rsidR="00BB173C" w:rsidRPr="00B10D68">
        <w:rPr>
          <w:rStyle w:val="Subst"/>
        </w:rPr>
        <w:t>8</w:t>
      </w:r>
      <w:r w:rsidRPr="00B10D68">
        <w:rPr>
          <w:rStyle w:val="Subst"/>
        </w:rPr>
        <w:t>. Наименование месторождения: Варьеганское</w:t>
      </w:r>
    </w:p>
    <w:p w14:paraId="19B556D7" w14:textId="77777777" w:rsidR="0074644E" w:rsidRPr="00A876DB" w:rsidRDefault="0074644E" w:rsidP="001D206A">
      <w:pPr>
        <w:pStyle w:val="SubHeading"/>
        <w:spacing w:before="0" w:after="0"/>
        <w:ind w:left="600"/>
        <w:jc w:val="both"/>
      </w:pPr>
      <w:r w:rsidRPr="00A876DB">
        <w:t>Владелец прав на месторождение</w:t>
      </w:r>
    </w:p>
    <w:p w14:paraId="5CD12B01" w14:textId="77777777" w:rsidR="0074644E" w:rsidRPr="00A876DB" w:rsidRDefault="0074644E" w:rsidP="001D206A">
      <w:pPr>
        <w:ind w:left="800"/>
        <w:jc w:val="both"/>
      </w:pPr>
      <w:r w:rsidRPr="00A876DB">
        <w:t>Полное фирменное наименование:</w:t>
      </w:r>
      <w:r w:rsidRPr="00A876DB">
        <w:rPr>
          <w:rStyle w:val="Subst"/>
        </w:rPr>
        <w:t xml:space="preserve"> Открытое акционерное общество "Варьеганнефть"</w:t>
      </w:r>
    </w:p>
    <w:p w14:paraId="5F6BA858" w14:textId="77777777" w:rsidR="0074644E" w:rsidRPr="00A876DB" w:rsidRDefault="0074644E" w:rsidP="001D206A">
      <w:pPr>
        <w:ind w:left="800"/>
        <w:jc w:val="both"/>
      </w:pPr>
      <w:r w:rsidRPr="00A876DB">
        <w:t>Сокращенное фирменное наименование:</w:t>
      </w:r>
      <w:r w:rsidRPr="00A876DB">
        <w:rPr>
          <w:rStyle w:val="Subst"/>
        </w:rPr>
        <w:t xml:space="preserve"> ОАО "Варьеганнефть"</w:t>
      </w:r>
    </w:p>
    <w:p w14:paraId="40260FC9" w14:textId="77777777" w:rsidR="0074644E" w:rsidRPr="00A876DB" w:rsidRDefault="0074644E" w:rsidP="001D206A">
      <w:pPr>
        <w:ind w:left="800"/>
        <w:jc w:val="both"/>
      </w:pPr>
      <w:r w:rsidRPr="00A876DB">
        <w:t>Место нахождения:</w:t>
      </w:r>
      <w:r w:rsidRPr="00A876DB">
        <w:rPr>
          <w:rStyle w:val="Subst"/>
        </w:rPr>
        <w:t xml:space="preserve"> 628463, Российская Федерация, Ханты-Мансийский автономный округ-Югра, Тюменская область, г. Радужный</w:t>
      </w:r>
    </w:p>
    <w:p w14:paraId="0F38675E" w14:textId="77777777" w:rsidR="0074644E" w:rsidRPr="00A876DB" w:rsidRDefault="0074644E" w:rsidP="001D206A">
      <w:pPr>
        <w:ind w:left="800"/>
        <w:jc w:val="both"/>
      </w:pPr>
      <w:r w:rsidRPr="00A876DB">
        <w:t>ИНН:</w:t>
      </w:r>
      <w:r w:rsidRPr="00A876DB">
        <w:rPr>
          <w:rStyle w:val="Subst"/>
        </w:rPr>
        <w:t xml:space="preserve"> 8609002880</w:t>
      </w:r>
    </w:p>
    <w:p w14:paraId="01E2305B" w14:textId="77777777" w:rsidR="0074644E" w:rsidRPr="00A876DB" w:rsidRDefault="0074644E" w:rsidP="001D206A">
      <w:pPr>
        <w:ind w:left="800"/>
        <w:jc w:val="both"/>
      </w:pPr>
      <w:r w:rsidRPr="00A876DB">
        <w:t>ОГРН:</w:t>
      </w:r>
      <w:r w:rsidRPr="00A876DB">
        <w:rPr>
          <w:rStyle w:val="Subst"/>
        </w:rPr>
        <w:t xml:space="preserve"> 1028601465364</w:t>
      </w:r>
    </w:p>
    <w:p w14:paraId="5D65D72B" w14:textId="77777777" w:rsidR="0074644E" w:rsidRPr="00A876DB" w:rsidRDefault="0074644E" w:rsidP="001D206A">
      <w:pPr>
        <w:ind w:left="600"/>
        <w:jc w:val="both"/>
      </w:pPr>
    </w:p>
    <w:p w14:paraId="26FC6ABC" w14:textId="77777777" w:rsidR="0074644E" w:rsidRPr="00A876DB" w:rsidRDefault="0074644E" w:rsidP="001D206A">
      <w:pPr>
        <w:ind w:left="600"/>
        <w:jc w:val="both"/>
      </w:pPr>
      <w:r w:rsidRPr="00A876DB">
        <w:t>Вид полезного ископаемого:</w:t>
      </w:r>
      <w:r w:rsidRPr="00A876DB">
        <w:rPr>
          <w:rStyle w:val="Subst"/>
        </w:rPr>
        <w:t xml:space="preserve"> Нефть, газ, конденсат</w:t>
      </w:r>
    </w:p>
    <w:p w14:paraId="3C977E2C" w14:textId="77777777" w:rsidR="0074644E" w:rsidRPr="00A876DB" w:rsidRDefault="0074644E" w:rsidP="001D206A">
      <w:pPr>
        <w:ind w:left="600"/>
        <w:jc w:val="both"/>
      </w:pPr>
      <w:r w:rsidRPr="00A876DB">
        <w:t>Размер доказанных запасов:</w:t>
      </w:r>
      <w:r w:rsidRPr="00A876DB">
        <w:rPr>
          <w:rStyle w:val="Subst"/>
        </w:rPr>
        <w:t xml:space="preserve"> 34,</w:t>
      </w:r>
      <w:r w:rsidR="00922272" w:rsidRPr="00A876DB">
        <w:rPr>
          <w:rStyle w:val="Subst"/>
        </w:rPr>
        <w:t>403</w:t>
      </w:r>
      <w:r w:rsidRPr="00A876DB">
        <w:rPr>
          <w:rStyle w:val="Subst"/>
        </w:rPr>
        <w:t xml:space="preserve"> млн.т нефти, 12,733 млрд.м3 газа по классификации SPE-PRMS на 31.12.2017.</w:t>
      </w:r>
    </w:p>
    <w:p w14:paraId="1AD02997" w14:textId="77777777" w:rsidR="0074644E" w:rsidRPr="00A876DB" w:rsidRDefault="0074644E" w:rsidP="001D206A">
      <w:pPr>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sidR="00BE28EF">
        <w:rPr>
          <w:rStyle w:val="Subst"/>
        </w:rPr>
        <w:t>12</w:t>
      </w:r>
      <w:r w:rsidRPr="00A876DB">
        <w:rPr>
          <w:rStyle w:val="Subst"/>
        </w:rPr>
        <w:t xml:space="preserve"> месяц</w:t>
      </w:r>
      <w:r w:rsidR="005F25DE" w:rsidRPr="00A876DB">
        <w:rPr>
          <w:rStyle w:val="Subst"/>
        </w:rPr>
        <w:t>ев</w:t>
      </w:r>
      <w:r w:rsidRPr="00A876DB">
        <w:rPr>
          <w:rStyle w:val="Subst"/>
        </w:rPr>
        <w:t xml:space="preserve"> 201</w:t>
      </w:r>
      <w:r w:rsidR="00F16B46" w:rsidRPr="00A876DB">
        <w:rPr>
          <w:rStyle w:val="Subst"/>
        </w:rPr>
        <w:t>8</w:t>
      </w:r>
      <w:r w:rsidRPr="00A876DB">
        <w:rPr>
          <w:rStyle w:val="Subst"/>
        </w:rPr>
        <w:t xml:space="preserve"> года: </w:t>
      </w:r>
      <w:r w:rsidR="00BE28EF">
        <w:rPr>
          <w:rStyle w:val="Subst"/>
        </w:rPr>
        <w:t>666</w:t>
      </w:r>
      <w:r w:rsidR="00CB444B" w:rsidRPr="00A876DB">
        <w:rPr>
          <w:rStyle w:val="Subst"/>
        </w:rPr>
        <w:t>,</w:t>
      </w:r>
      <w:r w:rsidR="00BE28EF">
        <w:rPr>
          <w:rStyle w:val="Subst"/>
        </w:rPr>
        <w:t>715</w:t>
      </w:r>
      <w:r w:rsidRPr="00A876DB">
        <w:rPr>
          <w:rStyle w:val="Subst"/>
        </w:rPr>
        <w:t xml:space="preserve"> тыс.т (нефть), </w:t>
      </w:r>
      <w:r w:rsidR="00C9653A">
        <w:rPr>
          <w:rStyle w:val="Subst"/>
        </w:rPr>
        <w:t>411</w:t>
      </w:r>
      <w:r w:rsidR="00CB444B" w:rsidRPr="00A876DB">
        <w:rPr>
          <w:rStyle w:val="Subst"/>
        </w:rPr>
        <w:t>,</w:t>
      </w:r>
      <w:r w:rsidR="00C9653A">
        <w:rPr>
          <w:rStyle w:val="Subst"/>
        </w:rPr>
        <w:t>793</w:t>
      </w:r>
      <w:r w:rsidRPr="00A876DB">
        <w:rPr>
          <w:rStyle w:val="Subst"/>
        </w:rPr>
        <w:t xml:space="preserve"> млн.м3  (попутный нефтяной газ)</w:t>
      </w:r>
    </w:p>
    <w:p w14:paraId="3ED843E6" w14:textId="77777777" w:rsidR="0074644E" w:rsidRPr="00A876DB" w:rsidRDefault="0074644E" w:rsidP="001D206A">
      <w:pPr>
        <w:ind w:left="600"/>
        <w:jc w:val="both"/>
      </w:pPr>
    </w:p>
    <w:p w14:paraId="09B19152" w14:textId="77777777" w:rsidR="0074644E" w:rsidRPr="007E6554" w:rsidRDefault="0074644E" w:rsidP="0074644E">
      <w:pPr>
        <w:shd w:val="clear" w:color="auto" w:fill="FFFFFF" w:themeFill="background1"/>
        <w:ind w:left="600"/>
        <w:jc w:val="both"/>
      </w:pPr>
      <w:r w:rsidRPr="007E6554">
        <w:rPr>
          <w:rStyle w:val="Subst"/>
        </w:rPr>
        <w:t>1</w:t>
      </w:r>
      <w:r w:rsidR="00C931FE" w:rsidRPr="007E6554">
        <w:rPr>
          <w:rStyle w:val="Subst"/>
        </w:rPr>
        <w:t>19</w:t>
      </w:r>
      <w:r w:rsidRPr="007E6554">
        <w:rPr>
          <w:rStyle w:val="Subst"/>
        </w:rPr>
        <w:t>. Наименование месторождения: Приморское</w:t>
      </w:r>
    </w:p>
    <w:p w14:paraId="7C20A431" w14:textId="77777777" w:rsidR="0074644E" w:rsidRPr="00A876DB" w:rsidRDefault="0074644E" w:rsidP="0074644E">
      <w:pPr>
        <w:pStyle w:val="SubHeading"/>
        <w:shd w:val="clear" w:color="auto" w:fill="FFFFFF" w:themeFill="background1"/>
        <w:spacing w:before="0" w:after="0"/>
        <w:ind w:left="600"/>
        <w:jc w:val="both"/>
      </w:pPr>
      <w:r w:rsidRPr="007E6554">
        <w:t>Владелец прав на месторождение</w:t>
      </w:r>
    </w:p>
    <w:p w14:paraId="0B47EEDB" w14:textId="77777777" w:rsidR="0074644E" w:rsidRPr="00A876DB" w:rsidRDefault="0074644E" w:rsidP="0074644E">
      <w:pPr>
        <w:shd w:val="clear" w:color="auto" w:fill="FFFFFF" w:themeFill="background1"/>
        <w:ind w:left="800"/>
        <w:jc w:val="both"/>
      </w:pPr>
      <w:r w:rsidRPr="00A876DB">
        <w:t>Полное фирменное наименование:</w:t>
      </w:r>
      <w:r w:rsidRPr="00A876DB">
        <w:rPr>
          <w:rStyle w:val="Subst"/>
        </w:rPr>
        <w:t xml:space="preserve"> Открытое акционерное общество «Ульяновскнефть»</w:t>
      </w:r>
    </w:p>
    <w:p w14:paraId="61A2EF32" w14:textId="77777777" w:rsidR="0074644E" w:rsidRPr="00A876DB" w:rsidRDefault="0074644E" w:rsidP="0074644E">
      <w:pPr>
        <w:shd w:val="clear" w:color="auto" w:fill="FFFFFF" w:themeFill="background1"/>
        <w:ind w:left="800"/>
        <w:jc w:val="both"/>
      </w:pPr>
      <w:r w:rsidRPr="00A876DB">
        <w:t>Сокращенное фирменное наименование:</w:t>
      </w:r>
      <w:r w:rsidRPr="00A876DB">
        <w:rPr>
          <w:rStyle w:val="Subst"/>
        </w:rPr>
        <w:t xml:space="preserve"> ОАО «Ульяновскнефть»</w:t>
      </w:r>
    </w:p>
    <w:p w14:paraId="42BF2E60" w14:textId="77777777" w:rsidR="0074644E" w:rsidRPr="00A876DB" w:rsidRDefault="0074644E" w:rsidP="0074644E">
      <w:pPr>
        <w:shd w:val="clear" w:color="auto" w:fill="FFFFFF" w:themeFill="background1"/>
        <w:ind w:left="800"/>
        <w:jc w:val="both"/>
      </w:pPr>
      <w:r w:rsidRPr="00A876DB">
        <w:t>Место нахождения:</w:t>
      </w:r>
      <w:r w:rsidRPr="00A876DB">
        <w:rPr>
          <w:rStyle w:val="Subst"/>
        </w:rPr>
        <w:t xml:space="preserve"> 432017, Российская Федерация, г. Ульяновск, ул. Минаева, д. 32</w:t>
      </w:r>
    </w:p>
    <w:p w14:paraId="3B62F137" w14:textId="77777777" w:rsidR="0074644E" w:rsidRPr="00A876DB" w:rsidRDefault="0074644E" w:rsidP="0074644E">
      <w:pPr>
        <w:shd w:val="clear" w:color="auto" w:fill="FFFFFF" w:themeFill="background1"/>
        <w:ind w:left="800"/>
        <w:jc w:val="both"/>
      </w:pPr>
      <w:r w:rsidRPr="00A876DB">
        <w:t>ИНН:</w:t>
      </w:r>
      <w:r w:rsidRPr="00A876DB">
        <w:rPr>
          <w:rStyle w:val="Subst"/>
        </w:rPr>
        <w:t xml:space="preserve"> 7313000026</w:t>
      </w:r>
    </w:p>
    <w:p w14:paraId="5DCCAABD" w14:textId="77777777" w:rsidR="0074644E" w:rsidRPr="00A876DB" w:rsidRDefault="0074644E" w:rsidP="0074644E">
      <w:pPr>
        <w:shd w:val="clear" w:color="auto" w:fill="FFFFFF" w:themeFill="background1"/>
        <w:ind w:left="800"/>
        <w:jc w:val="both"/>
      </w:pPr>
      <w:r w:rsidRPr="00A876DB">
        <w:t>ОГРН:</w:t>
      </w:r>
      <w:r w:rsidRPr="00A876DB">
        <w:rPr>
          <w:rStyle w:val="Subst"/>
        </w:rPr>
        <w:t xml:space="preserve"> 1027300869848</w:t>
      </w:r>
    </w:p>
    <w:p w14:paraId="0FBEF3BF" w14:textId="77777777" w:rsidR="0074644E" w:rsidRPr="00A876DB" w:rsidRDefault="0074644E" w:rsidP="0074644E">
      <w:pPr>
        <w:pStyle w:val="ThinDelim"/>
        <w:shd w:val="clear" w:color="auto" w:fill="FFFFFF" w:themeFill="background1"/>
        <w:jc w:val="both"/>
      </w:pPr>
    </w:p>
    <w:p w14:paraId="2B99AD1F"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419343B8" w14:textId="77777777" w:rsidR="0074644E" w:rsidRPr="00A876DB" w:rsidRDefault="0074644E"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w:t>
      </w:r>
      <w:r w:rsidR="00EB5CE0" w:rsidRPr="00A876DB">
        <w:t>8</w:t>
      </w:r>
      <w:r w:rsidRPr="00A876DB">
        <w:t xml:space="preserve"> года размер </w:t>
      </w:r>
      <w:r w:rsidR="00EB5CE0" w:rsidRPr="00A876DB">
        <w:t>извлекаемых запасов по категории</w:t>
      </w:r>
      <w:r w:rsidRPr="00A876DB">
        <w:t xml:space="preserve"> В1:</w:t>
      </w:r>
      <w:r w:rsidRPr="00A876DB">
        <w:rPr>
          <w:rStyle w:val="Subst"/>
        </w:rPr>
        <w:t xml:space="preserve"> 1,512 млн.т нефти.</w:t>
      </w:r>
    </w:p>
    <w:p w14:paraId="4999D24B"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2D256907" w14:textId="77777777" w:rsidR="0074644E" w:rsidRPr="00A876DB" w:rsidRDefault="0074644E" w:rsidP="0074644E">
      <w:pPr>
        <w:shd w:val="clear" w:color="auto" w:fill="FFFFFF" w:themeFill="background1"/>
        <w:ind w:left="600"/>
        <w:jc w:val="both"/>
      </w:pPr>
    </w:p>
    <w:p w14:paraId="0F3B0CF5" w14:textId="77777777" w:rsidR="0074644E" w:rsidRPr="00A876DB" w:rsidRDefault="0074644E" w:rsidP="0074644E">
      <w:pPr>
        <w:shd w:val="clear" w:color="auto" w:fill="FFFFFF" w:themeFill="background1"/>
        <w:ind w:left="600"/>
        <w:jc w:val="both"/>
      </w:pPr>
      <w:r w:rsidRPr="007E6554">
        <w:rPr>
          <w:rStyle w:val="Subst"/>
        </w:rPr>
        <w:t>12</w:t>
      </w:r>
      <w:r w:rsidR="00C931FE" w:rsidRPr="007E6554">
        <w:rPr>
          <w:rStyle w:val="Subst"/>
        </w:rPr>
        <w:t>0</w:t>
      </w:r>
      <w:r w:rsidRPr="007E6554">
        <w:rPr>
          <w:rStyle w:val="Subst"/>
        </w:rPr>
        <w:t>. Наименование месторождения: Южно-Лебяжинское</w:t>
      </w:r>
    </w:p>
    <w:p w14:paraId="676CDD8E"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67C8686" w14:textId="77777777" w:rsidR="0074644E" w:rsidRPr="00A876DB" w:rsidRDefault="0074644E" w:rsidP="0074644E">
      <w:pPr>
        <w:shd w:val="clear" w:color="auto" w:fill="FFFFFF" w:themeFill="background1"/>
        <w:ind w:left="800"/>
        <w:jc w:val="both"/>
      </w:pPr>
      <w:r w:rsidRPr="00A876DB">
        <w:t>Полное фирменное наименование:</w:t>
      </w:r>
      <w:r w:rsidRPr="00A876DB">
        <w:rPr>
          <w:rStyle w:val="Subst"/>
        </w:rPr>
        <w:t xml:space="preserve"> Открытое акционерное общество «Ульяновскнефть»</w:t>
      </w:r>
    </w:p>
    <w:p w14:paraId="024198C7" w14:textId="77777777" w:rsidR="0074644E" w:rsidRPr="00A876DB" w:rsidRDefault="0074644E" w:rsidP="0074644E">
      <w:pPr>
        <w:shd w:val="clear" w:color="auto" w:fill="FFFFFF" w:themeFill="background1"/>
        <w:ind w:left="800"/>
        <w:jc w:val="both"/>
      </w:pPr>
      <w:r w:rsidRPr="00A876DB">
        <w:t>Сокращенное фирменное наименование:</w:t>
      </w:r>
      <w:r w:rsidRPr="00A876DB">
        <w:rPr>
          <w:rStyle w:val="Subst"/>
        </w:rPr>
        <w:t xml:space="preserve"> ОАО «Ульяновскнефть»</w:t>
      </w:r>
    </w:p>
    <w:p w14:paraId="298EB275" w14:textId="77777777" w:rsidR="0074644E" w:rsidRPr="00A876DB" w:rsidRDefault="0074644E" w:rsidP="0074644E">
      <w:pPr>
        <w:shd w:val="clear" w:color="auto" w:fill="FFFFFF" w:themeFill="background1"/>
        <w:ind w:left="800"/>
        <w:jc w:val="both"/>
      </w:pPr>
      <w:r w:rsidRPr="00A876DB">
        <w:t>Место нахождения:</w:t>
      </w:r>
      <w:r w:rsidRPr="00A876DB">
        <w:rPr>
          <w:rStyle w:val="Subst"/>
        </w:rPr>
        <w:t xml:space="preserve"> 432017, Российская Федерация, г. Ульяновск, ул. Минаева, д. 32</w:t>
      </w:r>
    </w:p>
    <w:p w14:paraId="6260F3C4" w14:textId="77777777" w:rsidR="0074644E" w:rsidRPr="00A876DB" w:rsidRDefault="0074644E" w:rsidP="0074644E">
      <w:pPr>
        <w:shd w:val="clear" w:color="auto" w:fill="FFFFFF" w:themeFill="background1"/>
        <w:ind w:left="800"/>
        <w:jc w:val="both"/>
      </w:pPr>
      <w:r w:rsidRPr="00A876DB">
        <w:t>ИНН:</w:t>
      </w:r>
      <w:r w:rsidRPr="00A876DB">
        <w:rPr>
          <w:rStyle w:val="Subst"/>
        </w:rPr>
        <w:t xml:space="preserve"> 7313000026</w:t>
      </w:r>
    </w:p>
    <w:p w14:paraId="3C749F10" w14:textId="77777777" w:rsidR="0074644E" w:rsidRPr="00A876DB" w:rsidRDefault="0074644E" w:rsidP="0074644E">
      <w:pPr>
        <w:shd w:val="clear" w:color="auto" w:fill="FFFFFF" w:themeFill="background1"/>
        <w:ind w:left="800"/>
        <w:jc w:val="both"/>
      </w:pPr>
      <w:r w:rsidRPr="00A876DB">
        <w:t>ОГРН:</w:t>
      </w:r>
      <w:r w:rsidRPr="00A876DB">
        <w:rPr>
          <w:rStyle w:val="Subst"/>
        </w:rPr>
        <w:t xml:space="preserve"> 1027300869848</w:t>
      </w:r>
    </w:p>
    <w:p w14:paraId="61070220" w14:textId="77777777" w:rsidR="0074644E" w:rsidRPr="00A876DB" w:rsidRDefault="0074644E" w:rsidP="0074644E">
      <w:pPr>
        <w:pStyle w:val="ThinDelim"/>
        <w:shd w:val="clear" w:color="auto" w:fill="FFFFFF" w:themeFill="background1"/>
        <w:jc w:val="both"/>
      </w:pPr>
    </w:p>
    <w:p w14:paraId="64E9733E"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AF707C2" w14:textId="77777777" w:rsidR="0074644E" w:rsidRPr="00A876DB" w:rsidRDefault="0074644E" w:rsidP="0074644E">
      <w:pPr>
        <w:shd w:val="clear" w:color="auto" w:fill="FFFFFF" w:themeFill="background1"/>
        <w:ind w:left="600"/>
        <w:jc w:val="both"/>
      </w:pPr>
      <w:r w:rsidRPr="00A876DB">
        <w:t>По данным Государственного баланса запасов полезных ископаемых РФ по состоянию на 01.01.201</w:t>
      </w:r>
      <w:r w:rsidR="00EB5CE0" w:rsidRPr="00A876DB">
        <w:t>8</w:t>
      </w:r>
      <w:r w:rsidRPr="00A876DB">
        <w:t xml:space="preserve"> года размер </w:t>
      </w:r>
      <w:r w:rsidR="00EB5CE0" w:rsidRPr="00A876DB">
        <w:t>извлекаемых запасов по категории</w:t>
      </w:r>
      <w:r w:rsidRPr="00A876DB">
        <w:t xml:space="preserve"> В1:</w:t>
      </w:r>
      <w:r w:rsidRPr="00A876DB">
        <w:rPr>
          <w:rStyle w:val="Subst"/>
        </w:rPr>
        <w:t xml:space="preserve"> 0,079 млн.т нефти.</w:t>
      </w:r>
    </w:p>
    <w:p w14:paraId="21F18F72"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4B18C687" w14:textId="77777777" w:rsidR="0074644E" w:rsidRPr="00A876DB" w:rsidRDefault="0074644E" w:rsidP="0074644E">
      <w:pPr>
        <w:shd w:val="clear" w:color="auto" w:fill="FFFFFF" w:themeFill="background1"/>
        <w:ind w:left="600"/>
        <w:jc w:val="both"/>
      </w:pPr>
    </w:p>
    <w:p w14:paraId="10851924" w14:textId="77777777" w:rsidR="0074644E" w:rsidRPr="00A876DB" w:rsidRDefault="0074644E" w:rsidP="0074644E">
      <w:pPr>
        <w:ind w:left="600"/>
        <w:jc w:val="both"/>
      </w:pPr>
      <w:r w:rsidRPr="007E6554">
        <w:rPr>
          <w:rStyle w:val="Subst"/>
        </w:rPr>
        <w:t>12</w:t>
      </w:r>
      <w:r w:rsidR="000E2526" w:rsidRPr="007E6554">
        <w:rPr>
          <w:rStyle w:val="Subst"/>
        </w:rPr>
        <w:t>1</w:t>
      </w:r>
      <w:r w:rsidRPr="007E6554">
        <w:rPr>
          <w:rStyle w:val="Subst"/>
        </w:rPr>
        <w:t>. Наименование месторождения: Средневасюганское</w:t>
      </w:r>
    </w:p>
    <w:p w14:paraId="5D22235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01B383DA" w14:textId="77777777" w:rsidR="0074644E" w:rsidRPr="00A876DB" w:rsidRDefault="0074644E" w:rsidP="0074644E">
      <w:pPr>
        <w:shd w:val="clear" w:color="auto" w:fill="FFFFFF" w:themeFill="background1"/>
        <w:ind w:left="800"/>
        <w:jc w:val="both"/>
      </w:pPr>
      <w:r w:rsidRPr="00A876DB">
        <w:t>Полное фирменное наименование:</w:t>
      </w:r>
      <w:r w:rsidRPr="00A876DB">
        <w:rPr>
          <w:rStyle w:val="Subst"/>
        </w:rPr>
        <w:t xml:space="preserve"> Общество с ограниченной ответственностью «Томская нефть»</w:t>
      </w:r>
    </w:p>
    <w:p w14:paraId="5ED5E63C" w14:textId="77777777" w:rsidR="0074644E" w:rsidRPr="00A876DB" w:rsidRDefault="0074644E" w:rsidP="0074644E">
      <w:pPr>
        <w:shd w:val="clear" w:color="auto" w:fill="FFFFFF" w:themeFill="background1"/>
        <w:ind w:left="800"/>
        <w:jc w:val="both"/>
      </w:pPr>
      <w:r w:rsidRPr="00A876DB">
        <w:t>Сокращенное фирменное наименование:</w:t>
      </w:r>
      <w:r w:rsidRPr="00A876DB">
        <w:rPr>
          <w:rStyle w:val="Subst"/>
        </w:rPr>
        <w:t xml:space="preserve"> ООО «Томская нефть»</w:t>
      </w:r>
    </w:p>
    <w:p w14:paraId="4EEE73CD" w14:textId="77777777" w:rsidR="0074644E" w:rsidRPr="00A876DB" w:rsidRDefault="0074644E" w:rsidP="0074644E">
      <w:pPr>
        <w:shd w:val="clear" w:color="auto" w:fill="FFFFFF" w:themeFill="background1"/>
        <w:ind w:left="800"/>
        <w:jc w:val="both"/>
      </w:pPr>
      <w:r w:rsidRPr="00A876DB">
        <w:t>Место нахождения:</w:t>
      </w:r>
      <w:r w:rsidRPr="00A876DB">
        <w:rPr>
          <w:rStyle w:val="Subst"/>
        </w:rPr>
        <w:t xml:space="preserve"> 634029, Российская Федерация, г. Томск, ул. Петропавловская, д.4</w:t>
      </w:r>
    </w:p>
    <w:p w14:paraId="2CDD4E73" w14:textId="77777777" w:rsidR="0074644E" w:rsidRPr="00A876DB" w:rsidRDefault="0074644E" w:rsidP="0074644E">
      <w:pPr>
        <w:shd w:val="clear" w:color="auto" w:fill="FFFFFF" w:themeFill="background1"/>
        <w:ind w:left="800"/>
        <w:jc w:val="both"/>
      </w:pPr>
      <w:r w:rsidRPr="00A876DB">
        <w:t>ИНН:</w:t>
      </w:r>
      <w:r w:rsidRPr="00A876DB">
        <w:rPr>
          <w:rStyle w:val="Subst"/>
        </w:rPr>
        <w:t xml:space="preserve"> 7017287178</w:t>
      </w:r>
    </w:p>
    <w:p w14:paraId="4117567D" w14:textId="77777777" w:rsidR="0074644E" w:rsidRPr="00A876DB" w:rsidRDefault="0074644E" w:rsidP="0074644E">
      <w:pPr>
        <w:shd w:val="clear" w:color="auto" w:fill="FFFFFF" w:themeFill="background1"/>
        <w:ind w:left="800"/>
        <w:jc w:val="both"/>
      </w:pPr>
      <w:r w:rsidRPr="00A876DB">
        <w:t>ОГРН:</w:t>
      </w:r>
      <w:r w:rsidRPr="00A876DB">
        <w:rPr>
          <w:rStyle w:val="Subst"/>
        </w:rPr>
        <w:t xml:space="preserve"> 1117017010945</w:t>
      </w:r>
    </w:p>
    <w:p w14:paraId="375DC28B" w14:textId="77777777" w:rsidR="0074644E" w:rsidRPr="00A876DB" w:rsidRDefault="0074644E" w:rsidP="0074644E">
      <w:pPr>
        <w:pStyle w:val="ThinDelim"/>
        <w:shd w:val="clear" w:color="auto" w:fill="FFFFFF" w:themeFill="background1"/>
        <w:jc w:val="both"/>
      </w:pPr>
    </w:p>
    <w:p w14:paraId="22FD0CC3"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w:t>
      </w:r>
    </w:p>
    <w:p w14:paraId="60DF6C81" w14:textId="77777777" w:rsidR="0074644E" w:rsidRPr="00A876DB" w:rsidRDefault="0074644E" w:rsidP="0074644E">
      <w:pPr>
        <w:shd w:val="clear" w:color="auto" w:fill="FFFFFF" w:themeFill="background1"/>
        <w:ind w:left="600"/>
      </w:pPr>
      <w:r w:rsidRPr="00A876DB">
        <w:t>По данным Государственного баланса запасов полезных ископаем</w:t>
      </w:r>
      <w:r w:rsidR="00EB5CE0" w:rsidRPr="00A876DB">
        <w:t>ых РФ по состоянию на 01.01.2018</w:t>
      </w:r>
      <w:r w:rsidRPr="00A876DB">
        <w:t xml:space="preserve"> года размер извлекаемых запасов по категориям А+В1:</w:t>
      </w:r>
      <w:r w:rsidRPr="00A876DB">
        <w:rPr>
          <w:rStyle w:val="Subst"/>
        </w:rPr>
        <w:t xml:space="preserve"> 0,715 млн.т нефти.</w:t>
      </w:r>
    </w:p>
    <w:p w14:paraId="76527EA1" w14:textId="77777777" w:rsidR="0074644E" w:rsidRPr="00A876DB" w:rsidRDefault="0074644E" w:rsidP="0074644E">
      <w:pPr>
        <w:shd w:val="clear" w:color="auto" w:fill="FFFFFF" w:themeFill="background1"/>
        <w:ind w:left="600"/>
        <w:jc w:val="both"/>
      </w:pPr>
      <w:r w:rsidRPr="00A876DB">
        <w:t xml:space="preserve">Уровень добычи за соответствующий отчетный период (периоды): </w:t>
      </w:r>
      <w:r w:rsidRPr="00A876DB">
        <w:rPr>
          <w:b/>
          <w:i/>
        </w:rPr>
        <w:t>0</w:t>
      </w:r>
    </w:p>
    <w:p w14:paraId="55D0EAA9" w14:textId="77777777" w:rsidR="0074644E" w:rsidRPr="00A876DB" w:rsidRDefault="0074644E" w:rsidP="0074644E">
      <w:pPr>
        <w:shd w:val="clear" w:color="auto" w:fill="FFFFFF" w:themeFill="background1"/>
        <w:ind w:left="600"/>
        <w:jc w:val="both"/>
      </w:pPr>
    </w:p>
    <w:p w14:paraId="4AC73F1E" w14:textId="77777777" w:rsidR="0074644E" w:rsidRPr="00A876DB" w:rsidRDefault="0074644E" w:rsidP="0074644E">
      <w:pPr>
        <w:shd w:val="clear" w:color="auto" w:fill="FFFFFF" w:themeFill="background1"/>
        <w:ind w:left="600"/>
        <w:jc w:val="both"/>
      </w:pPr>
      <w:r w:rsidRPr="007E6554">
        <w:rPr>
          <w:rStyle w:val="Subst"/>
        </w:rPr>
        <w:t>12</w:t>
      </w:r>
      <w:r w:rsidR="00980EA6" w:rsidRPr="007E6554">
        <w:rPr>
          <w:rStyle w:val="Subst"/>
        </w:rPr>
        <w:t>2</w:t>
      </w:r>
      <w:r w:rsidRPr="007E6554">
        <w:rPr>
          <w:rStyle w:val="Subst"/>
        </w:rPr>
        <w:t>. Наименование месторождения: Ушаковское</w:t>
      </w:r>
    </w:p>
    <w:p w14:paraId="58CD470D" w14:textId="77777777" w:rsidR="0074644E" w:rsidRPr="00A876DB" w:rsidRDefault="0074644E" w:rsidP="0074644E">
      <w:pPr>
        <w:pStyle w:val="SubHeading"/>
        <w:shd w:val="clear" w:color="auto" w:fill="FFFFFF" w:themeFill="background1"/>
        <w:spacing w:before="0" w:after="0"/>
        <w:ind w:left="600"/>
        <w:jc w:val="both"/>
      </w:pPr>
      <w:r w:rsidRPr="00A876DB">
        <w:t>Владелец прав на месторождение</w:t>
      </w:r>
    </w:p>
    <w:p w14:paraId="562B9FCE" w14:textId="77777777" w:rsidR="0074644E" w:rsidRPr="00A876DB" w:rsidRDefault="0074644E" w:rsidP="0074644E">
      <w:pPr>
        <w:shd w:val="clear" w:color="auto" w:fill="FFFFFF" w:themeFill="background1"/>
        <w:ind w:left="800"/>
        <w:jc w:val="both"/>
      </w:pPr>
      <w:r w:rsidRPr="00A876DB">
        <w:t>Полное фирменное наименование:</w:t>
      </w:r>
      <w:r w:rsidRPr="00A876DB">
        <w:rPr>
          <w:rStyle w:val="Subst"/>
        </w:rPr>
        <w:t xml:space="preserve"> Открытое акционерное общество «Саратовнефтегаз»</w:t>
      </w:r>
    </w:p>
    <w:p w14:paraId="629E72C2" w14:textId="77777777" w:rsidR="0074644E" w:rsidRPr="00A876DB" w:rsidRDefault="0074644E" w:rsidP="0074644E">
      <w:pPr>
        <w:shd w:val="clear" w:color="auto" w:fill="FFFFFF" w:themeFill="background1"/>
        <w:ind w:left="800"/>
        <w:jc w:val="both"/>
      </w:pPr>
      <w:r w:rsidRPr="00A876DB">
        <w:t>Сокращенное фирменное наименование:</w:t>
      </w:r>
      <w:r w:rsidRPr="00A876DB">
        <w:rPr>
          <w:rStyle w:val="Subst"/>
        </w:rPr>
        <w:t xml:space="preserve"> ОАО  «Саратовнефтегаз»</w:t>
      </w:r>
    </w:p>
    <w:p w14:paraId="73A55CE8" w14:textId="77777777" w:rsidR="0074644E" w:rsidRPr="00A876DB" w:rsidRDefault="0074644E" w:rsidP="0074644E">
      <w:pPr>
        <w:shd w:val="clear" w:color="auto" w:fill="FFFFFF" w:themeFill="background1"/>
        <w:ind w:left="800"/>
        <w:jc w:val="both"/>
      </w:pPr>
      <w:r w:rsidRPr="00A876DB">
        <w:t>Место нахождения:</w:t>
      </w:r>
      <w:r w:rsidRPr="00A876DB">
        <w:rPr>
          <w:rStyle w:val="Subst"/>
        </w:rPr>
        <w:t xml:space="preserve"> 410056, Российская Федерации, г. Саратов, улица Сакко и Ванцетти, д. 21</w:t>
      </w:r>
    </w:p>
    <w:p w14:paraId="29EA27B8" w14:textId="77777777" w:rsidR="0074644E" w:rsidRPr="00A876DB" w:rsidRDefault="0074644E" w:rsidP="0074644E">
      <w:pPr>
        <w:shd w:val="clear" w:color="auto" w:fill="FFFFFF" w:themeFill="background1"/>
        <w:ind w:left="800"/>
        <w:jc w:val="both"/>
      </w:pPr>
      <w:r w:rsidRPr="00A876DB">
        <w:t>ИНН:</w:t>
      </w:r>
      <w:r w:rsidRPr="00A876DB">
        <w:rPr>
          <w:rStyle w:val="Subst"/>
        </w:rPr>
        <w:t xml:space="preserve"> 6450011500</w:t>
      </w:r>
    </w:p>
    <w:p w14:paraId="17028601" w14:textId="77777777" w:rsidR="0074644E" w:rsidRPr="00A876DB" w:rsidRDefault="0074644E" w:rsidP="0074644E">
      <w:pPr>
        <w:shd w:val="clear" w:color="auto" w:fill="FFFFFF" w:themeFill="background1"/>
        <w:ind w:left="800"/>
        <w:jc w:val="both"/>
      </w:pPr>
      <w:r w:rsidRPr="00A876DB">
        <w:t>ОГРН:</w:t>
      </w:r>
      <w:r w:rsidRPr="00A876DB">
        <w:rPr>
          <w:rStyle w:val="Subst"/>
        </w:rPr>
        <w:t xml:space="preserve"> 1026403339302</w:t>
      </w:r>
    </w:p>
    <w:p w14:paraId="56DB84C4" w14:textId="77777777" w:rsidR="0074644E" w:rsidRPr="00A876DB" w:rsidRDefault="0074644E" w:rsidP="0074644E">
      <w:pPr>
        <w:pStyle w:val="ThinDelim"/>
        <w:shd w:val="clear" w:color="auto" w:fill="FFFFFF" w:themeFill="background1"/>
        <w:jc w:val="both"/>
      </w:pPr>
    </w:p>
    <w:p w14:paraId="3E813A15" w14:textId="77777777" w:rsidR="0074644E" w:rsidRPr="00A876DB" w:rsidRDefault="0074644E" w:rsidP="0074644E">
      <w:pPr>
        <w:shd w:val="clear" w:color="auto" w:fill="FFFFFF" w:themeFill="background1"/>
        <w:ind w:left="600"/>
        <w:jc w:val="both"/>
      </w:pPr>
      <w:r w:rsidRPr="00A876DB">
        <w:t>Вид полезного ископаемого:</w:t>
      </w:r>
      <w:r w:rsidRPr="00A876DB">
        <w:rPr>
          <w:rStyle w:val="Subst"/>
        </w:rPr>
        <w:t xml:space="preserve"> Нефть, газ, конденсат</w:t>
      </w:r>
    </w:p>
    <w:p w14:paraId="7E9DFA29" w14:textId="77777777" w:rsidR="0074644E" w:rsidRPr="00A876DB" w:rsidRDefault="0074644E" w:rsidP="0074644E">
      <w:pPr>
        <w:shd w:val="clear" w:color="auto" w:fill="FFFFFF" w:themeFill="background1"/>
        <w:ind w:left="600"/>
      </w:pPr>
      <w:r w:rsidRPr="00A876DB">
        <w:t>По данным Государственного баланса запасов полезных ископаемых РФ по состоянию на 01.01.201</w:t>
      </w:r>
      <w:r w:rsidR="00EB5CE0" w:rsidRPr="00A876DB">
        <w:t>8</w:t>
      </w:r>
      <w:r w:rsidRPr="00A876DB">
        <w:t xml:space="preserve"> года размер извлекаемых запасов по категориям А+В1:</w:t>
      </w:r>
      <w:r w:rsidRPr="00A876DB">
        <w:rPr>
          <w:rStyle w:val="Subst"/>
        </w:rPr>
        <w:t xml:space="preserve"> 0,055 млн.т нефти, 0,389 млрд.м3 природного газа, 0,022 попутного нефтяного газа, 0,086 тыс. т. конденсата</w:t>
      </w:r>
    </w:p>
    <w:p w14:paraId="0D93027D" w14:textId="77777777" w:rsidR="00537823" w:rsidRPr="00A876DB" w:rsidRDefault="00537823" w:rsidP="00537823">
      <w:pPr>
        <w:ind w:left="600"/>
        <w:jc w:val="both"/>
      </w:pPr>
      <w:r w:rsidRPr="00A876DB">
        <w:t>Уровень добычи за соответствующий отчетный период (периоды):</w:t>
      </w:r>
      <w:r w:rsidRPr="00A876DB">
        <w:rPr>
          <w:rStyle w:val="Subst"/>
        </w:rPr>
        <w:t xml:space="preserve"> Уровень добычи за </w:t>
      </w:r>
      <w:r>
        <w:rPr>
          <w:rStyle w:val="Subst"/>
        </w:rPr>
        <w:t>12</w:t>
      </w:r>
      <w:r w:rsidRPr="00A876DB">
        <w:rPr>
          <w:rStyle w:val="Subst"/>
        </w:rPr>
        <w:t xml:space="preserve"> месяцев 2018 года: </w:t>
      </w:r>
      <w:r>
        <w:rPr>
          <w:rStyle w:val="Subst"/>
        </w:rPr>
        <w:t>0,055</w:t>
      </w:r>
      <w:r w:rsidRPr="00A876DB">
        <w:rPr>
          <w:rStyle w:val="Subst"/>
        </w:rPr>
        <w:t xml:space="preserve"> тыс.т (нефть), </w:t>
      </w:r>
      <w:r>
        <w:rPr>
          <w:rStyle w:val="Subst"/>
        </w:rPr>
        <w:t>0,018</w:t>
      </w:r>
      <w:r w:rsidRPr="00A876DB">
        <w:rPr>
          <w:rStyle w:val="Subst"/>
        </w:rPr>
        <w:t xml:space="preserve"> млн.м3  (попутный нефтяной газ)</w:t>
      </w:r>
    </w:p>
    <w:p w14:paraId="5BD3382B" w14:textId="77777777" w:rsidR="0004121E" w:rsidRPr="00CF6EFF" w:rsidRDefault="0004121E" w:rsidP="00540625">
      <w:pPr>
        <w:pStyle w:val="SubHeading"/>
        <w:shd w:val="clear" w:color="auto" w:fill="FFFFFF" w:themeFill="background1"/>
        <w:ind w:left="400"/>
        <w:jc w:val="both"/>
      </w:pPr>
      <w:r w:rsidRPr="00CF6EFF">
        <w:t>Лицензии на пользование недрами, полученные эмитентом либо подконтрольными ему организациями для использования месторождений, имеющих для эмитента существенное финансово-хозяйственное значение</w:t>
      </w:r>
    </w:p>
    <w:p w14:paraId="511EC3C1" w14:textId="77777777" w:rsidR="00CE4BA0" w:rsidRPr="00CE4BA0" w:rsidRDefault="00CE4BA0" w:rsidP="00CE4BA0">
      <w:pPr>
        <w:widowControl w:val="0"/>
        <w:autoSpaceDE w:val="0"/>
        <w:autoSpaceDN w:val="0"/>
        <w:adjustRightInd w:val="0"/>
        <w:spacing w:before="240" w:after="40"/>
        <w:jc w:val="both"/>
        <w:rPr>
          <w:lang w:eastAsia="ru-RU"/>
        </w:rPr>
      </w:pPr>
      <w:r w:rsidRPr="00CE4BA0">
        <w:rPr>
          <w:lang w:eastAsia="ru-RU"/>
        </w:rPr>
        <w:t>Юридическое лицо, получившее лицензию</w:t>
      </w:r>
    </w:p>
    <w:p w14:paraId="24489FCD"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Полное фирменное наименование:</w:t>
      </w:r>
      <w:r w:rsidRPr="00CE4BA0">
        <w:rPr>
          <w:b/>
          <w:bCs/>
          <w:i/>
          <w:iCs/>
          <w:lang w:eastAsia="ru-RU"/>
        </w:rPr>
        <w:t xml:space="preserve"> Публичное Акционерное общество Нефтегазовая компания «РуссНефть»</w:t>
      </w:r>
    </w:p>
    <w:p w14:paraId="11274967"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Сокращенное фирменное наименование:</w:t>
      </w:r>
      <w:r w:rsidRPr="00CE4BA0">
        <w:rPr>
          <w:b/>
          <w:bCs/>
          <w:i/>
          <w:iCs/>
          <w:lang w:eastAsia="ru-RU"/>
        </w:rPr>
        <w:t xml:space="preserve"> П</w:t>
      </w:r>
      <w:r w:rsidRPr="00CE4BA0">
        <w:rPr>
          <w:b/>
          <w:i/>
        </w:rPr>
        <w:t>АО НК «РуссНефть»</w:t>
      </w:r>
    </w:p>
    <w:p w14:paraId="2B37A44C" w14:textId="77777777" w:rsidR="00CE4BA0" w:rsidRPr="00CE4BA0" w:rsidRDefault="00CE4BA0" w:rsidP="00CE4BA0">
      <w:pPr>
        <w:widowControl w:val="0"/>
        <w:autoSpaceDE w:val="0"/>
        <w:autoSpaceDN w:val="0"/>
        <w:adjustRightInd w:val="0"/>
        <w:spacing w:before="20" w:after="40"/>
        <w:jc w:val="both"/>
        <w:rPr>
          <w:b/>
          <w:i/>
        </w:rPr>
      </w:pPr>
      <w:r w:rsidRPr="00CE4BA0">
        <w:rPr>
          <w:lang w:eastAsia="ru-RU"/>
        </w:rPr>
        <w:t>Место нахождения:</w:t>
      </w:r>
      <w:r w:rsidRPr="00CE4BA0">
        <w:rPr>
          <w:b/>
          <w:i/>
        </w:rPr>
        <w:t xml:space="preserve"> 115054, Российская Федерации, г. Москва, ул. Пятницкая, д. 69</w:t>
      </w:r>
    </w:p>
    <w:p w14:paraId="10A6D413" w14:textId="77777777" w:rsidR="00CE4BA0" w:rsidRPr="00CE4BA0" w:rsidRDefault="00CE4BA0" w:rsidP="00CE4BA0">
      <w:pPr>
        <w:widowControl w:val="0"/>
        <w:autoSpaceDE w:val="0"/>
        <w:autoSpaceDN w:val="0"/>
        <w:adjustRightInd w:val="0"/>
        <w:spacing w:before="20" w:after="40"/>
        <w:jc w:val="both"/>
        <w:rPr>
          <w:b/>
          <w:i/>
        </w:rPr>
      </w:pPr>
      <w:r w:rsidRPr="00CE4BA0">
        <w:t xml:space="preserve">ИНН: </w:t>
      </w:r>
      <w:r w:rsidRPr="00CE4BA0">
        <w:rPr>
          <w:b/>
          <w:i/>
        </w:rPr>
        <w:t>7717133960</w:t>
      </w:r>
    </w:p>
    <w:p w14:paraId="6B2295EC" w14:textId="77777777" w:rsidR="00CE4BA0" w:rsidRPr="00CE4BA0" w:rsidRDefault="00CE4BA0" w:rsidP="00CE4BA0">
      <w:pPr>
        <w:widowControl w:val="0"/>
        <w:autoSpaceDE w:val="0"/>
        <w:autoSpaceDN w:val="0"/>
        <w:adjustRightInd w:val="0"/>
        <w:spacing w:before="20" w:after="40"/>
        <w:jc w:val="both"/>
        <w:rPr>
          <w:b/>
          <w:i/>
          <w:lang w:val="en-US"/>
        </w:rPr>
      </w:pPr>
      <w:r w:rsidRPr="00CE4BA0">
        <w:t xml:space="preserve">ОГРН: </w:t>
      </w:r>
      <w:r w:rsidRPr="00CE4BA0">
        <w:rPr>
          <w:b/>
          <w:i/>
        </w:rPr>
        <w:t>1027717003467</w:t>
      </w:r>
    </w:p>
    <w:p w14:paraId="28DE6157" w14:textId="77777777" w:rsidR="00CE4BA0" w:rsidRPr="00CE4BA0" w:rsidRDefault="00CE4BA0" w:rsidP="00CE4BA0">
      <w:pPr>
        <w:widowControl w:val="0"/>
        <w:autoSpaceDE w:val="0"/>
        <w:autoSpaceDN w:val="0"/>
        <w:adjustRightInd w:val="0"/>
        <w:spacing w:before="20" w:after="40"/>
        <w:jc w:val="both"/>
        <w:rPr>
          <w:b/>
          <w:i/>
          <w:lang w:val="en-US" w:eastAsia="ru-RU"/>
        </w:rPr>
      </w:pPr>
    </w:p>
    <w:p w14:paraId="764921F1"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w:t>
      </w:r>
      <w:r w:rsidRPr="00CE4BA0">
        <w:rPr>
          <w:b/>
          <w:bCs/>
          <w:i/>
          <w:iCs/>
          <w:sz w:val="20"/>
          <w:szCs w:val="20"/>
          <w:lang w:val="en-US"/>
        </w:rPr>
        <w:t>03344</w:t>
      </w:r>
      <w:r w:rsidRPr="00CE4BA0">
        <w:rPr>
          <w:b/>
          <w:bCs/>
          <w:i/>
          <w:iCs/>
          <w:sz w:val="20"/>
          <w:szCs w:val="20"/>
        </w:rPr>
        <w:t xml:space="preserve"> НР</w:t>
      </w:r>
    </w:p>
    <w:p w14:paraId="6EA8047F" w14:textId="77777777" w:rsidR="00CE4BA0" w:rsidRPr="00CE4BA0" w:rsidRDefault="00CE4BA0" w:rsidP="00216B92">
      <w:pPr>
        <w:widowControl w:val="0"/>
        <w:autoSpaceDE w:val="0"/>
        <w:autoSpaceDN w:val="0"/>
        <w:adjustRightInd w:val="0"/>
        <w:jc w:val="both"/>
        <w:rPr>
          <w:b/>
          <w:bCs/>
          <w:i/>
          <w:iCs/>
          <w:lang w:eastAsia="ru-RU"/>
        </w:rPr>
      </w:pPr>
      <w:r w:rsidRPr="00CE4BA0">
        <w:rPr>
          <w:lang w:eastAsia="ru-RU"/>
        </w:rPr>
        <w:t>Дата выдачи лицензии:</w:t>
      </w:r>
      <w:r w:rsidRPr="00CE4BA0">
        <w:rPr>
          <w:b/>
          <w:bCs/>
          <w:i/>
          <w:iCs/>
          <w:lang w:eastAsia="ru-RU"/>
        </w:rPr>
        <w:t xml:space="preserve"> </w:t>
      </w:r>
      <w:r w:rsidRPr="00CE4BA0">
        <w:rPr>
          <w:b/>
          <w:bCs/>
          <w:i/>
          <w:iCs/>
          <w:lang w:val="en-US" w:eastAsia="ru-RU"/>
        </w:rPr>
        <w:t>07</w:t>
      </w:r>
      <w:r w:rsidRPr="00CE4BA0">
        <w:rPr>
          <w:b/>
          <w:bCs/>
          <w:i/>
          <w:iCs/>
          <w:lang w:eastAsia="ru-RU"/>
        </w:rPr>
        <w:t>.04.2017</w:t>
      </w:r>
    </w:p>
    <w:p w14:paraId="3EC17658"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15.04.2032</w:t>
      </w:r>
    </w:p>
    <w:p w14:paraId="1EE5F1B3"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67630CC"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Чухлорский участок недр расположен на территории Нижневартовского района Ханты-Мансийского автономного округа-Югры площадью  117,1 </w:t>
      </w:r>
      <w:r w:rsidRPr="00CE4BA0">
        <w:rPr>
          <w:b/>
          <w:i/>
          <w:lang w:eastAsia="ru-RU"/>
        </w:rPr>
        <w:t>км</w:t>
      </w:r>
      <w:r w:rsidRPr="00CE4BA0">
        <w:rPr>
          <w:b/>
          <w:i/>
          <w:vertAlign w:val="superscript"/>
          <w:lang w:eastAsia="ru-RU"/>
        </w:rPr>
        <w:t>2</w:t>
      </w:r>
    </w:p>
    <w:p w14:paraId="2F3AFAF8"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04BAD57D"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E9CC446"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2F227D2F"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5929400D" w14:textId="77777777" w:rsidR="00CE4BA0" w:rsidRPr="00CE4BA0" w:rsidRDefault="00CE4BA0" w:rsidP="00CE4BA0">
      <w:pPr>
        <w:widowControl w:val="0"/>
        <w:autoSpaceDE w:val="0"/>
        <w:autoSpaceDN w:val="0"/>
        <w:adjustRightInd w:val="0"/>
        <w:spacing w:beforeLines="20" w:before="48" w:after="40"/>
        <w:jc w:val="both"/>
      </w:pPr>
    </w:p>
    <w:p w14:paraId="1E8B139B"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03342 НЭ</w:t>
      </w:r>
    </w:p>
    <w:p w14:paraId="587BF5D4"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07.04.2017</w:t>
      </w:r>
    </w:p>
    <w:p w14:paraId="26929BA9"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31.12.2079</w:t>
      </w:r>
    </w:p>
    <w:p w14:paraId="616A6D79"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AF694F2"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Западно-Могутлорский участок недр расположен на территории Нижневартовского и Сургутского  районов Ханты-Мансийского автономного округа-Югры площадью  486,66 </w:t>
      </w:r>
      <w:r w:rsidRPr="00CE4BA0">
        <w:rPr>
          <w:b/>
          <w:i/>
          <w:lang w:eastAsia="ru-RU"/>
        </w:rPr>
        <w:t>км</w:t>
      </w:r>
      <w:r w:rsidRPr="00CE4BA0">
        <w:rPr>
          <w:b/>
          <w:i/>
          <w:vertAlign w:val="superscript"/>
          <w:lang w:eastAsia="ru-RU"/>
        </w:rPr>
        <w:t>2</w:t>
      </w:r>
    </w:p>
    <w:p w14:paraId="70BCE785"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1A0AD0D4"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BFA2411"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6466BDB"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46A47591" w14:textId="77777777" w:rsidR="00CE4BA0" w:rsidRPr="00CE4BA0" w:rsidRDefault="00CE4BA0" w:rsidP="00CE4BA0">
      <w:pPr>
        <w:widowControl w:val="0"/>
        <w:autoSpaceDE w:val="0"/>
        <w:autoSpaceDN w:val="0"/>
        <w:adjustRightInd w:val="0"/>
        <w:spacing w:before="20" w:after="40"/>
        <w:jc w:val="both"/>
        <w:rPr>
          <w:b/>
          <w:i/>
        </w:rPr>
      </w:pPr>
    </w:p>
    <w:p w14:paraId="2E3F20AE"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03343 НЭ</w:t>
      </w:r>
    </w:p>
    <w:p w14:paraId="46D5875B"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07.04.2017</w:t>
      </w:r>
    </w:p>
    <w:p w14:paraId="08B6873A"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19.10.2024</w:t>
      </w:r>
    </w:p>
    <w:p w14:paraId="5D6E7564"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19A5571"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Рославльский участок недр расположен на территории Нижневартовского и Сургутского районов Ханты-Мансийского автономного округа-Югры площадью  582,2 </w:t>
      </w:r>
      <w:r w:rsidRPr="00CE4BA0">
        <w:rPr>
          <w:b/>
          <w:i/>
          <w:lang w:eastAsia="ru-RU"/>
        </w:rPr>
        <w:t>км</w:t>
      </w:r>
      <w:r w:rsidRPr="00CE4BA0">
        <w:rPr>
          <w:b/>
          <w:i/>
          <w:vertAlign w:val="superscript"/>
          <w:lang w:eastAsia="ru-RU"/>
        </w:rPr>
        <w:t>2</w:t>
      </w:r>
    </w:p>
    <w:p w14:paraId="48CCC144"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21F3939"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2E332A6"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511AD65B"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0D9E48EA" w14:textId="77777777" w:rsidR="00CE4BA0" w:rsidRPr="00CE4BA0" w:rsidRDefault="00CE4BA0" w:rsidP="00CE4BA0">
      <w:pPr>
        <w:widowControl w:val="0"/>
        <w:autoSpaceDE w:val="0"/>
        <w:autoSpaceDN w:val="0"/>
        <w:adjustRightInd w:val="0"/>
        <w:spacing w:before="20" w:after="40"/>
        <w:jc w:val="both"/>
        <w:rPr>
          <w:b/>
          <w:i/>
          <w:lang w:eastAsia="ru-RU"/>
        </w:rPr>
      </w:pPr>
    </w:p>
    <w:p w14:paraId="0C5FE30C"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03349 НР</w:t>
      </w:r>
    </w:p>
    <w:p w14:paraId="5595F303"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11.04.2017</w:t>
      </w:r>
    </w:p>
    <w:p w14:paraId="7498A802"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14.06.2040</w:t>
      </w:r>
    </w:p>
    <w:p w14:paraId="1F72407A"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D204396"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Нижний Рославльский участок недр расположен на территории Нижневартовского и Сургутского районов Ханты-Мансийского автономного округа-Югры площадью 563,4 </w:t>
      </w:r>
      <w:r w:rsidRPr="00CE4BA0">
        <w:rPr>
          <w:b/>
          <w:i/>
          <w:lang w:eastAsia="ru-RU"/>
        </w:rPr>
        <w:t>км</w:t>
      </w:r>
      <w:r w:rsidRPr="00CE4BA0">
        <w:rPr>
          <w:b/>
          <w:i/>
          <w:vertAlign w:val="superscript"/>
          <w:lang w:eastAsia="ru-RU"/>
        </w:rPr>
        <w:t>2</w:t>
      </w:r>
    </w:p>
    <w:p w14:paraId="59CDC555"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461820D3"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определяется техническим проектом разработки месторождения углеводородного сырья;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6B01B6A"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4D188667"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40E8EF8A" w14:textId="77777777" w:rsidR="00CE4BA0" w:rsidRPr="00CE4BA0" w:rsidRDefault="00CE4BA0" w:rsidP="00CE4BA0">
      <w:pPr>
        <w:widowControl w:val="0"/>
        <w:autoSpaceDE w:val="0"/>
        <w:autoSpaceDN w:val="0"/>
        <w:adjustRightInd w:val="0"/>
        <w:spacing w:beforeLines="20" w:before="48" w:after="40"/>
        <w:jc w:val="both"/>
        <w:rPr>
          <w:b/>
          <w:i/>
          <w:lang w:eastAsia="ru-RU"/>
        </w:rPr>
      </w:pPr>
    </w:p>
    <w:p w14:paraId="433A5DF8"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03340 НЭ</w:t>
      </w:r>
    </w:p>
    <w:p w14:paraId="3133CEF5"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06.04.2017</w:t>
      </w:r>
    </w:p>
    <w:p w14:paraId="2B975B01"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14.09.2038</w:t>
      </w:r>
    </w:p>
    <w:p w14:paraId="688B1292"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A5469BE"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Мохтиковский участок недр расположен на территории Нижневартовского района Ханты-Мансийского автономного округа-Югры площадью 73,24 </w:t>
      </w:r>
      <w:r w:rsidRPr="00CE4BA0">
        <w:rPr>
          <w:b/>
          <w:i/>
          <w:lang w:eastAsia="ru-RU"/>
        </w:rPr>
        <w:t>км</w:t>
      </w:r>
      <w:r w:rsidRPr="00CE4BA0">
        <w:rPr>
          <w:b/>
          <w:i/>
          <w:vertAlign w:val="superscript"/>
          <w:lang w:eastAsia="ru-RU"/>
        </w:rPr>
        <w:t>2</w:t>
      </w:r>
    </w:p>
    <w:p w14:paraId="53697DC8"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Вид лицензии:</w:t>
      </w:r>
      <w:r w:rsidRPr="00CE4BA0">
        <w:rPr>
          <w:b/>
          <w:bCs/>
          <w:i/>
          <w:iCs/>
          <w:lang w:eastAsia="ru-RU"/>
        </w:rPr>
        <w:t xml:space="preserve"> для разведки и добычи полезных ископаемых</w:t>
      </w:r>
    </w:p>
    <w:p w14:paraId="110B40BE"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7BF7FC1"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0894FAF0"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566B8B59" w14:textId="77777777" w:rsidR="00CE4BA0" w:rsidRPr="00CE4BA0" w:rsidRDefault="00CE4BA0" w:rsidP="00CE4BA0">
      <w:pPr>
        <w:widowControl w:val="0"/>
        <w:autoSpaceDE w:val="0"/>
        <w:autoSpaceDN w:val="0"/>
        <w:adjustRightInd w:val="0"/>
        <w:spacing w:beforeLines="20" w:before="48" w:after="40"/>
        <w:jc w:val="both"/>
        <w:rPr>
          <w:b/>
          <w:i/>
        </w:rPr>
      </w:pPr>
    </w:p>
    <w:p w14:paraId="76CDBE14"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Lines="20" w:before="48" w:afterLines="40" w:after="96" w:line="276" w:lineRule="auto"/>
        <w:ind w:left="0" w:firstLine="0"/>
        <w:contextualSpacing/>
        <w:jc w:val="both"/>
        <w:rPr>
          <w:b/>
          <w:i/>
          <w:sz w:val="20"/>
          <w:szCs w:val="20"/>
        </w:rPr>
      </w:pPr>
      <w:r w:rsidRPr="00CE4BA0">
        <w:rPr>
          <w:b/>
          <w:i/>
          <w:sz w:val="20"/>
          <w:szCs w:val="20"/>
        </w:rPr>
        <w:t xml:space="preserve">Номер лицензии: ХМН 03350 НЭ </w:t>
      </w:r>
    </w:p>
    <w:p w14:paraId="4E0202EB" w14:textId="77777777" w:rsidR="00CE4BA0" w:rsidRPr="00CE4BA0" w:rsidRDefault="00CE4BA0" w:rsidP="00CE4BA0">
      <w:pPr>
        <w:widowControl w:val="0"/>
        <w:autoSpaceDE w:val="0"/>
        <w:autoSpaceDN w:val="0"/>
        <w:adjustRightInd w:val="0"/>
        <w:spacing w:beforeLines="20" w:before="48" w:afterLines="40" w:after="96"/>
        <w:contextualSpacing/>
        <w:jc w:val="both"/>
        <w:rPr>
          <w:bCs/>
          <w:i/>
          <w:iCs/>
          <w:lang w:eastAsia="ru-RU"/>
        </w:rPr>
      </w:pPr>
      <w:r w:rsidRPr="00CE4BA0">
        <w:rPr>
          <w:lang w:eastAsia="ru-RU"/>
        </w:rPr>
        <w:t>Дата выдачи лицензии:</w:t>
      </w:r>
      <w:r w:rsidRPr="00CE4BA0">
        <w:rPr>
          <w:bCs/>
          <w:i/>
          <w:iCs/>
          <w:lang w:eastAsia="ru-RU"/>
        </w:rPr>
        <w:t xml:space="preserve"> </w:t>
      </w:r>
      <w:r w:rsidRPr="00CE4BA0">
        <w:rPr>
          <w:b/>
          <w:bCs/>
          <w:i/>
          <w:iCs/>
          <w:lang w:eastAsia="ru-RU"/>
        </w:rPr>
        <w:t>11.04.2017</w:t>
      </w:r>
    </w:p>
    <w:p w14:paraId="3E36E2BD"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Срок действия лицензии:</w:t>
      </w:r>
      <w:r w:rsidRPr="00CE4BA0">
        <w:rPr>
          <w:b/>
          <w:bCs/>
          <w:i/>
          <w:iCs/>
          <w:lang w:eastAsia="ru-RU"/>
        </w:rPr>
        <w:t xml:space="preserve"> 31.12.2095</w:t>
      </w:r>
    </w:p>
    <w:p w14:paraId="5AA53FAE"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 xml:space="preserve">Основание выдачи лицензии: </w:t>
      </w:r>
      <w:r w:rsidRPr="00CE4BA0">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088D9F2"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участка недр, предоставляемого в пользование: </w:t>
      </w:r>
      <w:r w:rsidRPr="00CE4BA0">
        <w:rPr>
          <w:b/>
          <w:i/>
          <w:lang w:eastAsia="ru-RU"/>
        </w:rPr>
        <w:t>Верхне-Шапшинский участок недр расположен на территории Ханты-Мансийского автономного округа-Югры площадью 506,28 км</w:t>
      </w:r>
      <w:r w:rsidRPr="00CE4BA0">
        <w:rPr>
          <w:b/>
          <w:i/>
          <w:vertAlign w:val="superscript"/>
          <w:lang w:eastAsia="ru-RU"/>
        </w:rPr>
        <w:t>2</w:t>
      </w:r>
    </w:p>
    <w:p w14:paraId="6D1DC352"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Вид лицензии: </w:t>
      </w:r>
      <w:r w:rsidRPr="00CE4BA0">
        <w:rPr>
          <w:b/>
          <w:i/>
          <w:lang w:eastAsia="ru-RU"/>
        </w:rPr>
        <w:t>для разведки и добычи полезных ископаемых</w:t>
      </w:r>
    </w:p>
    <w:p w14:paraId="29DB19A6"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573CEB1"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56CD50E3"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1DA50695"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p>
    <w:p w14:paraId="5EFA4E1B"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Lines="20" w:before="48" w:afterLines="40" w:after="96" w:line="276" w:lineRule="auto"/>
        <w:ind w:left="0" w:firstLine="0"/>
        <w:contextualSpacing/>
        <w:jc w:val="both"/>
        <w:rPr>
          <w:b/>
          <w:i/>
          <w:sz w:val="20"/>
          <w:szCs w:val="20"/>
        </w:rPr>
      </w:pPr>
      <w:r w:rsidRPr="00CE4BA0">
        <w:rPr>
          <w:b/>
          <w:i/>
          <w:sz w:val="20"/>
          <w:szCs w:val="20"/>
        </w:rPr>
        <w:t xml:space="preserve">Номер лицензии: ХМН 03338 НЭ </w:t>
      </w:r>
    </w:p>
    <w:p w14:paraId="439342B1"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Дата выдачи лицензии:</w:t>
      </w:r>
      <w:r w:rsidRPr="00CE4BA0">
        <w:rPr>
          <w:b/>
          <w:bCs/>
          <w:i/>
          <w:iCs/>
          <w:lang w:eastAsia="ru-RU"/>
        </w:rPr>
        <w:t xml:space="preserve"> 06.04.2017</w:t>
      </w:r>
    </w:p>
    <w:p w14:paraId="037254D3"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Срок действия лицензии:</w:t>
      </w:r>
      <w:r w:rsidRPr="00CE4BA0">
        <w:rPr>
          <w:b/>
          <w:bCs/>
          <w:i/>
          <w:iCs/>
          <w:lang w:eastAsia="ru-RU"/>
        </w:rPr>
        <w:t xml:space="preserve"> 31.12.2128</w:t>
      </w:r>
    </w:p>
    <w:p w14:paraId="542CD1EE"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 xml:space="preserve">Основание выдачи лицензии: </w:t>
      </w:r>
      <w:r w:rsidRPr="00CE4BA0">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67E88E7"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участка недр, предоставляемого в пользование: </w:t>
      </w:r>
      <w:r w:rsidRPr="00CE4BA0">
        <w:rPr>
          <w:b/>
          <w:i/>
          <w:lang w:eastAsia="ru-RU"/>
        </w:rPr>
        <w:t>Средне-Шапшинский участок недр расположен на территории Ханты-Мансийского и Нефтеюганского районов Ханты-Мансийского автономного округа-Югры площадью 678,9 км</w:t>
      </w:r>
      <w:r w:rsidRPr="00CE4BA0">
        <w:rPr>
          <w:b/>
          <w:i/>
          <w:vertAlign w:val="superscript"/>
          <w:lang w:eastAsia="ru-RU"/>
        </w:rPr>
        <w:t>2</w:t>
      </w:r>
    </w:p>
    <w:p w14:paraId="4F56DFE8"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Вид лицензии: </w:t>
      </w:r>
      <w:r w:rsidRPr="00CE4BA0">
        <w:rPr>
          <w:b/>
          <w:i/>
          <w:lang w:eastAsia="ru-RU"/>
        </w:rPr>
        <w:t>для разведки и добычи полезных ископаемых</w:t>
      </w:r>
    </w:p>
    <w:p w14:paraId="52D8A6E4"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C8749F9"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4D2DCACB"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70C9B8D1"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p>
    <w:p w14:paraId="05C4196C"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Lines="20" w:before="48" w:afterLines="40" w:after="96" w:line="276" w:lineRule="auto"/>
        <w:ind w:left="0" w:hanging="11"/>
        <w:contextualSpacing/>
        <w:jc w:val="both"/>
        <w:rPr>
          <w:b/>
          <w:i/>
          <w:sz w:val="20"/>
          <w:szCs w:val="20"/>
        </w:rPr>
      </w:pPr>
      <w:r w:rsidRPr="00CE4BA0">
        <w:rPr>
          <w:b/>
          <w:i/>
          <w:sz w:val="20"/>
          <w:szCs w:val="20"/>
        </w:rPr>
        <w:t xml:space="preserve">Номер лицензии: ХМН 03341 НЭ </w:t>
      </w:r>
    </w:p>
    <w:p w14:paraId="4F100280"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Дата выдачи лицензии:</w:t>
      </w:r>
      <w:r w:rsidRPr="00CE4BA0">
        <w:rPr>
          <w:b/>
          <w:bCs/>
          <w:i/>
          <w:iCs/>
          <w:lang w:eastAsia="ru-RU"/>
        </w:rPr>
        <w:t xml:space="preserve"> 06.04.2017</w:t>
      </w:r>
    </w:p>
    <w:p w14:paraId="343CC02B"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Срок действия лицензии:</w:t>
      </w:r>
      <w:r w:rsidRPr="00CE4BA0">
        <w:rPr>
          <w:b/>
          <w:bCs/>
          <w:i/>
          <w:iCs/>
          <w:lang w:eastAsia="ru-RU"/>
        </w:rPr>
        <w:t xml:space="preserve"> 31.12.2060</w:t>
      </w:r>
    </w:p>
    <w:p w14:paraId="19A4F908"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 xml:space="preserve">Основание выдачи лицензии: </w:t>
      </w:r>
      <w:r w:rsidRPr="00CE4BA0">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8F25F5A"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участка недр, предоставляемого в пользование: </w:t>
      </w:r>
      <w:r w:rsidRPr="00CE4BA0">
        <w:rPr>
          <w:b/>
          <w:i/>
          <w:lang w:eastAsia="ru-RU"/>
        </w:rPr>
        <w:t>Нижне-Шапшинский участок недр расположен на территории Ханты-Мансийского и Нефтеюганского районов Ханты-Мансийского автономного округа-Югры площадью 522,21 км</w:t>
      </w:r>
      <w:r w:rsidRPr="00CE4BA0">
        <w:rPr>
          <w:b/>
          <w:i/>
          <w:vertAlign w:val="superscript"/>
          <w:lang w:eastAsia="ru-RU"/>
        </w:rPr>
        <w:t>2</w:t>
      </w:r>
    </w:p>
    <w:p w14:paraId="3540E96C"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Вид лицензии: </w:t>
      </w:r>
      <w:r w:rsidRPr="00CE4BA0">
        <w:rPr>
          <w:b/>
          <w:i/>
          <w:lang w:eastAsia="ru-RU"/>
        </w:rPr>
        <w:t>для разведки и добычи полезных ископаемых</w:t>
      </w:r>
    </w:p>
    <w:p w14:paraId="16479307"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2E02F43"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7D81EE42"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7C9E60C5"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p>
    <w:p w14:paraId="62F35D13" w14:textId="77777777" w:rsidR="00CE4BA0" w:rsidRPr="00CE4BA0" w:rsidRDefault="00CE4BA0" w:rsidP="00CE4BA0">
      <w:pPr>
        <w:pStyle w:val="aff5"/>
        <w:widowControl w:val="0"/>
        <w:numPr>
          <w:ilvl w:val="0"/>
          <w:numId w:val="19"/>
        </w:numPr>
        <w:tabs>
          <w:tab w:val="left" w:pos="284"/>
        </w:tabs>
        <w:autoSpaceDE w:val="0"/>
        <w:autoSpaceDN w:val="0"/>
        <w:adjustRightInd w:val="0"/>
        <w:spacing w:beforeLines="20" w:before="48" w:afterLines="40" w:after="96" w:line="276" w:lineRule="auto"/>
        <w:ind w:left="0" w:firstLine="0"/>
        <w:contextualSpacing/>
        <w:jc w:val="both"/>
        <w:rPr>
          <w:b/>
          <w:i/>
          <w:sz w:val="20"/>
          <w:szCs w:val="20"/>
        </w:rPr>
      </w:pPr>
      <w:r w:rsidRPr="00CE4BA0">
        <w:rPr>
          <w:b/>
          <w:i/>
          <w:sz w:val="20"/>
          <w:szCs w:val="20"/>
        </w:rPr>
        <w:t xml:space="preserve">Номер лицензии: ХМН 03346 НР </w:t>
      </w:r>
    </w:p>
    <w:p w14:paraId="2D469751"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Дата выдачи лицензии:</w:t>
      </w:r>
      <w:r w:rsidRPr="00CE4BA0">
        <w:rPr>
          <w:b/>
          <w:bCs/>
          <w:i/>
          <w:iCs/>
          <w:lang w:eastAsia="ru-RU"/>
        </w:rPr>
        <w:t xml:space="preserve"> 10.04.2017</w:t>
      </w:r>
    </w:p>
    <w:p w14:paraId="0827CA1B"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Срок действия лицензии:</w:t>
      </w:r>
      <w:r w:rsidRPr="00CE4BA0">
        <w:rPr>
          <w:b/>
          <w:bCs/>
          <w:i/>
          <w:iCs/>
          <w:lang w:eastAsia="ru-RU"/>
        </w:rPr>
        <w:t xml:space="preserve"> 22.09.2024</w:t>
      </w:r>
    </w:p>
    <w:p w14:paraId="798132D0"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 xml:space="preserve">Основание выдачи лицензии: </w:t>
      </w:r>
      <w:r w:rsidRPr="00CE4BA0">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C8760ED"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участка недр, предоставляемого в пользование: </w:t>
      </w:r>
      <w:r w:rsidRPr="00CE4BA0">
        <w:rPr>
          <w:b/>
          <w:i/>
          <w:lang w:eastAsia="ru-RU"/>
        </w:rPr>
        <w:t>Песчаный участок недр расположен на территории Октябрьского района Ханты-Мансийского автономного округа-Югры площадью 329,4 км</w:t>
      </w:r>
      <w:r w:rsidRPr="00CE4BA0">
        <w:rPr>
          <w:b/>
          <w:i/>
          <w:vertAlign w:val="superscript"/>
          <w:lang w:eastAsia="ru-RU"/>
        </w:rPr>
        <w:t>2</w:t>
      </w:r>
    </w:p>
    <w:p w14:paraId="209E5E9C"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Вид лицензии: </w:t>
      </w:r>
      <w:r w:rsidRPr="00CE4BA0">
        <w:rPr>
          <w:b/>
          <w:bCs/>
          <w:i/>
          <w:iCs/>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76A0398C"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углеводородного сырья и сроки выхода на проектную мощность определяется техническим проектом разработки месторождения углеводородного сырья;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BCC9682"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72B6F3BB"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6FB14C89"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p>
    <w:p w14:paraId="7FD20A7E" w14:textId="77777777" w:rsidR="00CE4BA0" w:rsidRPr="00CE4BA0" w:rsidRDefault="00CE4BA0" w:rsidP="00CE4BA0">
      <w:pPr>
        <w:pStyle w:val="aff5"/>
        <w:widowControl w:val="0"/>
        <w:numPr>
          <w:ilvl w:val="0"/>
          <w:numId w:val="19"/>
        </w:numPr>
        <w:tabs>
          <w:tab w:val="left" w:pos="426"/>
        </w:tabs>
        <w:autoSpaceDE w:val="0"/>
        <w:autoSpaceDN w:val="0"/>
        <w:adjustRightInd w:val="0"/>
        <w:spacing w:beforeLines="20" w:before="48" w:afterLines="40" w:after="96" w:line="276" w:lineRule="auto"/>
        <w:ind w:left="0" w:firstLine="0"/>
        <w:contextualSpacing/>
        <w:jc w:val="both"/>
        <w:rPr>
          <w:b/>
          <w:i/>
          <w:sz w:val="20"/>
          <w:szCs w:val="20"/>
        </w:rPr>
      </w:pPr>
      <w:r w:rsidRPr="00CE4BA0">
        <w:rPr>
          <w:b/>
          <w:i/>
          <w:sz w:val="20"/>
          <w:szCs w:val="20"/>
        </w:rPr>
        <w:t xml:space="preserve">Номер лицензии: ХМН 03339 НР </w:t>
      </w:r>
    </w:p>
    <w:p w14:paraId="37E9852D"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Дата выдачи лицензии:</w:t>
      </w:r>
      <w:r w:rsidRPr="00CE4BA0">
        <w:rPr>
          <w:b/>
          <w:bCs/>
          <w:i/>
          <w:iCs/>
          <w:lang w:eastAsia="ru-RU"/>
        </w:rPr>
        <w:t xml:space="preserve"> 06.04.2017</w:t>
      </w:r>
    </w:p>
    <w:p w14:paraId="14A6DD80"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Срок действия лицензии:</w:t>
      </w:r>
      <w:r w:rsidRPr="00CE4BA0">
        <w:rPr>
          <w:b/>
          <w:bCs/>
          <w:i/>
          <w:iCs/>
          <w:lang w:eastAsia="ru-RU"/>
        </w:rPr>
        <w:t xml:space="preserve"> 31.12.2024</w:t>
      </w:r>
    </w:p>
    <w:p w14:paraId="608C3C48" w14:textId="77777777" w:rsidR="00CE4BA0" w:rsidRPr="00CE4BA0" w:rsidRDefault="00CE4BA0" w:rsidP="00CE4BA0">
      <w:pPr>
        <w:widowControl w:val="0"/>
        <w:autoSpaceDE w:val="0"/>
        <w:autoSpaceDN w:val="0"/>
        <w:adjustRightInd w:val="0"/>
        <w:spacing w:beforeLines="20" w:before="48" w:afterLines="40" w:after="96"/>
        <w:contextualSpacing/>
        <w:jc w:val="both"/>
        <w:rPr>
          <w:lang w:eastAsia="ru-RU"/>
        </w:rPr>
      </w:pPr>
      <w:r w:rsidRPr="00CE4BA0">
        <w:rPr>
          <w:lang w:eastAsia="ru-RU"/>
        </w:rPr>
        <w:t xml:space="preserve">Основание выдачи лицензии: </w:t>
      </w:r>
      <w:r w:rsidRPr="00CE4BA0">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EF18C9D"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участка недр, предоставляемого в пользование: </w:t>
      </w:r>
      <w:r w:rsidRPr="00CE4BA0">
        <w:rPr>
          <w:b/>
          <w:i/>
          <w:lang w:eastAsia="ru-RU"/>
        </w:rPr>
        <w:t>Овальный участок недр расположен на территории Октябрьского и Советского районов Ханты-Мансийского автономного округа-Югры площадью 657,4 км</w:t>
      </w:r>
      <w:r w:rsidRPr="00CE4BA0">
        <w:rPr>
          <w:b/>
          <w:i/>
          <w:vertAlign w:val="superscript"/>
          <w:lang w:eastAsia="ru-RU"/>
        </w:rPr>
        <w:t>2</w:t>
      </w:r>
    </w:p>
    <w:p w14:paraId="13AC69E9"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Вид лицензии: </w:t>
      </w:r>
      <w:r w:rsidRPr="00CE4BA0">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5867C152"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F70510A" w14:textId="77777777" w:rsidR="00CE4BA0" w:rsidRPr="00CE4BA0" w:rsidRDefault="00CE4BA0" w:rsidP="00CE4BA0">
      <w:pPr>
        <w:widowControl w:val="0"/>
        <w:autoSpaceDE w:val="0"/>
        <w:autoSpaceDN w:val="0"/>
        <w:adjustRightInd w:val="0"/>
        <w:spacing w:beforeLines="20" w:before="48" w:afterLines="40" w:after="96"/>
        <w:contextualSpacing/>
        <w:jc w:val="both"/>
        <w:rPr>
          <w:b/>
          <w:bCs/>
          <w:i/>
          <w:iCs/>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2E1B5D7" w14:textId="77777777" w:rsidR="00CE4BA0" w:rsidRPr="00CE4BA0" w:rsidRDefault="00CE4BA0" w:rsidP="00CE4BA0">
      <w:pPr>
        <w:widowControl w:val="0"/>
        <w:autoSpaceDE w:val="0"/>
        <w:autoSpaceDN w:val="0"/>
        <w:adjustRightInd w:val="0"/>
        <w:spacing w:beforeLines="20" w:before="48" w:afterLines="40" w:after="96"/>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1809BE58" w14:textId="77777777" w:rsidR="00CE4BA0" w:rsidRPr="00CE4BA0" w:rsidRDefault="00CE4BA0" w:rsidP="00CE4BA0">
      <w:pPr>
        <w:widowControl w:val="0"/>
        <w:autoSpaceDE w:val="0"/>
        <w:autoSpaceDN w:val="0"/>
        <w:adjustRightInd w:val="0"/>
        <w:spacing w:beforeLines="20" w:before="48" w:afterLines="40" w:after="96" w:line="23" w:lineRule="atLeast"/>
        <w:jc w:val="both"/>
      </w:pPr>
    </w:p>
    <w:p w14:paraId="48D7E326" w14:textId="77777777" w:rsidR="00CE4BA0" w:rsidRPr="00CE4BA0" w:rsidRDefault="00CE4BA0" w:rsidP="00CE4BA0">
      <w:pPr>
        <w:pStyle w:val="Default"/>
        <w:spacing w:beforeLines="20" w:before="48" w:afterLines="40" w:after="96" w:line="276" w:lineRule="auto"/>
        <w:contextualSpacing/>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 xml:space="preserve">11. Номер лицензии: ХМН 03348 НЭ </w:t>
      </w:r>
    </w:p>
    <w:p w14:paraId="1D3216F4" w14:textId="77777777" w:rsidR="00CE4BA0" w:rsidRPr="00CE4BA0" w:rsidRDefault="00CE4BA0" w:rsidP="008B2991">
      <w:pPr>
        <w:pStyle w:val="Default"/>
        <w:spacing w:beforeLines="100" w:before="240"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10.04.2017</w:t>
      </w:r>
    </w:p>
    <w:p w14:paraId="25A74291" w14:textId="77777777" w:rsidR="00CE4BA0" w:rsidRPr="00CE4BA0" w:rsidRDefault="00CE4BA0" w:rsidP="008B2991">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31.12.2113</w:t>
      </w:r>
    </w:p>
    <w:p w14:paraId="1CB189CC"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20017C5"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Западно-</w:t>
      </w:r>
      <w:r w:rsidRPr="00CE4BA0">
        <w:rPr>
          <w:rFonts w:ascii="Times New Roman" w:hAnsi="Times New Roman" w:cs="Times New Roman"/>
          <w:b/>
          <w:bCs/>
          <w:i/>
          <w:iCs/>
          <w:color w:val="auto"/>
          <w:sz w:val="20"/>
          <w:szCs w:val="20"/>
        </w:rPr>
        <w:t xml:space="preserve">Варьеганский участок недр расположен </w:t>
      </w:r>
      <w:r w:rsidRPr="00CE4BA0">
        <w:rPr>
          <w:rFonts w:ascii="Times New Roman" w:hAnsi="Times New Roman" w:cs="Times New Roman"/>
          <w:b/>
          <w:i/>
          <w:color w:val="auto"/>
          <w:sz w:val="20"/>
          <w:szCs w:val="20"/>
        </w:rPr>
        <w:t>на территории Сургутского и Нижневартовского районов Ханты-Мансийского автономного округа-Югры площадью</w:t>
      </w:r>
      <w:r w:rsidRPr="00CE4BA0">
        <w:rPr>
          <w:rFonts w:ascii="Times New Roman" w:hAnsi="Times New Roman" w:cs="Times New Roman"/>
          <w:b/>
          <w:bCs/>
          <w:i/>
          <w:iCs/>
          <w:color w:val="auto"/>
          <w:sz w:val="20"/>
          <w:szCs w:val="20"/>
        </w:rPr>
        <w:t xml:space="preserve"> 983,55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389CD767"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i/>
          <w:color w:val="auto"/>
          <w:sz w:val="20"/>
          <w:szCs w:val="20"/>
        </w:rPr>
        <w:t>для</w:t>
      </w:r>
      <w:r w:rsidRPr="00CE4BA0">
        <w:rPr>
          <w:rFonts w:ascii="Times New Roman" w:hAnsi="Times New Roman" w:cs="Times New Roman"/>
          <w:color w:val="auto"/>
          <w:sz w:val="20"/>
          <w:szCs w:val="20"/>
        </w:rPr>
        <w:t xml:space="preserve"> </w:t>
      </w:r>
      <w:r w:rsidRPr="00CE4BA0">
        <w:rPr>
          <w:rFonts w:ascii="Times New Roman" w:hAnsi="Times New Roman" w:cs="Times New Roman"/>
          <w:b/>
          <w:bCs/>
          <w:i/>
          <w:iCs/>
          <w:color w:val="auto"/>
          <w:sz w:val="20"/>
          <w:szCs w:val="20"/>
        </w:rPr>
        <w:t>геологического изучения, включающего поиски и оценку месторождений полезных ископаемых, разведки и добычи полезных ископаемых</w:t>
      </w:r>
    </w:p>
    <w:p w14:paraId="74006767"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Основные положения лицензии касательно обязательств пользователя недр с указанием срока исполнения указанных обязательств: у</w:t>
      </w:r>
      <w:r w:rsidRPr="00CE4BA0">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4E8BC437"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62F35E1A" w14:textId="77777777" w:rsidR="00CE4BA0" w:rsidRPr="00CE4BA0" w:rsidRDefault="00CE4BA0" w:rsidP="00CE4BA0">
      <w:pPr>
        <w:spacing w:before="4" w:after="8"/>
        <w:jc w:val="both"/>
        <w:rPr>
          <w:b/>
          <w:bCs/>
          <w:i/>
          <w:iCs/>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216B92">
        <w:rPr>
          <w:b/>
          <w:bCs/>
          <w:i/>
          <w:iCs/>
          <w:lang w:eastAsia="ru-RU"/>
        </w:rPr>
        <w:t>,</w:t>
      </w:r>
      <w:r w:rsidRPr="00CE4BA0">
        <w:rPr>
          <w:b/>
          <w:bCs/>
          <w:i/>
          <w:iCs/>
          <w:lang w:eastAsia="ru-RU"/>
        </w:rPr>
        <w:t xml:space="preserve"> выполняются</w:t>
      </w:r>
    </w:p>
    <w:p w14:paraId="2D6DE968" w14:textId="77777777" w:rsidR="00CE4BA0" w:rsidRPr="00CE4BA0" w:rsidRDefault="00CE4BA0" w:rsidP="00CE4BA0">
      <w:pPr>
        <w:spacing w:before="4" w:after="8"/>
        <w:jc w:val="both"/>
        <w:rPr>
          <w:b/>
          <w:i/>
        </w:rPr>
      </w:pPr>
    </w:p>
    <w:p w14:paraId="6CA00C13" w14:textId="77777777" w:rsidR="00CE4BA0" w:rsidRPr="00CE4BA0" w:rsidRDefault="00CE4BA0" w:rsidP="00CE4BA0">
      <w:pPr>
        <w:pStyle w:val="Default"/>
        <w:spacing w:before="4" w:after="8" w:line="276" w:lineRule="auto"/>
        <w:jc w:val="both"/>
        <w:rPr>
          <w:rFonts w:ascii="Times New Roman" w:hAnsi="Times New Roman" w:cs="Times New Roman"/>
          <w:b/>
          <w:i/>
          <w:color w:val="auto"/>
          <w:sz w:val="20"/>
          <w:szCs w:val="20"/>
        </w:rPr>
      </w:pPr>
      <w:r w:rsidRPr="00CE4BA0">
        <w:rPr>
          <w:rFonts w:ascii="Times New Roman" w:hAnsi="Times New Roman" w:cs="Times New Roman"/>
          <w:b/>
          <w:i/>
          <w:color w:val="auto"/>
          <w:sz w:val="20"/>
          <w:szCs w:val="20"/>
        </w:rPr>
        <w:t>12.</w:t>
      </w:r>
      <w:r w:rsidRPr="00CE4BA0">
        <w:rPr>
          <w:rFonts w:ascii="Times New Roman" w:hAnsi="Times New Roman" w:cs="Times New Roman"/>
          <w:b/>
          <w:bCs/>
          <w:i/>
          <w:iCs/>
          <w:color w:val="auto"/>
          <w:sz w:val="20"/>
          <w:szCs w:val="20"/>
        </w:rPr>
        <w:t xml:space="preserve"> Номер лицензии: ХМН 03345 НЭ </w:t>
      </w:r>
    </w:p>
    <w:p w14:paraId="52FC382D"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07.04.2017</w:t>
      </w:r>
    </w:p>
    <w:p w14:paraId="3103F92E"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31.12.2089</w:t>
      </w:r>
    </w:p>
    <w:p w14:paraId="007B2398"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F113572"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Тагринский </w:t>
      </w:r>
      <w:r w:rsidRPr="00CE4BA0">
        <w:rPr>
          <w:rFonts w:ascii="Times New Roman" w:hAnsi="Times New Roman" w:cs="Times New Roman"/>
          <w:b/>
          <w:bCs/>
          <w:i/>
          <w:iCs/>
          <w:color w:val="auto"/>
          <w:sz w:val="20"/>
          <w:szCs w:val="20"/>
        </w:rPr>
        <w:t xml:space="preserve"> участок недр расположен </w:t>
      </w:r>
      <w:r w:rsidRPr="00CE4BA0">
        <w:rPr>
          <w:rFonts w:ascii="Times New Roman" w:hAnsi="Times New Roman" w:cs="Times New Roman"/>
          <w:b/>
          <w:i/>
          <w:color w:val="auto"/>
          <w:sz w:val="20"/>
          <w:szCs w:val="20"/>
        </w:rPr>
        <w:t>на территории Нижневартовского района Ханты-Мансийского автономного округа-Югры площадью</w:t>
      </w:r>
      <w:r w:rsidRPr="00CE4BA0">
        <w:rPr>
          <w:rFonts w:ascii="Times New Roman" w:hAnsi="Times New Roman" w:cs="Times New Roman"/>
          <w:b/>
          <w:bCs/>
          <w:i/>
          <w:iCs/>
          <w:color w:val="auto"/>
          <w:sz w:val="20"/>
          <w:szCs w:val="20"/>
        </w:rPr>
        <w:t xml:space="preserve"> 558,43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23C04DF"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i/>
          <w:color w:val="auto"/>
          <w:sz w:val="20"/>
          <w:szCs w:val="20"/>
        </w:rPr>
        <w:t>для</w:t>
      </w:r>
      <w:r w:rsidRPr="00CE4BA0">
        <w:rPr>
          <w:rFonts w:ascii="Times New Roman" w:hAnsi="Times New Roman" w:cs="Times New Roman"/>
          <w:color w:val="auto"/>
          <w:sz w:val="20"/>
          <w:szCs w:val="20"/>
        </w:rPr>
        <w:t xml:space="preserve"> </w:t>
      </w:r>
      <w:r w:rsidRPr="00CE4BA0">
        <w:rPr>
          <w:rFonts w:ascii="Times New Roman" w:hAnsi="Times New Roman" w:cs="Times New Roman"/>
          <w:b/>
          <w:bCs/>
          <w:i/>
          <w:iCs/>
          <w:color w:val="auto"/>
          <w:sz w:val="20"/>
          <w:szCs w:val="20"/>
        </w:rPr>
        <w:t>геологического изучения, включающего поиски и оценку месторождений полезных ископаемых, разведки и добычи полезных ископаемых</w:t>
      </w:r>
    </w:p>
    <w:p w14:paraId="7393B5AA"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w:t>
      </w:r>
      <w:r w:rsidRPr="00CE4BA0">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04AD2A5E"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23F0DBA" w14:textId="77777777" w:rsidR="00CE4BA0" w:rsidRPr="00CE4BA0" w:rsidRDefault="00CE4BA0" w:rsidP="00CE4BA0">
      <w:pPr>
        <w:spacing w:before="4" w:after="8"/>
        <w:jc w:val="both"/>
        <w:rPr>
          <w:b/>
          <w:bCs/>
          <w:i/>
          <w:iCs/>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9A7C58">
        <w:rPr>
          <w:b/>
          <w:bCs/>
          <w:i/>
          <w:iCs/>
          <w:lang w:eastAsia="ru-RU"/>
        </w:rPr>
        <w:t>,</w:t>
      </w:r>
      <w:r w:rsidRPr="00CE4BA0">
        <w:rPr>
          <w:b/>
          <w:bCs/>
          <w:i/>
          <w:iCs/>
          <w:lang w:eastAsia="ru-RU"/>
        </w:rPr>
        <w:t xml:space="preserve"> выполняются</w:t>
      </w:r>
    </w:p>
    <w:p w14:paraId="47FE472D" w14:textId="77777777" w:rsidR="00CE4BA0" w:rsidRPr="00CE4BA0" w:rsidRDefault="00CE4BA0" w:rsidP="00CE4BA0">
      <w:pPr>
        <w:spacing w:before="4" w:after="8"/>
        <w:jc w:val="both"/>
        <w:rPr>
          <w:b/>
          <w:bCs/>
          <w:i/>
          <w:iCs/>
          <w:lang w:eastAsia="ru-RU"/>
        </w:rPr>
      </w:pPr>
    </w:p>
    <w:p w14:paraId="00FD6272" w14:textId="77777777" w:rsidR="00CE4BA0" w:rsidRPr="00CE4BA0" w:rsidRDefault="00CE4BA0" w:rsidP="00CE4BA0">
      <w:pPr>
        <w:pStyle w:val="Default"/>
        <w:spacing w:before="4" w:after="8" w:line="276" w:lineRule="auto"/>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 xml:space="preserve">13. Номер лицензии: ХМН 03347 НЭ </w:t>
      </w:r>
    </w:p>
    <w:p w14:paraId="13B65269"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10.04.2017</w:t>
      </w:r>
    </w:p>
    <w:p w14:paraId="548432F4"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29.06.2038</w:t>
      </w:r>
    </w:p>
    <w:p w14:paraId="6EA39171"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40F99A2"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bCs/>
          <w:i/>
          <w:iCs/>
          <w:color w:val="auto"/>
          <w:sz w:val="20"/>
          <w:szCs w:val="20"/>
        </w:rPr>
        <w:t xml:space="preserve">Ново-Аганский участок недр расположен </w:t>
      </w:r>
      <w:r w:rsidRPr="00CE4BA0">
        <w:rPr>
          <w:rFonts w:ascii="Times New Roman" w:hAnsi="Times New Roman" w:cs="Times New Roman"/>
          <w:b/>
          <w:i/>
          <w:color w:val="auto"/>
          <w:sz w:val="20"/>
          <w:szCs w:val="20"/>
        </w:rPr>
        <w:t>на территории Нижневартовского района Ханты-Мансийского автономного округа-Югры площадью</w:t>
      </w:r>
      <w:r w:rsidRPr="00CE4BA0">
        <w:rPr>
          <w:rFonts w:ascii="Times New Roman" w:hAnsi="Times New Roman" w:cs="Times New Roman"/>
          <w:b/>
          <w:bCs/>
          <w:i/>
          <w:iCs/>
          <w:color w:val="auto"/>
          <w:sz w:val="20"/>
          <w:szCs w:val="20"/>
        </w:rPr>
        <w:t xml:space="preserve"> 197,5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35859FD0" w14:textId="77777777" w:rsidR="00CE4BA0" w:rsidRPr="00CE4BA0" w:rsidRDefault="00CE4BA0" w:rsidP="00CE4BA0">
      <w:pPr>
        <w:pStyle w:val="Default"/>
        <w:spacing w:before="4" w:after="8"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i/>
          <w:color w:val="auto"/>
          <w:sz w:val="20"/>
          <w:szCs w:val="20"/>
        </w:rPr>
        <w:t xml:space="preserve">для </w:t>
      </w:r>
      <w:r w:rsidRPr="00CE4BA0">
        <w:rPr>
          <w:rFonts w:ascii="Times New Roman" w:hAnsi="Times New Roman" w:cs="Times New Roman"/>
          <w:b/>
          <w:bCs/>
          <w:i/>
          <w:iCs/>
          <w:color w:val="auto"/>
          <w:sz w:val="20"/>
          <w:szCs w:val="20"/>
        </w:rPr>
        <w:t>разведки и добычи полезных ископаемых</w:t>
      </w:r>
    </w:p>
    <w:p w14:paraId="6250BEBC" w14:textId="77777777" w:rsidR="00CE4BA0" w:rsidRPr="00CE4BA0" w:rsidRDefault="00CE4BA0" w:rsidP="00CE4BA0">
      <w:pPr>
        <w:pStyle w:val="Default"/>
        <w:spacing w:before="4" w:after="8"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4EB219C6" w14:textId="77777777" w:rsidR="00CE4BA0" w:rsidRPr="00CE4BA0" w:rsidRDefault="00CE4BA0" w:rsidP="00CE4BA0">
      <w:pPr>
        <w:pStyle w:val="Default"/>
        <w:spacing w:before="4" w:after="8"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19394DA" w14:textId="77777777" w:rsidR="00CE4BA0" w:rsidRPr="00CE4BA0" w:rsidRDefault="00CE4BA0" w:rsidP="00CE4BA0">
      <w:pPr>
        <w:spacing w:before="4" w:after="8"/>
        <w:jc w:val="both"/>
        <w:rPr>
          <w:b/>
          <w:bCs/>
          <w:i/>
          <w:iCs/>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9A7C58">
        <w:rPr>
          <w:b/>
          <w:bCs/>
          <w:i/>
          <w:iCs/>
          <w:lang w:eastAsia="ru-RU"/>
        </w:rPr>
        <w:t>,</w:t>
      </w:r>
      <w:r w:rsidRPr="00CE4BA0">
        <w:rPr>
          <w:b/>
          <w:bCs/>
          <w:i/>
          <w:iCs/>
          <w:lang w:eastAsia="ru-RU"/>
        </w:rPr>
        <w:t xml:space="preserve"> выполняются</w:t>
      </w:r>
    </w:p>
    <w:p w14:paraId="35C23375" w14:textId="77777777" w:rsidR="00CE4BA0" w:rsidRPr="00CE4BA0" w:rsidRDefault="00CE4BA0" w:rsidP="00CE4BA0">
      <w:pPr>
        <w:spacing w:before="4" w:after="8"/>
        <w:jc w:val="both"/>
        <w:rPr>
          <w:b/>
          <w:bCs/>
          <w:i/>
          <w:iCs/>
          <w:lang w:eastAsia="ru-RU"/>
        </w:rPr>
      </w:pPr>
    </w:p>
    <w:p w14:paraId="763CD52F" w14:textId="77777777" w:rsidR="00CE4BA0" w:rsidRPr="00CE4BA0" w:rsidRDefault="00CE4BA0" w:rsidP="00CE4BA0">
      <w:pPr>
        <w:pStyle w:val="aff5"/>
        <w:widowControl w:val="0"/>
        <w:numPr>
          <w:ilvl w:val="0"/>
          <w:numId w:val="21"/>
        </w:numPr>
        <w:tabs>
          <w:tab w:val="left" w:pos="284"/>
          <w:tab w:val="left" w:pos="426"/>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03351 НР</w:t>
      </w:r>
    </w:p>
    <w:p w14:paraId="16CB696F"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11.04.2017</w:t>
      </w:r>
    </w:p>
    <w:p w14:paraId="14987675"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08.12.2037</w:t>
      </w:r>
    </w:p>
    <w:p w14:paraId="380523A5"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835532C"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Черногорское месторождение, расположен в Нижневартовском районе Ханты-Мансийского автономного округа-Югры площадью 188,03 </w:t>
      </w:r>
      <w:r w:rsidRPr="00CE4BA0">
        <w:rPr>
          <w:b/>
          <w:i/>
          <w:lang w:eastAsia="ru-RU"/>
        </w:rPr>
        <w:t>км</w:t>
      </w:r>
      <w:r w:rsidRPr="00CE4BA0">
        <w:rPr>
          <w:b/>
          <w:i/>
          <w:vertAlign w:val="superscript"/>
          <w:lang w:eastAsia="ru-RU"/>
        </w:rPr>
        <w:t>2</w:t>
      </w:r>
    </w:p>
    <w:p w14:paraId="70C49DD7"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разведки и добычи полезных ископаемых</w:t>
      </w:r>
    </w:p>
    <w:p w14:paraId="41E83FA9"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5DF084C"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584DED2D"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4090BF93" w14:textId="77777777" w:rsidR="00CE4BA0" w:rsidRPr="00CE4BA0" w:rsidRDefault="00CE4BA0" w:rsidP="00CE4BA0">
      <w:pPr>
        <w:spacing w:beforeLines="20" w:before="48" w:afterLines="20" w:after="48"/>
      </w:pPr>
    </w:p>
    <w:p w14:paraId="0C123748" w14:textId="77777777" w:rsidR="00CE4BA0" w:rsidRPr="00CE4BA0" w:rsidRDefault="00CE4BA0" w:rsidP="00CE4BA0">
      <w:pPr>
        <w:pStyle w:val="aff5"/>
        <w:widowControl w:val="0"/>
        <w:numPr>
          <w:ilvl w:val="0"/>
          <w:numId w:val="21"/>
        </w:numPr>
        <w:tabs>
          <w:tab w:val="left" w:pos="284"/>
          <w:tab w:val="left" w:pos="426"/>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03352 НР</w:t>
      </w:r>
    </w:p>
    <w:p w14:paraId="31DF8692"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11.04.2017</w:t>
      </w:r>
    </w:p>
    <w:p w14:paraId="673A5877"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18.06.2022</w:t>
      </w:r>
    </w:p>
    <w:p w14:paraId="4460CDBC"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0C16C7A"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Егурьяхский участок недр расположен в Нижневартовском районе Ханты-Мансийского автономного округа-Югры площадью 147,4 </w:t>
      </w:r>
      <w:r w:rsidRPr="00CE4BA0">
        <w:rPr>
          <w:b/>
          <w:i/>
          <w:lang w:eastAsia="ru-RU"/>
        </w:rPr>
        <w:t>км</w:t>
      </w:r>
      <w:r w:rsidRPr="00CE4BA0">
        <w:rPr>
          <w:b/>
          <w:i/>
          <w:vertAlign w:val="superscript"/>
          <w:lang w:eastAsia="ru-RU"/>
        </w:rPr>
        <w:t>2</w:t>
      </w:r>
    </w:p>
    <w:p w14:paraId="276B7397"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разведка и добыча полезных ископаемых</w:t>
      </w:r>
    </w:p>
    <w:p w14:paraId="603E3794"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DE70CCB" w14:textId="77777777" w:rsidR="00CE4BA0" w:rsidRPr="00CE4BA0" w:rsidRDefault="00CE4BA0" w:rsidP="00CE4BA0">
      <w:pPr>
        <w:widowControl w:val="0"/>
        <w:autoSpaceDE w:val="0"/>
        <w:autoSpaceDN w:val="0"/>
        <w:adjustRightInd w:val="0"/>
        <w:spacing w:beforeLines="20" w:before="48"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3E2B465"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1B2F48B5" w14:textId="77777777" w:rsidR="00CE4BA0" w:rsidRPr="00CE4BA0" w:rsidRDefault="00CE4BA0" w:rsidP="00CE4BA0">
      <w:pPr>
        <w:widowControl w:val="0"/>
        <w:autoSpaceDE w:val="0"/>
        <w:autoSpaceDN w:val="0"/>
        <w:adjustRightInd w:val="0"/>
        <w:spacing w:beforeLines="20" w:before="48" w:afterLines="20" w:after="48"/>
        <w:jc w:val="both"/>
        <w:rPr>
          <w:b/>
          <w:i/>
        </w:rPr>
      </w:pPr>
    </w:p>
    <w:p w14:paraId="0004FC35" w14:textId="77777777" w:rsidR="00CE4BA0" w:rsidRPr="00CE4BA0" w:rsidRDefault="00CE4BA0" w:rsidP="00CE4BA0">
      <w:pPr>
        <w:pStyle w:val="aff5"/>
        <w:widowControl w:val="0"/>
        <w:numPr>
          <w:ilvl w:val="0"/>
          <w:numId w:val="21"/>
        </w:numPr>
        <w:tabs>
          <w:tab w:val="left" w:pos="284"/>
          <w:tab w:val="left" w:pos="426"/>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03354 НР</w:t>
      </w:r>
    </w:p>
    <w:p w14:paraId="5A4C366C"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12.04.2017</w:t>
      </w:r>
    </w:p>
    <w:p w14:paraId="38D0BDC7"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09.02.2041</w:t>
      </w:r>
    </w:p>
    <w:p w14:paraId="3B0D5C40"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lang w:eastAsia="ru-RU"/>
        </w:rPr>
        <w:t xml:space="preserve"> </w:t>
      </w:r>
    </w:p>
    <w:p w14:paraId="0A98DEBE"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Пиковый участок недр расположен в Нижневартовском районе Ханты-Мансийского автономного округа-Югры площадью  149,1 </w:t>
      </w:r>
      <w:r w:rsidRPr="00CE4BA0">
        <w:rPr>
          <w:b/>
          <w:i/>
          <w:lang w:eastAsia="ru-RU"/>
        </w:rPr>
        <w:t>км</w:t>
      </w:r>
      <w:r w:rsidRPr="00CE4BA0">
        <w:rPr>
          <w:b/>
          <w:i/>
          <w:vertAlign w:val="superscript"/>
          <w:lang w:eastAsia="ru-RU"/>
        </w:rPr>
        <w:t>2</w:t>
      </w:r>
    </w:p>
    <w:p w14:paraId="25A5CA2F"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644A3886" w14:textId="77777777" w:rsidR="00CE4BA0" w:rsidRPr="00CE4BA0" w:rsidRDefault="00CE4BA0" w:rsidP="00CE4BA0">
      <w:pPr>
        <w:widowControl w:val="0"/>
        <w:autoSpaceDE w:val="0"/>
        <w:autoSpaceDN w:val="0"/>
        <w:adjustRightInd w:val="0"/>
        <w:spacing w:before="20" w:after="40"/>
        <w:jc w:val="both"/>
        <w:rPr>
          <w:b/>
          <w:i/>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E676983"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0479198"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44A9473D" w14:textId="77777777" w:rsidR="00CE4BA0" w:rsidRPr="00CE4BA0" w:rsidRDefault="00CE4BA0" w:rsidP="00CE4BA0">
      <w:pPr>
        <w:spacing w:beforeLines="20" w:before="48" w:afterLines="20" w:after="48"/>
        <w:jc w:val="both"/>
        <w:rPr>
          <w:bCs/>
          <w:i/>
          <w:iCs/>
          <w:lang w:eastAsia="ru-RU"/>
        </w:rPr>
      </w:pPr>
    </w:p>
    <w:p w14:paraId="2D1ED2E4" w14:textId="77777777" w:rsidR="00CE4BA0" w:rsidRPr="00CE4BA0" w:rsidRDefault="00CE4BA0" w:rsidP="00CE4BA0">
      <w:pPr>
        <w:pStyle w:val="aff5"/>
        <w:widowControl w:val="0"/>
        <w:numPr>
          <w:ilvl w:val="0"/>
          <w:numId w:val="21"/>
        </w:numPr>
        <w:tabs>
          <w:tab w:val="left" w:pos="284"/>
          <w:tab w:val="left" w:pos="426"/>
          <w:tab w:val="left" w:pos="567"/>
        </w:tabs>
        <w:autoSpaceDE w:val="0"/>
        <w:autoSpaceDN w:val="0"/>
        <w:adjustRightInd w:val="0"/>
        <w:spacing w:before="20" w:after="40" w:line="276" w:lineRule="auto"/>
        <w:ind w:left="0" w:firstLine="0"/>
        <w:contextualSpacing/>
        <w:jc w:val="both"/>
        <w:rPr>
          <w:b/>
          <w:i/>
          <w:sz w:val="20"/>
          <w:szCs w:val="20"/>
        </w:rPr>
      </w:pPr>
      <w:r w:rsidRPr="00CE4BA0">
        <w:rPr>
          <w:b/>
          <w:i/>
          <w:sz w:val="20"/>
          <w:szCs w:val="20"/>
        </w:rPr>
        <w:t>Номер лицензии:</w:t>
      </w:r>
      <w:r w:rsidRPr="00CE4BA0">
        <w:rPr>
          <w:b/>
          <w:bCs/>
          <w:i/>
          <w:iCs/>
          <w:sz w:val="20"/>
          <w:szCs w:val="20"/>
        </w:rPr>
        <w:t xml:space="preserve"> ХМН 03353 НР</w:t>
      </w:r>
    </w:p>
    <w:p w14:paraId="128D459B"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12.04.2017</w:t>
      </w:r>
    </w:p>
    <w:p w14:paraId="50B3F771"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Cрок действия лицензии:</w:t>
      </w:r>
      <w:r w:rsidRPr="00CE4BA0">
        <w:rPr>
          <w:b/>
          <w:bCs/>
          <w:i/>
          <w:iCs/>
          <w:lang w:eastAsia="ru-RU"/>
        </w:rPr>
        <w:t xml:space="preserve"> 09.02.2041</w:t>
      </w:r>
    </w:p>
    <w:p w14:paraId="2328835E"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lang w:eastAsia="ru-RU"/>
        </w:rPr>
        <w:t xml:space="preserve"> </w:t>
      </w:r>
    </w:p>
    <w:p w14:paraId="64447467"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Западно-Узунский участок недр расположен в Нижневартовском районе Ханты-Мансийского автономного округа-Югры площадью  153,2 </w:t>
      </w:r>
      <w:r w:rsidRPr="00CE4BA0">
        <w:rPr>
          <w:b/>
          <w:i/>
          <w:lang w:eastAsia="ru-RU"/>
        </w:rPr>
        <w:t>км</w:t>
      </w:r>
      <w:r w:rsidRPr="00CE4BA0">
        <w:rPr>
          <w:b/>
          <w:i/>
          <w:vertAlign w:val="superscript"/>
          <w:lang w:eastAsia="ru-RU"/>
        </w:rPr>
        <w:t>2</w:t>
      </w:r>
    </w:p>
    <w:p w14:paraId="313289A8"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Вид лицензии:</w:t>
      </w:r>
      <w:r w:rsidRPr="00CE4BA0">
        <w:rPr>
          <w:b/>
          <w:bCs/>
          <w:i/>
          <w:iCs/>
          <w:lang w:eastAsia="ru-RU"/>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AD7BDA1" w14:textId="77777777" w:rsidR="00CE4BA0" w:rsidRPr="00CE4BA0" w:rsidRDefault="00CE4BA0" w:rsidP="00CE4BA0">
      <w:pPr>
        <w:widowControl w:val="0"/>
        <w:autoSpaceDE w:val="0"/>
        <w:autoSpaceDN w:val="0"/>
        <w:adjustRightInd w:val="0"/>
        <w:spacing w:before="20" w:after="40"/>
        <w:jc w:val="both"/>
        <w:rPr>
          <w:b/>
          <w:i/>
          <w:lang w:eastAsia="ru-RU"/>
        </w:rPr>
      </w:pPr>
      <w:r w:rsidRPr="00CE4BA0">
        <w:rPr>
          <w:lang w:eastAsia="ru-RU"/>
        </w:rPr>
        <w:t>Основные положения лицензии касательно обязательств пользователя недр с указанием срока исполнения указанных обязательств:</w:t>
      </w:r>
      <w:r w:rsidRPr="00CE4BA0">
        <w:rPr>
          <w:b/>
          <w:bCs/>
          <w:i/>
          <w:iCs/>
          <w:lang w:eastAsia="ru-RU"/>
        </w:rPr>
        <w:t xml:space="preserve"> </w:t>
      </w:r>
      <w:r w:rsidRPr="00CE4BA0">
        <w:rPr>
          <w:b/>
          <w:i/>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192D441"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38E5AABD" w14:textId="77777777" w:rsidR="00CE4BA0" w:rsidRPr="00CE4BA0" w:rsidRDefault="00CE4BA0" w:rsidP="00CE4BA0">
      <w:pPr>
        <w:widowControl w:val="0"/>
        <w:autoSpaceDE w:val="0"/>
        <w:autoSpaceDN w:val="0"/>
        <w:adjustRightInd w:val="0"/>
        <w:spacing w:before="20" w:after="40"/>
        <w:contextualSpacing/>
        <w:jc w:val="both"/>
        <w:rPr>
          <w:b/>
          <w:i/>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lang w:eastAsia="ru-RU"/>
        </w:rPr>
        <w:t>условия пользования недрами, установленные лицензией, выполняются</w:t>
      </w:r>
    </w:p>
    <w:p w14:paraId="5DD3E86E" w14:textId="77777777" w:rsidR="00CE4BA0" w:rsidRPr="00CE4BA0" w:rsidRDefault="00CE4BA0" w:rsidP="00CE4BA0">
      <w:pPr>
        <w:widowControl w:val="0"/>
        <w:autoSpaceDE w:val="0"/>
        <w:autoSpaceDN w:val="0"/>
        <w:adjustRightInd w:val="0"/>
        <w:spacing w:before="20" w:after="40"/>
        <w:contextualSpacing/>
        <w:jc w:val="both"/>
        <w:rPr>
          <w:b/>
          <w:i/>
          <w:lang w:eastAsia="ru-RU"/>
        </w:rPr>
      </w:pPr>
    </w:p>
    <w:p w14:paraId="2588A0A6"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16181 НЭ</w:t>
      </w:r>
    </w:p>
    <w:p w14:paraId="0587CE3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15.11.2016</w:t>
      </w:r>
    </w:p>
    <w:p w14:paraId="45FF83A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31.12.2099</w:t>
      </w:r>
    </w:p>
    <w:p w14:paraId="766B604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105A961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Зимницкий участок недр, расположенный в Мелекесском и Чердаклинском районах Ульяновской области, площадью 60,4 км</w:t>
      </w:r>
      <w:r w:rsidRPr="00CE4BA0">
        <w:rPr>
          <w:rFonts w:ascii="Times New Roman" w:hAnsi="Times New Roman" w:cs="Times New Roman"/>
          <w:b/>
          <w:i/>
          <w:color w:val="auto"/>
          <w:sz w:val="20"/>
          <w:szCs w:val="20"/>
          <w:vertAlign w:val="superscript"/>
        </w:rPr>
        <w:t xml:space="preserve">2 </w:t>
      </w:r>
    </w:p>
    <w:p w14:paraId="7E3C864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72F96701"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4F1773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E7666F3"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3F582B1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p>
    <w:p w14:paraId="34797DF3"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16182 НЭ</w:t>
      </w:r>
    </w:p>
    <w:p w14:paraId="33E1AB6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15.11.2016</w:t>
      </w:r>
    </w:p>
    <w:p w14:paraId="73790C8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23.05.2028</w:t>
      </w:r>
    </w:p>
    <w:p w14:paraId="05E31BF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74B3D8A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Северо-Зимницкий участок недр, расположенный в Чердаклинском районе Ульяновской области, площадью 6,24 км</w:t>
      </w:r>
      <w:r w:rsidRPr="00CE4BA0">
        <w:rPr>
          <w:rFonts w:ascii="Times New Roman" w:hAnsi="Times New Roman" w:cs="Times New Roman"/>
          <w:b/>
          <w:i/>
          <w:color w:val="auto"/>
          <w:sz w:val="20"/>
          <w:szCs w:val="20"/>
          <w:vertAlign w:val="superscript"/>
        </w:rPr>
        <w:t>2</w:t>
      </w:r>
      <w:r w:rsidRPr="00CE4BA0">
        <w:rPr>
          <w:rFonts w:ascii="Times New Roman" w:hAnsi="Times New Roman" w:cs="Times New Roman"/>
          <w:b/>
          <w:i/>
          <w:color w:val="auto"/>
          <w:sz w:val="20"/>
          <w:szCs w:val="20"/>
        </w:rPr>
        <w:t>.</w:t>
      </w:r>
    </w:p>
    <w:p w14:paraId="328C1C7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углеводородного сырья в пределах Северо-Зимницкого месторождении.</w:t>
      </w:r>
    </w:p>
    <w:p w14:paraId="442C12DC"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владелец лицензии должен обеспечить соблюдение утвержденной в установленном порядке проектной документации по разведке месторождения и добыче углеводородного сырья, в том числе уровней добычи углеводородного сырья, утилизации попутного нефтяного газа и выхода на максимальную проектную мощность; обеспечить соблюдение других требований законодательства РФ, а также утвержденных в установленном порядке стандартов (норм, правил), регламентирующих вопросы рационального использования и охраны недр, охраны окружающей среды, безопасного ведению работ, связанных с пользованием недрами</w:t>
      </w:r>
    </w:p>
    <w:p w14:paraId="69DC6CC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8459C28"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31847529" w14:textId="77777777" w:rsidR="00CE4BA0" w:rsidRPr="00CE4BA0" w:rsidRDefault="00CE4BA0" w:rsidP="00CE4BA0">
      <w:pPr>
        <w:spacing w:before="4" w:after="8"/>
        <w:jc w:val="both"/>
      </w:pPr>
    </w:p>
    <w:p w14:paraId="418F7C70" w14:textId="77777777" w:rsidR="00CE4BA0" w:rsidRPr="00CE4BA0" w:rsidRDefault="00CE4BA0" w:rsidP="00CE4BA0">
      <w:pPr>
        <w:pStyle w:val="Default"/>
        <w:numPr>
          <w:ilvl w:val="0"/>
          <w:numId w:val="21"/>
        </w:numPr>
        <w:tabs>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09198 НЭ</w:t>
      </w:r>
    </w:p>
    <w:p w14:paraId="38A5A6A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45F7704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01.07.2039</w:t>
      </w:r>
    </w:p>
    <w:p w14:paraId="409BD15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4BB36F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Восточный участок недр, расположенный в Мелекесском районе Ульяновской области, площадью 1,04 км</w:t>
      </w:r>
      <w:r w:rsidRPr="00CE4BA0">
        <w:rPr>
          <w:rFonts w:ascii="Times New Roman" w:hAnsi="Times New Roman" w:cs="Times New Roman"/>
          <w:b/>
          <w:i/>
          <w:color w:val="auto"/>
          <w:sz w:val="20"/>
          <w:szCs w:val="20"/>
          <w:vertAlign w:val="superscript"/>
        </w:rPr>
        <w:t xml:space="preserve">2 </w:t>
      </w:r>
    </w:p>
    <w:p w14:paraId="0D37C62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2FBA3AC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66EF33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9753A8E"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282610">
        <w:rPr>
          <w:b/>
          <w:i/>
        </w:rPr>
        <w:t>,</w:t>
      </w:r>
      <w:r w:rsidRPr="00CE4BA0">
        <w:rPr>
          <w:b/>
          <w:i/>
        </w:rPr>
        <w:t xml:space="preserve"> выполняются</w:t>
      </w:r>
    </w:p>
    <w:p w14:paraId="61542E8E" w14:textId="77777777" w:rsidR="00CE4BA0" w:rsidRPr="00CE4BA0" w:rsidRDefault="00CE4BA0" w:rsidP="00CE4BA0">
      <w:pPr>
        <w:jc w:val="both"/>
        <w:rPr>
          <w:b/>
          <w:i/>
        </w:rPr>
      </w:pPr>
    </w:p>
    <w:p w14:paraId="758AD6AC" w14:textId="77777777" w:rsidR="00CE4BA0" w:rsidRPr="00CE4BA0" w:rsidRDefault="00CE4BA0" w:rsidP="00CE4BA0">
      <w:pPr>
        <w:pStyle w:val="aff5"/>
        <w:numPr>
          <w:ilvl w:val="0"/>
          <w:numId w:val="21"/>
        </w:numPr>
        <w:tabs>
          <w:tab w:val="left" w:pos="426"/>
        </w:tabs>
        <w:spacing w:line="276" w:lineRule="auto"/>
        <w:ind w:left="0" w:firstLine="0"/>
        <w:contextualSpacing/>
        <w:jc w:val="both"/>
        <w:rPr>
          <w:b/>
          <w:i/>
          <w:sz w:val="20"/>
          <w:szCs w:val="20"/>
        </w:rPr>
      </w:pPr>
      <w:r w:rsidRPr="00CE4BA0">
        <w:rPr>
          <w:b/>
          <w:bCs/>
          <w:i/>
          <w:iCs/>
          <w:sz w:val="20"/>
          <w:szCs w:val="20"/>
        </w:rPr>
        <w:t>Номер лицензии: УЛН 09199 НЭ</w:t>
      </w:r>
    </w:p>
    <w:p w14:paraId="6A5A838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2D76078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31.12.2089</w:t>
      </w:r>
    </w:p>
    <w:p w14:paraId="240C76B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D32A00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Бирлинский участок недр, расположенный в Мелекесском районе Ульяновской области, площадью 1,33 км</w:t>
      </w:r>
      <w:r w:rsidRPr="00CE4BA0">
        <w:rPr>
          <w:rFonts w:ascii="Times New Roman" w:hAnsi="Times New Roman" w:cs="Times New Roman"/>
          <w:b/>
          <w:i/>
          <w:color w:val="auto"/>
          <w:sz w:val="20"/>
          <w:szCs w:val="20"/>
          <w:vertAlign w:val="superscript"/>
        </w:rPr>
        <w:t xml:space="preserve">2 </w:t>
      </w:r>
    </w:p>
    <w:p w14:paraId="6A30D3D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6E3C205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3B1BB1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4643E26"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34B0FFE3" w14:textId="77777777" w:rsidR="00CE4BA0" w:rsidRPr="00CE4BA0" w:rsidRDefault="00CE4BA0" w:rsidP="00CE4BA0">
      <w:pPr>
        <w:tabs>
          <w:tab w:val="left" w:pos="426"/>
        </w:tabs>
        <w:jc w:val="both"/>
        <w:rPr>
          <w:b/>
          <w:i/>
        </w:rPr>
      </w:pPr>
    </w:p>
    <w:p w14:paraId="05557744"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09200 НЭ</w:t>
      </w:r>
    </w:p>
    <w:p w14:paraId="3ACD3057"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6CC43BC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31.12.2081</w:t>
      </w:r>
    </w:p>
    <w:p w14:paraId="3F35B6F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AB8861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Южно-Филипповский участок недр, расположенный в Мелекесском районе Ульяновской области, площадью 3,04 км</w:t>
      </w:r>
      <w:r w:rsidRPr="00CE4BA0">
        <w:rPr>
          <w:rFonts w:ascii="Times New Roman" w:hAnsi="Times New Roman" w:cs="Times New Roman"/>
          <w:b/>
          <w:i/>
          <w:color w:val="auto"/>
          <w:sz w:val="20"/>
          <w:szCs w:val="20"/>
          <w:vertAlign w:val="superscript"/>
        </w:rPr>
        <w:t xml:space="preserve">2 </w:t>
      </w:r>
    </w:p>
    <w:p w14:paraId="63FCAC7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6F7247F2"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E3EF78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0AA4C4F"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403E45DF" w14:textId="77777777" w:rsidR="00CE4BA0" w:rsidRPr="00CE4BA0" w:rsidRDefault="00CE4BA0" w:rsidP="00CE4BA0">
      <w:pPr>
        <w:jc w:val="both"/>
      </w:pPr>
    </w:p>
    <w:p w14:paraId="300B4751"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09201 НЭ</w:t>
      </w:r>
    </w:p>
    <w:p w14:paraId="3BBBB6F5"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2B66A84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01.07.2037 </w:t>
      </w:r>
    </w:p>
    <w:p w14:paraId="1C51718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7B7CE61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Варваровский участок недр, расположенный в Николаевском районе Ульяновской области, площадью 3,06 км</w:t>
      </w:r>
      <w:r w:rsidRPr="00CE4BA0">
        <w:rPr>
          <w:rFonts w:ascii="Times New Roman" w:hAnsi="Times New Roman" w:cs="Times New Roman"/>
          <w:b/>
          <w:i/>
          <w:color w:val="auto"/>
          <w:sz w:val="20"/>
          <w:szCs w:val="20"/>
          <w:vertAlign w:val="superscript"/>
        </w:rPr>
        <w:t xml:space="preserve">2 </w:t>
      </w:r>
    </w:p>
    <w:p w14:paraId="0193D3F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1F37EC9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F7B733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DFF993F"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51A6F814" w14:textId="77777777" w:rsidR="00CE4BA0" w:rsidRPr="00CE4BA0" w:rsidRDefault="00CE4BA0" w:rsidP="00CE4BA0">
      <w:pPr>
        <w:tabs>
          <w:tab w:val="left" w:pos="426"/>
        </w:tabs>
        <w:jc w:val="both"/>
      </w:pPr>
    </w:p>
    <w:p w14:paraId="0D87EA37"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09202 НЭ</w:t>
      </w:r>
    </w:p>
    <w:p w14:paraId="3230F661"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1B68BC2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01.07.2037 </w:t>
      </w:r>
    </w:p>
    <w:p w14:paraId="1C06367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35649CC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Барановский участок недр, расположенный в Николаевском районе Ульяновской области, площадью 4,92 км</w:t>
      </w:r>
      <w:r w:rsidRPr="00CE4BA0">
        <w:rPr>
          <w:rFonts w:ascii="Times New Roman" w:hAnsi="Times New Roman" w:cs="Times New Roman"/>
          <w:b/>
          <w:i/>
          <w:color w:val="auto"/>
          <w:sz w:val="20"/>
          <w:szCs w:val="20"/>
          <w:vertAlign w:val="superscript"/>
        </w:rPr>
        <w:t xml:space="preserve">2 </w:t>
      </w:r>
    </w:p>
    <w:p w14:paraId="6FDFF39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7D9175A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05C24C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9FB78F2"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3F5BE4E2"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p>
    <w:p w14:paraId="43688D70"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09203 НЭ</w:t>
      </w:r>
    </w:p>
    <w:p w14:paraId="1D06EBA3"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2D8A9FE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01.07.2033</w:t>
      </w:r>
    </w:p>
    <w:p w14:paraId="3A25835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4C2D58D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Володарский участок недр, расположенный в Радищевском районе Ульяновской области, площадью 4,07 км</w:t>
      </w:r>
      <w:r w:rsidRPr="00CE4BA0">
        <w:rPr>
          <w:rFonts w:ascii="Times New Roman" w:hAnsi="Times New Roman" w:cs="Times New Roman"/>
          <w:b/>
          <w:i/>
          <w:color w:val="auto"/>
          <w:sz w:val="20"/>
          <w:szCs w:val="20"/>
          <w:vertAlign w:val="superscript"/>
        </w:rPr>
        <w:t xml:space="preserve">2 </w:t>
      </w:r>
    </w:p>
    <w:p w14:paraId="02B5B94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109085E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36C89A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5E929F3" w14:textId="77777777" w:rsidR="00CE4BA0" w:rsidRPr="00CE4BA0" w:rsidRDefault="00CE4BA0" w:rsidP="00CE4BA0">
      <w:pPr>
        <w:tabs>
          <w:tab w:val="left" w:pos="426"/>
        </w:tabs>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1CFB3329" w14:textId="77777777" w:rsidR="00CE4BA0" w:rsidRPr="00CE4BA0" w:rsidRDefault="00CE4BA0" w:rsidP="00CE4BA0">
      <w:pPr>
        <w:tabs>
          <w:tab w:val="left" w:pos="426"/>
        </w:tabs>
        <w:jc w:val="both"/>
      </w:pPr>
    </w:p>
    <w:p w14:paraId="6BE6643D"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09204 НЭ</w:t>
      </w:r>
    </w:p>
    <w:p w14:paraId="00A068C8"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24E0746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01.07.2038</w:t>
      </w:r>
    </w:p>
    <w:p w14:paraId="51DF8D82"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84488A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Вишенский участок недр, расположенный в Мелекесском районе Ульяновской области, площадью 1,97 км</w:t>
      </w:r>
      <w:r w:rsidRPr="00CE4BA0">
        <w:rPr>
          <w:rFonts w:ascii="Times New Roman" w:hAnsi="Times New Roman" w:cs="Times New Roman"/>
          <w:b/>
          <w:i/>
          <w:color w:val="auto"/>
          <w:sz w:val="20"/>
          <w:szCs w:val="20"/>
          <w:vertAlign w:val="superscript"/>
        </w:rPr>
        <w:t xml:space="preserve">2 </w:t>
      </w:r>
    </w:p>
    <w:p w14:paraId="483A8D4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94A181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A8AC82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392E4B6D"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40106FC9" w14:textId="77777777" w:rsidR="00CE4BA0" w:rsidRPr="00CE4BA0" w:rsidRDefault="00CE4BA0" w:rsidP="00CE4BA0">
      <w:pPr>
        <w:tabs>
          <w:tab w:val="left" w:pos="426"/>
        </w:tabs>
        <w:jc w:val="both"/>
      </w:pPr>
    </w:p>
    <w:p w14:paraId="519D4E08"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09205 НЭ</w:t>
      </w:r>
    </w:p>
    <w:p w14:paraId="1AC764D9"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6E74876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31.12.2059</w:t>
      </w:r>
    </w:p>
    <w:p w14:paraId="077CACC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54FD271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Голодяевский участок недр, расположенный в Новоспасском районе Ульяновской области, площадью 6,62 км</w:t>
      </w:r>
      <w:r w:rsidRPr="00CE4BA0">
        <w:rPr>
          <w:rFonts w:ascii="Times New Roman" w:hAnsi="Times New Roman" w:cs="Times New Roman"/>
          <w:b/>
          <w:i/>
          <w:color w:val="auto"/>
          <w:sz w:val="20"/>
          <w:szCs w:val="20"/>
          <w:vertAlign w:val="superscript"/>
        </w:rPr>
        <w:t xml:space="preserve">2 </w:t>
      </w:r>
    </w:p>
    <w:p w14:paraId="0ED133D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ABE5F1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453316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69BF94A"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68B76BCA" w14:textId="77777777" w:rsidR="00CE4BA0" w:rsidRPr="00CE4BA0" w:rsidRDefault="00CE4BA0" w:rsidP="00CE4BA0">
      <w:pPr>
        <w:tabs>
          <w:tab w:val="left" w:pos="426"/>
        </w:tabs>
        <w:jc w:val="both"/>
      </w:pPr>
    </w:p>
    <w:p w14:paraId="5FAF1167"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09206 НЭ</w:t>
      </w:r>
    </w:p>
    <w:p w14:paraId="5A3B8145"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37DB20A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01.07.2039</w:t>
      </w:r>
    </w:p>
    <w:p w14:paraId="6C7FEE9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02F228B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Репьевский участок недр, расположенный в Новоспасском районе Ульяновской области, площадью 1,87 км</w:t>
      </w:r>
      <w:r w:rsidRPr="00CE4BA0">
        <w:rPr>
          <w:rFonts w:ascii="Times New Roman" w:hAnsi="Times New Roman" w:cs="Times New Roman"/>
          <w:b/>
          <w:i/>
          <w:color w:val="auto"/>
          <w:sz w:val="20"/>
          <w:szCs w:val="20"/>
          <w:vertAlign w:val="superscript"/>
        </w:rPr>
        <w:t xml:space="preserve">2 </w:t>
      </w:r>
    </w:p>
    <w:p w14:paraId="1F1013E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46D8333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F320C4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 налоги и сборы при пользовании недрами уплачиваются в соответствии с законодательством РФ</w:t>
      </w:r>
    </w:p>
    <w:p w14:paraId="6E0E5303"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36939C17" w14:textId="77777777" w:rsidR="00CE4BA0" w:rsidRPr="00CE4BA0" w:rsidRDefault="00CE4BA0" w:rsidP="00CE4BA0">
      <w:pPr>
        <w:jc w:val="both"/>
      </w:pPr>
    </w:p>
    <w:p w14:paraId="57D7FDE3"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09207 НЭ</w:t>
      </w:r>
    </w:p>
    <w:p w14:paraId="1433DE0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24D8C5D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31.12.2054</w:t>
      </w:r>
    </w:p>
    <w:p w14:paraId="2B29F3F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381FD91"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Новоспасский участок недр, расположенный в Новоспасском районе Ульяновской области, площадью 3,096 км</w:t>
      </w:r>
      <w:r w:rsidRPr="00CE4BA0">
        <w:rPr>
          <w:rFonts w:ascii="Times New Roman" w:hAnsi="Times New Roman" w:cs="Times New Roman"/>
          <w:b/>
          <w:i/>
          <w:color w:val="auto"/>
          <w:sz w:val="20"/>
          <w:szCs w:val="20"/>
          <w:vertAlign w:val="superscript"/>
        </w:rPr>
        <w:t xml:space="preserve">2 </w:t>
      </w:r>
    </w:p>
    <w:p w14:paraId="2CE9502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DB5F0D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7E64DA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93E4480"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64D6E938" w14:textId="77777777" w:rsidR="00CE4BA0" w:rsidRPr="00CE4BA0" w:rsidRDefault="00CE4BA0" w:rsidP="00CE4BA0">
      <w:pPr>
        <w:tabs>
          <w:tab w:val="left" w:pos="426"/>
        </w:tabs>
        <w:jc w:val="both"/>
      </w:pPr>
    </w:p>
    <w:p w14:paraId="23BDF9F7"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09219 НЭ</w:t>
      </w:r>
    </w:p>
    <w:p w14:paraId="4A2B2C6E"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31.03.2017</w:t>
      </w:r>
    </w:p>
    <w:p w14:paraId="75545E8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31.12.2088</w:t>
      </w:r>
    </w:p>
    <w:p w14:paraId="40BBA129"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922713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Безымянный участок недр, расположенный в Мелекесском муниципальном районе Ульяновской области, площадью 1,61 км</w:t>
      </w:r>
      <w:r w:rsidRPr="00CE4BA0">
        <w:rPr>
          <w:rFonts w:ascii="Times New Roman" w:hAnsi="Times New Roman" w:cs="Times New Roman"/>
          <w:b/>
          <w:i/>
          <w:color w:val="auto"/>
          <w:sz w:val="20"/>
          <w:szCs w:val="20"/>
          <w:vertAlign w:val="superscript"/>
        </w:rPr>
        <w:t xml:space="preserve">2 </w:t>
      </w:r>
    </w:p>
    <w:p w14:paraId="395F3F1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r w:rsidRPr="00CE4BA0">
        <w:rPr>
          <w:rFonts w:ascii="Times New Roman" w:hAnsi="Times New Roman" w:cs="Times New Roman"/>
          <w:color w:val="auto"/>
          <w:sz w:val="20"/>
          <w:szCs w:val="20"/>
        </w:rPr>
        <w:t xml:space="preserve"> </w:t>
      </w:r>
    </w:p>
    <w:p w14:paraId="160396F1"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2C269A1"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75B034F"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199A9B8F" w14:textId="77777777" w:rsidR="00CE4BA0" w:rsidRPr="00CE4BA0" w:rsidRDefault="00CE4BA0" w:rsidP="00CE4BA0">
      <w:pPr>
        <w:jc w:val="both"/>
      </w:pPr>
    </w:p>
    <w:p w14:paraId="5B4E76B8"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09220 НЭ</w:t>
      </w:r>
    </w:p>
    <w:p w14:paraId="6C2D4C67"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31.03.2017</w:t>
      </w:r>
    </w:p>
    <w:p w14:paraId="20D90A4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31.12.2029</w:t>
      </w:r>
    </w:p>
    <w:p w14:paraId="416BE6D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3837D8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Овражный участок недр, расположенный в Мелекесском муниципальном районе Ульяновской области, площадью 0,86 км</w:t>
      </w:r>
      <w:r w:rsidRPr="00CE4BA0">
        <w:rPr>
          <w:rFonts w:ascii="Times New Roman" w:hAnsi="Times New Roman" w:cs="Times New Roman"/>
          <w:b/>
          <w:i/>
          <w:color w:val="auto"/>
          <w:sz w:val="20"/>
          <w:szCs w:val="20"/>
          <w:vertAlign w:val="superscript"/>
        </w:rPr>
        <w:t>2</w:t>
      </w:r>
    </w:p>
    <w:p w14:paraId="467473F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7C90F01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F569E4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9021AFA"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00D1A9DD" w14:textId="77777777" w:rsidR="00CE4BA0" w:rsidRPr="00CE4BA0" w:rsidRDefault="00CE4BA0" w:rsidP="00CE4BA0">
      <w:pPr>
        <w:tabs>
          <w:tab w:val="left" w:pos="426"/>
        </w:tabs>
        <w:jc w:val="both"/>
      </w:pPr>
    </w:p>
    <w:p w14:paraId="066E29E1"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09221 НЭ</w:t>
      </w:r>
    </w:p>
    <w:p w14:paraId="4B493EC2"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31.03.2017</w:t>
      </w:r>
    </w:p>
    <w:p w14:paraId="53F9694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31.12.2034</w:t>
      </w:r>
    </w:p>
    <w:p w14:paraId="2248D0B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color w:val="auto"/>
          <w:sz w:val="20"/>
          <w:szCs w:val="20"/>
        </w:rPr>
        <w:t xml:space="preserve"> </w:t>
      </w:r>
    </w:p>
    <w:p w14:paraId="5E7BC2F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Западно-Радужный участок недр, расположенный в Мелекесском муниципальном районе Ульяновской области, площадью 0,89 км</w:t>
      </w:r>
      <w:r w:rsidRPr="00CE4BA0">
        <w:rPr>
          <w:rFonts w:ascii="Times New Roman" w:hAnsi="Times New Roman" w:cs="Times New Roman"/>
          <w:b/>
          <w:i/>
          <w:color w:val="auto"/>
          <w:sz w:val="20"/>
          <w:szCs w:val="20"/>
          <w:vertAlign w:val="superscript"/>
        </w:rPr>
        <w:t>2</w:t>
      </w:r>
    </w:p>
    <w:p w14:paraId="4CF43AD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r w:rsidRPr="00CE4BA0">
        <w:rPr>
          <w:rFonts w:ascii="Times New Roman" w:hAnsi="Times New Roman" w:cs="Times New Roman"/>
          <w:color w:val="auto"/>
          <w:sz w:val="20"/>
          <w:szCs w:val="20"/>
        </w:rPr>
        <w:t xml:space="preserve"> </w:t>
      </w:r>
    </w:p>
    <w:p w14:paraId="5081A577"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8B5A6E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BD03872"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4E12290E" w14:textId="77777777" w:rsidR="00CE4BA0" w:rsidRPr="00CE4BA0" w:rsidRDefault="00CE4BA0" w:rsidP="00CE4BA0">
      <w:pPr>
        <w:tabs>
          <w:tab w:val="left" w:pos="426"/>
        </w:tabs>
        <w:jc w:val="both"/>
        <w:rPr>
          <w:b/>
          <w:i/>
        </w:rPr>
      </w:pPr>
    </w:p>
    <w:p w14:paraId="29BDEE68"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09222 НЭ</w:t>
      </w:r>
    </w:p>
    <w:p w14:paraId="766FC9F8"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31.03.2017</w:t>
      </w:r>
    </w:p>
    <w:p w14:paraId="39A4262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31.12.2097</w:t>
      </w:r>
    </w:p>
    <w:p w14:paraId="6958982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6D134C2"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Кудряшовский участок недр, расположенный в Мелекесском муниципальном районе Ульяновской области, площадью 4,039 км</w:t>
      </w:r>
      <w:r w:rsidRPr="00CE4BA0">
        <w:rPr>
          <w:rFonts w:ascii="Times New Roman" w:hAnsi="Times New Roman" w:cs="Times New Roman"/>
          <w:b/>
          <w:i/>
          <w:color w:val="auto"/>
          <w:sz w:val="20"/>
          <w:szCs w:val="20"/>
          <w:vertAlign w:val="superscript"/>
        </w:rPr>
        <w:t>2</w:t>
      </w:r>
    </w:p>
    <w:p w14:paraId="22E1B93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488C2CE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4A4832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64816BA"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469CDA2D" w14:textId="77777777" w:rsidR="00CE4BA0" w:rsidRPr="00CE4BA0" w:rsidRDefault="00CE4BA0" w:rsidP="00CE4BA0">
      <w:pPr>
        <w:tabs>
          <w:tab w:val="left" w:pos="426"/>
        </w:tabs>
        <w:jc w:val="both"/>
      </w:pPr>
    </w:p>
    <w:p w14:paraId="0A6ACCE3"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09208 НЭ</w:t>
      </w:r>
    </w:p>
    <w:p w14:paraId="3E42E074"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w:t>
      </w:r>
      <w:r w:rsidRPr="00CE4BA0">
        <w:rPr>
          <w:rFonts w:ascii="Times New Roman" w:hAnsi="Times New Roman" w:cs="Times New Roman"/>
          <w:b/>
          <w:bCs/>
          <w:i/>
          <w:iCs/>
          <w:color w:val="auto"/>
          <w:sz w:val="20"/>
          <w:szCs w:val="20"/>
          <w:lang w:val="en-US"/>
        </w:rPr>
        <w:t>1</w:t>
      </w:r>
      <w:r w:rsidRPr="00CE4BA0">
        <w:rPr>
          <w:rFonts w:ascii="Times New Roman" w:hAnsi="Times New Roman" w:cs="Times New Roman"/>
          <w:b/>
          <w:bCs/>
          <w:i/>
          <w:iCs/>
          <w:color w:val="auto"/>
          <w:sz w:val="20"/>
          <w:szCs w:val="20"/>
        </w:rPr>
        <w:t>.03.2017</w:t>
      </w:r>
    </w:p>
    <w:p w14:paraId="26A9A0A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01.07.2037</w:t>
      </w:r>
    </w:p>
    <w:p w14:paraId="5483F5D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57AF92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Западный участок недр, расположенный в Мелекесском муниципальном районе Ульяновской области, площадью 1,7 км</w:t>
      </w:r>
      <w:r w:rsidRPr="00CE4BA0">
        <w:rPr>
          <w:rFonts w:ascii="Times New Roman" w:hAnsi="Times New Roman" w:cs="Times New Roman"/>
          <w:b/>
          <w:i/>
          <w:color w:val="auto"/>
          <w:sz w:val="20"/>
          <w:szCs w:val="20"/>
          <w:vertAlign w:val="superscript"/>
        </w:rPr>
        <w:t xml:space="preserve">2 </w:t>
      </w:r>
    </w:p>
    <w:p w14:paraId="39B5CC1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E62CC7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F4BE49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D8CBD56"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3B484F4E" w14:textId="77777777" w:rsidR="00CE4BA0" w:rsidRPr="00CE4BA0" w:rsidRDefault="00CE4BA0" w:rsidP="00CE4BA0">
      <w:pPr>
        <w:tabs>
          <w:tab w:val="left" w:pos="426"/>
        </w:tabs>
        <w:jc w:val="both"/>
      </w:pPr>
    </w:p>
    <w:p w14:paraId="60172C9D"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09209 НЭ</w:t>
      </w:r>
    </w:p>
    <w:p w14:paraId="74177599"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4307645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01.01.2033</w:t>
      </w:r>
    </w:p>
    <w:p w14:paraId="0DA258AC"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8306EE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Новобесовский участок недр, расположенный в Новомалыклинском районе Ульяновской области, площадью 4,07 км</w:t>
      </w:r>
      <w:r w:rsidRPr="00CE4BA0">
        <w:rPr>
          <w:rFonts w:ascii="Times New Roman" w:hAnsi="Times New Roman" w:cs="Times New Roman"/>
          <w:b/>
          <w:i/>
          <w:color w:val="auto"/>
          <w:sz w:val="20"/>
          <w:szCs w:val="20"/>
          <w:vertAlign w:val="superscript"/>
        </w:rPr>
        <w:t xml:space="preserve">2 </w:t>
      </w:r>
    </w:p>
    <w:p w14:paraId="651AE15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5343AF81"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6B0CD1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7B8D468"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78B96694" w14:textId="77777777" w:rsidR="00CE4BA0" w:rsidRPr="00CE4BA0" w:rsidRDefault="00CE4BA0" w:rsidP="00CE4BA0">
      <w:pPr>
        <w:tabs>
          <w:tab w:val="left" w:pos="426"/>
        </w:tabs>
        <w:jc w:val="both"/>
        <w:rPr>
          <w:b/>
          <w:i/>
        </w:rPr>
      </w:pPr>
    </w:p>
    <w:p w14:paraId="7BA142EF"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09210 НЭ</w:t>
      </w:r>
    </w:p>
    <w:p w14:paraId="7491BEBC"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164F328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31.12.2099 </w:t>
      </w:r>
    </w:p>
    <w:p w14:paraId="77512A3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FCE933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Новолабитовский участок недр, расположенный в Новомалыклинском районе Ульяновской области, площадью 61,72 км</w:t>
      </w:r>
      <w:r w:rsidRPr="00CE4BA0">
        <w:rPr>
          <w:rFonts w:ascii="Times New Roman" w:hAnsi="Times New Roman" w:cs="Times New Roman"/>
          <w:b/>
          <w:i/>
          <w:color w:val="auto"/>
          <w:sz w:val="20"/>
          <w:szCs w:val="20"/>
          <w:vertAlign w:val="superscript"/>
        </w:rPr>
        <w:t xml:space="preserve">2 </w:t>
      </w:r>
    </w:p>
    <w:p w14:paraId="32F3A22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47A01937"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3F4408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C5C43F3"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6AA79100" w14:textId="77777777" w:rsidR="00CE4BA0" w:rsidRPr="00CE4BA0" w:rsidRDefault="00CE4BA0" w:rsidP="00CE4BA0">
      <w:pPr>
        <w:tabs>
          <w:tab w:val="left" w:pos="426"/>
        </w:tabs>
        <w:jc w:val="both"/>
      </w:pPr>
    </w:p>
    <w:p w14:paraId="39729108"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09211 НЭ</w:t>
      </w:r>
    </w:p>
    <w:p w14:paraId="7B32A630"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611E67D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31.12.2051</w:t>
      </w:r>
    </w:p>
    <w:p w14:paraId="6681717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EEA2F4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Рудневский участок недр, расположенный в Мелекесском муниципальном районе Ульяновской области, площадью 18,96 км</w:t>
      </w:r>
      <w:r w:rsidRPr="00CE4BA0">
        <w:rPr>
          <w:rFonts w:ascii="Times New Roman" w:hAnsi="Times New Roman" w:cs="Times New Roman"/>
          <w:b/>
          <w:i/>
          <w:color w:val="auto"/>
          <w:sz w:val="20"/>
          <w:szCs w:val="20"/>
          <w:vertAlign w:val="superscript"/>
        </w:rPr>
        <w:t xml:space="preserve">2 </w:t>
      </w:r>
    </w:p>
    <w:p w14:paraId="4924A33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1D96487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9664AF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5456510D"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0E703478" w14:textId="77777777" w:rsidR="00CE4BA0" w:rsidRPr="00CE4BA0" w:rsidRDefault="00CE4BA0" w:rsidP="00CE4BA0">
      <w:pPr>
        <w:jc w:val="both"/>
      </w:pPr>
    </w:p>
    <w:p w14:paraId="0199A3C8"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09212 НЭ</w:t>
      </w:r>
    </w:p>
    <w:p w14:paraId="7E2CEE5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1CC18DA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31.12.2052</w:t>
      </w:r>
    </w:p>
    <w:p w14:paraId="486313B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BF7E5C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Филипповский участок недр, расположенный в Мелекесском муниципальном районе Ульяновской области, площадью 1,75 км</w:t>
      </w:r>
      <w:r w:rsidRPr="00CE4BA0">
        <w:rPr>
          <w:rFonts w:ascii="Times New Roman" w:hAnsi="Times New Roman" w:cs="Times New Roman"/>
          <w:b/>
          <w:i/>
          <w:color w:val="auto"/>
          <w:sz w:val="20"/>
          <w:szCs w:val="20"/>
          <w:vertAlign w:val="superscript"/>
        </w:rPr>
        <w:t xml:space="preserve">2 </w:t>
      </w:r>
    </w:p>
    <w:p w14:paraId="10364FF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EA6A6A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A54FC9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1969DF41"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0DA68A45" w14:textId="77777777" w:rsidR="00CE4BA0" w:rsidRPr="00CE4BA0" w:rsidRDefault="00CE4BA0" w:rsidP="00CE4BA0">
      <w:pPr>
        <w:tabs>
          <w:tab w:val="left" w:pos="426"/>
        </w:tabs>
        <w:jc w:val="both"/>
      </w:pPr>
    </w:p>
    <w:p w14:paraId="491341BF"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09213 НЭ</w:t>
      </w:r>
    </w:p>
    <w:p w14:paraId="02CE1D93"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3851341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01.07.2039</w:t>
      </w:r>
    </w:p>
    <w:p w14:paraId="1E475BB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295C59C"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Южно-Вишенский участок недр, расположенный в Мелекесском муниципальном районе Ульяновской области, площадью 1,01 км</w:t>
      </w:r>
      <w:r w:rsidRPr="00CE4BA0">
        <w:rPr>
          <w:rFonts w:ascii="Times New Roman" w:hAnsi="Times New Roman" w:cs="Times New Roman"/>
          <w:b/>
          <w:i/>
          <w:color w:val="auto"/>
          <w:sz w:val="20"/>
          <w:szCs w:val="20"/>
          <w:vertAlign w:val="superscript"/>
        </w:rPr>
        <w:t xml:space="preserve">2 </w:t>
      </w:r>
    </w:p>
    <w:p w14:paraId="36CAB48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197BB9F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A9A114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3965EE9"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7AC3E35D" w14:textId="77777777" w:rsidR="00CE4BA0" w:rsidRPr="00CE4BA0" w:rsidRDefault="00CE4BA0" w:rsidP="00CE4BA0">
      <w:pPr>
        <w:tabs>
          <w:tab w:val="left" w:pos="426"/>
        </w:tabs>
        <w:jc w:val="both"/>
      </w:pPr>
    </w:p>
    <w:p w14:paraId="47F65501"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09214 НЭ</w:t>
      </w:r>
    </w:p>
    <w:p w14:paraId="5027E8B2"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2616CCA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31.12.2087</w:t>
      </w:r>
    </w:p>
    <w:p w14:paraId="53B51FC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69095E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Правдинский участок недр, расположенный в Мелекесском муниципальном районе Ульяновской области, площадью 1,993 км</w:t>
      </w:r>
      <w:r w:rsidRPr="00CE4BA0">
        <w:rPr>
          <w:rFonts w:ascii="Times New Roman" w:hAnsi="Times New Roman" w:cs="Times New Roman"/>
          <w:b/>
          <w:i/>
          <w:color w:val="auto"/>
          <w:sz w:val="20"/>
          <w:szCs w:val="20"/>
          <w:vertAlign w:val="superscript"/>
        </w:rPr>
        <w:t xml:space="preserve">2 </w:t>
      </w:r>
    </w:p>
    <w:p w14:paraId="53D3370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68F3C4C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AD155C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BD43EFA"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188109EA" w14:textId="77777777" w:rsidR="00CE4BA0" w:rsidRPr="00CE4BA0" w:rsidRDefault="00CE4BA0" w:rsidP="00CE4BA0">
      <w:pPr>
        <w:tabs>
          <w:tab w:val="left" w:pos="426"/>
        </w:tabs>
        <w:jc w:val="both"/>
        <w:rPr>
          <w:b/>
          <w:i/>
        </w:rPr>
      </w:pPr>
    </w:p>
    <w:p w14:paraId="29660AAF"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09215 НЭ</w:t>
      </w:r>
    </w:p>
    <w:p w14:paraId="4AB4A9A6"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0FDD297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01.01.2033 </w:t>
      </w:r>
    </w:p>
    <w:p w14:paraId="328D4E4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20066D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Равнинный участок недр, расположенный в Мелекесском муниципальном районе Ульяновской области, площадью 7,33 км</w:t>
      </w:r>
      <w:r w:rsidRPr="00CE4BA0">
        <w:rPr>
          <w:rFonts w:ascii="Times New Roman" w:hAnsi="Times New Roman" w:cs="Times New Roman"/>
          <w:b/>
          <w:i/>
          <w:color w:val="auto"/>
          <w:sz w:val="20"/>
          <w:szCs w:val="20"/>
          <w:vertAlign w:val="superscript"/>
        </w:rPr>
        <w:t xml:space="preserve">2 </w:t>
      </w:r>
    </w:p>
    <w:p w14:paraId="1475FB4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D36B7F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73CC71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41AE8BF5"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603BFE3C" w14:textId="77777777" w:rsidR="00CE4BA0" w:rsidRPr="00CE4BA0" w:rsidRDefault="00CE4BA0" w:rsidP="00CE4BA0">
      <w:pPr>
        <w:tabs>
          <w:tab w:val="left" w:pos="426"/>
        </w:tabs>
        <w:jc w:val="both"/>
        <w:rPr>
          <w:b/>
          <w:i/>
        </w:rPr>
      </w:pPr>
    </w:p>
    <w:p w14:paraId="78952187"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09216 НЭ</w:t>
      </w:r>
    </w:p>
    <w:p w14:paraId="0C34412A" w14:textId="77777777" w:rsidR="00CE4BA0" w:rsidRPr="00CE4BA0" w:rsidRDefault="00CE4BA0" w:rsidP="00CE4BA0">
      <w:pPr>
        <w:pStyle w:val="Default"/>
        <w:tabs>
          <w:tab w:val="left" w:pos="426"/>
        </w:tabs>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4BB4AB5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01.01.2033</w:t>
      </w:r>
    </w:p>
    <w:p w14:paraId="6D1D3211"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416A8B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Аллагуловский участок недр, расположенный в Мелекесском муниципальном районе Ульяновской области, площадью 33,0 км</w:t>
      </w:r>
      <w:r w:rsidRPr="00CE4BA0">
        <w:rPr>
          <w:rFonts w:ascii="Times New Roman" w:hAnsi="Times New Roman" w:cs="Times New Roman"/>
          <w:b/>
          <w:i/>
          <w:color w:val="auto"/>
          <w:sz w:val="20"/>
          <w:szCs w:val="20"/>
          <w:vertAlign w:val="superscript"/>
        </w:rPr>
        <w:t xml:space="preserve">2 </w:t>
      </w:r>
    </w:p>
    <w:p w14:paraId="4454508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71A1F3C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D12F87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0BD36E03"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49302F26" w14:textId="77777777" w:rsidR="00CE4BA0" w:rsidRPr="00CE4BA0" w:rsidRDefault="00CE4BA0" w:rsidP="00CE4BA0">
      <w:pPr>
        <w:jc w:val="both"/>
      </w:pPr>
    </w:p>
    <w:p w14:paraId="588D9846" w14:textId="77777777" w:rsidR="00CE4BA0" w:rsidRPr="00CE4BA0" w:rsidRDefault="00CE4BA0" w:rsidP="00CE4BA0">
      <w:pPr>
        <w:pStyle w:val="Default"/>
        <w:numPr>
          <w:ilvl w:val="0"/>
          <w:numId w:val="21"/>
        </w:numPr>
        <w:tabs>
          <w:tab w:val="left" w:pos="284"/>
          <w:tab w:val="left" w:pos="426"/>
          <w:tab w:val="left" w:pos="1418"/>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09217 НЭ</w:t>
      </w:r>
    </w:p>
    <w:p w14:paraId="4B179C9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63DFC4B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01.01.2033</w:t>
      </w:r>
    </w:p>
    <w:p w14:paraId="1A8A9B97"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27FB40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Мордовоозерский участок недр, расположенный в Мелекесском муниципальном районе Ульяновской области, площадью 27,371 км</w:t>
      </w:r>
      <w:r w:rsidRPr="00CE4BA0">
        <w:rPr>
          <w:rFonts w:ascii="Times New Roman" w:hAnsi="Times New Roman" w:cs="Times New Roman"/>
          <w:b/>
          <w:i/>
          <w:color w:val="auto"/>
          <w:sz w:val="20"/>
          <w:szCs w:val="20"/>
          <w:vertAlign w:val="superscript"/>
        </w:rPr>
        <w:t xml:space="preserve">2 </w:t>
      </w:r>
    </w:p>
    <w:p w14:paraId="082AC8B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6C62C93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4CEB17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287B7574"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2355BEB4" w14:textId="77777777" w:rsidR="00CE4BA0" w:rsidRPr="00CE4BA0" w:rsidRDefault="00CE4BA0" w:rsidP="00CE4BA0">
      <w:pPr>
        <w:jc w:val="both"/>
        <w:rPr>
          <w:b/>
          <w:i/>
        </w:rPr>
      </w:pPr>
    </w:p>
    <w:p w14:paraId="2B81D7E2"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p>
    <w:p w14:paraId="2F43C06F"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09218 НЭ</w:t>
      </w:r>
    </w:p>
    <w:p w14:paraId="553A392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01.03.2017</w:t>
      </w:r>
    </w:p>
    <w:p w14:paraId="35AFEE1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01.07.2037</w:t>
      </w:r>
    </w:p>
    <w:p w14:paraId="394E4039"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A02B05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Восточно-Филипповский участок недр, расположенный в Мелекесском районе Ульяновской области, площадью 0,38 км</w:t>
      </w:r>
      <w:r w:rsidRPr="00CE4BA0">
        <w:rPr>
          <w:rFonts w:ascii="Times New Roman" w:hAnsi="Times New Roman" w:cs="Times New Roman"/>
          <w:b/>
          <w:i/>
          <w:color w:val="auto"/>
          <w:sz w:val="20"/>
          <w:szCs w:val="20"/>
          <w:vertAlign w:val="superscript"/>
        </w:rPr>
        <w:t xml:space="preserve">2 </w:t>
      </w:r>
    </w:p>
    <w:p w14:paraId="2432AC3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47060BA1"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DF9022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64D50DED"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5C8422EC" w14:textId="77777777" w:rsidR="00CE4BA0" w:rsidRPr="00CE4BA0" w:rsidRDefault="00CE4BA0" w:rsidP="00CE4BA0">
      <w:pPr>
        <w:jc w:val="both"/>
        <w:rPr>
          <w:b/>
          <w:i/>
        </w:rPr>
      </w:pPr>
    </w:p>
    <w:p w14:paraId="543CB22B"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ПНЗ 01450 НЭ</w:t>
      </w:r>
    </w:p>
    <w:p w14:paraId="378BEDD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27.12.2016</w:t>
      </w:r>
    </w:p>
    <w:p w14:paraId="0E2F4EB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01.01.2068</w:t>
      </w:r>
    </w:p>
    <w:p w14:paraId="47EC33A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4B874239"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Верхозимский участок недр, расположенный в Камешкирском и Кузнецком районах Пензенской области, площадью 22,85 км</w:t>
      </w:r>
      <w:r w:rsidRPr="00CE4BA0">
        <w:rPr>
          <w:rFonts w:ascii="Times New Roman" w:hAnsi="Times New Roman" w:cs="Times New Roman"/>
          <w:b/>
          <w:i/>
          <w:color w:val="auto"/>
          <w:sz w:val="20"/>
          <w:szCs w:val="20"/>
          <w:vertAlign w:val="superscript"/>
        </w:rPr>
        <w:t xml:space="preserve">2 </w:t>
      </w:r>
    </w:p>
    <w:p w14:paraId="1F045E6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5A632C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3F7510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51EBD3EE"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5F2E2441" w14:textId="77777777" w:rsidR="00CE4BA0" w:rsidRPr="00CE4BA0" w:rsidRDefault="00CE4BA0" w:rsidP="00CE4BA0">
      <w:pPr>
        <w:jc w:val="both"/>
      </w:pPr>
    </w:p>
    <w:p w14:paraId="0831C6CE" w14:textId="77777777" w:rsidR="00CE4BA0" w:rsidRPr="00CE4BA0" w:rsidRDefault="00CE4BA0" w:rsidP="00CE4BA0">
      <w:pPr>
        <w:pStyle w:val="Default"/>
        <w:numPr>
          <w:ilvl w:val="0"/>
          <w:numId w:val="21"/>
        </w:numPr>
        <w:tabs>
          <w:tab w:val="left" w:pos="284"/>
          <w:tab w:val="left" w:pos="426"/>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ПНЗ 01451 НЭ</w:t>
      </w:r>
    </w:p>
    <w:p w14:paraId="78A4839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27.12.2016</w:t>
      </w:r>
    </w:p>
    <w:p w14:paraId="5A59C90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01.01.2050</w:t>
      </w:r>
    </w:p>
    <w:p w14:paraId="41828F07"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 </w:t>
      </w:r>
    </w:p>
    <w:p w14:paraId="48B5C5D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Комаровский участок недр, расположенный в Кузнецком районе Пензенской области, площадью 11,32 км</w:t>
      </w:r>
      <w:r w:rsidRPr="00CE4BA0">
        <w:rPr>
          <w:rFonts w:ascii="Times New Roman" w:hAnsi="Times New Roman" w:cs="Times New Roman"/>
          <w:b/>
          <w:i/>
          <w:color w:val="auto"/>
          <w:sz w:val="20"/>
          <w:szCs w:val="20"/>
          <w:vertAlign w:val="superscript"/>
        </w:rPr>
        <w:t xml:space="preserve">2 </w:t>
      </w:r>
    </w:p>
    <w:p w14:paraId="0073180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5A6D9F5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A87459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7285ADDC"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7D5EB8">
        <w:rPr>
          <w:b/>
          <w:i/>
        </w:rPr>
        <w:t>,</w:t>
      </w:r>
      <w:r w:rsidRPr="00CE4BA0">
        <w:rPr>
          <w:b/>
          <w:i/>
        </w:rPr>
        <w:t xml:space="preserve"> выполняются</w:t>
      </w:r>
    </w:p>
    <w:p w14:paraId="0D6BC25E" w14:textId="77777777" w:rsidR="00CE4BA0" w:rsidRPr="00CE4BA0" w:rsidRDefault="00CE4BA0" w:rsidP="00CE4BA0">
      <w:pPr>
        <w:jc w:val="both"/>
        <w:rPr>
          <w:b/>
        </w:rPr>
      </w:pPr>
    </w:p>
    <w:p w14:paraId="7A0C43EC" w14:textId="77777777" w:rsidR="00CE4BA0" w:rsidRPr="00CE4BA0" w:rsidRDefault="00CE4BA0" w:rsidP="00CE4BA0">
      <w:pPr>
        <w:pStyle w:val="Default"/>
        <w:numPr>
          <w:ilvl w:val="0"/>
          <w:numId w:val="21"/>
        </w:numPr>
        <w:tabs>
          <w:tab w:val="left" w:pos="284"/>
          <w:tab w:val="left" w:pos="426"/>
        </w:tabs>
        <w:spacing w:line="276" w:lineRule="auto"/>
        <w:ind w:left="0" w:firstLine="0"/>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 xml:space="preserve">Номер лицензии: ЭЛИ 00397 НЭ </w:t>
      </w:r>
    </w:p>
    <w:p w14:paraId="4396A24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26.12.2016 </w:t>
      </w:r>
    </w:p>
    <w:p w14:paraId="04DC6D3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01.01.2038 </w:t>
      </w:r>
    </w:p>
    <w:p w14:paraId="17568E4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Основание выдачи лицензии:</w:t>
      </w:r>
      <w:r w:rsidRPr="00CE4BA0">
        <w:rPr>
          <w:rFonts w:ascii="Times New Roman" w:hAnsi="Times New Roman" w:cs="Times New Roman"/>
          <w:b/>
          <w:bCs/>
          <w:i/>
          <w:iCs/>
          <w:color w:val="auto"/>
          <w:sz w:val="20"/>
          <w:szCs w:val="20"/>
        </w:rPr>
        <w:t xml:space="preserve">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6E9D159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Баирский участок недр в Ики-Бурульском и Черноземельском районах Республики Калмыкия, площадью 5,377 км</w:t>
      </w:r>
      <w:r w:rsidRPr="00CE4BA0">
        <w:rPr>
          <w:rFonts w:ascii="Times New Roman" w:hAnsi="Times New Roman" w:cs="Times New Roman"/>
          <w:b/>
          <w:i/>
          <w:color w:val="auto"/>
          <w:sz w:val="20"/>
          <w:szCs w:val="20"/>
          <w:vertAlign w:val="superscript"/>
        </w:rPr>
        <w:t>2</w:t>
      </w:r>
      <w:r w:rsidRPr="00CE4BA0">
        <w:rPr>
          <w:rFonts w:ascii="Times New Roman" w:hAnsi="Times New Roman" w:cs="Times New Roman"/>
          <w:b/>
          <w:i/>
          <w:color w:val="auto"/>
          <w:sz w:val="20"/>
          <w:szCs w:val="20"/>
        </w:rPr>
        <w:t xml:space="preserve"> </w:t>
      </w:r>
      <w:r w:rsidRPr="00CE4BA0">
        <w:rPr>
          <w:rFonts w:ascii="Times New Roman" w:hAnsi="Times New Roman" w:cs="Times New Roman"/>
          <w:b/>
          <w:bCs/>
          <w:i/>
          <w:iCs/>
          <w:color w:val="auto"/>
          <w:sz w:val="20"/>
          <w:szCs w:val="20"/>
        </w:rPr>
        <w:t xml:space="preserve"> </w:t>
      </w:r>
    </w:p>
    <w:p w14:paraId="1B51BC2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bCs/>
          <w:i/>
          <w:iCs/>
          <w:color w:val="auto"/>
          <w:sz w:val="20"/>
          <w:szCs w:val="20"/>
        </w:rPr>
        <w:t xml:space="preserve"> геологическое изучение, включающее поиски и оценку месторождений полезных ископаемых, разведка и добыча полезных ископаемых</w:t>
      </w:r>
    </w:p>
    <w:p w14:paraId="29AC523A"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2DB530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30D638D"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 выполняются</w:t>
      </w:r>
    </w:p>
    <w:p w14:paraId="73B0E58C"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64631714"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48. Номер лицензии: СРТ 01830 НЭ </w:t>
      </w:r>
    </w:p>
    <w:p w14:paraId="487957C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722903E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31.12.2061 </w:t>
      </w:r>
    </w:p>
    <w:p w14:paraId="2A88490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96678B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Александровский участок недр расположен в Саратовском районе Саратовской области, </w:t>
      </w:r>
      <w:r w:rsidRPr="00CE4BA0">
        <w:rPr>
          <w:rFonts w:ascii="Times New Roman" w:hAnsi="Times New Roman" w:cs="Times New Roman"/>
          <w:b/>
          <w:bCs/>
          <w:i/>
          <w:iCs/>
          <w:color w:val="auto"/>
          <w:sz w:val="20"/>
          <w:szCs w:val="20"/>
        </w:rPr>
        <w:t xml:space="preserve"> площадью 4,35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7B32094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4999D75B"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r w:rsidRPr="00CE4BA0">
        <w:rPr>
          <w:rFonts w:ascii="Times New Roman" w:hAnsi="Times New Roman" w:cs="Times New Roman"/>
          <w:b/>
          <w:bCs/>
          <w:i/>
          <w:iCs/>
          <w:color w:val="auto"/>
          <w:sz w:val="20"/>
          <w:szCs w:val="20"/>
        </w:rPr>
        <w:t xml:space="preserve"> </w:t>
      </w:r>
    </w:p>
    <w:p w14:paraId="2DE7A8A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B3F0742"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 xml:space="preserve">условия пользования недрами, установленные лицензией, выполняются </w:t>
      </w:r>
    </w:p>
    <w:p w14:paraId="2C0645F8" w14:textId="77777777" w:rsidR="00CE4BA0" w:rsidRPr="00CE4BA0" w:rsidRDefault="00CE4BA0" w:rsidP="00CE4BA0">
      <w:pPr>
        <w:pStyle w:val="ConsPlusNormal"/>
        <w:spacing w:line="276" w:lineRule="auto"/>
        <w:ind w:firstLine="540"/>
        <w:jc w:val="both"/>
        <w:rPr>
          <w:rFonts w:ascii="Times New Roman" w:hAnsi="Times New Roman" w:cs="Times New Roman"/>
          <w:b/>
          <w:i/>
        </w:rPr>
      </w:pPr>
    </w:p>
    <w:p w14:paraId="07B71084" w14:textId="77777777" w:rsidR="00CE4BA0" w:rsidRPr="00CE4BA0" w:rsidRDefault="00CE4BA0" w:rsidP="00CE4BA0">
      <w:pPr>
        <w:pStyle w:val="Default"/>
        <w:numPr>
          <w:ilvl w:val="0"/>
          <w:numId w:val="22"/>
        </w:numPr>
        <w:tabs>
          <w:tab w:val="left" w:pos="426"/>
        </w:tabs>
        <w:spacing w:line="276" w:lineRule="auto"/>
        <w:ind w:left="0" w:hanging="11"/>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Номер лицензии: СРТ 01827 НЭ </w:t>
      </w:r>
    </w:p>
    <w:p w14:paraId="15014E2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E1F07F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31.12.2047</w:t>
      </w:r>
    </w:p>
    <w:p w14:paraId="3781E04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0C86EC2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Алексеевский участок недр расположен в Энгельсском районе Саратовской области, </w:t>
      </w:r>
      <w:r w:rsidRPr="00CE4BA0">
        <w:rPr>
          <w:rFonts w:ascii="Times New Roman" w:hAnsi="Times New Roman" w:cs="Times New Roman"/>
          <w:b/>
          <w:bCs/>
          <w:i/>
          <w:iCs/>
          <w:color w:val="auto"/>
          <w:sz w:val="20"/>
          <w:szCs w:val="20"/>
        </w:rPr>
        <w:t xml:space="preserve"> площадью 9,45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F1D4EA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25F645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09A1BC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63277807"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 xml:space="preserve">условия пользования недрами, установленные лицензией, выполняются </w:t>
      </w:r>
    </w:p>
    <w:p w14:paraId="7C34984E" w14:textId="77777777" w:rsidR="00CE4BA0" w:rsidRPr="00CE4BA0" w:rsidRDefault="00CE4BA0" w:rsidP="00CE4BA0">
      <w:pPr>
        <w:pStyle w:val="ConsPlusNormal"/>
        <w:spacing w:line="276" w:lineRule="auto"/>
        <w:ind w:firstLine="540"/>
        <w:jc w:val="both"/>
        <w:rPr>
          <w:rFonts w:ascii="Times New Roman" w:hAnsi="Times New Roman" w:cs="Times New Roman"/>
          <w:b/>
          <w:i/>
        </w:rPr>
      </w:pPr>
    </w:p>
    <w:p w14:paraId="08C3DA8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50. Номер лицензии: ВЛГ 02240 НЭ </w:t>
      </w:r>
    </w:p>
    <w:p w14:paraId="5CA33FF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18.01.2017 </w:t>
      </w:r>
    </w:p>
    <w:p w14:paraId="7DDAA9A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31.12.2033 </w:t>
      </w:r>
    </w:p>
    <w:p w14:paraId="48AC006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часть 4 статьи 17.1 Закона Российской Федерации                      "О недрах"</w:t>
      </w:r>
    </w:p>
    <w:p w14:paraId="09975B7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Волгоградская часть Белокаменного месторождения расположено в Старополтавском районе Волгоградской области, площадью 6,86 км</w:t>
      </w:r>
      <w:r w:rsidRPr="00CE4BA0">
        <w:rPr>
          <w:rFonts w:ascii="Times New Roman" w:hAnsi="Times New Roman" w:cs="Times New Roman"/>
          <w:b/>
          <w:i/>
          <w:color w:val="auto"/>
          <w:sz w:val="20"/>
          <w:szCs w:val="20"/>
          <w:vertAlign w:val="superscript"/>
        </w:rPr>
        <w:t>2</w:t>
      </w:r>
      <w:r w:rsidRPr="00CE4BA0">
        <w:rPr>
          <w:rFonts w:ascii="Times New Roman" w:hAnsi="Times New Roman" w:cs="Times New Roman"/>
          <w:b/>
          <w:bCs/>
          <w:i/>
          <w:iCs/>
          <w:color w:val="auto"/>
          <w:sz w:val="20"/>
          <w:szCs w:val="20"/>
        </w:rPr>
        <w:t xml:space="preserve"> </w:t>
      </w:r>
    </w:p>
    <w:p w14:paraId="0E9B952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добыча углеводородного сырья, закачка подтоварных и подземных вод для поддержания пластового давления</w:t>
      </w:r>
    </w:p>
    <w:p w14:paraId="01B4EAB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bCs/>
          <w:i/>
          <w:iCs/>
          <w:color w:val="auto"/>
          <w:sz w:val="20"/>
          <w:szCs w:val="20"/>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49DD650"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06336E65"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 xml:space="preserve">условия пользования недрами, установленные лицензией, выполняются </w:t>
      </w:r>
    </w:p>
    <w:p w14:paraId="7E1ECD10" w14:textId="77777777" w:rsidR="00CE4BA0" w:rsidRPr="00CE4BA0" w:rsidRDefault="00CE4BA0" w:rsidP="00CE4BA0">
      <w:pPr>
        <w:pStyle w:val="ConsPlusNormal"/>
        <w:spacing w:line="276" w:lineRule="auto"/>
        <w:ind w:firstLine="540"/>
        <w:jc w:val="both"/>
        <w:rPr>
          <w:rFonts w:ascii="Times New Roman" w:hAnsi="Times New Roman" w:cs="Times New Roman"/>
          <w:b/>
          <w:i/>
        </w:rPr>
      </w:pPr>
    </w:p>
    <w:p w14:paraId="7EADDDB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51. Номер лицензии: СРТ 01798 НЭ </w:t>
      </w:r>
    </w:p>
    <w:p w14:paraId="6F20907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F5352B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31.12.2110 </w:t>
      </w:r>
    </w:p>
    <w:p w14:paraId="4A9816F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7B599D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Белокаменный участок недр расположен в Ровенском районе Саратовской области, </w:t>
      </w:r>
      <w:r w:rsidRPr="00CE4BA0">
        <w:rPr>
          <w:rFonts w:ascii="Times New Roman" w:hAnsi="Times New Roman" w:cs="Times New Roman"/>
          <w:b/>
          <w:bCs/>
          <w:i/>
          <w:iCs/>
          <w:color w:val="auto"/>
          <w:sz w:val="20"/>
          <w:szCs w:val="20"/>
        </w:rPr>
        <w:t xml:space="preserve">площадью 2,033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r w:rsidRPr="00CE4BA0">
        <w:rPr>
          <w:rFonts w:ascii="Times New Roman" w:hAnsi="Times New Roman" w:cs="Times New Roman"/>
          <w:b/>
          <w:bCs/>
          <w:i/>
          <w:iCs/>
          <w:color w:val="auto"/>
          <w:sz w:val="20"/>
          <w:szCs w:val="20"/>
        </w:rPr>
        <w:t xml:space="preserve"> </w:t>
      </w:r>
    </w:p>
    <w:p w14:paraId="1CDC532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4B6DFA6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52BD3A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D62804A"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6E03E39"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33BFD20C"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52. Номер лицензии: СРТ 01797 НЭ </w:t>
      </w:r>
    </w:p>
    <w:p w14:paraId="60E9D8D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28.02.2017</w:t>
      </w:r>
    </w:p>
    <w:p w14:paraId="062FCE8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31.12.2071 </w:t>
      </w:r>
    </w:p>
    <w:p w14:paraId="7313BE0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576E055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Васнецовский участок недр расположен в Советском районе Саратовской области, </w:t>
      </w:r>
      <w:r w:rsidRPr="00CE4BA0">
        <w:rPr>
          <w:rFonts w:ascii="Times New Roman" w:hAnsi="Times New Roman" w:cs="Times New Roman"/>
          <w:b/>
          <w:bCs/>
          <w:i/>
          <w:iCs/>
          <w:color w:val="auto"/>
          <w:sz w:val="20"/>
          <w:szCs w:val="20"/>
        </w:rPr>
        <w:t xml:space="preserve"> площадью 3,9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32CF723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5B5D3D69"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309BD0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7A5DE95"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 xml:space="preserve">условия пользования недрами, установленные лицензией, выполняются. </w:t>
      </w:r>
    </w:p>
    <w:p w14:paraId="4158CB94" w14:textId="77777777" w:rsidR="00CE4BA0" w:rsidRPr="00CE4BA0" w:rsidRDefault="00CE4BA0" w:rsidP="00CE4BA0">
      <w:pPr>
        <w:pStyle w:val="ConsPlusNormal"/>
        <w:spacing w:line="276" w:lineRule="auto"/>
        <w:ind w:firstLine="540"/>
        <w:jc w:val="both"/>
        <w:rPr>
          <w:rFonts w:ascii="Times New Roman" w:hAnsi="Times New Roman" w:cs="Times New Roman"/>
          <w:b/>
          <w:i/>
        </w:rPr>
      </w:pPr>
    </w:p>
    <w:p w14:paraId="0686B14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53. Номер лицензии: СРТ 01794 НЭ </w:t>
      </w:r>
    </w:p>
    <w:p w14:paraId="784ABED6"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i/>
          <w:color w:val="auto"/>
          <w:sz w:val="20"/>
          <w:szCs w:val="20"/>
        </w:rPr>
        <w:t>28.02.2017</w:t>
      </w:r>
      <w:r w:rsidRPr="00CE4BA0">
        <w:rPr>
          <w:rFonts w:ascii="Times New Roman" w:hAnsi="Times New Roman" w:cs="Times New Roman"/>
          <w:b/>
          <w:bCs/>
          <w:i/>
          <w:iCs/>
          <w:color w:val="auto"/>
          <w:sz w:val="20"/>
          <w:szCs w:val="20"/>
        </w:rPr>
        <w:t xml:space="preserve"> </w:t>
      </w:r>
    </w:p>
    <w:p w14:paraId="668808B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31.12.2075</w:t>
      </w:r>
    </w:p>
    <w:p w14:paraId="0BC3EAD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76150C1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Восточно-Сусловский участок недр расположен в Марксовском и Советском районах Саратовской области, </w:t>
      </w:r>
      <w:r w:rsidRPr="00CE4BA0">
        <w:rPr>
          <w:rFonts w:ascii="Times New Roman" w:hAnsi="Times New Roman" w:cs="Times New Roman"/>
          <w:b/>
          <w:bCs/>
          <w:i/>
          <w:iCs/>
          <w:color w:val="auto"/>
          <w:sz w:val="20"/>
          <w:szCs w:val="20"/>
        </w:rPr>
        <w:t xml:space="preserve"> площадью 6,97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07D2A2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7CC7716F"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57A9E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01E096A"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7B5C0311"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13EEA20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54. Номер лицензии: СРТ 01795 НЭ </w:t>
      </w:r>
    </w:p>
    <w:p w14:paraId="44CAD45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28.02.2017</w:t>
      </w:r>
    </w:p>
    <w:p w14:paraId="343FDEE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31.12.2044 </w:t>
      </w:r>
    </w:p>
    <w:p w14:paraId="1155FAB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2A80E37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Генеральский участок недр расположен в Энгельсском  районе Саратовской области, </w:t>
      </w:r>
      <w:r w:rsidRPr="00CE4BA0">
        <w:rPr>
          <w:rFonts w:ascii="Times New Roman" w:hAnsi="Times New Roman" w:cs="Times New Roman"/>
          <w:b/>
          <w:bCs/>
          <w:i/>
          <w:iCs/>
          <w:color w:val="auto"/>
          <w:sz w:val="20"/>
          <w:szCs w:val="20"/>
        </w:rPr>
        <w:t xml:space="preserve"> площадью 9,97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DA294D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51358CD8"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E691AE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139E0FD"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54793847"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4970EB1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55. Номер лицензии: СРТ 01817 НЭ </w:t>
      </w:r>
    </w:p>
    <w:p w14:paraId="0BF6948A"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0DAD2FC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31.12.2031 </w:t>
      </w:r>
    </w:p>
    <w:p w14:paraId="480F91C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857817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Гуселский участок недр расположен в Волжском районе г. Саратова Саратовской области, </w:t>
      </w:r>
      <w:r w:rsidRPr="00CE4BA0">
        <w:rPr>
          <w:rFonts w:ascii="Times New Roman" w:hAnsi="Times New Roman" w:cs="Times New Roman"/>
          <w:b/>
          <w:bCs/>
          <w:i/>
          <w:iCs/>
          <w:color w:val="auto"/>
          <w:sz w:val="20"/>
          <w:szCs w:val="20"/>
        </w:rPr>
        <w:t xml:space="preserve"> площадью 3,12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700F733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BC4313E"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0A1E1C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D5F695B"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059AEA4"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0B8D705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56. Номер лицензии: СРТ 01796 НЭ </w:t>
      </w:r>
    </w:p>
    <w:p w14:paraId="4C1AA9B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35EECFD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31.12.2078 </w:t>
      </w:r>
    </w:p>
    <w:p w14:paraId="25A7E59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51E8E3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Даниловский участок недр расположен в Перелюбском  районе  Саратовской области, </w:t>
      </w:r>
      <w:r w:rsidRPr="00CE4BA0">
        <w:rPr>
          <w:rFonts w:ascii="Times New Roman" w:hAnsi="Times New Roman" w:cs="Times New Roman"/>
          <w:b/>
          <w:bCs/>
          <w:i/>
          <w:iCs/>
          <w:color w:val="auto"/>
          <w:sz w:val="20"/>
          <w:szCs w:val="20"/>
        </w:rPr>
        <w:t xml:space="preserve"> площадью 37,12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7042CA1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4D4ED234"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3E3019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6C1AD05"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F174926"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5B5DF05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57. Номер лицензии: СРТ 01812 НЭ </w:t>
      </w:r>
    </w:p>
    <w:p w14:paraId="3DDA735A"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0088288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31.12.2070 </w:t>
      </w:r>
    </w:p>
    <w:p w14:paraId="02886F6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4727B05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Западно-Вишневский участок недр расположен в Перелюбском  районе  Саратовской области, </w:t>
      </w:r>
      <w:r w:rsidRPr="00CE4BA0">
        <w:rPr>
          <w:rFonts w:ascii="Times New Roman" w:hAnsi="Times New Roman" w:cs="Times New Roman"/>
          <w:b/>
          <w:bCs/>
          <w:i/>
          <w:iCs/>
          <w:color w:val="auto"/>
          <w:sz w:val="20"/>
          <w:szCs w:val="20"/>
        </w:rPr>
        <w:t xml:space="preserve"> площадью 111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8A5F09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710B5AF8"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w:t>
      </w:r>
      <w:r w:rsidRPr="00CE4BA0">
        <w:rPr>
          <w:rFonts w:ascii="Times New Roman" w:hAnsi="Times New Roman" w:cs="Times New Roman"/>
          <w:b/>
          <w:bCs/>
          <w:i/>
          <w:iCs/>
          <w:color w:val="auto"/>
          <w:sz w:val="20"/>
          <w:szCs w:val="20"/>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BADC9F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528E11E"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7C510912"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4BD5FB3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58. Номер лицензии: СРТ 01793 НЭ </w:t>
      </w:r>
    </w:p>
    <w:p w14:paraId="6B123FD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36273DE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31.12.2065 </w:t>
      </w:r>
    </w:p>
    <w:p w14:paraId="1A7E558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7BA405F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Западно-Рыбушанский участок недр расположен в Саратовском и Лысогорском районах Саратовской области, </w:t>
      </w:r>
      <w:r w:rsidRPr="00CE4BA0">
        <w:rPr>
          <w:rFonts w:ascii="Times New Roman" w:hAnsi="Times New Roman" w:cs="Times New Roman"/>
          <w:b/>
          <w:bCs/>
          <w:i/>
          <w:iCs/>
          <w:color w:val="auto"/>
          <w:sz w:val="20"/>
          <w:szCs w:val="20"/>
        </w:rPr>
        <w:t xml:space="preserve"> площадью 28,64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E86B4F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70D963E2"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ED9D47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5B9446E"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F831052"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3215E3E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59. Номер лицензии: СРТ 01791 НЭ </w:t>
      </w:r>
    </w:p>
    <w:p w14:paraId="0CD4945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524AD63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31.12.2066 </w:t>
      </w:r>
    </w:p>
    <w:p w14:paraId="1C09FB2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45F550A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Западно-Степной участок недр расположен в Перелюбском  районе Саратовской области, </w:t>
      </w:r>
      <w:r w:rsidRPr="00CE4BA0">
        <w:rPr>
          <w:rFonts w:ascii="Times New Roman" w:hAnsi="Times New Roman" w:cs="Times New Roman"/>
          <w:b/>
          <w:bCs/>
          <w:i/>
          <w:iCs/>
          <w:color w:val="auto"/>
          <w:sz w:val="20"/>
          <w:szCs w:val="20"/>
        </w:rPr>
        <w:t xml:space="preserve"> площадью 37,36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6F23DAB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4D8A0288"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28FFED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9303302"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9219058" w14:textId="77777777" w:rsidR="00CE4BA0" w:rsidRPr="00CE4BA0" w:rsidRDefault="00CE4BA0" w:rsidP="00CE4BA0">
      <w:pPr>
        <w:pStyle w:val="ConsPlusNormal"/>
        <w:spacing w:line="276" w:lineRule="auto"/>
        <w:jc w:val="both"/>
        <w:rPr>
          <w:rFonts w:ascii="Times New Roman" w:hAnsi="Times New Roman" w:cs="Times New Roman"/>
          <w:b/>
          <w:i/>
        </w:rPr>
      </w:pPr>
    </w:p>
    <w:p w14:paraId="57AB57C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60. Номер лицензии: СРТ 01818 НЭ </w:t>
      </w:r>
    </w:p>
    <w:p w14:paraId="63538F5C"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17AFB85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31.12.2080 </w:t>
      </w:r>
    </w:p>
    <w:p w14:paraId="4B403F2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AC432B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Заречный участок недр расположен в Энгельсском районе Саратовской области, </w:t>
      </w:r>
      <w:r w:rsidRPr="00CE4BA0">
        <w:rPr>
          <w:rFonts w:ascii="Times New Roman" w:hAnsi="Times New Roman" w:cs="Times New Roman"/>
          <w:b/>
          <w:bCs/>
          <w:i/>
          <w:iCs/>
          <w:color w:val="auto"/>
          <w:sz w:val="20"/>
          <w:szCs w:val="20"/>
        </w:rPr>
        <w:t xml:space="preserve">площадью 2,34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3DB0F2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5E1B95E"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F910F5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B0614F5"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435ED61E" w14:textId="77777777" w:rsidR="00CE4BA0" w:rsidRPr="00CE4BA0" w:rsidRDefault="00CE4BA0" w:rsidP="00CE4BA0">
      <w:pPr>
        <w:pStyle w:val="ConsPlusNormal"/>
        <w:spacing w:line="276" w:lineRule="auto"/>
        <w:jc w:val="both"/>
        <w:rPr>
          <w:rFonts w:ascii="Times New Roman" w:hAnsi="Times New Roman" w:cs="Times New Roman"/>
          <w:b/>
          <w:i/>
        </w:rPr>
      </w:pPr>
    </w:p>
    <w:p w14:paraId="284911F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61. Номер лицензии: СРТ 01821 НЭ </w:t>
      </w:r>
    </w:p>
    <w:p w14:paraId="16422A9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0369774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30.12.2026 </w:t>
      </w:r>
    </w:p>
    <w:p w14:paraId="0011485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32101262"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Звездный участок недр расположен в Энгельсском  районе Саратовской области, </w:t>
      </w:r>
      <w:r w:rsidRPr="00CE4BA0">
        <w:rPr>
          <w:rFonts w:ascii="Times New Roman" w:hAnsi="Times New Roman" w:cs="Times New Roman"/>
          <w:b/>
          <w:bCs/>
          <w:i/>
          <w:iCs/>
          <w:color w:val="auto"/>
          <w:sz w:val="20"/>
          <w:szCs w:val="20"/>
        </w:rPr>
        <w:t xml:space="preserve"> площадью 2,74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D9E13F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2470D47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7934B4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8BC5E55"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D7B8D70" w14:textId="77777777" w:rsidR="00CE4BA0" w:rsidRPr="00CE4BA0" w:rsidRDefault="00CE4BA0" w:rsidP="00CE4BA0">
      <w:pPr>
        <w:pStyle w:val="ConsPlusNormal"/>
        <w:spacing w:line="276" w:lineRule="auto"/>
        <w:jc w:val="both"/>
        <w:rPr>
          <w:rFonts w:ascii="Times New Roman" w:hAnsi="Times New Roman" w:cs="Times New Roman"/>
          <w:b/>
          <w:i/>
        </w:rPr>
      </w:pPr>
    </w:p>
    <w:p w14:paraId="47EDE21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62. Номер лицензии: СРТ 01819 НЭ </w:t>
      </w:r>
    </w:p>
    <w:p w14:paraId="0C089056"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3F95FB4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31.12.2037 </w:t>
      </w:r>
    </w:p>
    <w:p w14:paraId="77D48F1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081E16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Иловлинский участок недр расположен в Красноармейском районе Саратовской области, </w:t>
      </w:r>
      <w:r w:rsidRPr="00CE4BA0">
        <w:rPr>
          <w:rFonts w:ascii="Times New Roman" w:hAnsi="Times New Roman" w:cs="Times New Roman"/>
          <w:b/>
          <w:bCs/>
          <w:i/>
          <w:iCs/>
          <w:color w:val="auto"/>
          <w:sz w:val="20"/>
          <w:szCs w:val="20"/>
        </w:rPr>
        <w:t xml:space="preserve">площадью 8,63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01B054D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64B315E4"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55BB39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A0621BD"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8494719" w14:textId="77777777" w:rsidR="00CE4BA0" w:rsidRPr="00CE4BA0" w:rsidRDefault="00CE4BA0" w:rsidP="00CE4BA0">
      <w:pPr>
        <w:pStyle w:val="ConsPlusNormal"/>
        <w:spacing w:line="276" w:lineRule="auto"/>
        <w:jc w:val="both"/>
        <w:rPr>
          <w:rFonts w:ascii="Times New Roman" w:hAnsi="Times New Roman" w:cs="Times New Roman"/>
          <w:b/>
          <w:i/>
        </w:rPr>
      </w:pPr>
    </w:p>
    <w:p w14:paraId="7E395216"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i/>
          <w:color w:val="auto"/>
          <w:sz w:val="20"/>
          <w:szCs w:val="20"/>
        </w:rPr>
        <w:t>63</w:t>
      </w:r>
      <w:r w:rsidRPr="00CE4BA0">
        <w:rPr>
          <w:rFonts w:ascii="Times New Roman" w:hAnsi="Times New Roman" w:cs="Times New Roman"/>
          <w:b/>
          <w:bCs/>
          <w:i/>
          <w:iCs/>
          <w:color w:val="auto"/>
          <w:sz w:val="20"/>
          <w:szCs w:val="20"/>
        </w:rPr>
        <w:t xml:space="preserve">. Номер лицензии: СРТ 01811 НЭ </w:t>
      </w:r>
    </w:p>
    <w:p w14:paraId="780F052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7346CB3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31.12.2056 </w:t>
      </w:r>
    </w:p>
    <w:p w14:paraId="7DEDFF0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2E5D7C7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Квасниковский   участок недр расположен в Энгельсском районе Саратовской области, </w:t>
      </w:r>
      <w:r w:rsidRPr="00CE4BA0">
        <w:rPr>
          <w:rFonts w:ascii="Times New Roman" w:hAnsi="Times New Roman" w:cs="Times New Roman"/>
          <w:b/>
          <w:bCs/>
          <w:i/>
          <w:iCs/>
          <w:color w:val="auto"/>
          <w:sz w:val="20"/>
          <w:szCs w:val="20"/>
        </w:rPr>
        <w:t xml:space="preserve">площадью 6,1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37DDC9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E847F80"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C1C018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9738271"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F600032" w14:textId="77777777" w:rsidR="00CE4BA0" w:rsidRPr="00CE4BA0" w:rsidRDefault="00CE4BA0" w:rsidP="00CE4BA0">
      <w:pPr>
        <w:pStyle w:val="ConsPlusNormal"/>
        <w:spacing w:line="276" w:lineRule="auto"/>
        <w:jc w:val="both"/>
        <w:rPr>
          <w:rFonts w:ascii="Times New Roman" w:hAnsi="Times New Roman" w:cs="Times New Roman"/>
          <w:b/>
          <w:i/>
        </w:rPr>
      </w:pPr>
    </w:p>
    <w:p w14:paraId="40F43B2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64. Номер лицензии: СРТ 01820 НЭ </w:t>
      </w:r>
    </w:p>
    <w:p w14:paraId="748E41D3"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108022C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31.12.2039 </w:t>
      </w:r>
    </w:p>
    <w:p w14:paraId="1EC21D8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7F4A97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Колотовский участок недр расположен в Саратовском районе Саратовской области, </w:t>
      </w:r>
      <w:r w:rsidRPr="00CE4BA0">
        <w:rPr>
          <w:rFonts w:ascii="Times New Roman" w:hAnsi="Times New Roman" w:cs="Times New Roman"/>
          <w:b/>
          <w:bCs/>
          <w:i/>
          <w:iCs/>
          <w:color w:val="auto"/>
          <w:sz w:val="20"/>
          <w:szCs w:val="20"/>
        </w:rPr>
        <w:t xml:space="preserve">площадью 15,96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0158AF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758074E0"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C10A51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59A5CF8"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DED4201" w14:textId="77777777" w:rsidR="00CE4BA0" w:rsidRPr="00CE4BA0" w:rsidRDefault="00CE4BA0" w:rsidP="00CE4BA0">
      <w:pPr>
        <w:pStyle w:val="ConsPlusNormal"/>
        <w:spacing w:line="276" w:lineRule="auto"/>
        <w:jc w:val="both"/>
        <w:rPr>
          <w:rFonts w:ascii="Times New Roman" w:hAnsi="Times New Roman" w:cs="Times New Roman"/>
          <w:b/>
          <w:i/>
        </w:rPr>
      </w:pPr>
    </w:p>
    <w:p w14:paraId="6209E4C5"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r w:rsidRPr="00CE4BA0">
        <w:rPr>
          <w:rFonts w:ascii="Times New Roman" w:hAnsi="Times New Roman" w:cs="Times New Roman"/>
          <w:b/>
          <w:bCs/>
          <w:i/>
          <w:iCs/>
          <w:color w:val="auto"/>
          <w:sz w:val="20"/>
          <w:szCs w:val="20"/>
        </w:rPr>
        <w:t xml:space="preserve">65. Номер лицензии: СРТ 01829 НЭ </w:t>
      </w:r>
    </w:p>
    <w:p w14:paraId="309A538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2B8416F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31.12.2073 </w:t>
      </w:r>
    </w:p>
    <w:p w14:paraId="057224A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06F3E39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Куликовский участок недр расположен в Татищевском районе Саратовской области, </w:t>
      </w:r>
      <w:r w:rsidRPr="00CE4BA0">
        <w:rPr>
          <w:rFonts w:ascii="Times New Roman" w:hAnsi="Times New Roman" w:cs="Times New Roman"/>
          <w:b/>
          <w:bCs/>
          <w:i/>
          <w:iCs/>
          <w:color w:val="auto"/>
          <w:sz w:val="20"/>
          <w:szCs w:val="20"/>
        </w:rPr>
        <w:t xml:space="preserve">площадью 14,59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57007E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45EC0B26"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B748FA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1B844F4"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6539F019" w14:textId="77777777" w:rsidR="00CE4BA0" w:rsidRPr="00CE4BA0" w:rsidRDefault="00CE4BA0" w:rsidP="00CE4BA0">
      <w:pPr>
        <w:pStyle w:val="ConsPlusNormal"/>
        <w:spacing w:line="276" w:lineRule="auto"/>
        <w:jc w:val="both"/>
        <w:rPr>
          <w:rFonts w:ascii="Times New Roman" w:hAnsi="Times New Roman" w:cs="Times New Roman"/>
          <w:b/>
          <w:i/>
        </w:rPr>
      </w:pPr>
    </w:p>
    <w:p w14:paraId="7ABCD66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66. Номер лицензии: СРТ 01828 НЭ </w:t>
      </w:r>
    </w:p>
    <w:p w14:paraId="397A4021"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21FAFEA4"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31.12.2057 </w:t>
      </w:r>
    </w:p>
    <w:p w14:paraId="3507AC7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026F8D9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Лимано-Грачевский участок недр расположен в Ровенском районе Саратовской области, </w:t>
      </w:r>
      <w:r w:rsidRPr="00CE4BA0">
        <w:rPr>
          <w:rFonts w:ascii="Times New Roman" w:hAnsi="Times New Roman" w:cs="Times New Roman"/>
          <w:b/>
          <w:bCs/>
          <w:i/>
          <w:iCs/>
          <w:color w:val="auto"/>
          <w:sz w:val="20"/>
          <w:szCs w:val="20"/>
        </w:rPr>
        <w:t xml:space="preserve">площадью 9,95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0C96F30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5F731D7"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73FAFB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1457116" w14:textId="77777777" w:rsidR="00CE4BA0" w:rsidRPr="00CE4BA0" w:rsidRDefault="00CE4BA0" w:rsidP="007D5EB8">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0103A8D" w14:textId="77777777" w:rsidR="00CE4BA0" w:rsidRPr="00CE4BA0" w:rsidRDefault="00CE4BA0" w:rsidP="00CE4BA0">
      <w:pPr>
        <w:pStyle w:val="ConsPlusNormal"/>
        <w:spacing w:line="276" w:lineRule="auto"/>
        <w:jc w:val="both"/>
        <w:rPr>
          <w:rFonts w:ascii="Times New Roman" w:hAnsi="Times New Roman" w:cs="Times New Roman"/>
          <w:b/>
          <w:i/>
        </w:rPr>
      </w:pPr>
    </w:p>
    <w:p w14:paraId="59A2F9E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67. Номер лицензии: СРТ 01803 НЭ </w:t>
      </w:r>
    </w:p>
    <w:p w14:paraId="5C59119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004BA6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31.12.2085 </w:t>
      </w:r>
    </w:p>
    <w:p w14:paraId="3070C90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1DC0A4B"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Лузянинский участок недр расположен в Энгельсском районе Саратовской области,</w:t>
      </w:r>
      <w:r w:rsidRPr="00CE4BA0">
        <w:rPr>
          <w:rFonts w:ascii="Times New Roman" w:hAnsi="Times New Roman" w:cs="Times New Roman"/>
          <w:b/>
          <w:bCs/>
          <w:i/>
          <w:iCs/>
          <w:color w:val="auto"/>
          <w:sz w:val="20"/>
          <w:szCs w:val="20"/>
        </w:rPr>
        <w:t xml:space="preserve"> площадью 3,4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183E4C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5BEC276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DB1032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AD28306"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58F95C30" w14:textId="77777777" w:rsidR="00CE4BA0" w:rsidRPr="00CE4BA0" w:rsidRDefault="00CE4BA0" w:rsidP="00CE4BA0">
      <w:pPr>
        <w:pStyle w:val="ConsPlusNormal"/>
        <w:spacing w:line="276" w:lineRule="auto"/>
        <w:jc w:val="both"/>
        <w:rPr>
          <w:rFonts w:ascii="Times New Roman" w:hAnsi="Times New Roman" w:cs="Times New Roman"/>
          <w:b/>
          <w:i/>
        </w:rPr>
      </w:pPr>
    </w:p>
    <w:p w14:paraId="7152839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68. Номер лицензии: СРТ 01801 НЭ </w:t>
      </w:r>
    </w:p>
    <w:p w14:paraId="058E1B4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37B874D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31.12.2101 </w:t>
      </w:r>
    </w:p>
    <w:p w14:paraId="3A6728F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29C0CF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Малиноовражный участок недр расположен в Татищевском районе Саратовской области, </w:t>
      </w:r>
      <w:r w:rsidRPr="00CE4BA0">
        <w:rPr>
          <w:rFonts w:ascii="Times New Roman" w:hAnsi="Times New Roman" w:cs="Times New Roman"/>
          <w:b/>
          <w:bCs/>
          <w:i/>
          <w:iCs/>
          <w:color w:val="auto"/>
          <w:sz w:val="20"/>
          <w:szCs w:val="20"/>
        </w:rPr>
        <w:t xml:space="preserve">площадью 12,1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7AA02C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303A2640"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1DA2C6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9E7673A"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6D701228" w14:textId="77777777" w:rsidR="00CE4BA0" w:rsidRPr="00CE4BA0" w:rsidRDefault="00CE4BA0" w:rsidP="00CE4BA0">
      <w:pPr>
        <w:pStyle w:val="ConsPlusNormal"/>
        <w:spacing w:line="276" w:lineRule="auto"/>
        <w:jc w:val="both"/>
        <w:rPr>
          <w:rFonts w:ascii="Times New Roman" w:hAnsi="Times New Roman" w:cs="Times New Roman"/>
          <w:b/>
          <w:i/>
        </w:rPr>
      </w:pPr>
    </w:p>
    <w:p w14:paraId="7F756C8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69. Номер лицензии: СРТ 01802 НЭ </w:t>
      </w:r>
    </w:p>
    <w:p w14:paraId="56D296A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7EB0D8A"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31.12.2038 </w:t>
      </w:r>
    </w:p>
    <w:p w14:paraId="3F7344C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422FB89"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Маякский участок недр расположен в Саратовском районе Саратовской области,</w:t>
      </w:r>
      <w:r w:rsidRPr="00CE4BA0">
        <w:rPr>
          <w:rFonts w:ascii="Times New Roman" w:hAnsi="Times New Roman" w:cs="Times New Roman"/>
          <w:b/>
          <w:bCs/>
          <w:i/>
          <w:iCs/>
          <w:color w:val="auto"/>
          <w:sz w:val="20"/>
          <w:szCs w:val="20"/>
        </w:rPr>
        <w:t xml:space="preserve"> площадью 6,29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0D187DC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7F9F02CD"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23B70C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D634BE8"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563B82E" w14:textId="77777777" w:rsidR="00CE4BA0" w:rsidRPr="00CE4BA0" w:rsidRDefault="00CE4BA0" w:rsidP="00CE4BA0">
      <w:pPr>
        <w:pStyle w:val="ConsPlusNormal"/>
        <w:spacing w:line="276" w:lineRule="auto"/>
        <w:jc w:val="both"/>
        <w:rPr>
          <w:rFonts w:ascii="Times New Roman" w:hAnsi="Times New Roman" w:cs="Times New Roman"/>
          <w:b/>
          <w:i/>
        </w:rPr>
      </w:pPr>
    </w:p>
    <w:p w14:paraId="4D9D9FB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70. Номер лицензии: СРТ 01804 НЭ </w:t>
      </w:r>
    </w:p>
    <w:p w14:paraId="3304211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077513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31.12.2069 </w:t>
      </w:r>
    </w:p>
    <w:p w14:paraId="3C748D1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E5595D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Мечеткинский участок недр расположен в Марксовском и Федоровском районах Саратовской области,</w:t>
      </w:r>
      <w:r w:rsidRPr="00CE4BA0">
        <w:rPr>
          <w:rFonts w:ascii="Times New Roman" w:hAnsi="Times New Roman" w:cs="Times New Roman"/>
          <w:b/>
          <w:bCs/>
          <w:i/>
          <w:iCs/>
          <w:color w:val="auto"/>
          <w:sz w:val="20"/>
          <w:szCs w:val="20"/>
        </w:rPr>
        <w:t xml:space="preserve"> площадью 10,05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1461C42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05ADDEDD"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r w:rsidRPr="00CE4BA0">
        <w:rPr>
          <w:rFonts w:ascii="Times New Roman" w:hAnsi="Times New Roman" w:cs="Times New Roman"/>
          <w:b/>
          <w:bCs/>
          <w:i/>
          <w:iCs/>
          <w:color w:val="auto"/>
          <w:sz w:val="20"/>
          <w:szCs w:val="20"/>
        </w:rPr>
        <w:t xml:space="preserve"> </w:t>
      </w:r>
    </w:p>
    <w:p w14:paraId="7A4B729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B77EE70"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303019A" w14:textId="77777777" w:rsidR="00CE4BA0" w:rsidRPr="00CE4BA0" w:rsidRDefault="00CE4BA0" w:rsidP="00CE4BA0">
      <w:pPr>
        <w:pStyle w:val="ConsPlusNormal"/>
        <w:spacing w:line="276" w:lineRule="auto"/>
        <w:jc w:val="both"/>
        <w:rPr>
          <w:rFonts w:ascii="Times New Roman" w:hAnsi="Times New Roman" w:cs="Times New Roman"/>
          <w:b/>
          <w:i/>
        </w:rPr>
      </w:pPr>
    </w:p>
    <w:p w14:paraId="25612C4A"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71. Номер лицензии: СРТ 01805 НЭ </w:t>
      </w:r>
    </w:p>
    <w:p w14:paraId="1BECE75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A73673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31.12.2062 </w:t>
      </w:r>
    </w:p>
    <w:p w14:paraId="684AAF4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433D10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Михалковский участок недр расположен в Татищевском районе Саратовской области,</w:t>
      </w:r>
      <w:r w:rsidRPr="00CE4BA0">
        <w:rPr>
          <w:rFonts w:ascii="Times New Roman" w:hAnsi="Times New Roman" w:cs="Times New Roman"/>
          <w:b/>
          <w:bCs/>
          <w:i/>
          <w:iCs/>
          <w:color w:val="auto"/>
          <w:sz w:val="20"/>
          <w:szCs w:val="20"/>
        </w:rPr>
        <w:t xml:space="preserve"> площадью 7,85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2E79C6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2A686D4B"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335A77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C667C89"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42C47AB9" w14:textId="77777777" w:rsidR="00CE4BA0" w:rsidRPr="00CE4BA0" w:rsidRDefault="00CE4BA0" w:rsidP="00CE4BA0">
      <w:pPr>
        <w:pStyle w:val="ConsPlusNormal"/>
        <w:spacing w:line="276" w:lineRule="auto"/>
        <w:jc w:val="both"/>
        <w:rPr>
          <w:rFonts w:ascii="Times New Roman" w:hAnsi="Times New Roman" w:cs="Times New Roman"/>
          <w:b/>
          <w:i/>
        </w:rPr>
      </w:pPr>
    </w:p>
    <w:p w14:paraId="06A4EBB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72. Номер лицензии: СРТ 01813 НЭ </w:t>
      </w:r>
    </w:p>
    <w:p w14:paraId="7FF3A38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0D50F9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31.12.2062 </w:t>
      </w:r>
    </w:p>
    <w:p w14:paraId="48C2F70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A8BC113"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Октябрьский участок недр расположен в Татищевском  районе Саратовской области, </w:t>
      </w:r>
      <w:r w:rsidRPr="00CE4BA0">
        <w:rPr>
          <w:rFonts w:ascii="Times New Roman" w:hAnsi="Times New Roman" w:cs="Times New Roman"/>
          <w:b/>
          <w:bCs/>
          <w:i/>
          <w:iCs/>
          <w:color w:val="auto"/>
          <w:sz w:val="20"/>
          <w:szCs w:val="20"/>
        </w:rPr>
        <w:t xml:space="preserve"> площадью 9,92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E7AE79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2C1294A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FDD582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98BC4AE"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205325D" w14:textId="77777777" w:rsidR="00CE4BA0" w:rsidRPr="00CE4BA0" w:rsidRDefault="00CE4BA0" w:rsidP="00CE4BA0">
      <w:pPr>
        <w:pStyle w:val="ConsPlusNormal"/>
        <w:spacing w:line="276" w:lineRule="auto"/>
        <w:jc w:val="both"/>
        <w:rPr>
          <w:rFonts w:ascii="Times New Roman" w:hAnsi="Times New Roman" w:cs="Times New Roman"/>
          <w:b/>
          <w:i/>
        </w:rPr>
      </w:pPr>
    </w:p>
    <w:p w14:paraId="6C69C38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73. Номер лицензии: СРТ 01807 НЭ </w:t>
      </w:r>
    </w:p>
    <w:p w14:paraId="307EA5D3"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05AC67B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31.12.2044 </w:t>
      </w:r>
    </w:p>
    <w:p w14:paraId="4212DB8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87D796D"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Осиновский участок недр расположен в Энгельсском и Советском районах Саратовской области, </w:t>
      </w:r>
      <w:r w:rsidRPr="00CE4BA0">
        <w:rPr>
          <w:rFonts w:ascii="Times New Roman" w:hAnsi="Times New Roman" w:cs="Times New Roman"/>
          <w:b/>
          <w:bCs/>
          <w:i/>
          <w:iCs/>
          <w:color w:val="auto"/>
          <w:sz w:val="20"/>
          <w:szCs w:val="20"/>
        </w:rPr>
        <w:t xml:space="preserve">площадью                 7,21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30A8363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4033EFB6"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37FE0E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BE3B1D7"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692A8096"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1E93E18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i/>
          <w:color w:val="auto"/>
          <w:sz w:val="20"/>
          <w:szCs w:val="20"/>
        </w:rPr>
        <w:t>74</w:t>
      </w:r>
      <w:r w:rsidRPr="00CE4BA0">
        <w:rPr>
          <w:rFonts w:ascii="Times New Roman" w:hAnsi="Times New Roman" w:cs="Times New Roman"/>
          <w:b/>
          <w:bCs/>
          <w:i/>
          <w:iCs/>
          <w:color w:val="auto"/>
          <w:sz w:val="20"/>
          <w:szCs w:val="20"/>
        </w:rPr>
        <w:t xml:space="preserve">. Номер лицензии: СРТ 01822 НЭ </w:t>
      </w:r>
    </w:p>
    <w:p w14:paraId="2A3F7BC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07CD15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31.12.2066 </w:t>
      </w:r>
    </w:p>
    <w:p w14:paraId="2F78ECF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4D26EC09"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Пионерский участок недр расположен в Энгельсском районе Саратовской области,</w:t>
      </w:r>
      <w:r w:rsidRPr="00CE4BA0">
        <w:rPr>
          <w:rFonts w:ascii="Times New Roman" w:hAnsi="Times New Roman" w:cs="Times New Roman"/>
          <w:b/>
          <w:bCs/>
          <w:i/>
          <w:iCs/>
          <w:color w:val="auto"/>
          <w:sz w:val="20"/>
          <w:szCs w:val="20"/>
        </w:rPr>
        <w:t xml:space="preserve"> площадью 6,1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6939F33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6F34EFBA"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CDDB5D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096024D"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55E30DDA" w14:textId="77777777" w:rsidR="00CE4BA0" w:rsidRPr="00CE4BA0" w:rsidRDefault="00CE4BA0" w:rsidP="00CE4BA0">
      <w:pPr>
        <w:pStyle w:val="ConsPlusNormal"/>
        <w:spacing w:line="276" w:lineRule="auto"/>
        <w:jc w:val="both"/>
        <w:rPr>
          <w:rFonts w:ascii="Times New Roman" w:hAnsi="Times New Roman" w:cs="Times New Roman"/>
          <w:b/>
          <w:i/>
        </w:rPr>
      </w:pPr>
    </w:p>
    <w:p w14:paraId="029741C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75. Номер лицензии: СРТ 01824 НЭ </w:t>
      </w:r>
    </w:p>
    <w:p w14:paraId="7FC36A7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06D8957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31.12.2051 </w:t>
      </w:r>
    </w:p>
    <w:p w14:paraId="3DEB3AE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04401BCC"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Пограничный участок недр расположен в Красноармейском районе Саратовской области, </w:t>
      </w:r>
      <w:r w:rsidRPr="00CE4BA0">
        <w:rPr>
          <w:rFonts w:ascii="Times New Roman" w:hAnsi="Times New Roman" w:cs="Times New Roman"/>
          <w:b/>
          <w:bCs/>
          <w:i/>
          <w:iCs/>
          <w:color w:val="auto"/>
          <w:sz w:val="20"/>
          <w:szCs w:val="20"/>
        </w:rPr>
        <w:t xml:space="preserve">площадью 20,26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A770D1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343E1D19"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DEF179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w:t>
      </w:r>
    </w:p>
    <w:p w14:paraId="68687E40"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BC05643" w14:textId="77777777" w:rsidR="00CE4BA0" w:rsidRPr="00CE4BA0" w:rsidRDefault="00CE4BA0" w:rsidP="00CE4BA0">
      <w:pPr>
        <w:pStyle w:val="ConsPlusNormal"/>
        <w:spacing w:line="276" w:lineRule="auto"/>
        <w:jc w:val="both"/>
        <w:rPr>
          <w:rFonts w:ascii="Times New Roman" w:hAnsi="Times New Roman" w:cs="Times New Roman"/>
          <w:b/>
          <w:i/>
        </w:rPr>
      </w:pPr>
    </w:p>
    <w:p w14:paraId="6CBA093A"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76. Номер лицензии: СРТ 01815 НЭ </w:t>
      </w:r>
    </w:p>
    <w:p w14:paraId="3800DB73"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28.02.2017</w:t>
      </w:r>
    </w:p>
    <w:p w14:paraId="13EF9B7A"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31.12.2085 </w:t>
      </w:r>
    </w:p>
    <w:p w14:paraId="6A2C62D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color w:val="auto"/>
          <w:sz w:val="20"/>
          <w:szCs w:val="20"/>
        </w:rPr>
        <w:t xml:space="preserve"> </w:t>
      </w:r>
    </w:p>
    <w:p w14:paraId="43D8FC4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Радищевско-Гартовский участок недр расположен в Новобурасском районе Саратовской области,</w:t>
      </w:r>
      <w:r w:rsidRPr="00CE4BA0">
        <w:rPr>
          <w:rFonts w:ascii="Times New Roman" w:hAnsi="Times New Roman" w:cs="Times New Roman"/>
          <w:b/>
          <w:bCs/>
          <w:i/>
          <w:iCs/>
          <w:color w:val="auto"/>
          <w:sz w:val="20"/>
          <w:szCs w:val="20"/>
        </w:rPr>
        <w:t xml:space="preserve"> площадью 43,28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7652A9F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5C4EA2AC"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FC380C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A2FC8B4"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63371A4" w14:textId="77777777" w:rsidR="00CE4BA0" w:rsidRPr="00CE4BA0" w:rsidRDefault="00CE4BA0" w:rsidP="00CE4BA0">
      <w:pPr>
        <w:pStyle w:val="ConsPlusNormal"/>
        <w:spacing w:line="276" w:lineRule="auto"/>
        <w:jc w:val="both"/>
        <w:rPr>
          <w:rFonts w:ascii="Times New Roman" w:hAnsi="Times New Roman" w:cs="Times New Roman"/>
          <w:b/>
          <w:i/>
        </w:rPr>
      </w:pPr>
    </w:p>
    <w:p w14:paraId="6E9B68A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77. Номер лицензии: СРТ 01814 НЭ </w:t>
      </w:r>
    </w:p>
    <w:p w14:paraId="5B0AEB3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CEDA1D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31.12.2045 </w:t>
      </w:r>
    </w:p>
    <w:p w14:paraId="5367D78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1C3547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Разинский участок недр расположен в Красноармейском  районе Саратовской области, </w:t>
      </w:r>
      <w:r w:rsidRPr="00CE4BA0">
        <w:rPr>
          <w:rFonts w:ascii="Times New Roman" w:hAnsi="Times New Roman" w:cs="Times New Roman"/>
          <w:b/>
          <w:bCs/>
          <w:i/>
          <w:iCs/>
          <w:color w:val="auto"/>
          <w:sz w:val="20"/>
          <w:szCs w:val="20"/>
        </w:rPr>
        <w:t xml:space="preserve"> площадью 1,126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4D8D3D7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3E7ADF7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ADB695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E640BCA"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7F25032B" w14:textId="77777777" w:rsidR="00CE4BA0" w:rsidRPr="00CE4BA0" w:rsidRDefault="00CE4BA0" w:rsidP="00CE4BA0">
      <w:pPr>
        <w:pStyle w:val="ConsPlusNormal"/>
        <w:spacing w:line="276" w:lineRule="auto"/>
        <w:jc w:val="both"/>
        <w:rPr>
          <w:rFonts w:ascii="Times New Roman" w:hAnsi="Times New Roman" w:cs="Times New Roman"/>
          <w:b/>
          <w:i/>
        </w:rPr>
      </w:pPr>
    </w:p>
    <w:p w14:paraId="49F79111"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78. Номер лицензии: СРТ 01816 НЭ </w:t>
      </w:r>
    </w:p>
    <w:p w14:paraId="39850A2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3FE42163"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31.12.2053 </w:t>
      </w:r>
    </w:p>
    <w:p w14:paraId="2DE19FE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3C0C2C0"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Разумовский участок недр расположен в Перелюбском  районе Саратовской области, </w:t>
      </w:r>
      <w:r w:rsidRPr="00CE4BA0">
        <w:rPr>
          <w:rFonts w:ascii="Times New Roman" w:hAnsi="Times New Roman" w:cs="Times New Roman"/>
          <w:b/>
          <w:bCs/>
          <w:i/>
          <w:iCs/>
          <w:color w:val="auto"/>
          <w:sz w:val="20"/>
          <w:szCs w:val="20"/>
        </w:rPr>
        <w:t xml:space="preserve"> площадью 67,91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4FC2B6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691AA8BF"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EC8916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F7F43CF"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40592DCC" w14:textId="77777777" w:rsidR="00CE4BA0" w:rsidRPr="00CE4BA0" w:rsidRDefault="00CE4BA0" w:rsidP="00CE4BA0">
      <w:pPr>
        <w:pStyle w:val="ConsPlusNormal"/>
        <w:spacing w:line="276" w:lineRule="auto"/>
        <w:jc w:val="both"/>
        <w:rPr>
          <w:rFonts w:ascii="Times New Roman" w:hAnsi="Times New Roman" w:cs="Times New Roman"/>
          <w:b/>
          <w:i/>
        </w:rPr>
      </w:pPr>
    </w:p>
    <w:p w14:paraId="383EBD8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79. Номер лицензии: СРТ 01800 НЭ </w:t>
      </w:r>
    </w:p>
    <w:p w14:paraId="59F9DCC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196A37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31.12.2046 </w:t>
      </w:r>
    </w:p>
    <w:p w14:paraId="6B0AE84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C7D948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Рогожинский участок недр расположен в Ровенском  районе Саратовской области, </w:t>
      </w:r>
      <w:r w:rsidRPr="00CE4BA0">
        <w:rPr>
          <w:rFonts w:ascii="Times New Roman" w:hAnsi="Times New Roman" w:cs="Times New Roman"/>
          <w:b/>
          <w:bCs/>
          <w:i/>
          <w:iCs/>
          <w:color w:val="auto"/>
          <w:sz w:val="20"/>
          <w:szCs w:val="20"/>
        </w:rPr>
        <w:t xml:space="preserve"> площадью 5,27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18B8DE3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073264B0"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34D72F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3D3FCB44"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5365B443" w14:textId="77777777" w:rsidR="00CE4BA0" w:rsidRPr="00CE4BA0" w:rsidRDefault="00CE4BA0" w:rsidP="00CE4BA0">
      <w:pPr>
        <w:pStyle w:val="ConsPlusNormal"/>
        <w:spacing w:line="276" w:lineRule="auto"/>
        <w:jc w:val="both"/>
        <w:rPr>
          <w:rFonts w:ascii="Times New Roman" w:hAnsi="Times New Roman" w:cs="Times New Roman"/>
          <w:b/>
          <w:i/>
        </w:rPr>
      </w:pPr>
    </w:p>
    <w:p w14:paraId="7FC14FE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80. Номер лицензии: СРТ 01799 НЭ </w:t>
      </w:r>
    </w:p>
    <w:p w14:paraId="3622F11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7586C9C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31.12.2038 </w:t>
      </w:r>
    </w:p>
    <w:p w14:paraId="4EF8B94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36E7CF27"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Родионовский участок недр расположен в Лысогорском  районе Саратовской области, </w:t>
      </w:r>
      <w:r w:rsidRPr="00CE4BA0">
        <w:rPr>
          <w:rFonts w:ascii="Times New Roman" w:hAnsi="Times New Roman" w:cs="Times New Roman"/>
          <w:b/>
          <w:bCs/>
          <w:i/>
          <w:iCs/>
          <w:color w:val="auto"/>
          <w:sz w:val="20"/>
          <w:szCs w:val="20"/>
        </w:rPr>
        <w:t xml:space="preserve"> площадью 17,47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7602CB2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64389C04"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AC6213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DF60E8E"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73993EEA" w14:textId="77777777" w:rsidR="00CE4BA0" w:rsidRPr="00CE4BA0" w:rsidRDefault="00CE4BA0" w:rsidP="00CE4BA0">
      <w:pPr>
        <w:pStyle w:val="ConsPlusNormal"/>
        <w:spacing w:line="276" w:lineRule="auto"/>
        <w:jc w:val="both"/>
        <w:rPr>
          <w:rFonts w:ascii="Times New Roman" w:hAnsi="Times New Roman" w:cs="Times New Roman"/>
          <w:b/>
          <w:i/>
        </w:rPr>
      </w:pPr>
    </w:p>
    <w:p w14:paraId="590F9556"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81. Номер лицензии: СРТ 01825 НЭ </w:t>
      </w:r>
    </w:p>
    <w:p w14:paraId="45E0E7AC"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60248CB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31.12.2052 </w:t>
      </w:r>
    </w:p>
    <w:p w14:paraId="75385E5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E8913F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Соколовогорский участок недр расположен в Саратовском районе, г. Саратове Саратовской области,</w:t>
      </w:r>
      <w:r w:rsidRPr="00CE4BA0">
        <w:rPr>
          <w:rFonts w:ascii="Times New Roman" w:hAnsi="Times New Roman" w:cs="Times New Roman"/>
          <w:b/>
          <w:bCs/>
          <w:i/>
          <w:iCs/>
          <w:color w:val="auto"/>
          <w:sz w:val="20"/>
          <w:szCs w:val="20"/>
        </w:rPr>
        <w:t xml:space="preserve"> площадью                  12,91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3BCFC01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2C086E79"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A82DC1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69415649"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0A980DC2" w14:textId="77777777" w:rsidR="00CE4BA0" w:rsidRPr="00CE4BA0" w:rsidRDefault="00CE4BA0" w:rsidP="00CE4BA0">
      <w:pPr>
        <w:pStyle w:val="ConsPlusNormal"/>
        <w:spacing w:line="276" w:lineRule="auto"/>
        <w:jc w:val="both"/>
        <w:rPr>
          <w:rFonts w:ascii="Times New Roman" w:hAnsi="Times New Roman" w:cs="Times New Roman"/>
          <w:b/>
          <w:i/>
        </w:rPr>
      </w:pPr>
    </w:p>
    <w:p w14:paraId="065479C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82. Номер лицензии: СРТ 01826 НЭ </w:t>
      </w:r>
    </w:p>
    <w:p w14:paraId="71D0D13C"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28.02.2017</w:t>
      </w:r>
    </w:p>
    <w:p w14:paraId="72F7D3F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31.12.2045 </w:t>
      </w:r>
    </w:p>
    <w:p w14:paraId="288CB86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398A138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Сусловский участок недр расположен в Марксовском районе Саратовской области, </w:t>
      </w:r>
      <w:r w:rsidRPr="00CE4BA0">
        <w:rPr>
          <w:rFonts w:ascii="Times New Roman" w:hAnsi="Times New Roman" w:cs="Times New Roman"/>
          <w:b/>
          <w:bCs/>
          <w:i/>
          <w:iCs/>
          <w:color w:val="auto"/>
          <w:sz w:val="20"/>
          <w:szCs w:val="20"/>
        </w:rPr>
        <w:t xml:space="preserve"> площадью 2,05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011B843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7AC4D4F"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81E97E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8B76EB2"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01E941C" w14:textId="77777777" w:rsidR="00CE4BA0" w:rsidRPr="00CE4BA0" w:rsidRDefault="00CE4BA0" w:rsidP="00CE4BA0">
      <w:pPr>
        <w:pStyle w:val="ConsPlusNormal"/>
        <w:spacing w:line="276" w:lineRule="auto"/>
        <w:jc w:val="both"/>
        <w:rPr>
          <w:rFonts w:ascii="Times New Roman" w:hAnsi="Times New Roman" w:cs="Times New Roman"/>
          <w:b/>
          <w:i/>
        </w:rPr>
      </w:pPr>
    </w:p>
    <w:p w14:paraId="0024A9C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83. Номер лицензии: СРТ 01810 НЭ </w:t>
      </w:r>
    </w:p>
    <w:p w14:paraId="1992D6B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314421F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31.12.2042 </w:t>
      </w:r>
    </w:p>
    <w:p w14:paraId="1DD8EA9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5AD772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Тамбовский участок недр расположен в Федоровском районе Саратовской области, </w:t>
      </w:r>
      <w:r w:rsidRPr="00CE4BA0">
        <w:rPr>
          <w:rFonts w:ascii="Times New Roman" w:hAnsi="Times New Roman" w:cs="Times New Roman"/>
          <w:b/>
          <w:bCs/>
          <w:i/>
          <w:iCs/>
          <w:color w:val="auto"/>
          <w:sz w:val="20"/>
          <w:szCs w:val="20"/>
        </w:rPr>
        <w:t xml:space="preserve"> площадью 1,89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0AC1FA0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4EA0A71E"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43810E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75EE2491"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4BFDD206" w14:textId="77777777" w:rsidR="00CE4BA0" w:rsidRPr="00CE4BA0" w:rsidRDefault="00CE4BA0" w:rsidP="00CE4BA0">
      <w:pPr>
        <w:pStyle w:val="ConsPlusNormal"/>
        <w:spacing w:line="276" w:lineRule="auto"/>
        <w:jc w:val="both"/>
        <w:rPr>
          <w:rFonts w:ascii="Times New Roman" w:hAnsi="Times New Roman" w:cs="Times New Roman"/>
          <w:b/>
          <w:i/>
        </w:rPr>
      </w:pPr>
    </w:p>
    <w:p w14:paraId="636F1A0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84. Номер лицензии: СРТ 01809 НЭ </w:t>
      </w:r>
    </w:p>
    <w:p w14:paraId="384757D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2400A06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31.12.2080 </w:t>
      </w:r>
    </w:p>
    <w:p w14:paraId="4716611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09788B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Описание участка недр, предоставляемых в пользование:</w:t>
      </w:r>
      <w:r w:rsidRPr="00CE4BA0">
        <w:rPr>
          <w:rFonts w:ascii="Times New Roman" w:hAnsi="Times New Roman" w:cs="Times New Roman"/>
          <w:b/>
          <w:i/>
          <w:color w:val="auto"/>
          <w:sz w:val="20"/>
          <w:szCs w:val="20"/>
        </w:rPr>
        <w:t xml:space="preserve"> Тепловский участок недр расположен в Перелюбском и Ивантеевском районах Саратовской области, </w:t>
      </w:r>
      <w:r w:rsidRPr="00CE4BA0">
        <w:rPr>
          <w:rFonts w:ascii="Times New Roman" w:hAnsi="Times New Roman" w:cs="Times New Roman"/>
          <w:b/>
          <w:bCs/>
          <w:i/>
          <w:iCs/>
          <w:color w:val="auto"/>
          <w:sz w:val="20"/>
          <w:szCs w:val="20"/>
        </w:rPr>
        <w:t xml:space="preserve">площадью 51,08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1065D59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2DC0B3CA"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4BE185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1BB9624F"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1FD1EDB" w14:textId="77777777" w:rsidR="00CE4BA0" w:rsidRPr="00CE4BA0" w:rsidRDefault="00CE4BA0" w:rsidP="00CE4BA0">
      <w:pPr>
        <w:pStyle w:val="ConsPlusNormal"/>
        <w:spacing w:line="276" w:lineRule="auto"/>
        <w:jc w:val="both"/>
        <w:rPr>
          <w:rFonts w:ascii="Times New Roman" w:hAnsi="Times New Roman" w:cs="Times New Roman"/>
          <w:b/>
          <w:i/>
        </w:rPr>
      </w:pPr>
    </w:p>
    <w:p w14:paraId="56958D33"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85. Номер лицензии: СРТ 01806 НЭ </w:t>
      </w:r>
    </w:p>
    <w:p w14:paraId="4256CEF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174EDA16"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31.12.2037 </w:t>
      </w:r>
    </w:p>
    <w:p w14:paraId="4711373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A80F04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Урицкий участок недр в Лысогорском районе Саратовской области, </w:t>
      </w:r>
      <w:r w:rsidRPr="00CE4BA0">
        <w:rPr>
          <w:rFonts w:ascii="Times New Roman" w:hAnsi="Times New Roman" w:cs="Times New Roman"/>
          <w:b/>
          <w:bCs/>
          <w:i/>
          <w:iCs/>
          <w:color w:val="auto"/>
          <w:sz w:val="20"/>
          <w:szCs w:val="20"/>
        </w:rPr>
        <w:t>площадь участка  - 42,3 кв.км.</w:t>
      </w:r>
    </w:p>
    <w:p w14:paraId="3F8FD5A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0C0512B6"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9AB80D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0379D4AE"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73E0C943" w14:textId="77777777" w:rsidR="00CE4BA0" w:rsidRPr="00CE4BA0" w:rsidRDefault="00CE4BA0" w:rsidP="00CE4BA0">
      <w:pPr>
        <w:pStyle w:val="ConsPlusNormal"/>
        <w:spacing w:line="276" w:lineRule="auto"/>
        <w:jc w:val="both"/>
        <w:rPr>
          <w:rFonts w:ascii="Times New Roman" w:hAnsi="Times New Roman" w:cs="Times New Roman"/>
          <w:b/>
          <w:i/>
        </w:rPr>
      </w:pPr>
    </w:p>
    <w:p w14:paraId="1195F61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86. Номер лицензии: СРТ 01808 НЭ </w:t>
      </w:r>
    </w:p>
    <w:p w14:paraId="410DC53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8539D0E"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31.12.2029</w:t>
      </w:r>
    </w:p>
    <w:p w14:paraId="4ABD064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0A632EC"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Фурмановский участок недр расположен в Марксовском и Энгельсском  районах  Саратовской области, </w:t>
      </w:r>
      <w:r w:rsidRPr="00CE4BA0">
        <w:rPr>
          <w:rFonts w:ascii="Times New Roman" w:hAnsi="Times New Roman" w:cs="Times New Roman"/>
          <w:b/>
          <w:bCs/>
          <w:i/>
          <w:iCs/>
          <w:color w:val="auto"/>
          <w:sz w:val="20"/>
          <w:szCs w:val="20"/>
        </w:rPr>
        <w:t xml:space="preserve"> площадью 13,2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12FC67D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78298B3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CCE6F1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46894C94"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C4BA7A7" w14:textId="77777777" w:rsidR="00CE4BA0" w:rsidRPr="00CE4BA0" w:rsidRDefault="00CE4BA0" w:rsidP="00CE4BA0">
      <w:pPr>
        <w:pStyle w:val="ConsPlusNormal"/>
        <w:spacing w:line="276" w:lineRule="auto"/>
        <w:jc w:val="both"/>
        <w:rPr>
          <w:rFonts w:ascii="Times New Roman" w:hAnsi="Times New Roman" w:cs="Times New Roman"/>
          <w:b/>
          <w:i/>
        </w:rPr>
      </w:pPr>
    </w:p>
    <w:p w14:paraId="1D6B7C00"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87. Номер лицензии: СРТ 01823 НЭ </w:t>
      </w:r>
    </w:p>
    <w:p w14:paraId="3F80C6A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A527094"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31.12.2061 </w:t>
      </w:r>
    </w:p>
    <w:p w14:paraId="57B5AB2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6F745C72"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Южно-Первомайский участок недр расположен в Перелюбском районе  Саратовской области, </w:t>
      </w:r>
      <w:r w:rsidRPr="00CE4BA0">
        <w:rPr>
          <w:rFonts w:ascii="Times New Roman" w:hAnsi="Times New Roman" w:cs="Times New Roman"/>
          <w:b/>
          <w:bCs/>
          <w:i/>
          <w:iCs/>
          <w:color w:val="auto"/>
          <w:sz w:val="20"/>
          <w:szCs w:val="20"/>
        </w:rPr>
        <w:t xml:space="preserve"> площадью 65,13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5E0B7AB9"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796FE80A"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525C9D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25BDCB13"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7D245CAF" w14:textId="77777777" w:rsidR="00CE4BA0" w:rsidRPr="00CE4BA0" w:rsidRDefault="00CE4BA0" w:rsidP="00CE4BA0">
      <w:pPr>
        <w:pStyle w:val="ConsPlusNormal"/>
        <w:spacing w:line="276" w:lineRule="auto"/>
        <w:jc w:val="both"/>
        <w:rPr>
          <w:rFonts w:ascii="Times New Roman" w:hAnsi="Times New Roman" w:cs="Times New Roman"/>
          <w:b/>
          <w:i/>
        </w:rPr>
      </w:pPr>
    </w:p>
    <w:p w14:paraId="77049C08"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88. Номер лицензии: СРТ 01792 НЭ </w:t>
      </w:r>
    </w:p>
    <w:p w14:paraId="06E2E5DB"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28.02.2017 </w:t>
      </w:r>
    </w:p>
    <w:p w14:paraId="4998BB4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31.12.2053 </w:t>
      </w:r>
    </w:p>
    <w:p w14:paraId="03557FE5"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0218134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Языковский участок недр расположен в Аткарском районе  Саратовской области, </w:t>
      </w:r>
      <w:r w:rsidRPr="00CE4BA0">
        <w:rPr>
          <w:rFonts w:ascii="Times New Roman" w:hAnsi="Times New Roman" w:cs="Times New Roman"/>
          <w:b/>
          <w:bCs/>
          <w:i/>
          <w:iCs/>
          <w:color w:val="auto"/>
          <w:sz w:val="20"/>
          <w:szCs w:val="20"/>
        </w:rPr>
        <w:t xml:space="preserve"> площадь участка  - 6,93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70A8BFF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14D96EE1"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47F79CA"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Российской Федерации</w:t>
      </w:r>
    </w:p>
    <w:p w14:paraId="5970223B"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DDE2858"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0EBE9BED"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89. Номер лицензии: СРТ 01848 НЭ </w:t>
      </w:r>
    </w:p>
    <w:p w14:paraId="4170926A"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29.03.2017 </w:t>
      </w:r>
    </w:p>
    <w:p w14:paraId="16ADB2A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31.12.2074 </w:t>
      </w:r>
    </w:p>
    <w:p w14:paraId="20AB180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EC53482"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Ириновский участок недр расположен в Новобурасском районе Саратовской области,</w:t>
      </w:r>
      <w:r w:rsidRPr="00CE4BA0">
        <w:rPr>
          <w:rFonts w:ascii="Times New Roman" w:hAnsi="Times New Roman" w:cs="Times New Roman"/>
          <w:b/>
          <w:bCs/>
          <w:i/>
          <w:iCs/>
          <w:color w:val="auto"/>
          <w:sz w:val="20"/>
          <w:szCs w:val="20"/>
        </w:rPr>
        <w:t xml:space="preserve"> площадью 33,6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4E7C3E03"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 xml:space="preserve">разведка и добыча полезных ископаемых </w:t>
      </w:r>
    </w:p>
    <w:p w14:paraId="0F63CA51"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0255350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19DF4E51" w14:textId="77777777" w:rsidR="00CE4BA0" w:rsidRPr="00CE4BA0" w:rsidRDefault="00CE4BA0" w:rsidP="000D6A8E">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26CC42EF" w14:textId="77777777" w:rsidR="00CE4BA0" w:rsidRPr="00CE4BA0" w:rsidRDefault="00CE4BA0" w:rsidP="00CE4BA0">
      <w:pPr>
        <w:pStyle w:val="ConsPlusNormal"/>
        <w:spacing w:line="276" w:lineRule="auto"/>
        <w:jc w:val="both"/>
        <w:rPr>
          <w:rFonts w:ascii="Times New Roman" w:hAnsi="Times New Roman" w:cs="Times New Roman"/>
          <w:b/>
          <w:i/>
        </w:rPr>
      </w:pPr>
    </w:p>
    <w:p w14:paraId="05309C93"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b/>
          <w:i/>
          <w:lang w:eastAsia="ru-RU"/>
        </w:rPr>
        <w:t>90. Номер лицензии:</w:t>
      </w:r>
      <w:r w:rsidRPr="00CE4BA0">
        <w:rPr>
          <w:b/>
          <w:bCs/>
          <w:i/>
          <w:iCs/>
          <w:lang w:eastAsia="ru-RU"/>
        </w:rPr>
        <w:t xml:space="preserve"> ТОМ 02117 НЭ</w:t>
      </w:r>
    </w:p>
    <w:p w14:paraId="34F36D66"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79B8AC28"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31.12.2039</w:t>
      </w:r>
    </w:p>
    <w:p w14:paraId="3CB16D06"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DB047A2"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Грушевый участок недр расположен в Каргасокском районе Томской области, площадью 88,90 км</w:t>
      </w:r>
      <w:r w:rsidRPr="00CE4BA0">
        <w:rPr>
          <w:rFonts w:ascii="Times New Roman" w:hAnsi="Times New Roman" w:cs="Times New Roman"/>
          <w:b/>
          <w:i/>
          <w:color w:val="auto"/>
          <w:sz w:val="20"/>
          <w:szCs w:val="20"/>
          <w:vertAlign w:val="superscript"/>
        </w:rPr>
        <w:t>2</w:t>
      </w:r>
    </w:p>
    <w:p w14:paraId="6EB9047D"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4AEE2C51" w14:textId="77777777" w:rsidR="00CE4BA0" w:rsidRPr="00CE4BA0" w:rsidRDefault="00CE4BA0" w:rsidP="00CE4BA0">
      <w:pPr>
        <w:tabs>
          <w:tab w:val="left" w:pos="0"/>
        </w:tabs>
        <w:contextualSpacing/>
        <w:jc w:val="both"/>
        <w:rPr>
          <w:b/>
          <w:bCs/>
          <w:i/>
          <w:iCs/>
        </w:rPr>
      </w:pPr>
      <w:r w:rsidRPr="00CE4BA0">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E26F179" w14:textId="77777777" w:rsidR="00CE4BA0" w:rsidRPr="00CE4BA0" w:rsidRDefault="00CE4BA0" w:rsidP="00CE4BA0">
      <w:pPr>
        <w:tabs>
          <w:tab w:val="left" w:pos="0"/>
        </w:tabs>
        <w:contextualSpacing/>
        <w:jc w:val="both"/>
        <w:rPr>
          <w:b/>
          <w:i/>
        </w:rPr>
      </w:pPr>
      <w:r w:rsidRPr="00CE4BA0">
        <w:t xml:space="preserve">Обязательные платежи, которые должны быть произведены пользователем недр по условиям лицензии: </w:t>
      </w:r>
      <w:r w:rsidRPr="00CE4BA0">
        <w:rPr>
          <w:b/>
          <w:i/>
        </w:rPr>
        <w:t>п</w:t>
      </w:r>
      <w:r w:rsidRPr="00CE4BA0">
        <w:rPr>
          <w:b/>
          <w:bCs/>
          <w:i/>
          <w:iCs/>
        </w:rPr>
        <w:t xml:space="preserve">латежи, налоги и сборы при пользовании недрами уплачиваются в соответствии с законодательством Российской Федерации </w:t>
      </w:r>
    </w:p>
    <w:p w14:paraId="270A84D4" w14:textId="77777777" w:rsidR="00CE4BA0" w:rsidRPr="00CE4BA0" w:rsidRDefault="00CE4BA0" w:rsidP="00CE4BA0">
      <w:pPr>
        <w:jc w:val="both"/>
        <w:rPr>
          <w:b/>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241834">
        <w:rPr>
          <w:b/>
          <w:bCs/>
          <w:i/>
          <w:iCs/>
          <w:lang w:eastAsia="ru-RU"/>
        </w:rPr>
        <w:t>,</w:t>
      </w:r>
      <w:r w:rsidRPr="00CE4BA0">
        <w:rPr>
          <w:b/>
          <w:bCs/>
          <w:i/>
          <w:iCs/>
          <w:lang w:eastAsia="ru-RU"/>
        </w:rPr>
        <w:t xml:space="preserve"> установленные лицензией</w:t>
      </w:r>
      <w:r w:rsidR="000D6A8E">
        <w:rPr>
          <w:b/>
          <w:bCs/>
          <w:i/>
          <w:iCs/>
          <w:lang w:eastAsia="ru-RU"/>
        </w:rPr>
        <w:t>,</w:t>
      </w:r>
      <w:r w:rsidRPr="00CE4BA0">
        <w:rPr>
          <w:b/>
          <w:bCs/>
          <w:i/>
          <w:iCs/>
          <w:lang w:eastAsia="ru-RU"/>
        </w:rPr>
        <w:t xml:space="preserve"> выполняются</w:t>
      </w:r>
    </w:p>
    <w:p w14:paraId="599672A2" w14:textId="77777777" w:rsidR="000D6A8E" w:rsidRDefault="000D6A8E" w:rsidP="00CE4BA0">
      <w:pPr>
        <w:widowControl w:val="0"/>
        <w:autoSpaceDE w:val="0"/>
        <w:autoSpaceDN w:val="0"/>
        <w:adjustRightInd w:val="0"/>
        <w:spacing w:before="20" w:after="40"/>
        <w:jc w:val="both"/>
        <w:rPr>
          <w:b/>
          <w:i/>
          <w:lang w:eastAsia="ru-RU"/>
        </w:rPr>
      </w:pPr>
    </w:p>
    <w:p w14:paraId="7BB8A4D6"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b/>
          <w:i/>
          <w:lang w:eastAsia="ru-RU"/>
        </w:rPr>
        <w:t>91. Номер лицензии:</w:t>
      </w:r>
      <w:r w:rsidRPr="00CE4BA0">
        <w:rPr>
          <w:b/>
          <w:bCs/>
          <w:i/>
          <w:iCs/>
          <w:lang w:eastAsia="ru-RU"/>
        </w:rPr>
        <w:t xml:space="preserve"> ТОМ 02115 НЭ</w:t>
      </w:r>
    </w:p>
    <w:p w14:paraId="7598ACD6"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7D2B7AC2"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28.01.2033</w:t>
      </w:r>
    </w:p>
    <w:p w14:paraId="08116FC6"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1FF9A5D2"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Дуклинский участок недр расположен в Каргасокском районе Томской области, площадью 15,18 км</w:t>
      </w:r>
      <w:r w:rsidRPr="00CE4BA0">
        <w:rPr>
          <w:rFonts w:ascii="Times New Roman" w:hAnsi="Times New Roman" w:cs="Times New Roman"/>
          <w:b/>
          <w:i/>
          <w:color w:val="auto"/>
          <w:sz w:val="20"/>
          <w:szCs w:val="20"/>
          <w:vertAlign w:val="superscript"/>
        </w:rPr>
        <w:t>2</w:t>
      </w:r>
    </w:p>
    <w:p w14:paraId="475B272E"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0EFAEAE7" w14:textId="77777777" w:rsidR="00CE4BA0" w:rsidRPr="00CE4BA0" w:rsidRDefault="00CE4BA0" w:rsidP="00CE4BA0">
      <w:pPr>
        <w:tabs>
          <w:tab w:val="left" w:pos="0"/>
        </w:tabs>
        <w:contextualSpacing/>
        <w:jc w:val="both"/>
        <w:rPr>
          <w:b/>
          <w:bCs/>
          <w:i/>
          <w:iCs/>
        </w:rPr>
      </w:pPr>
      <w:r w:rsidRPr="00CE4BA0">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B125591"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платежи,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1969779E" w14:textId="77777777" w:rsidR="00CE4BA0" w:rsidRPr="00CE4BA0" w:rsidRDefault="00CE4BA0" w:rsidP="00CE4BA0">
      <w:pPr>
        <w:jc w:val="both"/>
        <w:rPr>
          <w:b/>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w:t>
      </w:r>
      <w:r w:rsidRPr="00CE4BA0">
        <w:rPr>
          <w:b/>
          <w:bCs/>
          <w:i/>
          <w:iCs/>
          <w:lang w:eastAsia="ru-RU"/>
        </w:rPr>
        <w:t>словия пользования недрами</w:t>
      </w:r>
      <w:r w:rsidR="00241834">
        <w:rPr>
          <w:b/>
          <w:bCs/>
          <w:i/>
          <w:iCs/>
          <w:lang w:eastAsia="ru-RU"/>
        </w:rPr>
        <w:t>,</w:t>
      </w:r>
      <w:r w:rsidRPr="00CE4BA0">
        <w:rPr>
          <w:b/>
          <w:bCs/>
          <w:i/>
          <w:iCs/>
          <w:lang w:eastAsia="ru-RU"/>
        </w:rPr>
        <w:t xml:space="preserve"> установленные лицензией</w:t>
      </w:r>
      <w:r w:rsidR="00241834">
        <w:rPr>
          <w:b/>
          <w:bCs/>
          <w:i/>
          <w:iCs/>
          <w:lang w:eastAsia="ru-RU"/>
        </w:rPr>
        <w:t>,</w:t>
      </w:r>
      <w:r w:rsidRPr="00CE4BA0">
        <w:rPr>
          <w:b/>
          <w:bCs/>
          <w:i/>
          <w:iCs/>
          <w:lang w:eastAsia="ru-RU"/>
        </w:rPr>
        <w:t xml:space="preserve"> выполняются</w:t>
      </w:r>
    </w:p>
    <w:p w14:paraId="7E1E9700" w14:textId="77777777" w:rsidR="00241834" w:rsidRDefault="00241834" w:rsidP="00CE4BA0">
      <w:pPr>
        <w:widowControl w:val="0"/>
        <w:autoSpaceDE w:val="0"/>
        <w:autoSpaceDN w:val="0"/>
        <w:adjustRightInd w:val="0"/>
        <w:spacing w:before="20" w:after="40"/>
        <w:jc w:val="both"/>
        <w:rPr>
          <w:b/>
          <w:i/>
          <w:lang w:eastAsia="ru-RU"/>
        </w:rPr>
      </w:pPr>
    </w:p>
    <w:p w14:paraId="7693DA73"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b/>
          <w:i/>
          <w:lang w:eastAsia="ru-RU"/>
        </w:rPr>
        <w:t>92. Номер лицензии:</w:t>
      </w:r>
      <w:r w:rsidRPr="00CE4BA0">
        <w:rPr>
          <w:b/>
          <w:bCs/>
          <w:i/>
          <w:iCs/>
          <w:lang w:eastAsia="ru-RU"/>
        </w:rPr>
        <w:t xml:space="preserve"> ТОМ 02119 НЭ</w:t>
      </w:r>
    </w:p>
    <w:p w14:paraId="21306CEF"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59CFC9BD"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31.12.2033</w:t>
      </w:r>
    </w:p>
    <w:p w14:paraId="137B4B5A"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C06808D"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Поселковый участок недр расположен в Каргасокском районе Томской области,  площадью 16,76 км</w:t>
      </w:r>
      <w:r w:rsidRPr="00CE4BA0">
        <w:rPr>
          <w:rFonts w:ascii="Times New Roman" w:hAnsi="Times New Roman" w:cs="Times New Roman"/>
          <w:b/>
          <w:i/>
          <w:color w:val="auto"/>
          <w:sz w:val="20"/>
          <w:szCs w:val="20"/>
          <w:vertAlign w:val="superscript"/>
        </w:rPr>
        <w:t>2</w:t>
      </w:r>
    </w:p>
    <w:p w14:paraId="207E9EA8"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3499493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79A363D"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платежи,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721FC701" w14:textId="77777777" w:rsidR="00CE4BA0" w:rsidRPr="00CE4BA0" w:rsidRDefault="00CE4BA0" w:rsidP="00CE4BA0">
      <w:pPr>
        <w:jc w:val="both"/>
        <w:rPr>
          <w:b/>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241834">
        <w:rPr>
          <w:b/>
          <w:bCs/>
          <w:i/>
          <w:iCs/>
          <w:lang w:eastAsia="ru-RU"/>
        </w:rPr>
        <w:t>,</w:t>
      </w:r>
      <w:r w:rsidRPr="00CE4BA0">
        <w:rPr>
          <w:b/>
          <w:bCs/>
          <w:i/>
          <w:iCs/>
          <w:lang w:eastAsia="ru-RU"/>
        </w:rPr>
        <w:t xml:space="preserve"> установленные лицензией</w:t>
      </w:r>
      <w:r w:rsidR="00241834">
        <w:rPr>
          <w:b/>
          <w:bCs/>
          <w:i/>
          <w:iCs/>
          <w:lang w:eastAsia="ru-RU"/>
        </w:rPr>
        <w:t>,</w:t>
      </w:r>
      <w:r w:rsidRPr="00CE4BA0">
        <w:rPr>
          <w:b/>
          <w:bCs/>
          <w:i/>
          <w:iCs/>
          <w:lang w:eastAsia="ru-RU"/>
        </w:rPr>
        <w:t xml:space="preserve"> выполняются</w:t>
      </w:r>
    </w:p>
    <w:p w14:paraId="48227383" w14:textId="77777777" w:rsidR="00241834" w:rsidRDefault="00241834" w:rsidP="00CE4BA0">
      <w:pPr>
        <w:widowControl w:val="0"/>
        <w:autoSpaceDE w:val="0"/>
        <w:autoSpaceDN w:val="0"/>
        <w:adjustRightInd w:val="0"/>
        <w:spacing w:before="20" w:after="40"/>
        <w:jc w:val="both"/>
        <w:rPr>
          <w:b/>
          <w:i/>
          <w:lang w:eastAsia="ru-RU"/>
        </w:rPr>
      </w:pPr>
    </w:p>
    <w:p w14:paraId="6CB6560F"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b/>
          <w:i/>
          <w:lang w:eastAsia="ru-RU"/>
        </w:rPr>
        <w:t>93. Номер лицензии:</w:t>
      </w:r>
      <w:r w:rsidRPr="00CE4BA0">
        <w:rPr>
          <w:b/>
          <w:bCs/>
          <w:i/>
          <w:iCs/>
          <w:lang w:eastAsia="ru-RU"/>
        </w:rPr>
        <w:t xml:space="preserve"> ТОМ 02118 НЭ</w:t>
      </w:r>
    </w:p>
    <w:p w14:paraId="2A1065C0"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521C4A98"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31.12.2039</w:t>
      </w:r>
    </w:p>
    <w:p w14:paraId="22668CE0"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337372E"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Столбовой участок недр расположен в Каргасокском районе Томской области, площадью 200,99 км</w:t>
      </w:r>
      <w:r w:rsidRPr="00CE4BA0">
        <w:rPr>
          <w:rFonts w:ascii="Times New Roman" w:hAnsi="Times New Roman" w:cs="Times New Roman"/>
          <w:b/>
          <w:i/>
          <w:color w:val="auto"/>
          <w:sz w:val="20"/>
          <w:szCs w:val="20"/>
          <w:vertAlign w:val="superscript"/>
        </w:rPr>
        <w:t>2</w:t>
      </w:r>
    </w:p>
    <w:p w14:paraId="084CB655"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01FB8D76"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A6E8C49"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i/>
        </w:rPr>
        <w:t>п</w:t>
      </w:r>
      <w:r w:rsidRPr="00CE4BA0">
        <w:rPr>
          <w:b/>
          <w:bCs/>
          <w:i/>
          <w:iCs/>
        </w:rPr>
        <w:t>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6E088AA3" w14:textId="77777777" w:rsidR="00CE4BA0" w:rsidRPr="00CE4BA0" w:rsidRDefault="00CE4BA0" w:rsidP="00CE4BA0">
      <w:pPr>
        <w:jc w:val="both"/>
        <w:rPr>
          <w:b/>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241834">
        <w:rPr>
          <w:b/>
          <w:bCs/>
          <w:i/>
          <w:iCs/>
          <w:lang w:eastAsia="ru-RU"/>
        </w:rPr>
        <w:t>,</w:t>
      </w:r>
      <w:r w:rsidRPr="00CE4BA0">
        <w:rPr>
          <w:b/>
          <w:bCs/>
          <w:i/>
          <w:iCs/>
          <w:lang w:eastAsia="ru-RU"/>
        </w:rPr>
        <w:t xml:space="preserve"> установленные лицензией</w:t>
      </w:r>
      <w:r w:rsidR="00241834">
        <w:rPr>
          <w:b/>
          <w:bCs/>
          <w:i/>
          <w:iCs/>
          <w:lang w:eastAsia="ru-RU"/>
        </w:rPr>
        <w:t>,</w:t>
      </w:r>
      <w:r w:rsidRPr="00CE4BA0">
        <w:rPr>
          <w:b/>
          <w:bCs/>
          <w:i/>
          <w:iCs/>
          <w:lang w:eastAsia="ru-RU"/>
        </w:rPr>
        <w:t xml:space="preserve"> выполняются</w:t>
      </w:r>
    </w:p>
    <w:p w14:paraId="58BB6FF2" w14:textId="77777777" w:rsidR="00CE4BA0" w:rsidRPr="00CE4BA0" w:rsidRDefault="00CE4BA0" w:rsidP="00CE4BA0">
      <w:pPr>
        <w:widowControl w:val="0"/>
        <w:autoSpaceDE w:val="0"/>
        <w:autoSpaceDN w:val="0"/>
        <w:adjustRightInd w:val="0"/>
        <w:spacing w:before="20" w:after="40"/>
        <w:jc w:val="both"/>
        <w:rPr>
          <w:b/>
          <w:i/>
          <w:lang w:eastAsia="ru-RU"/>
        </w:rPr>
      </w:pPr>
    </w:p>
    <w:p w14:paraId="29C283F0"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b/>
          <w:i/>
          <w:lang w:eastAsia="ru-RU"/>
        </w:rPr>
        <w:t>94. Номер лицензии:</w:t>
      </w:r>
      <w:r w:rsidRPr="00CE4BA0">
        <w:rPr>
          <w:b/>
          <w:bCs/>
          <w:i/>
          <w:iCs/>
          <w:lang w:eastAsia="ru-RU"/>
        </w:rPr>
        <w:t xml:space="preserve"> ТОМ 02120 НЭ</w:t>
      </w:r>
    </w:p>
    <w:p w14:paraId="264C4CAE"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5826756B"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31.12.2033</w:t>
      </w:r>
    </w:p>
    <w:p w14:paraId="56736B47"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4E761B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Федюшкинский участок недр расположен в Каргасокском районе Томской области, площадью 279,66 км</w:t>
      </w:r>
      <w:r w:rsidRPr="00CE4BA0">
        <w:rPr>
          <w:rFonts w:ascii="Times New Roman" w:hAnsi="Times New Roman" w:cs="Times New Roman"/>
          <w:b/>
          <w:i/>
          <w:color w:val="auto"/>
          <w:sz w:val="20"/>
          <w:szCs w:val="20"/>
          <w:vertAlign w:val="superscript"/>
        </w:rPr>
        <w:t>2</w:t>
      </w:r>
    </w:p>
    <w:p w14:paraId="5B9CFBBA"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307202A3" w14:textId="77777777" w:rsidR="00CE4BA0" w:rsidRPr="00CE4BA0" w:rsidRDefault="00CE4BA0" w:rsidP="00CE4BA0">
      <w:pPr>
        <w:tabs>
          <w:tab w:val="left" w:pos="0"/>
        </w:tabs>
        <w:contextualSpacing/>
        <w:jc w:val="both"/>
        <w:rPr>
          <w:b/>
          <w:bCs/>
          <w:i/>
          <w:iCs/>
        </w:rPr>
      </w:pPr>
      <w:r w:rsidRPr="00CE4BA0">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0DBE88E"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платежи,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2F75520C" w14:textId="77777777" w:rsidR="00CE4BA0" w:rsidRPr="00CE4BA0" w:rsidRDefault="00CE4BA0" w:rsidP="00CE4BA0">
      <w:pPr>
        <w:jc w:val="both"/>
        <w:rPr>
          <w:b/>
          <w:bCs/>
          <w:i/>
          <w:iCs/>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241834">
        <w:rPr>
          <w:b/>
          <w:bCs/>
          <w:i/>
          <w:iCs/>
          <w:lang w:eastAsia="ru-RU"/>
        </w:rPr>
        <w:t>,</w:t>
      </w:r>
      <w:r w:rsidRPr="00CE4BA0">
        <w:rPr>
          <w:b/>
          <w:bCs/>
          <w:i/>
          <w:iCs/>
          <w:lang w:eastAsia="ru-RU"/>
        </w:rPr>
        <w:t xml:space="preserve"> установленные лицензией</w:t>
      </w:r>
      <w:r w:rsidR="00241834">
        <w:rPr>
          <w:b/>
          <w:bCs/>
          <w:i/>
          <w:iCs/>
          <w:lang w:eastAsia="ru-RU"/>
        </w:rPr>
        <w:t>,</w:t>
      </w:r>
      <w:r w:rsidRPr="00CE4BA0">
        <w:rPr>
          <w:b/>
          <w:bCs/>
          <w:i/>
          <w:iCs/>
          <w:lang w:eastAsia="ru-RU"/>
        </w:rPr>
        <w:t xml:space="preserve"> выполняются</w:t>
      </w:r>
    </w:p>
    <w:p w14:paraId="42D9749F" w14:textId="77777777" w:rsidR="00241834" w:rsidRDefault="00241834" w:rsidP="00CE4BA0">
      <w:pPr>
        <w:widowControl w:val="0"/>
        <w:autoSpaceDE w:val="0"/>
        <w:autoSpaceDN w:val="0"/>
        <w:adjustRightInd w:val="0"/>
        <w:spacing w:before="20" w:after="40"/>
        <w:jc w:val="both"/>
        <w:rPr>
          <w:b/>
          <w:i/>
          <w:lang w:eastAsia="ru-RU"/>
        </w:rPr>
      </w:pPr>
    </w:p>
    <w:p w14:paraId="2B5BBE92"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b/>
          <w:i/>
          <w:lang w:eastAsia="ru-RU"/>
        </w:rPr>
        <w:t>95. Номер лицензии:</w:t>
      </w:r>
      <w:r w:rsidRPr="00CE4BA0">
        <w:rPr>
          <w:b/>
          <w:bCs/>
          <w:i/>
          <w:iCs/>
          <w:lang w:eastAsia="ru-RU"/>
        </w:rPr>
        <w:t xml:space="preserve"> ТОМ 02116 НЭ</w:t>
      </w:r>
    </w:p>
    <w:p w14:paraId="79AAB376"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24B3C090"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31.12.2070</w:t>
      </w:r>
    </w:p>
    <w:p w14:paraId="1EEF102F"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544C9392"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Южно-Мыльджинский участок недр расположен в Каргасокском районе Томской области, площадью 324,00 км</w:t>
      </w:r>
      <w:r w:rsidRPr="00CE4BA0">
        <w:rPr>
          <w:rFonts w:ascii="Times New Roman" w:hAnsi="Times New Roman" w:cs="Times New Roman"/>
          <w:b/>
          <w:i/>
          <w:color w:val="auto"/>
          <w:sz w:val="20"/>
          <w:szCs w:val="20"/>
          <w:vertAlign w:val="superscript"/>
        </w:rPr>
        <w:t>2</w:t>
      </w:r>
    </w:p>
    <w:p w14:paraId="18C6203B"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03CF4942"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423A29F1"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платежи,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4C67C889" w14:textId="77777777" w:rsidR="00CE4BA0" w:rsidRPr="00CE4BA0" w:rsidRDefault="00CE4BA0" w:rsidP="00CE4BA0">
      <w:pPr>
        <w:jc w:val="both"/>
        <w:rPr>
          <w:b/>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241834">
        <w:rPr>
          <w:b/>
          <w:bCs/>
          <w:i/>
          <w:iCs/>
          <w:lang w:eastAsia="ru-RU"/>
        </w:rPr>
        <w:t>,</w:t>
      </w:r>
      <w:r w:rsidRPr="00CE4BA0">
        <w:rPr>
          <w:b/>
          <w:bCs/>
          <w:i/>
          <w:iCs/>
          <w:lang w:eastAsia="ru-RU"/>
        </w:rPr>
        <w:t xml:space="preserve"> установленные лицензией</w:t>
      </w:r>
      <w:r w:rsidR="00241834">
        <w:rPr>
          <w:b/>
          <w:bCs/>
          <w:i/>
          <w:iCs/>
          <w:lang w:eastAsia="ru-RU"/>
        </w:rPr>
        <w:t>,</w:t>
      </w:r>
      <w:r w:rsidRPr="00CE4BA0">
        <w:rPr>
          <w:b/>
          <w:bCs/>
          <w:i/>
          <w:iCs/>
          <w:lang w:eastAsia="ru-RU"/>
        </w:rPr>
        <w:t xml:space="preserve"> выполняются</w:t>
      </w:r>
    </w:p>
    <w:p w14:paraId="4484FC45" w14:textId="77777777" w:rsidR="00CE4BA0" w:rsidRPr="00CE4BA0" w:rsidRDefault="00CE4BA0" w:rsidP="00CE4BA0">
      <w:pPr>
        <w:autoSpaceDE w:val="0"/>
        <w:autoSpaceDN w:val="0"/>
        <w:spacing w:before="20" w:after="40"/>
        <w:jc w:val="both"/>
        <w:rPr>
          <w:i/>
          <w:iCs/>
          <w:lang w:eastAsia="ru-RU"/>
        </w:rPr>
      </w:pPr>
    </w:p>
    <w:p w14:paraId="3CCECE5D" w14:textId="77777777" w:rsidR="00CE4BA0" w:rsidRPr="00CE4BA0" w:rsidRDefault="00CE4BA0" w:rsidP="00CE4BA0">
      <w:pPr>
        <w:pStyle w:val="aff5"/>
        <w:widowControl w:val="0"/>
        <w:numPr>
          <w:ilvl w:val="0"/>
          <w:numId w:val="23"/>
        </w:numPr>
        <w:tabs>
          <w:tab w:val="left" w:pos="284"/>
          <w:tab w:val="left" w:pos="426"/>
        </w:tabs>
        <w:autoSpaceDE w:val="0"/>
        <w:autoSpaceDN w:val="0"/>
        <w:adjustRightInd w:val="0"/>
        <w:spacing w:before="20" w:after="40" w:line="276" w:lineRule="auto"/>
        <w:ind w:left="0" w:firstLine="0"/>
        <w:contextualSpacing/>
        <w:jc w:val="both"/>
        <w:rPr>
          <w:b/>
          <w:bCs/>
          <w:i/>
          <w:iCs/>
          <w:sz w:val="20"/>
          <w:szCs w:val="20"/>
        </w:rPr>
      </w:pPr>
      <w:r w:rsidRPr="00CE4BA0">
        <w:rPr>
          <w:b/>
          <w:i/>
          <w:sz w:val="20"/>
          <w:szCs w:val="20"/>
        </w:rPr>
        <w:t>Номер лицензии:</w:t>
      </w:r>
      <w:r w:rsidRPr="00CE4BA0">
        <w:rPr>
          <w:b/>
          <w:bCs/>
          <w:i/>
          <w:iCs/>
          <w:sz w:val="20"/>
          <w:szCs w:val="20"/>
        </w:rPr>
        <w:t xml:space="preserve"> ТОМ 02121 НР</w:t>
      </w:r>
    </w:p>
    <w:p w14:paraId="64CFA3D1"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0CCC878F"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27.08.2038</w:t>
      </w:r>
    </w:p>
    <w:p w14:paraId="1D792B61" w14:textId="77777777" w:rsidR="00CE4BA0" w:rsidRPr="00CE4BA0" w:rsidRDefault="00CE4BA0" w:rsidP="00CE4BA0">
      <w:pPr>
        <w:pStyle w:val="Default"/>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C81E514" w14:textId="77777777" w:rsidR="00CE4BA0" w:rsidRPr="00CE4BA0" w:rsidRDefault="00CE4BA0" w:rsidP="00CE4BA0">
      <w:pPr>
        <w:pStyle w:val="Default"/>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Соболиный участок недр, расположен в Каргасокском  и Парабельском районах Томской области, площадью 2559,1 км</w:t>
      </w:r>
      <w:r w:rsidRPr="00CE4BA0">
        <w:rPr>
          <w:rFonts w:ascii="Times New Roman" w:hAnsi="Times New Roman" w:cs="Times New Roman"/>
          <w:b/>
          <w:i/>
          <w:color w:val="auto"/>
          <w:sz w:val="20"/>
          <w:szCs w:val="20"/>
          <w:vertAlign w:val="superscript"/>
        </w:rPr>
        <w:t>2</w:t>
      </w:r>
    </w:p>
    <w:p w14:paraId="2E3E1CFD" w14:textId="77777777" w:rsidR="00CE4BA0" w:rsidRPr="00CE4BA0" w:rsidRDefault="00CE4BA0" w:rsidP="00CE4BA0">
      <w:pPr>
        <w:pStyle w:val="Default"/>
        <w:spacing w:line="276" w:lineRule="auto"/>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геологическое изучение, включающее поиски и оценку месторождений полезных ископаемых, разведка и добыча полезных ископаемых</w:t>
      </w:r>
    </w:p>
    <w:p w14:paraId="1FEADEE5"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bCs/>
          <w:i/>
          <w:iCs/>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1075A786"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платежи,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0CA8793A" w14:textId="77777777" w:rsidR="00CE4BA0" w:rsidRPr="00CE4BA0" w:rsidRDefault="00CE4BA0" w:rsidP="00CE4BA0">
      <w:pPr>
        <w:jc w:val="both"/>
        <w:rPr>
          <w:b/>
          <w:bCs/>
          <w:i/>
          <w:iCs/>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241834">
        <w:rPr>
          <w:b/>
          <w:bCs/>
          <w:i/>
          <w:iCs/>
          <w:lang w:eastAsia="ru-RU"/>
        </w:rPr>
        <w:t>,</w:t>
      </w:r>
      <w:r w:rsidRPr="00CE4BA0">
        <w:rPr>
          <w:b/>
          <w:bCs/>
          <w:i/>
          <w:iCs/>
          <w:lang w:eastAsia="ru-RU"/>
        </w:rPr>
        <w:t xml:space="preserve"> установленные лицензией</w:t>
      </w:r>
      <w:r w:rsidR="00241834">
        <w:rPr>
          <w:b/>
          <w:bCs/>
          <w:i/>
          <w:iCs/>
          <w:lang w:eastAsia="ru-RU"/>
        </w:rPr>
        <w:t>,</w:t>
      </w:r>
      <w:r w:rsidRPr="00CE4BA0">
        <w:rPr>
          <w:b/>
          <w:bCs/>
          <w:i/>
          <w:iCs/>
          <w:lang w:eastAsia="ru-RU"/>
        </w:rPr>
        <w:t xml:space="preserve"> выполняются</w:t>
      </w:r>
    </w:p>
    <w:p w14:paraId="363F6CBB" w14:textId="77777777" w:rsidR="00CE4BA0" w:rsidRPr="00CE4BA0" w:rsidRDefault="00CE4BA0" w:rsidP="00CE4BA0">
      <w:pPr>
        <w:jc w:val="both"/>
        <w:rPr>
          <w:b/>
          <w:lang w:eastAsia="ru-RU"/>
        </w:rPr>
      </w:pPr>
    </w:p>
    <w:p w14:paraId="3A3B006D" w14:textId="77777777" w:rsidR="00CE4BA0" w:rsidRPr="00CE4BA0" w:rsidRDefault="00CE4BA0" w:rsidP="00CE4BA0">
      <w:pPr>
        <w:pStyle w:val="aff5"/>
        <w:widowControl w:val="0"/>
        <w:numPr>
          <w:ilvl w:val="0"/>
          <w:numId w:val="23"/>
        </w:numPr>
        <w:tabs>
          <w:tab w:val="left" w:pos="284"/>
          <w:tab w:val="left" w:pos="426"/>
        </w:tabs>
        <w:autoSpaceDE w:val="0"/>
        <w:autoSpaceDN w:val="0"/>
        <w:adjustRightInd w:val="0"/>
        <w:spacing w:line="276" w:lineRule="auto"/>
        <w:ind w:left="0" w:firstLine="0"/>
        <w:contextualSpacing/>
        <w:jc w:val="both"/>
        <w:rPr>
          <w:b/>
          <w:bCs/>
          <w:i/>
          <w:iCs/>
          <w:sz w:val="20"/>
          <w:szCs w:val="20"/>
        </w:rPr>
      </w:pPr>
      <w:r w:rsidRPr="00CE4BA0">
        <w:rPr>
          <w:b/>
          <w:i/>
          <w:sz w:val="20"/>
          <w:szCs w:val="20"/>
        </w:rPr>
        <w:t>Номер лицензии:</w:t>
      </w:r>
      <w:r w:rsidRPr="00CE4BA0">
        <w:rPr>
          <w:b/>
          <w:bCs/>
          <w:i/>
          <w:iCs/>
          <w:sz w:val="20"/>
          <w:szCs w:val="20"/>
        </w:rPr>
        <w:t xml:space="preserve"> ТОМ 02122 НЭ</w:t>
      </w:r>
    </w:p>
    <w:p w14:paraId="048C1BCF"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01.03.2017</w:t>
      </w:r>
    </w:p>
    <w:p w14:paraId="0E138F3F"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31.12.2039</w:t>
      </w:r>
    </w:p>
    <w:p w14:paraId="1F6B1C76" w14:textId="77777777" w:rsidR="00CE4BA0" w:rsidRPr="00CE4BA0" w:rsidRDefault="00CE4BA0" w:rsidP="00CE4BA0">
      <w:pPr>
        <w:pStyle w:val="Default"/>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B2F93A9" w14:textId="77777777" w:rsidR="00CE4BA0" w:rsidRPr="00CE4BA0" w:rsidRDefault="00CE4BA0" w:rsidP="00CE4BA0">
      <w:pPr>
        <w:pStyle w:val="Default"/>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Соболиное месторождение, расположено в Каргасокском районе Томской области, площадью 6,04 км</w:t>
      </w:r>
      <w:r w:rsidRPr="00CE4BA0">
        <w:rPr>
          <w:rFonts w:ascii="Times New Roman" w:hAnsi="Times New Roman" w:cs="Times New Roman"/>
          <w:b/>
          <w:i/>
          <w:color w:val="auto"/>
          <w:sz w:val="20"/>
          <w:szCs w:val="20"/>
          <w:vertAlign w:val="superscript"/>
        </w:rPr>
        <w:t>2</w:t>
      </w:r>
    </w:p>
    <w:p w14:paraId="1B40AE76" w14:textId="77777777" w:rsidR="00CE4BA0" w:rsidRPr="00CE4BA0" w:rsidRDefault="00CE4BA0" w:rsidP="00CE4BA0">
      <w:pPr>
        <w:pStyle w:val="Default"/>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i/>
          <w:color w:val="auto"/>
          <w:sz w:val="20"/>
          <w:szCs w:val="20"/>
        </w:rPr>
        <w:t xml:space="preserve"> </w:t>
      </w:r>
      <w:r w:rsidRPr="00CE4BA0">
        <w:rPr>
          <w:rFonts w:ascii="Times New Roman" w:hAnsi="Times New Roman" w:cs="Times New Roman"/>
          <w:b/>
          <w:bCs/>
          <w:i/>
          <w:iCs/>
          <w:color w:val="auto"/>
          <w:sz w:val="20"/>
          <w:szCs w:val="20"/>
        </w:rPr>
        <w:t>разведка и добыча полезных ископаемых</w:t>
      </w:r>
    </w:p>
    <w:p w14:paraId="1B71A648" w14:textId="77777777" w:rsidR="00CE4BA0" w:rsidRPr="00CE4BA0" w:rsidRDefault="00CE4BA0" w:rsidP="00CE4BA0">
      <w:pPr>
        <w:tabs>
          <w:tab w:val="left" w:pos="0"/>
        </w:tabs>
        <w:contextualSpacing/>
        <w:jc w:val="both"/>
        <w:rPr>
          <w:b/>
          <w:bCs/>
          <w:i/>
          <w:iCs/>
        </w:rPr>
      </w:pPr>
      <w:r w:rsidRPr="00CE4BA0">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204E195" w14:textId="77777777" w:rsidR="00CE4BA0" w:rsidRPr="00CE4BA0" w:rsidRDefault="00CE4BA0" w:rsidP="00CE4BA0">
      <w:pPr>
        <w:tabs>
          <w:tab w:val="left" w:pos="0"/>
        </w:tabs>
        <w:contextualSpacing/>
        <w:jc w:val="both"/>
        <w:rPr>
          <w:b/>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 xml:space="preserve">платежи, налоги и сборы при пользовании недрами уплачиваются в соответствии с законодательством Российской Федерации </w:t>
      </w:r>
    </w:p>
    <w:p w14:paraId="404F11A2" w14:textId="77777777" w:rsidR="00CE4BA0" w:rsidRDefault="00CE4BA0" w:rsidP="00CE4BA0">
      <w:pPr>
        <w:jc w:val="both"/>
        <w:rPr>
          <w:b/>
          <w:bCs/>
          <w:i/>
          <w:iCs/>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690390">
        <w:rPr>
          <w:b/>
          <w:bCs/>
          <w:i/>
          <w:iCs/>
          <w:lang w:eastAsia="ru-RU"/>
        </w:rPr>
        <w:t>,</w:t>
      </w:r>
      <w:r w:rsidRPr="00CE4BA0">
        <w:rPr>
          <w:b/>
          <w:bCs/>
          <w:i/>
          <w:iCs/>
          <w:lang w:eastAsia="ru-RU"/>
        </w:rPr>
        <w:t xml:space="preserve"> установленные лицензией</w:t>
      </w:r>
      <w:r w:rsidR="00690390">
        <w:rPr>
          <w:b/>
          <w:bCs/>
          <w:i/>
          <w:iCs/>
          <w:lang w:eastAsia="ru-RU"/>
        </w:rPr>
        <w:t>,</w:t>
      </w:r>
      <w:r w:rsidRPr="00CE4BA0">
        <w:rPr>
          <w:b/>
          <w:bCs/>
          <w:i/>
          <w:iCs/>
          <w:lang w:eastAsia="ru-RU"/>
        </w:rPr>
        <w:t xml:space="preserve"> выполняются</w:t>
      </w:r>
    </w:p>
    <w:p w14:paraId="34643B1C" w14:textId="77777777" w:rsidR="00690390" w:rsidRPr="00CE4BA0" w:rsidRDefault="00690390" w:rsidP="00CE4BA0">
      <w:pPr>
        <w:jc w:val="both"/>
        <w:rPr>
          <w:b/>
          <w:lang w:eastAsia="ru-RU"/>
        </w:rPr>
      </w:pPr>
    </w:p>
    <w:p w14:paraId="043C710D" w14:textId="77777777" w:rsidR="00CE4BA0" w:rsidRPr="00CE4BA0" w:rsidRDefault="00CE4BA0" w:rsidP="00CE4BA0">
      <w:pPr>
        <w:pStyle w:val="aff5"/>
        <w:widowControl w:val="0"/>
        <w:numPr>
          <w:ilvl w:val="0"/>
          <w:numId w:val="23"/>
        </w:numPr>
        <w:tabs>
          <w:tab w:val="left" w:pos="284"/>
        </w:tabs>
        <w:autoSpaceDE w:val="0"/>
        <w:autoSpaceDN w:val="0"/>
        <w:adjustRightInd w:val="0"/>
        <w:ind w:left="426" w:hanging="426"/>
        <w:contextualSpacing/>
        <w:jc w:val="both"/>
        <w:rPr>
          <w:b/>
          <w:i/>
          <w:sz w:val="20"/>
          <w:szCs w:val="20"/>
        </w:rPr>
      </w:pPr>
      <w:r w:rsidRPr="00CE4BA0">
        <w:rPr>
          <w:b/>
          <w:i/>
          <w:sz w:val="20"/>
          <w:szCs w:val="20"/>
        </w:rPr>
        <w:t xml:space="preserve">Номер лицензии: ХМН 03363 НР </w:t>
      </w:r>
    </w:p>
    <w:p w14:paraId="1DC9A4F7" w14:textId="77777777" w:rsidR="00CE4BA0" w:rsidRPr="00CE4BA0" w:rsidRDefault="00CE4BA0" w:rsidP="00CE4BA0">
      <w:pPr>
        <w:widowControl w:val="0"/>
        <w:autoSpaceDE w:val="0"/>
        <w:autoSpaceDN w:val="0"/>
        <w:adjustRightInd w:val="0"/>
        <w:contextualSpacing/>
        <w:jc w:val="both"/>
        <w:rPr>
          <w:b/>
          <w:bCs/>
          <w:i/>
          <w:iCs/>
          <w:lang w:eastAsia="ru-RU"/>
        </w:rPr>
      </w:pPr>
      <w:r w:rsidRPr="00CE4BA0">
        <w:rPr>
          <w:lang w:eastAsia="ru-RU"/>
        </w:rPr>
        <w:t>Дата выдачи лицензии:</w:t>
      </w:r>
      <w:r w:rsidRPr="00CE4BA0">
        <w:rPr>
          <w:b/>
          <w:bCs/>
          <w:i/>
          <w:iCs/>
          <w:lang w:eastAsia="ru-RU"/>
        </w:rPr>
        <w:t xml:space="preserve"> 10.05.2017</w:t>
      </w:r>
    </w:p>
    <w:p w14:paraId="5BCA55C5" w14:textId="77777777" w:rsidR="00CE4BA0" w:rsidRPr="00CE4BA0" w:rsidRDefault="00CE4BA0" w:rsidP="00CE4BA0">
      <w:pPr>
        <w:widowControl w:val="0"/>
        <w:autoSpaceDE w:val="0"/>
        <w:autoSpaceDN w:val="0"/>
        <w:adjustRightInd w:val="0"/>
        <w:contextualSpacing/>
        <w:jc w:val="both"/>
        <w:rPr>
          <w:b/>
          <w:bCs/>
          <w:i/>
          <w:iCs/>
          <w:lang w:eastAsia="ru-RU"/>
        </w:rPr>
      </w:pPr>
      <w:r w:rsidRPr="00CE4BA0">
        <w:rPr>
          <w:lang w:eastAsia="ru-RU"/>
        </w:rPr>
        <w:t>Срок действия лицензии:</w:t>
      </w:r>
      <w:r w:rsidRPr="00CE4BA0">
        <w:rPr>
          <w:b/>
          <w:bCs/>
          <w:i/>
          <w:iCs/>
          <w:lang w:eastAsia="ru-RU"/>
        </w:rPr>
        <w:t xml:space="preserve"> 31.12.2132</w:t>
      </w:r>
    </w:p>
    <w:p w14:paraId="7C494FB0" w14:textId="77777777" w:rsidR="00CE4BA0" w:rsidRPr="00CE4BA0" w:rsidRDefault="00CE4BA0" w:rsidP="00CE4BA0">
      <w:pPr>
        <w:widowControl w:val="0"/>
        <w:autoSpaceDE w:val="0"/>
        <w:autoSpaceDN w:val="0"/>
        <w:adjustRightInd w:val="0"/>
        <w:contextualSpacing/>
        <w:jc w:val="both"/>
        <w:rPr>
          <w:lang w:eastAsia="ru-RU"/>
        </w:rPr>
      </w:pPr>
      <w:r w:rsidRPr="00CE4BA0">
        <w:rPr>
          <w:lang w:eastAsia="ru-RU"/>
        </w:rPr>
        <w:t xml:space="preserve">Основание выдачи лицензии: </w:t>
      </w:r>
      <w:r w:rsidRPr="00CE4BA0">
        <w:rPr>
          <w:b/>
          <w:bCs/>
          <w:i/>
          <w:iCs/>
          <w:lang w:eastAsia="ru-RU"/>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23830D13" w14:textId="77777777" w:rsidR="00CE4BA0" w:rsidRPr="00CE4BA0" w:rsidRDefault="00CE4BA0" w:rsidP="00CE4BA0">
      <w:pPr>
        <w:widowControl w:val="0"/>
        <w:autoSpaceDE w:val="0"/>
        <w:autoSpaceDN w:val="0"/>
        <w:adjustRightInd w:val="0"/>
        <w:contextualSpacing/>
        <w:jc w:val="both"/>
        <w:rPr>
          <w:b/>
          <w:i/>
          <w:lang w:eastAsia="ru-RU"/>
        </w:rPr>
      </w:pPr>
      <w:r w:rsidRPr="00CE4BA0">
        <w:rPr>
          <w:lang w:eastAsia="ru-RU"/>
        </w:rPr>
        <w:t xml:space="preserve">Описание участка недр, предоставляемого в пользование: </w:t>
      </w:r>
      <w:r w:rsidRPr="00CE4BA0">
        <w:rPr>
          <w:b/>
          <w:i/>
          <w:lang w:eastAsia="ru-RU"/>
        </w:rPr>
        <w:t>Водораздельный участок недр, расположенный на территории Ханты-Мансийского автономного округа-Югры, площадью 936,3 км</w:t>
      </w:r>
      <w:r w:rsidRPr="00CE4BA0">
        <w:rPr>
          <w:b/>
          <w:i/>
          <w:vertAlign w:val="superscript"/>
          <w:lang w:eastAsia="ru-RU"/>
        </w:rPr>
        <w:t>2</w:t>
      </w:r>
    </w:p>
    <w:p w14:paraId="7599485F" w14:textId="77777777" w:rsidR="00CE4BA0" w:rsidRPr="00CE4BA0" w:rsidRDefault="00CE4BA0" w:rsidP="00CE4BA0">
      <w:pPr>
        <w:widowControl w:val="0"/>
        <w:autoSpaceDE w:val="0"/>
        <w:autoSpaceDN w:val="0"/>
        <w:adjustRightInd w:val="0"/>
        <w:contextualSpacing/>
        <w:jc w:val="both"/>
        <w:rPr>
          <w:b/>
          <w:i/>
          <w:lang w:eastAsia="ru-RU"/>
        </w:rPr>
      </w:pPr>
      <w:r w:rsidRPr="00CE4BA0">
        <w:rPr>
          <w:lang w:eastAsia="ru-RU"/>
        </w:rPr>
        <w:t xml:space="preserve">Вид лицензии: </w:t>
      </w:r>
      <w:r w:rsidRPr="00CE4BA0">
        <w:rPr>
          <w:b/>
          <w:i/>
          <w:lang w:eastAsia="ru-RU"/>
        </w:rPr>
        <w:t>для геологического изучения, включающего поиски и оценку месторождений полезных ископаемых, разведки и добычи полезных ископаемых.</w:t>
      </w:r>
    </w:p>
    <w:p w14:paraId="147A66BD" w14:textId="77777777" w:rsidR="00CE4BA0" w:rsidRPr="00CE4BA0" w:rsidRDefault="00CE4BA0" w:rsidP="00CE4BA0">
      <w:pPr>
        <w:widowControl w:val="0"/>
        <w:autoSpaceDE w:val="0"/>
        <w:autoSpaceDN w:val="0"/>
        <w:adjustRightInd w:val="0"/>
        <w:contextualSpacing/>
        <w:jc w:val="both"/>
        <w:rPr>
          <w:b/>
          <w:i/>
          <w:lang w:eastAsia="ru-RU"/>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углеводородного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6C42ED0" w14:textId="77777777" w:rsidR="00CE4BA0" w:rsidRPr="00CE4BA0" w:rsidRDefault="00CE4BA0" w:rsidP="00CE4BA0">
      <w:pPr>
        <w:widowControl w:val="0"/>
        <w:autoSpaceDE w:val="0"/>
        <w:autoSpaceDN w:val="0"/>
        <w:adjustRightInd w:val="0"/>
        <w:contextualSpacing/>
        <w:jc w:val="both"/>
        <w:rPr>
          <w:b/>
          <w:bCs/>
          <w:i/>
          <w:iCs/>
          <w:lang w:eastAsia="ru-RU"/>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платежи, налоги и сборы при пользовании недрами уплачиваются в соответствии с законодательством Российской Федерации</w:t>
      </w:r>
    </w:p>
    <w:p w14:paraId="1F44A659" w14:textId="77777777" w:rsidR="00CE4BA0" w:rsidRPr="00CE4BA0" w:rsidRDefault="00CE4BA0" w:rsidP="00CE4BA0">
      <w:pPr>
        <w:widowControl w:val="0"/>
        <w:autoSpaceDE w:val="0"/>
        <w:autoSpaceDN w:val="0"/>
        <w:adjustRightInd w:val="0"/>
        <w:contextualSpacing/>
        <w:jc w:val="both"/>
        <w:rPr>
          <w:b/>
          <w:i/>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 выполняются</w:t>
      </w:r>
    </w:p>
    <w:p w14:paraId="27AE746F" w14:textId="77777777" w:rsidR="00CE4BA0" w:rsidRPr="00CE4BA0" w:rsidRDefault="00CE4BA0" w:rsidP="00CE4BA0">
      <w:pPr>
        <w:widowControl w:val="0"/>
        <w:autoSpaceDE w:val="0"/>
        <w:autoSpaceDN w:val="0"/>
        <w:adjustRightInd w:val="0"/>
        <w:contextualSpacing/>
        <w:jc w:val="both"/>
        <w:rPr>
          <w:b/>
          <w:i/>
          <w:lang w:eastAsia="ru-RU"/>
        </w:rPr>
      </w:pPr>
    </w:p>
    <w:p w14:paraId="6AB58077"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99. Номер лицензии: СРТ 01857 НЭ </w:t>
      </w:r>
    </w:p>
    <w:p w14:paraId="500E53A2"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 xml:space="preserve">19.05.2017 </w:t>
      </w:r>
    </w:p>
    <w:p w14:paraId="50AB581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31.12.2097 </w:t>
      </w:r>
    </w:p>
    <w:p w14:paraId="585FA6A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bCs/>
          <w:i/>
          <w:iCs/>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88919E6"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Перелюбский участок недр расположен около пос. Перелюб,  Перелюбского  района Саратовской области, </w:t>
      </w:r>
      <w:r w:rsidRPr="00CE4BA0">
        <w:rPr>
          <w:rFonts w:ascii="Times New Roman" w:hAnsi="Times New Roman" w:cs="Times New Roman"/>
          <w:b/>
          <w:bCs/>
          <w:i/>
          <w:iCs/>
          <w:color w:val="auto"/>
          <w:sz w:val="20"/>
          <w:szCs w:val="20"/>
        </w:rPr>
        <w:t xml:space="preserve"> площадью 98,68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6EB38676"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783A4B02" w14:textId="77777777" w:rsidR="00CE4BA0" w:rsidRPr="00CE4BA0" w:rsidRDefault="00CE4BA0" w:rsidP="00CE4BA0">
      <w:pPr>
        <w:widowControl w:val="0"/>
        <w:autoSpaceDE w:val="0"/>
        <w:autoSpaceDN w:val="0"/>
        <w:adjustRightInd w:val="0"/>
        <w:contextualSpacing/>
        <w:jc w:val="both"/>
        <w:rPr>
          <w:b/>
          <w:bCs/>
          <w:i/>
          <w:iCs/>
          <w:color w:val="000000"/>
          <w:lang w:eastAsia="ru-RU"/>
        </w:rPr>
      </w:pPr>
      <w:r w:rsidRPr="00CE4BA0">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color w:val="000000"/>
          <w:lang w:eastAsia="ru-RU"/>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F5C8C87"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4C87FA2C" w14:textId="77777777" w:rsidR="00CE4BA0" w:rsidRPr="00CE4BA0" w:rsidRDefault="00CE4BA0" w:rsidP="00690390">
      <w:pPr>
        <w:pStyle w:val="ConsPlusNormal"/>
        <w:spacing w:line="276" w:lineRule="auto"/>
        <w:ind w:firstLine="0"/>
        <w:jc w:val="both"/>
        <w:rPr>
          <w:rFonts w:ascii="Times New Roman" w:hAnsi="Times New Roman" w:cs="Times New Roman"/>
          <w:b/>
          <w:i/>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17954FD1" w14:textId="77777777" w:rsidR="00CE4BA0" w:rsidRPr="00CE4BA0" w:rsidRDefault="00CE4BA0" w:rsidP="00CE4BA0">
      <w:pPr>
        <w:pStyle w:val="ConsPlusNormal"/>
        <w:spacing w:line="276" w:lineRule="auto"/>
        <w:jc w:val="both"/>
        <w:rPr>
          <w:rFonts w:ascii="Times New Roman" w:hAnsi="Times New Roman" w:cs="Times New Roman"/>
          <w:b/>
          <w:i/>
        </w:rPr>
      </w:pPr>
    </w:p>
    <w:p w14:paraId="5623B2A2" w14:textId="77777777" w:rsidR="00CE4BA0" w:rsidRPr="00CE4BA0" w:rsidRDefault="00CE4BA0" w:rsidP="00CE4BA0">
      <w:pPr>
        <w:widowControl w:val="0"/>
        <w:tabs>
          <w:tab w:val="left" w:pos="0"/>
        </w:tabs>
        <w:autoSpaceDE w:val="0"/>
        <w:autoSpaceDN w:val="0"/>
        <w:adjustRightInd w:val="0"/>
        <w:spacing w:before="20" w:after="40"/>
        <w:ind w:left="360" w:hanging="360"/>
        <w:jc w:val="both"/>
        <w:rPr>
          <w:b/>
          <w:bCs/>
          <w:i/>
          <w:iCs/>
          <w:lang w:eastAsia="ru-RU"/>
        </w:rPr>
      </w:pPr>
      <w:r w:rsidRPr="00CE4BA0">
        <w:rPr>
          <w:b/>
          <w:i/>
          <w:lang w:eastAsia="ru-RU"/>
        </w:rPr>
        <w:t>100. Номер лицензии:</w:t>
      </w:r>
      <w:r w:rsidRPr="00CE4BA0">
        <w:rPr>
          <w:b/>
          <w:bCs/>
          <w:i/>
          <w:iCs/>
          <w:lang w:eastAsia="ru-RU"/>
        </w:rPr>
        <w:t xml:space="preserve"> СЛХ 16398 НР</w:t>
      </w:r>
    </w:p>
    <w:p w14:paraId="3288C30D"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24.07.2017</w:t>
      </w:r>
    </w:p>
    <w:p w14:paraId="43AF872A"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Срок действия лицензии:</w:t>
      </w:r>
      <w:r w:rsidRPr="00CE4BA0">
        <w:rPr>
          <w:b/>
          <w:bCs/>
          <w:i/>
          <w:iCs/>
          <w:lang w:eastAsia="ru-RU"/>
        </w:rPr>
        <w:t xml:space="preserve"> 31.12.2072</w:t>
      </w:r>
    </w:p>
    <w:p w14:paraId="3FE12E00" w14:textId="77777777" w:rsidR="00CE4BA0" w:rsidRPr="00CE4BA0" w:rsidRDefault="00CE4BA0" w:rsidP="00CE4BA0">
      <w:pPr>
        <w:pStyle w:val="Default"/>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для продления срока действия лицензии: </w:t>
      </w:r>
      <w:r w:rsidRPr="00CE4BA0">
        <w:rPr>
          <w:rFonts w:ascii="Times New Roman" w:hAnsi="Times New Roman" w:cs="Times New Roman"/>
          <w:b/>
          <w:i/>
          <w:color w:val="auto"/>
          <w:sz w:val="20"/>
          <w:szCs w:val="20"/>
        </w:rPr>
        <w:t>после согласования и утверждения в установленном порядке технического проекта (для лицензии, предусматривающей добычу полезных ископаемых) срок действия лицензии продлевается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по заявке пользователя недр</w:t>
      </w:r>
    </w:p>
    <w:p w14:paraId="3CAE8460"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0E193091"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Описание участка недр, предоставляемых в пользование:</w:t>
      </w:r>
      <w:r w:rsidRPr="00CE4BA0">
        <w:rPr>
          <w:b/>
          <w:bCs/>
          <w:i/>
          <w:iCs/>
          <w:lang w:eastAsia="ru-RU"/>
        </w:rPr>
        <w:t xml:space="preserve"> Южно-Ярайнерский участок недр, расположен в Пуровском районе Ямало-Ненецкого автономного округа площадью 556,17 </w:t>
      </w:r>
      <w:r w:rsidRPr="00CE4BA0">
        <w:rPr>
          <w:b/>
          <w:i/>
          <w:lang w:eastAsia="ru-RU"/>
        </w:rPr>
        <w:t>км</w:t>
      </w:r>
      <w:r w:rsidRPr="00CE4BA0">
        <w:rPr>
          <w:b/>
          <w:i/>
          <w:vertAlign w:val="superscript"/>
          <w:lang w:eastAsia="ru-RU"/>
        </w:rPr>
        <w:t>2</w:t>
      </w:r>
    </w:p>
    <w:p w14:paraId="7768EE68" w14:textId="77777777" w:rsidR="00CE4BA0" w:rsidRPr="00CE4BA0" w:rsidRDefault="00CE4BA0" w:rsidP="00CE4BA0">
      <w:pPr>
        <w:pStyle w:val="Default"/>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0F8F13C8"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7EF686D7"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w:t>
      </w:r>
      <w:r w:rsidRPr="00CE4BA0">
        <w:rPr>
          <w:b/>
          <w:bCs/>
          <w:i/>
          <w:iCs/>
        </w:rPr>
        <w:t>латежи, налоги и сборы при пользовании недрами уплачиваются в соответствии с законодательством Российской Федерации</w:t>
      </w:r>
    </w:p>
    <w:p w14:paraId="529FE63B"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690390">
        <w:rPr>
          <w:b/>
          <w:bCs/>
          <w:i/>
          <w:iCs/>
          <w:lang w:eastAsia="ru-RU"/>
        </w:rPr>
        <w:t>,</w:t>
      </w:r>
      <w:r w:rsidRPr="00CE4BA0">
        <w:rPr>
          <w:b/>
          <w:bCs/>
          <w:i/>
          <w:iCs/>
          <w:lang w:eastAsia="ru-RU"/>
        </w:rPr>
        <w:t xml:space="preserve"> выполняются</w:t>
      </w:r>
    </w:p>
    <w:p w14:paraId="5B5056A6" w14:textId="77777777" w:rsidR="00CE4BA0" w:rsidRPr="00CE4BA0" w:rsidRDefault="00CE4BA0" w:rsidP="00CE4BA0">
      <w:pPr>
        <w:rPr>
          <w:lang w:eastAsia="ru-RU"/>
        </w:rPr>
      </w:pPr>
    </w:p>
    <w:p w14:paraId="341909C1" w14:textId="77777777" w:rsidR="00CE4BA0" w:rsidRPr="00CE4BA0" w:rsidRDefault="00CE4BA0" w:rsidP="00CE4BA0">
      <w:pPr>
        <w:widowControl w:val="0"/>
        <w:tabs>
          <w:tab w:val="left" w:pos="284"/>
        </w:tabs>
        <w:autoSpaceDE w:val="0"/>
        <w:autoSpaceDN w:val="0"/>
        <w:adjustRightInd w:val="0"/>
        <w:spacing w:before="20" w:after="40"/>
        <w:ind w:left="2978" w:hanging="2978"/>
        <w:jc w:val="both"/>
        <w:rPr>
          <w:b/>
          <w:bCs/>
          <w:i/>
          <w:iCs/>
          <w:lang w:eastAsia="ru-RU"/>
        </w:rPr>
      </w:pPr>
      <w:r w:rsidRPr="00CE4BA0">
        <w:rPr>
          <w:b/>
          <w:i/>
          <w:lang w:eastAsia="ru-RU"/>
        </w:rPr>
        <w:t>101. Номер лицензии:</w:t>
      </w:r>
      <w:r w:rsidRPr="00CE4BA0">
        <w:rPr>
          <w:b/>
          <w:bCs/>
          <w:i/>
          <w:iCs/>
          <w:lang w:eastAsia="ru-RU"/>
        </w:rPr>
        <w:t xml:space="preserve"> ХМН 16431 НЭ</w:t>
      </w:r>
    </w:p>
    <w:p w14:paraId="3F97F6B9"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01.12.2017</w:t>
      </w:r>
    </w:p>
    <w:p w14:paraId="43E0E73B"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Срок действия лицензии:</w:t>
      </w:r>
      <w:r w:rsidRPr="00CE4BA0">
        <w:rPr>
          <w:b/>
          <w:bCs/>
          <w:i/>
          <w:iCs/>
          <w:lang w:eastAsia="ru-RU"/>
        </w:rPr>
        <w:t xml:space="preserve"> 31.12.2117</w:t>
      </w:r>
    </w:p>
    <w:p w14:paraId="26139BF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для продления срока действия лицензии: </w:t>
      </w:r>
      <w:r w:rsidRPr="00CE4BA0">
        <w:rPr>
          <w:rFonts w:ascii="Times New Roman" w:hAnsi="Times New Roman" w:cs="Times New Roman"/>
          <w:b/>
          <w:i/>
          <w:color w:val="auto"/>
          <w:sz w:val="20"/>
          <w:szCs w:val="20"/>
        </w:rPr>
        <w:t>после согласования и утверждения в установленном порядке технического проекта (для лицензии, предусматривающей добычу полезных ископаемых) срок действия лицензии продлевается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 по заявке пользователя недр</w:t>
      </w:r>
    </w:p>
    <w:p w14:paraId="59537B9E"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2BA4645"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Валюнинский участок недр, расположен в Нижневартовском районе Ханты-Мансийского автономного округа-Югры Тюменской области площадью 473,5 </w:t>
      </w:r>
      <w:r w:rsidRPr="00CE4BA0">
        <w:rPr>
          <w:b/>
          <w:i/>
          <w:lang w:eastAsia="ru-RU"/>
        </w:rPr>
        <w:t>км</w:t>
      </w:r>
      <w:r w:rsidRPr="00CE4BA0">
        <w:rPr>
          <w:b/>
          <w:i/>
          <w:vertAlign w:val="superscript"/>
          <w:lang w:eastAsia="ru-RU"/>
        </w:rPr>
        <w:t>2</w:t>
      </w:r>
    </w:p>
    <w:p w14:paraId="6F26B827" w14:textId="77777777" w:rsidR="00CE4BA0" w:rsidRPr="00CE4BA0" w:rsidRDefault="00CE4BA0" w:rsidP="00CE4BA0">
      <w:pPr>
        <w:pStyle w:val="Default"/>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3B73B05F"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w:t>
      </w:r>
      <w:r w:rsidRPr="00CE4BA0">
        <w:rPr>
          <w:b/>
          <w:bCs/>
          <w:i/>
          <w:iCs/>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6041FE42" w14:textId="77777777" w:rsidR="00CE4BA0" w:rsidRPr="00CE4BA0" w:rsidRDefault="00CE4BA0" w:rsidP="00CE4BA0">
      <w:pPr>
        <w:widowControl w:val="0"/>
        <w:autoSpaceDE w:val="0"/>
        <w:autoSpaceDN w:val="0"/>
        <w:adjustRightInd w:val="0"/>
        <w:spacing w:before="20" w:after="40"/>
        <w:jc w:val="both"/>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w:t>
      </w:r>
      <w:r w:rsidRPr="00CE4BA0">
        <w:rPr>
          <w:b/>
          <w:bCs/>
          <w:i/>
          <w:iCs/>
        </w:rPr>
        <w:t>латежи, налоги и сборы при пользовании недрами уплачиваются в соответствии с законодательством Российской Федерации</w:t>
      </w:r>
    </w:p>
    <w:p w14:paraId="5EC40A55"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690390">
        <w:rPr>
          <w:b/>
          <w:bCs/>
          <w:i/>
          <w:iCs/>
          <w:lang w:eastAsia="ru-RU"/>
        </w:rPr>
        <w:t>,</w:t>
      </w:r>
      <w:r w:rsidRPr="00CE4BA0">
        <w:rPr>
          <w:b/>
          <w:bCs/>
          <w:i/>
          <w:iCs/>
          <w:lang w:eastAsia="ru-RU"/>
        </w:rPr>
        <w:t xml:space="preserve"> выполняются</w:t>
      </w:r>
    </w:p>
    <w:p w14:paraId="21CD4F59" w14:textId="77777777" w:rsidR="00CE4BA0" w:rsidRPr="00CE4BA0" w:rsidRDefault="00CE4BA0" w:rsidP="00CE4BA0">
      <w:pPr>
        <w:rPr>
          <w:lang w:eastAsia="ru-RU"/>
        </w:rPr>
      </w:pPr>
    </w:p>
    <w:p w14:paraId="5C69D575" w14:textId="77777777" w:rsidR="00CE4BA0" w:rsidRPr="00CE4BA0" w:rsidRDefault="00CE4BA0" w:rsidP="00CE4BA0">
      <w:pPr>
        <w:widowControl w:val="0"/>
        <w:tabs>
          <w:tab w:val="left" w:pos="284"/>
        </w:tabs>
        <w:autoSpaceDE w:val="0"/>
        <w:autoSpaceDN w:val="0"/>
        <w:adjustRightInd w:val="0"/>
        <w:spacing w:before="20" w:after="40"/>
        <w:ind w:left="2978" w:hanging="2978"/>
        <w:jc w:val="both"/>
        <w:rPr>
          <w:b/>
          <w:bCs/>
          <w:i/>
          <w:iCs/>
          <w:lang w:eastAsia="ru-RU"/>
        </w:rPr>
      </w:pPr>
      <w:r w:rsidRPr="00CE4BA0">
        <w:rPr>
          <w:b/>
          <w:i/>
          <w:lang w:eastAsia="ru-RU"/>
        </w:rPr>
        <w:t>102. Номер лицензии:</w:t>
      </w:r>
      <w:r w:rsidRPr="00CE4BA0">
        <w:rPr>
          <w:b/>
          <w:bCs/>
          <w:i/>
          <w:iCs/>
          <w:lang w:eastAsia="ru-RU"/>
        </w:rPr>
        <w:t xml:space="preserve"> ХМН 03421 НП</w:t>
      </w:r>
    </w:p>
    <w:p w14:paraId="632ED852"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27.04.2018</w:t>
      </w:r>
    </w:p>
    <w:p w14:paraId="172DB46F"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Срок действия лицензии:</w:t>
      </w:r>
      <w:r w:rsidRPr="00CE4BA0">
        <w:rPr>
          <w:b/>
          <w:bCs/>
          <w:i/>
          <w:iCs/>
          <w:lang w:eastAsia="ru-RU"/>
        </w:rPr>
        <w:t xml:space="preserve"> 26.04.2023</w:t>
      </w:r>
    </w:p>
    <w:p w14:paraId="4F6FB65A"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свбъекта Российской Федерации для рассмотрения заявок о предоставлении права пользования участками недр: в целях геологического изучения недр, за исключением недр на участках недр федерального значения и участков недр местного значения</w:t>
      </w:r>
    </w:p>
    <w:p w14:paraId="0BB38519"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участок недр, содержащий фланги разрабатываемого Тагринского месторождения, расположенного в пределах Тагринского участка недр (лицензия ХМН 03345 НЭ) в Ханты-Мансийском автономного округа-Югры Тюменской области площадью 231,4 </w:t>
      </w:r>
      <w:r w:rsidRPr="00CE4BA0">
        <w:rPr>
          <w:b/>
          <w:i/>
          <w:lang w:eastAsia="ru-RU"/>
        </w:rPr>
        <w:t>км</w:t>
      </w:r>
      <w:r w:rsidRPr="00CE4BA0">
        <w:rPr>
          <w:b/>
          <w:i/>
          <w:vertAlign w:val="superscript"/>
          <w:lang w:eastAsia="ru-RU"/>
        </w:rPr>
        <w:t>2</w:t>
      </w:r>
    </w:p>
    <w:p w14:paraId="0105C0DD" w14:textId="77777777" w:rsidR="00CE4BA0" w:rsidRPr="00CE4BA0" w:rsidRDefault="00CE4BA0" w:rsidP="00CE4BA0">
      <w:pPr>
        <w:pStyle w:val="Default"/>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bCs/>
          <w:i/>
          <w:iCs/>
          <w:color w:val="auto"/>
          <w:sz w:val="20"/>
          <w:szCs w:val="20"/>
        </w:rPr>
        <w:t xml:space="preserve"> для геологического изучения флангов разрабатываемых месторождений полезных ископаемых</w:t>
      </w:r>
    </w:p>
    <w:p w14:paraId="54C49B47"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w:t>
      </w:r>
      <w:r w:rsidRPr="00CE4BA0">
        <w:rPr>
          <w:b/>
          <w:bCs/>
          <w:i/>
          <w:iCs/>
        </w:rPr>
        <w:t>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1585C717" w14:textId="77777777" w:rsidR="00CE4BA0" w:rsidRPr="00CE4BA0" w:rsidRDefault="00CE4BA0" w:rsidP="00CE4BA0">
      <w:pPr>
        <w:widowControl w:val="0"/>
        <w:autoSpaceDE w:val="0"/>
        <w:autoSpaceDN w:val="0"/>
        <w:adjustRightInd w:val="0"/>
        <w:spacing w:before="20" w:after="40"/>
        <w:jc w:val="both"/>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w:t>
      </w:r>
      <w:r w:rsidRPr="00CE4BA0">
        <w:rPr>
          <w:b/>
          <w:bCs/>
          <w:i/>
          <w:iCs/>
        </w:rPr>
        <w:t>латежи, налоги и сборы при пользовании недрами уплачиваются в соответствии с законодательством Российской Федерации</w:t>
      </w:r>
    </w:p>
    <w:p w14:paraId="4833898F"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690390">
        <w:rPr>
          <w:b/>
          <w:bCs/>
          <w:i/>
          <w:iCs/>
          <w:lang w:eastAsia="ru-RU"/>
        </w:rPr>
        <w:t>,</w:t>
      </w:r>
      <w:r w:rsidRPr="00CE4BA0">
        <w:rPr>
          <w:b/>
          <w:bCs/>
          <w:i/>
          <w:iCs/>
          <w:lang w:eastAsia="ru-RU"/>
        </w:rPr>
        <w:t xml:space="preserve"> выполняются</w:t>
      </w:r>
    </w:p>
    <w:p w14:paraId="7C31025F" w14:textId="77777777" w:rsidR="00CE4BA0" w:rsidRPr="00CE4BA0" w:rsidRDefault="00CE4BA0" w:rsidP="00CE4BA0">
      <w:pPr>
        <w:rPr>
          <w:lang w:eastAsia="ru-RU"/>
        </w:rPr>
      </w:pPr>
    </w:p>
    <w:p w14:paraId="7F34E507" w14:textId="77777777" w:rsidR="00CE4BA0" w:rsidRPr="00CE4BA0" w:rsidRDefault="00CE4BA0" w:rsidP="00CE4BA0">
      <w:pPr>
        <w:widowControl w:val="0"/>
        <w:tabs>
          <w:tab w:val="left" w:pos="0"/>
        </w:tabs>
        <w:autoSpaceDE w:val="0"/>
        <w:autoSpaceDN w:val="0"/>
        <w:adjustRightInd w:val="0"/>
        <w:spacing w:before="20" w:after="40"/>
        <w:ind w:left="360" w:hanging="360"/>
        <w:jc w:val="both"/>
        <w:rPr>
          <w:b/>
          <w:bCs/>
          <w:i/>
          <w:iCs/>
          <w:lang w:eastAsia="ru-RU"/>
        </w:rPr>
      </w:pPr>
      <w:r w:rsidRPr="00CE4BA0">
        <w:rPr>
          <w:b/>
          <w:i/>
          <w:lang w:eastAsia="ru-RU"/>
        </w:rPr>
        <w:t>103. Номер лицензии:</w:t>
      </w:r>
      <w:r w:rsidRPr="00CE4BA0">
        <w:rPr>
          <w:b/>
          <w:bCs/>
          <w:i/>
          <w:iCs/>
          <w:lang w:eastAsia="ru-RU"/>
        </w:rPr>
        <w:t xml:space="preserve"> ХМН 03425 НР</w:t>
      </w:r>
    </w:p>
    <w:p w14:paraId="2B433AC0"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22.05.2018</w:t>
      </w:r>
    </w:p>
    <w:p w14:paraId="4D319F4E"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Срок действия лицензии:</w:t>
      </w:r>
      <w:r w:rsidRPr="00CE4BA0">
        <w:rPr>
          <w:b/>
          <w:bCs/>
          <w:i/>
          <w:iCs/>
          <w:lang w:eastAsia="ru-RU"/>
        </w:rPr>
        <w:t xml:space="preserve"> 31.12.2069</w:t>
      </w:r>
    </w:p>
    <w:p w14:paraId="03B95F16"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79818A1C"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Описание участка недр, предоставляемых в пользование:</w:t>
      </w:r>
      <w:r w:rsidRPr="00CE4BA0">
        <w:rPr>
          <w:b/>
          <w:bCs/>
          <w:i/>
          <w:iCs/>
          <w:lang w:eastAsia="ru-RU"/>
        </w:rPr>
        <w:t xml:space="preserve"> Хантымансийско-Фроловский участок недр, расположен Ханты-Мансийском районе Ханты-Мансийского автономного округа-Югры Тюменской области площадью 2107,1 </w:t>
      </w:r>
      <w:r w:rsidRPr="00CE4BA0">
        <w:rPr>
          <w:b/>
          <w:i/>
          <w:lang w:eastAsia="ru-RU"/>
        </w:rPr>
        <w:t>км</w:t>
      </w:r>
      <w:r w:rsidRPr="00CE4BA0">
        <w:rPr>
          <w:b/>
          <w:i/>
          <w:vertAlign w:val="superscript"/>
          <w:lang w:eastAsia="ru-RU"/>
        </w:rPr>
        <w:t>2</w:t>
      </w:r>
    </w:p>
    <w:p w14:paraId="799C3A12" w14:textId="77777777" w:rsidR="00CE4BA0" w:rsidRPr="00CE4BA0" w:rsidRDefault="00CE4BA0" w:rsidP="00CE4BA0">
      <w:pPr>
        <w:pStyle w:val="Default"/>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bCs/>
          <w:i/>
          <w:iCs/>
          <w:color w:val="auto"/>
          <w:sz w:val="20"/>
          <w:szCs w:val="20"/>
        </w:rPr>
        <w:t xml:space="preserve"> для геологического изучения, включающего поиски и оценку месторождений полезных ископаемых, разведки и добычи полезных ископаемых</w:t>
      </w:r>
    </w:p>
    <w:p w14:paraId="796CC5F0"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i/>
          <w:lang w:eastAsia="ru-RU"/>
        </w:rPr>
        <w:t>уровень добычи углеводородного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5CF27CB3"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Обязательные платежи, которые должны быть произведены пользователем недр по условиям лицензии:</w:t>
      </w:r>
      <w:r w:rsidRPr="00CE4BA0">
        <w:rPr>
          <w:b/>
          <w:bCs/>
          <w:i/>
          <w:iCs/>
          <w:lang w:eastAsia="ru-RU"/>
        </w:rPr>
        <w:t xml:space="preserve"> п</w:t>
      </w:r>
      <w:r w:rsidRPr="00CE4BA0">
        <w:rPr>
          <w:b/>
          <w:bCs/>
          <w:i/>
          <w:iCs/>
        </w:rPr>
        <w:t>латежи, налоги и сборы при пользовании недрами уплачиваются в соответствии с законодательством Российской Федерации</w:t>
      </w:r>
    </w:p>
    <w:p w14:paraId="5DA6CA40"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690390">
        <w:rPr>
          <w:b/>
          <w:bCs/>
          <w:i/>
          <w:iCs/>
          <w:lang w:eastAsia="ru-RU"/>
        </w:rPr>
        <w:t>,</w:t>
      </w:r>
      <w:r w:rsidRPr="00CE4BA0">
        <w:rPr>
          <w:b/>
          <w:bCs/>
          <w:i/>
          <w:iCs/>
          <w:lang w:eastAsia="ru-RU"/>
        </w:rPr>
        <w:t xml:space="preserve"> выполняются</w:t>
      </w:r>
    </w:p>
    <w:p w14:paraId="62A9D051" w14:textId="77777777" w:rsidR="00CE4BA0" w:rsidRPr="00CE4BA0" w:rsidRDefault="00CE4BA0" w:rsidP="00CE4BA0">
      <w:pPr>
        <w:rPr>
          <w:lang w:eastAsia="ru-RU"/>
        </w:rPr>
      </w:pPr>
    </w:p>
    <w:p w14:paraId="27A98FD0" w14:textId="77777777" w:rsidR="00CE4BA0" w:rsidRPr="00CE4BA0" w:rsidRDefault="00CE4BA0" w:rsidP="00CE4BA0">
      <w:pPr>
        <w:rPr>
          <w:lang w:eastAsia="ru-RU"/>
        </w:rPr>
      </w:pPr>
      <w:r w:rsidRPr="00CE4BA0">
        <w:rPr>
          <w:lang w:eastAsia="ru-RU"/>
        </w:rPr>
        <w:t>Юридическое лицо, получившее лицензию</w:t>
      </w:r>
    </w:p>
    <w:p w14:paraId="2EFEF6FB" w14:textId="77777777" w:rsidR="00CE4BA0" w:rsidRPr="00CE4BA0" w:rsidRDefault="00CE4BA0" w:rsidP="00CE4BA0">
      <w:pPr>
        <w:rPr>
          <w:lang w:eastAsia="ru-RU"/>
        </w:rPr>
      </w:pPr>
      <w:r w:rsidRPr="00CE4BA0">
        <w:rPr>
          <w:lang w:eastAsia="ru-RU"/>
        </w:rPr>
        <w:t xml:space="preserve">Полное фирменное наименование: </w:t>
      </w:r>
      <w:r w:rsidRPr="00CE4BA0">
        <w:rPr>
          <w:b/>
          <w:i/>
          <w:lang w:eastAsia="ru-RU"/>
        </w:rPr>
        <w:t>Открытое</w:t>
      </w:r>
      <w:r w:rsidRPr="00CE4BA0">
        <w:rPr>
          <w:b/>
          <w:bCs/>
          <w:i/>
          <w:iCs/>
          <w:lang w:eastAsia="ru-RU"/>
        </w:rPr>
        <w:t xml:space="preserve"> акционерное общество "Варьеганнефть"</w:t>
      </w:r>
    </w:p>
    <w:p w14:paraId="0655BB8D"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Сокращенное фирменное наименование:</w:t>
      </w:r>
      <w:r w:rsidRPr="00CE4BA0">
        <w:rPr>
          <w:b/>
          <w:bCs/>
          <w:i/>
          <w:iCs/>
          <w:lang w:eastAsia="ru-RU"/>
        </w:rPr>
        <w:t xml:space="preserve"> ОАО "Варьеганнефть"</w:t>
      </w:r>
    </w:p>
    <w:p w14:paraId="2208C4D3"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Место нахождения:</w:t>
      </w:r>
      <w:r w:rsidRPr="00CE4BA0">
        <w:rPr>
          <w:b/>
          <w:bCs/>
          <w:i/>
          <w:iCs/>
          <w:lang w:eastAsia="ru-RU"/>
        </w:rPr>
        <w:t xml:space="preserve"> 628463, Российская Федерация, Ханты-Мансийский автономный округ-Югра, Тюменская область, г. Радужный.</w:t>
      </w:r>
    </w:p>
    <w:p w14:paraId="457399C2"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ИНН:</w:t>
      </w:r>
      <w:r w:rsidRPr="00CE4BA0">
        <w:rPr>
          <w:b/>
          <w:bCs/>
          <w:i/>
          <w:iCs/>
          <w:lang w:eastAsia="ru-RU"/>
        </w:rPr>
        <w:t xml:space="preserve"> 8609002880</w:t>
      </w:r>
    </w:p>
    <w:p w14:paraId="7EDE8FC6"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ОГРН:</w:t>
      </w:r>
      <w:r w:rsidRPr="00CE4BA0">
        <w:rPr>
          <w:b/>
          <w:bCs/>
          <w:i/>
          <w:iCs/>
          <w:lang w:eastAsia="ru-RU"/>
        </w:rPr>
        <w:t xml:space="preserve"> 1028601465364</w:t>
      </w:r>
    </w:p>
    <w:p w14:paraId="3B3E9923" w14:textId="77777777" w:rsidR="00CE4BA0" w:rsidRPr="00CE4BA0" w:rsidRDefault="00CE4BA0" w:rsidP="00CE4BA0">
      <w:pPr>
        <w:widowControl w:val="0"/>
        <w:autoSpaceDE w:val="0"/>
        <w:autoSpaceDN w:val="0"/>
        <w:adjustRightInd w:val="0"/>
        <w:spacing w:before="20" w:after="40"/>
        <w:jc w:val="both"/>
        <w:rPr>
          <w:b/>
          <w:i/>
          <w:lang w:eastAsia="ru-RU"/>
        </w:rPr>
      </w:pPr>
    </w:p>
    <w:p w14:paraId="6B85B771" w14:textId="77777777" w:rsidR="00CE4BA0" w:rsidRPr="00CE4BA0" w:rsidRDefault="00CE4BA0" w:rsidP="00CE4BA0">
      <w:pPr>
        <w:pStyle w:val="aff5"/>
        <w:widowControl w:val="0"/>
        <w:numPr>
          <w:ilvl w:val="0"/>
          <w:numId w:val="20"/>
        </w:numPr>
        <w:tabs>
          <w:tab w:val="left" w:pos="284"/>
        </w:tabs>
        <w:autoSpaceDE w:val="0"/>
        <w:autoSpaceDN w:val="0"/>
        <w:adjustRightInd w:val="0"/>
        <w:spacing w:before="20" w:after="40" w:line="276" w:lineRule="auto"/>
        <w:ind w:left="0" w:firstLine="0"/>
        <w:contextualSpacing/>
        <w:jc w:val="both"/>
        <w:rPr>
          <w:b/>
          <w:bCs/>
          <w:i/>
          <w:iCs/>
          <w:sz w:val="20"/>
          <w:szCs w:val="20"/>
        </w:rPr>
      </w:pPr>
      <w:r w:rsidRPr="00CE4BA0">
        <w:rPr>
          <w:b/>
          <w:i/>
          <w:sz w:val="20"/>
          <w:szCs w:val="20"/>
        </w:rPr>
        <w:t>Номер лицензии:</w:t>
      </w:r>
      <w:r w:rsidRPr="00CE4BA0">
        <w:rPr>
          <w:b/>
          <w:bCs/>
          <w:i/>
          <w:iCs/>
          <w:sz w:val="20"/>
          <w:szCs w:val="20"/>
        </w:rPr>
        <w:t xml:space="preserve"> ХМН 01548 НЭ</w:t>
      </w:r>
    </w:p>
    <w:p w14:paraId="03DB6131"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Дата выдачи лицензии:</w:t>
      </w:r>
      <w:r w:rsidRPr="00CE4BA0">
        <w:rPr>
          <w:b/>
          <w:bCs/>
          <w:i/>
          <w:iCs/>
          <w:lang w:eastAsia="ru-RU"/>
        </w:rPr>
        <w:t xml:space="preserve"> 17.05.2001</w:t>
      </w:r>
    </w:p>
    <w:p w14:paraId="122C4116"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Срок действия лицензии:</w:t>
      </w:r>
      <w:r w:rsidRPr="00CE4BA0">
        <w:rPr>
          <w:b/>
          <w:bCs/>
          <w:i/>
          <w:iCs/>
          <w:lang w:eastAsia="ru-RU"/>
        </w:rPr>
        <w:t xml:space="preserve"> 29.06.2038</w:t>
      </w:r>
    </w:p>
    <w:p w14:paraId="46C9A9E1"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Основание выдачи лицензии:</w:t>
      </w:r>
      <w:r w:rsidRPr="00CE4BA0">
        <w:rPr>
          <w:b/>
          <w:bCs/>
          <w:i/>
          <w:iCs/>
          <w:lang w:eastAsia="ru-RU"/>
        </w:rPr>
        <w:t xml:space="preserve">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4187021E" w14:textId="77777777" w:rsidR="00CE4BA0" w:rsidRPr="00CE4BA0" w:rsidRDefault="00CE4BA0" w:rsidP="00CE4BA0">
      <w:pPr>
        <w:widowControl w:val="0"/>
        <w:autoSpaceDE w:val="0"/>
        <w:autoSpaceDN w:val="0"/>
        <w:adjustRightInd w:val="0"/>
        <w:spacing w:before="20" w:after="40"/>
        <w:jc w:val="both"/>
        <w:rPr>
          <w:lang w:eastAsia="ru-RU"/>
        </w:rPr>
      </w:pPr>
      <w:r w:rsidRPr="00CE4BA0">
        <w:rPr>
          <w:lang w:eastAsia="ru-RU"/>
        </w:rPr>
        <w:t>Описание участка недр, предоставляемых в пользование:</w:t>
      </w:r>
      <w:r w:rsidRPr="00CE4BA0">
        <w:rPr>
          <w:b/>
          <w:bCs/>
          <w:i/>
          <w:iCs/>
          <w:lang w:eastAsia="ru-RU"/>
        </w:rPr>
        <w:t xml:space="preserve"> Варьеганский участок недр, расположен в Нижневартовском районе Ханты-Мансийского автономного округа-Югры площадью  432,18 </w:t>
      </w:r>
      <w:r w:rsidRPr="00CE4BA0">
        <w:rPr>
          <w:b/>
          <w:i/>
          <w:lang w:eastAsia="ru-RU"/>
        </w:rPr>
        <w:t>км</w:t>
      </w:r>
      <w:r w:rsidRPr="00CE4BA0">
        <w:rPr>
          <w:b/>
          <w:i/>
          <w:vertAlign w:val="superscript"/>
          <w:lang w:eastAsia="ru-RU"/>
        </w:rPr>
        <w:t>2</w:t>
      </w:r>
    </w:p>
    <w:p w14:paraId="73690985" w14:textId="77777777" w:rsidR="00CE4BA0" w:rsidRPr="00CE4BA0" w:rsidRDefault="00CE4BA0" w:rsidP="00CE4BA0">
      <w:pPr>
        <w:pStyle w:val="Default"/>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Вид лицензии:</w:t>
      </w:r>
      <w:r w:rsidRPr="00CE4BA0">
        <w:rPr>
          <w:rFonts w:ascii="Times New Roman" w:hAnsi="Times New Roman" w:cs="Times New Roman"/>
          <w:b/>
          <w:bCs/>
          <w:i/>
          <w:iCs/>
          <w:color w:val="auto"/>
          <w:sz w:val="20"/>
          <w:szCs w:val="20"/>
        </w:rPr>
        <w:t xml:space="preserve"> для разведки и добычи полезных ископаемых.</w:t>
      </w:r>
    </w:p>
    <w:p w14:paraId="1F9F1E3E" w14:textId="77777777" w:rsidR="00CE4BA0" w:rsidRPr="00CE4BA0" w:rsidRDefault="00CE4BA0" w:rsidP="00CE4BA0">
      <w:pPr>
        <w:widowControl w:val="0"/>
        <w:autoSpaceDE w:val="0"/>
        <w:autoSpaceDN w:val="0"/>
        <w:adjustRightInd w:val="0"/>
        <w:spacing w:before="20" w:after="40"/>
        <w:jc w:val="both"/>
        <w:rPr>
          <w:b/>
          <w:bCs/>
          <w:i/>
          <w:iCs/>
        </w:rPr>
      </w:pPr>
      <w:r w:rsidRPr="00CE4BA0">
        <w:rPr>
          <w:lang w:eastAsia="ru-RU"/>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по безопасному ведению работ, связанных с пользованием недрами</w:t>
      </w:r>
    </w:p>
    <w:p w14:paraId="3657EBCB" w14:textId="77777777" w:rsidR="00CE4BA0" w:rsidRPr="00CE4BA0" w:rsidRDefault="00CE4BA0" w:rsidP="00CE4BA0">
      <w:pPr>
        <w:pStyle w:val="Default"/>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65FD9838" w14:textId="77777777" w:rsidR="00CE4BA0" w:rsidRPr="00CE4BA0" w:rsidRDefault="00CE4BA0" w:rsidP="00CE4BA0">
      <w:pPr>
        <w:widowControl w:val="0"/>
        <w:autoSpaceDE w:val="0"/>
        <w:autoSpaceDN w:val="0"/>
        <w:adjustRightInd w:val="0"/>
        <w:spacing w:before="20" w:after="40"/>
        <w:jc w:val="both"/>
        <w:rPr>
          <w:b/>
          <w:bCs/>
          <w:i/>
          <w:iCs/>
          <w:lang w:eastAsia="ru-RU"/>
        </w:rPr>
      </w:pPr>
      <w:r w:rsidRPr="00CE4BA0">
        <w:rPr>
          <w:lang w:eastAsia="ru-RU"/>
        </w:rPr>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 установленные лицензией</w:t>
      </w:r>
      <w:r w:rsidR="00690390">
        <w:rPr>
          <w:b/>
          <w:bCs/>
          <w:i/>
          <w:iCs/>
          <w:lang w:eastAsia="ru-RU"/>
        </w:rPr>
        <w:t>,</w:t>
      </w:r>
      <w:r w:rsidRPr="00CE4BA0">
        <w:rPr>
          <w:b/>
          <w:bCs/>
          <w:i/>
          <w:iCs/>
          <w:lang w:eastAsia="ru-RU"/>
        </w:rPr>
        <w:t xml:space="preserve"> выполняются</w:t>
      </w:r>
    </w:p>
    <w:p w14:paraId="4CC59581" w14:textId="77777777" w:rsidR="00CE4BA0" w:rsidRPr="00CE4BA0" w:rsidRDefault="00CE4BA0" w:rsidP="00CE4BA0">
      <w:pPr>
        <w:widowControl w:val="0"/>
        <w:autoSpaceDE w:val="0"/>
        <w:autoSpaceDN w:val="0"/>
        <w:adjustRightInd w:val="0"/>
        <w:spacing w:before="20" w:after="40"/>
        <w:jc w:val="both"/>
        <w:rPr>
          <w:lang w:eastAsia="ru-RU"/>
        </w:rPr>
      </w:pPr>
    </w:p>
    <w:p w14:paraId="530544B0" w14:textId="77777777" w:rsidR="00CE4BA0" w:rsidRPr="00CE4BA0" w:rsidRDefault="00CE4BA0" w:rsidP="00CE4BA0">
      <w:pPr>
        <w:rPr>
          <w:bCs/>
          <w:iCs/>
          <w:lang w:eastAsia="ru-RU"/>
        </w:rPr>
      </w:pPr>
      <w:r w:rsidRPr="00CE4BA0">
        <w:rPr>
          <w:bCs/>
          <w:iCs/>
          <w:lang w:eastAsia="ru-RU"/>
        </w:rPr>
        <w:t xml:space="preserve">Юридическое лицо, получившее лицензию </w:t>
      </w:r>
    </w:p>
    <w:p w14:paraId="0C28F114" w14:textId="77777777" w:rsidR="00CE4BA0" w:rsidRPr="00CE4BA0" w:rsidRDefault="00CE4BA0" w:rsidP="00CE4BA0">
      <w:pPr>
        <w:rPr>
          <w:b/>
          <w:bCs/>
          <w:i/>
          <w:iCs/>
          <w:lang w:eastAsia="ru-RU"/>
        </w:rPr>
      </w:pPr>
      <w:r w:rsidRPr="00CE4BA0">
        <w:rPr>
          <w:bCs/>
          <w:iCs/>
          <w:lang w:eastAsia="ru-RU"/>
        </w:rPr>
        <w:t>Полное фирменное наименование:</w:t>
      </w:r>
      <w:r w:rsidRPr="00CE4BA0">
        <w:rPr>
          <w:b/>
          <w:bCs/>
          <w:i/>
          <w:iCs/>
          <w:lang w:eastAsia="ru-RU"/>
        </w:rPr>
        <w:t xml:space="preserve"> Общество с ограниченной ответственностью «Томская нефть» </w:t>
      </w:r>
    </w:p>
    <w:p w14:paraId="19B53747" w14:textId="77777777" w:rsidR="00CE4BA0" w:rsidRPr="00CE4BA0" w:rsidRDefault="00CE4BA0" w:rsidP="00CE4BA0">
      <w:pPr>
        <w:rPr>
          <w:b/>
          <w:bCs/>
          <w:i/>
          <w:iCs/>
          <w:lang w:eastAsia="ru-RU"/>
        </w:rPr>
      </w:pPr>
      <w:r w:rsidRPr="00CE4BA0">
        <w:rPr>
          <w:bCs/>
          <w:iCs/>
          <w:lang w:eastAsia="ru-RU"/>
        </w:rPr>
        <w:t>Сокращенное фирменное наименование:</w:t>
      </w:r>
      <w:r w:rsidRPr="00CE4BA0">
        <w:rPr>
          <w:b/>
          <w:bCs/>
          <w:i/>
          <w:iCs/>
          <w:lang w:eastAsia="ru-RU"/>
        </w:rPr>
        <w:t xml:space="preserve"> ООО «Томская нефть»</w:t>
      </w:r>
    </w:p>
    <w:p w14:paraId="58165C4F" w14:textId="77777777" w:rsidR="00CE4BA0" w:rsidRPr="00CE4BA0" w:rsidRDefault="00CE4BA0" w:rsidP="00CE4BA0">
      <w:pPr>
        <w:rPr>
          <w:b/>
          <w:i/>
          <w:iCs/>
          <w:lang w:eastAsia="ru-RU"/>
        </w:rPr>
      </w:pPr>
      <w:r w:rsidRPr="00CE4BA0">
        <w:rPr>
          <w:bCs/>
          <w:iCs/>
          <w:lang w:eastAsia="ru-RU"/>
        </w:rPr>
        <w:t>Место нахождения:</w:t>
      </w:r>
      <w:r w:rsidRPr="00CE4BA0">
        <w:rPr>
          <w:iCs/>
          <w:lang w:eastAsia="ru-RU"/>
        </w:rPr>
        <w:t xml:space="preserve"> </w:t>
      </w:r>
      <w:r w:rsidRPr="00CE4BA0">
        <w:rPr>
          <w:b/>
          <w:i/>
          <w:iCs/>
        </w:rPr>
        <w:t>634029</w:t>
      </w:r>
      <w:r w:rsidRPr="00CE4BA0">
        <w:rPr>
          <w:b/>
          <w:i/>
          <w:iCs/>
          <w:lang w:eastAsia="ru-RU"/>
        </w:rPr>
        <w:t xml:space="preserve">, Российская Федерация, г. </w:t>
      </w:r>
      <w:r w:rsidRPr="00CE4BA0">
        <w:rPr>
          <w:b/>
          <w:i/>
          <w:iCs/>
        </w:rPr>
        <w:t>Томск</w:t>
      </w:r>
      <w:r w:rsidRPr="00CE4BA0">
        <w:rPr>
          <w:b/>
          <w:i/>
          <w:iCs/>
          <w:lang w:eastAsia="ru-RU"/>
        </w:rPr>
        <w:t xml:space="preserve">, </w:t>
      </w:r>
      <w:r w:rsidRPr="00CE4BA0">
        <w:rPr>
          <w:b/>
          <w:i/>
          <w:iCs/>
        </w:rPr>
        <w:t>ул. Петропавловская, д.4</w:t>
      </w:r>
    </w:p>
    <w:p w14:paraId="6CE02168" w14:textId="77777777" w:rsidR="00CE4BA0" w:rsidRPr="00CE4BA0" w:rsidRDefault="00CE4BA0" w:rsidP="00CE4BA0">
      <w:pPr>
        <w:autoSpaceDE w:val="0"/>
        <w:autoSpaceDN w:val="0"/>
        <w:spacing w:before="20" w:after="40"/>
        <w:jc w:val="both"/>
        <w:rPr>
          <w:b/>
          <w:i/>
          <w:iCs/>
          <w:lang w:eastAsia="ru-RU"/>
        </w:rPr>
      </w:pPr>
      <w:r w:rsidRPr="00CE4BA0">
        <w:rPr>
          <w:iCs/>
          <w:lang w:eastAsia="ru-RU"/>
        </w:rPr>
        <w:t xml:space="preserve">ИНН: </w:t>
      </w:r>
      <w:r w:rsidRPr="00CE4BA0">
        <w:rPr>
          <w:b/>
          <w:i/>
          <w:iCs/>
        </w:rPr>
        <w:t>7017287178</w:t>
      </w:r>
    </w:p>
    <w:p w14:paraId="6D6E8365" w14:textId="77777777" w:rsidR="00CE4BA0" w:rsidRPr="00CE4BA0" w:rsidRDefault="00CE4BA0" w:rsidP="00CE4BA0">
      <w:pPr>
        <w:autoSpaceDE w:val="0"/>
        <w:autoSpaceDN w:val="0"/>
        <w:spacing w:before="20" w:after="40"/>
        <w:jc w:val="both"/>
        <w:rPr>
          <w:b/>
          <w:i/>
          <w:iCs/>
        </w:rPr>
      </w:pPr>
      <w:r w:rsidRPr="00CE4BA0">
        <w:rPr>
          <w:iCs/>
          <w:lang w:eastAsia="ru-RU"/>
        </w:rPr>
        <w:t>ОГРН:</w:t>
      </w:r>
      <w:r w:rsidRPr="00CE4BA0">
        <w:rPr>
          <w:i/>
          <w:iCs/>
          <w:lang w:eastAsia="ru-RU"/>
        </w:rPr>
        <w:t xml:space="preserve"> </w:t>
      </w:r>
      <w:r w:rsidRPr="00CE4BA0">
        <w:rPr>
          <w:b/>
          <w:i/>
          <w:iCs/>
        </w:rPr>
        <w:t>1117017010945</w:t>
      </w:r>
    </w:p>
    <w:p w14:paraId="43B3BA32" w14:textId="77777777" w:rsidR="00CE4BA0" w:rsidRPr="00CE4BA0" w:rsidRDefault="00CE4BA0" w:rsidP="00CE4BA0">
      <w:pPr>
        <w:autoSpaceDE w:val="0"/>
        <w:autoSpaceDN w:val="0"/>
        <w:spacing w:before="20" w:after="40"/>
        <w:jc w:val="both"/>
        <w:rPr>
          <w:i/>
          <w:iCs/>
        </w:rPr>
      </w:pPr>
    </w:p>
    <w:p w14:paraId="60FAD76B" w14:textId="77777777" w:rsidR="00CE4BA0" w:rsidRPr="00CE4BA0" w:rsidRDefault="00CE4BA0" w:rsidP="00CE4BA0">
      <w:pPr>
        <w:pStyle w:val="aff5"/>
        <w:widowControl w:val="0"/>
        <w:numPr>
          <w:ilvl w:val="0"/>
          <w:numId w:val="24"/>
        </w:numPr>
        <w:tabs>
          <w:tab w:val="left" w:pos="284"/>
        </w:tabs>
        <w:autoSpaceDE w:val="0"/>
        <w:autoSpaceDN w:val="0"/>
        <w:adjustRightInd w:val="0"/>
        <w:spacing w:before="20" w:after="40" w:line="276" w:lineRule="auto"/>
        <w:ind w:left="0" w:firstLine="0"/>
        <w:contextualSpacing/>
        <w:jc w:val="both"/>
        <w:rPr>
          <w:b/>
          <w:bCs/>
          <w:i/>
          <w:iCs/>
          <w:sz w:val="20"/>
          <w:szCs w:val="20"/>
        </w:rPr>
      </w:pPr>
      <w:r w:rsidRPr="00CE4BA0">
        <w:rPr>
          <w:b/>
          <w:i/>
          <w:sz w:val="20"/>
          <w:szCs w:val="20"/>
        </w:rPr>
        <w:t>Номер лицензии:</w:t>
      </w:r>
      <w:r w:rsidRPr="00CE4BA0">
        <w:rPr>
          <w:b/>
          <w:bCs/>
          <w:i/>
          <w:iCs/>
          <w:sz w:val="20"/>
          <w:szCs w:val="20"/>
        </w:rPr>
        <w:t xml:space="preserve"> ТОМ 01859 НЭ</w:t>
      </w:r>
    </w:p>
    <w:p w14:paraId="12271A1C"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Дата выдачи лицензии:</w:t>
      </w:r>
      <w:r w:rsidRPr="00CE4BA0">
        <w:rPr>
          <w:i/>
          <w:lang w:eastAsia="ru-RU"/>
        </w:rPr>
        <w:t xml:space="preserve"> </w:t>
      </w:r>
      <w:r w:rsidRPr="00CE4BA0">
        <w:rPr>
          <w:bCs/>
          <w:i/>
          <w:iCs/>
          <w:lang w:eastAsia="ru-RU"/>
        </w:rPr>
        <w:t xml:space="preserve"> </w:t>
      </w:r>
      <w:r w:rsidRPr="00CE4BA0">
        <w:rPr>
          <w:b/>
          <w:bCs/>
          <w:i/>
          <w:iCs/>
          <w:lang w:eastAsia="ru-RU"/>
        </w:rPr>
        <w:t>31.01.2014</w:t>
      </w:r>
    </w:p>
    <w:p w14:paraId="01216FC7" w14:textId="77777777" w:rsidR="00CE4BA0" w:rsidRPr="00CE4BA0" w:rsidRDefault="00CE4BA0" w:rsidP="00CE4BA0">
      <w:pPr>
        <w:widowControl w:val="0"/>
        <w:autoSpaceDE w:val="0"/>
        <w:autoSpaceDN w:val="0"/>
        <w:adjustRightInd w:val="0"/>
        <w:spacing w:before="20" w:after="40"/>
        <w:jc w:val="both"/>
        <w:rPr>
          <w:bCs/>
          <w:i/>
          <w:iCs/>
          <w:lang w:eastAsia="ru-RU"/>
        </w:rPr>
      </w:pPr>
      <w:r w:rsidRPr="00CE4BA0">
        <w:rPr>
          <w:lang w:eastAsia="ru-RU"/>
        </w:rPr>
        <w:t>Срок действия лицензии:</w:t>
      </w:r>
      <w:r w:rsidRPr="00CE4BA0">
        <w:rPr>
          <w:bCs/>
          <w:i/>
          <w:iCs/>
          <w:lang w:eastAsia="ru-RU"/>
        </w:rPr>
        <w:t xml:space="preserve"> </w:t>
      </w:r>
      <w:r w:rsidRPr="00CE4BA0">
        <w:rPr>
          <w:b/>
          <w:bCs/>
          <w:i/>
          <w:iCs/>
          <w:lang w:eastAsia="ru-RU"/>
        </w:rPr>
        <w:t>31.12.2039</w:t>
      </w:r>
    </w:p>
    <w:p w14:paraId="7AC9E355" w14:textId="77777777" w:rsidR="00CE4BA0" w:rsidRPr="00CE4BA0" w:rsidRDefault="00CE4BA0" w:rsidP="00CE4BA0">
      <w:pPr>
        <w:pStyle w:val="Default"/>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 xml:space="preserve">статья 10.1 и </w:t>
      </w:r>
      <w:r w:rsidRPr="00CE4BA0">
        <w:rPr>
          <w:rFonts w:ascii="Times New Roman" w:hAnsi="Times New Roman" w:cs="Times New Roman"/>
          <w:b/>
          <w:bCs/>
          <w:i/>
          <w:iCs/>
          <w:color w:val="auto"/>
          <w:sz w:val="20"/>
          <w:szCs w:val="20"/>
        </w:rPr>
        <w:t>статья 17.1 Закона Российской Федерации "О недрах", в связи с прекращением деятельности юридического лица – пользователя недр ООО «Средне-Васюганское», являющимся дочерним обществом, юридическому лицу ООО «Томская нефть», являющемуся его основным обществом созданным в соответствии с законодательством Российской Федерации</w:t>
      </w:r>
    </w:p>
    <w:p w14:paraId="2E231D02" w14:textId="77777777" w:rsidR="00CE4BA0" w:rsidRPr="00CE4BA0" w:rsidRDefault="00CE4BA0" w:rsidP="00CE4BA0">
      <w:pPr>
        <w:pStyle w:val="Default"/>
        <w:jc w:val="both"/>
        <w:rPr>
          <w:rFonts w:ascii="Times New Roman" w:hAnsi="Times New Roman" w:cs="Times New Roman"/>
          <w:b/>
          <w:i/>
          <w:color w:val="auto"/>
          <w:sz w:val="20"/>
          <w:szCs w:val="20"/>
          <w:vertAlign w:val="superscript"/>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Средневасюганское месторождение, Томская область Каргасокский район, площадь участка недр 16,49 км</w:t>
      </w:r>
      <w:r w:rsidRPr="00CE4BA0">
        <w:rPr>
          <w:rFonts w:ascii="Times New Roman" w:hAnsi="Times New Roman" w:cs="Times New Roman"/>
          <w:b/>
          <w:i/>
          <w:color w:val="auto"/>
          <w:sz w:val="20"/>
          <w:szCs w:val="20"/>
          <w:vertAlign w:val="superscript"/>
        </w:rPr>
        <w:t>2</w:t>
      </w:r>
    </w:p>
    <w:p w14:paraId="141C8EC0" w14:textId="77777777" w:rsidR="00CE4BA0" w:rsidRPr="00CE4BA0" w:rsidRDefault="00CE4BA0" w:rsidP="00CE4BA0">
      <w:pPr>
        <w:pStyle w:val="Default"/>
        <w:jc w:val="both"/>
        <w:rPr>
          <w:rFonts w:ascii="Times New Roman" w:hAnsi="Times New Roman" w:cs="Times New Roman"/>
          <w:b/>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i/>
          <w:color w:val="auto"/>
          <w:sz w:val="20"/>
          <w:szCs w:val="20"/>
        </w:rPr>
        <w:t>поиски, разведка и добыча углеводородного сырья на Средневасюганском месторождении</w:t>
      </w:r>
    </w:p>
    <w:p w14:paraId="269D17FF" w14:textId="77777777" w:rsidR="00CE4BA0" w:rsidRPr="00CE4BA0" w:rsidRDefault="00CE4BA0" w:rsidP="00CE4BA0">
      <w:pPr>
        <w:tabs>
          <w:tab w:val="left" w:pos="0"/>
        </w:tabs>
        <w:contextualSpacing/>
        <w:jc w:val="both"/>
        <w:rPr>
          <w:bCs/>
          <w:i/>
          <w:iCs/>
        </w:rPr>
      </w:pPr>
      <w:r w:rsidRPr="00CE4BA0">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b/>
          <w:bCs/>
          <w:i/>
          <w:iCs/>
        </w:rPr>
        <w:t>уровень добычи минерального сырья определяется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73AE469C" w14:textId="77777777" w:rsidR="00CE4BA0" w:rsidRPr="00CE4BA0" w:rsidRDefault="00CE4BA0" w:rsidP="00CE4BA0">
      <w:pPr>
        <w:tabs>
          <w:tab w:val="left" w:pos="0"/>
        </w:tabs>
        <w:contextualSpacing/>
        <w:jc w:val="both"/>
        <w:rPr>
          <w:i/>
        </w:rPr>
      </w:pPr>
      <w:r w:rsidRPr="00CE4BA0">
        <w:t xml:space="preserve">Обязательные платежи, которые должны быть произведены пользователем недр по условиям лицензии: </w:t>
      </w:r>
      <w:r w:rsidRPr="00CE4BA0">
        <w:rPr>
          <w:b/>
          <w:bCs/>
          <w:i/>
          <w:iCs/>
        </w:rPr>
        <w:t>платежи, налоги и сборы при пользовании недрами уплачиваются в соответствии с законодательством Российской Федерации</w:t>
      </w:r>
      <w:r w:rsidRPr="00CE4BA0">
        <w:rPr>
          <w:bCs/>
          <w:i/>
          <w:iCs/>
        </w:rPr>
        <w:t xml:space="preserve"> </w:t>
      </w:r>
    </w:p>
    <w:p w14:paraId="7FD7B89E" w14:textId="77777777" w:rsidR="00CE4BA0" w:rsidRPr="00CE4BA0" w:rsidRDefault="00CE4BA0" w:rsidP="00CE4BA0">
      <w:pPr>
        <w:jc w:val="both"/>
        <w:rPr>
          <w:b/>
          <w:lang w:eastAsia="ru-RU"/>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bCs/>
          <w:i/>
          <w:iCs/>
          <w:lang w:eastAsia="ru-RU"/>
        </w:rPr>
        <w:t>условия пользования недрами</w:t>
      </w:r>
      <w:r w:rsidR="00690390">
        <w:rPr>
          <w:b/>
          <w:bCs/>
          <w:i/>
          <w:iCs/>
          <w:lang w:eastAsia="ru-RU"/>
        </w:rPr>
        <w:t>,</w:t>
      </w:r>
      <w:r w:rsidRPr="00CE4BA0">
        <w:rPr>
          <w:b/>
          <w:bCs/>
          <w:i/>
          <w:iCs/>
          <w:lang w:eastAsia="ru-RU"/>
        </w:rPr>
        <w:t xml:space="preserve"> установленные лицензией</w:t>
      </w:r>
      <w:r w:rsidR="00690390">
        <w:rPr>
          <w:b/>
          <w:bCs/>
          <w:i/>
          <w:iCs/>
          <w:lang w:eastAsia="ru-RU"/>
        </w:rPr>
        <w:t>,</w:t>
      </w:r>
      <w:r w:rsidRPr="00CE4BA0">
        <w:rPr>
          <w:b/>
          <w:bCs/>
          <w:i/>
          <w:iCs/>
          <w:lang w:eastAsia="ru-RU"/>
        </w:rPr>
        <w:t xml:space="preserve"> выполняются</w:t>
      </w:r>
    </w:p>
    <w:p w14:paraId="11D27F9C"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p>
    <w:p w14:paraId="5376410A" w14:textId="77777777" w:rsidR="00CE4BA0" w:rsidRPr="00CE4BA0" w:rsidRDefault="00CE4BA0" w:rsidP="00CE4BA0">
      <w:pPr>
        <w:rPr>
          <w:bCs/>
          <w:iCs/>
          <w:lang w:eastAsia="ru-RU"/>
        </w:rPr>
      </w:pPr>
      <w:r w:rsidRPr="00CE4BA0">
        <w:rPr>
          <w:bCs/>
          <w:iCs/>
          <w:lang w:eastAsia="ru-RU"/>
        </w:rPr>
        <w:t xml:space="preserve">Юридическое лицо, получившее лицензию: </w:t>
      </w:r>
    </w:p>
    <w:p w14:paraId="7AA9ED67" w14:textId="77777777" w:rsidR="00CE4BA0" w:rsidRPr="00CE4BA0" w:rsidRDefault="00CE4BA0" w:rsidP="00CE4BA0">
      <w:pPr>
        <w:rPr>
          <w:bCs/>
          <w:iCs/>
          <w:lang w:eastAsia="ru-RU"/>
        </w:rPr>
      </w:pPr>
      <w:r w:rsidRPr="00CE4BA0">
        <w:rPr>
          <w:bCs/>
          <w:iCs/>
          <w:lang w:eastAsia="ru-RU"/>
        </w:rPr>
        <w:t xml:space="preserve">Полное фирменное наименование: </w:t>
      </w:r>
      <w:r w:rsidRPr="00CE4BA0">
        <w:rPr>
          <w:b/>
          <w:bCs/>
          <w:i/>
          <w:iCs/>
          <w:lang w:eastAsia="ru-RU"/>
        </w:rPr>
        <w:t>Открытое акционерное общество «Ульяновскнефть</w:t>
      </w:r>
      <w:r w:rsidRPr="00CE4BA0">
        <w:rPr>
          <w:bCs/>
          <w:iCs/>
          <w:lang w:eastAsia="ru-RU"/>
        </w:rPr>
        <w:t>»</w:t>
      </w:r>
    </w:p>
    <w:p w14:paraId="64058147" w14:textId="77777777" w:rsidR="00CE4BA0" w:rsidRPr="00CE4BA0" w:rsidRDefault="00CE4BA0" w:rsidP="00CE4BA0">
      <w:pPr>
        <w:rPr>
          <w:bCs/>
          <w:iCs/>
          <w:lang w:eastAsia="ru-RU"/>
        </w:rPr>
      </w:pPr>
      <w:r w:rsidRPr="00CE4BA0">
        <w:rPr>
          <w:bCs/>
          <w:iCs/>
          <w:lang w:eastAsia="ru-RU"/>
        </w:rPr>
        <w:t xml:space="preserve">Сокращенное фирменное наименование: </w:t>
      </w:r>
      <w:r w:rsidRPr="00CE4BA0">
        <w:rPr>
          <w:b/>
          <w:bCs/>
          <w:i/>
          <w:iCs/>
          <w:lang w:eastAsia="ru-RU"/>
        </w:rPr>
        <w:t>ОАО «Ульяновскнефть»</w:t>
      </w:r>
    </w:p>
    <w:p w14:paraId="423D5A2F" w14:textId="77777777" w:rsidR="00CE4BA0" w:rsidRPr="00CE4BA0" w:rsidRDefault="00CE4BA0" w:rsidP="00CE4BA0">
      <w:pPr>
        <w:rPr>
          <w:bCs/>
          <w:iCs/>
          <w:lang w:eastAsia="ru-RU"/>
        </w:rPr>
      </w:pPr>
      <w:r w:rsidRPr="00CE4BA0">
        <w:rPr>
          <w:bCs/>
          <w:iCs/>
          <w:lang w:eastAsia="ru-RU"/>
        </w:rPr>
        <w:t xml:space="preserve">Место нахождения: </w:t>
      </w:r>
      <w:r w:rsidRPr="00CE4BA0">
        <w:rPr>
          <w:b/>
          <w:bCs/>
          <w:i/>
          <w:iCs/>
          <w:lang w:eastAsia="ru-RU"/>
        </w:rPr>
        <w:t>432017,</w:t>
      </w:r>
      <w:r w:rsidRPr="00CE4BA0">
        <w:rPr>
          <w:bCs/>
          <w:iCs/>
          <w:lang w:eastAsia="ru-RU"/>
        </w:rPr>
        <w:t xml:space="preserve"> </w:t>
      </w:r>
      <w:r w:rsidRPr="00CE4BA0">
        <w:rPr>
          <w:b/>
          <w:bCs/>
          <w:i/>
          <w:iCs/>
          <w:lang w:eastAsia="ru-RU"/>
        </w:rPr>
        <w:t>Российская Федерация, г. Ульяновск, ул. Минаева, д. 32</w:t>
      </w:r>
      <w:r w:rsidRPr="00CE4BA0">
        <w:rPr>
          <w:bCs/>
          <w:iCs/>
          <w:lang w:eastAsia="ru-RU"/>
        </w:rPr>
        <w:t>.</w:t>
      </w:r>
    </w:p>
    <w:p w14:paraId="46B98B4D"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bCs/>
          <w:iCs/>
          <w:color w:val="auto"/>
          <w:sz w:val="20"/>
          <w:szCs w:val="20"/>
        </w:rPr>
        <w:t>ИНН:</w:t>
      </w:r>
      <w:r w:rsidRPr="00CE4BA0">
        <w:rPr>
          <w:rFonts w:ascii="Times New Roman" w:hAnsi="Times New Roman" w:cs="Times New Roman"/>
          <w:b/>
          <w:bCs/>
          <w:i/>
          <w:iCs/>
          <w:color w:val="auto"/>
          <w:sz w:val="20"/>
          <w:szCs w:val="20"/>
        </w:rPr>
        <w:t xml:space="preserve"> 7313000026</w:t>
      </w:r>
    </w:p>
    <w:p w14:paraId="5721D4B9"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bCs/>
          <w:iCs/>
          <w:color w:val="auto"/>
          <w:sz w:val="20"/>
          <w:szCs w:val="20"/>
        </w:rPr>
        <w:t>ОГРН:</w:t>
      </w:r>
      <w:r w:rsidRPr="00CE4BA0">
        <w:rPr>
          <w:rFonts w:ascii="Times New Roman" w:hAnsi="Times New Roman" w:cs="Times New Roman"/>
          <w:b/>
          <w:bCs/>
          <w:i/>
          <w:iCs/>
          <w:color w:val="auto"/>
          <w:sz w:val="20"/>
          <w:szCs w:val="20"/>
        </w:rPr>
        <w:t xml:space="preserve"> 1027300869848</w:t>
      </w:r>
    </w:p>
    <w:p w14:paraId="47EAAF8C"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p>
    <w:p w14:paraId="115D6EBF" w14:textId="77777777" w:rsidR="00CE4BA0" w:rsidRPr="00CE4BA0" w:rsidRDefault="00CE4BA0" w:rsidP="00CE4BA0">
      <w:pPr>
        <w:pStyle w:val="Default"/>
        <w:numPr>
          <w:ilvl w:val="0"/>
          <w:numId w:val="25"/>
        </w:numPr>
        <w:tabs>
          <w:tab w:val="left" w:pos="284"/>
        </w:tabs>
        <w:spacing w:line="276" w:lineRule="auto"/>
        <w:ind w:hanging="72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09150 НЭ</w:t>
      </w:r>
    </w:p>
    <w:p w14:paraId="486E438B"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10.04.2013</w:t>
      </w:r>
    </w:p>
    <w:p w14:paraId="4922012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01.01.2033</w:t>
      </w:r>
    </w:p>
    <w:p w14:paraId="38928D28"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93E1185"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Приморский участок недр, расположенный в Мелекесском районе Ульяновской области, площадью 12,58 км</w:t>
      </w:r>
      <w:r w:rsidRPr="00CE4BA0">
        <w:rPr>
          <w:rFonts w:ascii="Times New Roman" w:hAnsi="Times New Roman" w:cs="Times New Roman"/>
          <w:b/>
          <w:i/>
          <w:color w:val="auto"/>
          <w:sz w:val="20"/>
          <w:szCs w:val="20"/>
          <w:vertAlign w:val="superscript"/>
        </w:rPr>
        <w:t xml:space="preserve">2 </w:t>
      </w:r>
    </w:p>
    <w:p w14:paraId="0D32FAE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77D1273E"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2DDB6ADD"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559F6525" w14:textId="77777777" w:rsidR="00CE4BA0" w:rsidRPr="00CE4BA0" w:rsidRDefault="00CE4BA0" w:rsidP="00CE4BA0">
      <w:pPr>
        <w:jc w:val="both"/>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690390">
        <w:rPr>
          <w:b/>
          <w:i/>
        </w:rPr>
        <w:t>,</w:t>
      </w:r>
      <w:r w:rsidRPr="00CE4BA0">
        <w:rPr>
          <w:b/>
          <w:i/>
        </w:rPr>
        <w:t xml:space="preserve"> выполняются</w:t>
      </w:r>
    </w:p>
    <w:p w14:paraId="5EF81382"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p>
    <w:p w14:paraId="6E113E9C" w14:textId="77777777" w:rsidR="00CE4BA0" w:rsidRPr="00CE4BA0" w:rsidRDefault="00CE4BA0" w:rsidP="00CE4BA0">
      <w:pPr>
        <w:pStyle w:val="Default"/>
        <w:numPr>
          <w:ilvl w:val="0"/>
          <w:numId w:val="25"/>
        </w:numPr>
        <w:tabs>
          <w:tab w:val="left" w:pos="284"/>
        </w:tabs>
        <w:spacing w:line="276" w:lineRule="auto"/>
        <w:ind w:left="0" w:firstLine="0"/>
        <w:jc w:val="both"/>
        <w:rPr>
          <w:rFonts w:ascii="Times New Roman" w:hAnsi="Times New Roman" w:cs="Times New Roman"/>
          <w:b/>
          <w:i/>
          <w:color w:val="auto"/>
          <w:sz w:val="20"/>
          <w:szCs w:val="20"/>
        </w:rPr>
      </w:pPr>
      <w:r w:rsidRPr="00CE4BA0">
        <w:rPr>
          <w:rFonts w:ascii="Times New Roman" w:hAnsi="Times New Roman" w:cs="Times New Roman"/>
          <w:b/>
          <w:bCs/>
          <w:i/>
          <w:iCs/>
          <w:color w:val="auto"/>
          <w:sz w:val="20"/>
          <w:szCs w:val="20"/>
        </w:rPr>
        <w:t>Номер лицензии: УЛН 09153 НЭ</w:t>
      </w:r>
    </w:p>
    <w:p w14:paraId="269BE574"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bCs/>
          <w:i/>
          <w:iCs/>
          <w:color w:val="auto"/>
          <w:sz w:val="20"/>
          <w:szCs w:val="20"/>
        </w:rPr>
        <w:t>10.04.2013</w:t>
      </w:r>
    </w:p>
    <w:p w14:paraId="45BE538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01.01.2033</w:t>
      </w:r>
    </w:p>
    <w:p w14:paraId="319656D4"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14:paraId="6F8DCA1F"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Южно-Лебяжинский участок недр, расположенный в Мелекесском районе Ульяновской области, площадью 12,58 км</w:t>
      </w:r>
      <w:r w:rsidRPr="00CE4BA0">
        <w:rPr>
          <w:rFonts w:ascii="Times New Roman" w:hAnsi="Times New Roman" w:cs="Times New Roman"/>
          <w:b/>
          <w:i/>
          <w:color w:val="auto"/>
          <w:sz w:val="20"/>
          <w:szCs w:val="20"/>
          <w:vertAlign w:val="superscript"/>
        </w:rPr>
        <w:t xml:space="preserve">2 </w:t>
      </w:r>
    </w:p>
    <w:p w14:paraId="2D8FEF90"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bCs/>
          <w:i/>
          <w:iCs/>
          <w:color w:val="auto"/>
          <w:sz w:val="20"/>
          <w:szCs w:val="20"/>
        </w:rPr>
        <w:t>разведка и добыча полезных ископаемых</w:t>
      </w:r>
    </w:p>
    <w:p w14:paraId="05E63B29"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6C78512F"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bCs/>
          <w:i/>
          <w:iCs/>
          <w:color w:val="auto"/>
          <w:sz w:val="20"/>
          <w:szCs w:val="20"/>
        </w:rPr>
        <w:t>платежи, налоги и сборы при пользовании недрами уплачиваются в соответствии с законодательством РФ</w:t>
      </w:r>
    </w:p>
    <w:p w14:paraId="5ECF683E" w14:textId="77777777" w:rsidR="00CE4BA0" w:rsidRPr="00CE4BA0" w:rsidRDefault="00CE4BA0" w:rsidP="00CE4BA0">
      <w:pPr>
        <w:jc w:val="both"/>
        <w:rPr>
          <w:b/>
          <w:i/>
        </w:rPr>
      </w:pPr>
      <w:r w:rsidRPr="00CE4BA0">
        <w:t xml:space="preserve">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 </w:t>
      </w:r>
      <w:r w:rsidRPr="00CE4BA0">
        <w:rPr>
          <w:b/>
          <w:i/>
        </w:rPr>
        <w:t>условия пользования недрами, установленные лицензией</w:t>
      </w:r>
      <w:r w:rsidR="00690390">
        <w:rPr>
          <w:b/>
          <w:i/>
        </w:rPr>
        <w:t>,</w:t>
      </w:r>
      <w:r w:rsidRPr="00CE4BA0">
        <w:rPr>
          <w:b/>
          <w:i/>
        </w:rPr>
        <w:t xml:space="preserve"> выполняются</w:t>
      </w:r>
    </w:p>
    <w:p w14:paraId="55DEE937" w14:textId="77777777" w:rsidR="00CE4BA0" w:rsidRPr="00CE4BA0" w:rsidRDefault="00CE4BA0" w:rsidP="00CE4BA0">
      <w:pPr>
        <w:autoSpaceDE w:val="0"/>
        <w:autoSpaceDN w:val="0"/>
        <w:spacing w:before="20" w:after="40"/>
        <w:jc w:val="both"/>
        <w:rPr>
          <w:lang w:eastAsia="ru-RU"/>
        </w:rPr>
      </w:pPr>
    </w:p>
    <w:p w14:paraId="63A5C2E3" w14:textId="77777777" w:rsidR="00CE4BA0" w:rsidRPr="00CE4BA0" w:rsidRDefault="00CE4BA0" w:rsidP="00CE4BA0">
      <w:pPr>
        <w:rPr>
          <w:bCs/>
          <w:iCs/>
          <w:lang w:eastAsia="ru-RU"/>
        </w:rPr>
      </w:pPr>
      <w:r w:rsidRPr="00CE4BA0">
        <w:t>Юридическое лицо, получившее лицензию</w:t>
      </w:r>
    </w:p>
    <w:p w14:paraId="69326B7C" w14:textId="77777777" w:rsidR="00CE4BA0" w:rsidRPr="00CE4BA0" w:rsidRDefault="00CE4BA0" w:rsidP="00CE4BA0">
      <w:pPr>
        <w:rPr>
          <w:b/>
          <w:bCs/>
          <w:i/>
          <w:iCs/>
          <w:lang w:eastAsia="ru-RU"/>
        </w:rPr>
      </w:pPr>
      <w:r w:rsidRPr="00CE4BA0">
        <w:rPr>
          <w:bCs/>
          <w:iCs/>
          <w:lang w:eastAsia="ru-RU"/>
        </w:rPr>
        <w:t xml:space="preserve">Полное фирменное наименование: </w:t>
      </w:r>
      <w:r w:rsidRPr="00CE4BA0">
        <w:rPr>
          <w:b/>
          <w:bCs/>
          <w:i/>
          <w:iCs/>
          <w:lang w:eastAsia="ru-RU"/>
        </w:rPr>
        <w:t>Открытое акционерное общество «Саратовнефтегаз»</w:t>
      </w:r>
    </w:p>
    <w:p w14:paraId="4E5258E6" w14:textId="77777777" w:rsidR="00CE4BA0" w:rsidRPr="00CE4BA0" w:rsidRDefault="00CE4BA0" w:rsidP="00CE4BA0">
      <w:pPr>
        <w:rPr>
          <w:bCs/>
          <w:iCs/>
          <w:lang w:eastAsia="ru-RU"/>
        </w:rPr>
      </w:pPr>
      <w:r w:rsidRPr="00CE4BA0">
        <w:rPr>
          <w:bCs/>
          <w:iCs/>
          <w:lang w:eastAsia="ru-RU"/>
        </w:rPr>
        <w:t xml:space="preserve">Сокращенное фирменное наименование: </w:t>
      </w:r>
      <w:r w:rsidRPr="00CE4BA0">
        <w:rPr>
          <w:b/>
          <w:bCs/>
          <w:i/>
          <w:iCs/>
          <w:lang w:eastAsia="ru-RU"/>
        </w:rPr>
        <w:t>ОАО  «Саратовнефтегаз»</w:t>
      </w:r>
    </w:p>
    <w:p w14:paraId="48295C20" w14:textId="77777777" w:rsidR="00CE4BA0" w:rsidRPr="00CE4BA0" w:rsidRDefault="00CE4BA0" w:rsidP="00CE4BA0">
      <w:pPr>
        <w:jc w:val="both"/>
        <w:rPr>
          <w:b/>
          <w:bCs/>
          <w:i/>
          <w:iCs/>
          <w:lang w:eastAsia="ru-RU"/>
        </w:rPr>
      </w:pPr>
      <w:r w:rsidRPr="00CE4BA0">
        <w:rPr>
          <w:bCs/>
          <w:iCs/>
          <w:lang w:eastAsia="ru-RU"/>
        </w:rPr>
        <w:t xml:space="preserve">Место нахождения: </w:t>
      </w:r>
      <w:r w:rsidRPr="00CE4BA0">
        <w:rPr>
          <w:b/>
          <w:bCs/>
          <w:i/>
          <w:iCs/>
          <w:lang w:eastAsia="ru-RU"/>
        </w:rPr>
        <w:t>410056, Российская Федерации, г. Саратов, улица Сакко и Ванцетти, д. 21</w:t>
      </w:r>
    </w:p>
    <w:p w14:paraId="75C01907" w14:textId="77777777" w:rsidR="00CE4BA0" w:rsidRPr="00CE4BA0" w:rsidRDefault="00CE4BA0" w:rsidP="00CE4BA0">
      <w:pPr>
        <w:rPr>
          <w:b/>
          <w:bCs/>
          <w:i/>
          <w:iCs/>
          <w:lang w:eastAsia="ru-RU"/>
        </w:rPr>
      </w:pPr>
      <w:r w:rsidRPr="00CE4BA0">
        <w:rPr>
          <w:bCs/>
          <w:iCs/>
          <w:lang w:eastAsia="ru-RU"/>
        </w:rPr>
        <w:t xml:space="preserve">ИНН: </w:t>
      </w:r>
      <w:r w:rsidRPr="00CE4BA0">
        <w:rPr>
          <w:b/>
          <w:bCs/>
          <w:i/>
          <w:iCs/>
          <w:lang w:eastAsia="ru-RU"/>
        </w:rPr>
        <w:t>6450011500</w:t>
      </w:r>
    </w:p>
    <w:p w14:paraId="658D26D7" w14:textId="77777777" w:rsidR="00CE4BA0" w:rsidRPr="00CE4BA0" w:rsidRDefault="00CE4BA0" w:rsidP="00CE4BA0">
      <w:pPr>
        <w:rPr>
          <w:bCs/>
          <w:iCs/>
          <w:lang w:eastAsia="ru-RU"/>
        </w:rPr>
      </w:pPr>
      <w:r w:rsidRPr="00CE4BA0">
        <w:rPr>
          <w:bCs/>
          <w:iCs/>
          <w:lang w:eastAsia="ru-RU"/>
        </w:rPr>
        <w:t xml:space="preserve">ОГРН: </w:t>
      </w:r>
      <w:r w:rsidRPr="00CE4BA0">
        <w:rPr>
          <w:b/>
          <w:bCs/>
          <w:i/>
          <w:iCs/>
          <w:lang w:eastAsia="ru-RU"/>
        </w:rPr>
        <w:t>1026403339302</w:t>
      </w:r>
    </w:p>
    <w:p w14:paraId="7317E556" w14:textId="77777777" w:rsidR="00CE4BA0" w:rsidRPr="00CE4BA0" w:rsidRDefault="00CE4BA0" w:rsidP="00CE4BA0">
      <w:pPr>
        <w:pStyle w:val="Default"/>
        <w:spacing w:line="276" w:lineRule="auto"/>
        <w:rPr>
          <w:rFonts w:ascii="Times New Roman" w:hAnsi="Times New Roman" w:cs="Times New Roman"/>
          <w:b/>
          <w:bCs/>
          <w:i/>
          <w:iCs/>
          <w:color w:val="auto"/>
          <w:sz w:val="20"/>
          <w:szCs w:val="20"/>
        </w:rPr>
      </w:pPr>
    </w:p>
    <w:p w14:paraId="76C60F45"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b/>
          <w:bCs/>
          <w:i/>
          <w:iCs/>
          <w:color w:val="auto"/>
          <w:sz w:val="20"/>
          <w:szCs w:val="20"/>
        </w:rPr>
        <w:t xml:space="preserve">1. Номер лицензии: СРТ 01738 НЭ </w:t>
      </w:r>
    </w:p>
    <w:p w14:paraId="2744D429"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Дата выдачи лицензии: </w:t>
      </w:r>
      <w:r w:rsidRPr="00CE4BA0">
        <w:rPr>
          <w:rFonts w:ascii="Times New Roman" w:hAnsi="Times New Roman" w:cs="Times New Roman"/>
          <w:b/>
          <w:i/>
          <w:color w:val="auto"/>
          <w:sz w:val="20"/>
          <w:szCs w:val="20"/>
        </w:rPr>
        <w:t>03</w:t>
      </w:r>
      <w:r w:rsidRPr="00CE4BA0">
        <w:rPr>
          <w:rFonts w:ascii="Times New Roman" w:hAnsi="Times New Roman" w:cs="Times New Roman"/>
          <w:b/>
          <w:bCs/>
          <w:i/>
          <w:iCs/>
          <w:color w:val="auto"/>
          <w:sz w:val="20"/>
          <w:szCs w:val="20"/>
        </w:rPr>
        <w:t xml:space="preserve">.08.2015 </w:t>
      </w:r>
    </w:p>
    <w:p w14:paraId="168BF9BF" w14:textId="77777777" w:rsidR="00CE4BA0" w:rsidRPr="00CE4BA0" w:rsidRDefault="00CE4BA0" w:rsidP="00CE4BA0">
      <w:pPr>
        <w:pStyle w:val="Default"/>
        <w:spacing w:line="276" w:lineRule="auto"/>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Срок действия лицензии: </w:t>
      </w:r>
      <w:r w:rsidRPr="00CE4BA0">
        <w:rPr>
          <w:rFonts w:ascii="Times New Roman" w:hAnsi="Times New Roman" w:cs="Times New Roman"/>
          <w:b/>
          <w:bCs/>
          <w:i/>
          <w:iCs/>
          <w:color w:val="auto"/>
          <w:sz w:val="20"/>
          <w:szCs w:val="20"/>
        </w:rPr>
        <w:t xml:space="preserve">31.12.2082 </w:t>
      </w:r>
    </w:p>
    <w:p w14:paraId="12F8C77E"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Основание выдачи лицензии: </w:t>
      </w:r>
      <w:r w:rsidRPr="00CE4BA0">
        <w:rPr>
          <w:rFonts w:ascii="Times New Roman" w:hAnsi="Times New Roman" w:cs="Times New Roman"/>
          <w:b/>
          <w:i/>
          <w:color w:val="auto"/>
          <w:sz w:val="20"/>
          <w:szCs w:val="20"/>
        </w:rPr>
        <w:t>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r w:rsidRPr="00CE4BA0">
        <w:rPr>
          <w:rFonts w:ascii="Times New Roman" w:hAnsi="Times New Roman" w:cs="Times New Roman"/>
          <w:b/>
          <w:bCs/>
          <w:i/>
          <w:iCs/>
          <w:color w:val="auto"/>
          <w:sz w:val="20"/>
          <w:szCs w:val="20"/>
        </w:rPr>
        <w:t xml:space="preserve"> </w:t>
      </w:r>
    </w:p>
    <w:p w14:paraId="6D09DB9A" w14:textId="77777777" w:rsidR="00CE4BA0" w:rsidRPr="00CE4BA0" w:rsidRDefault="00CE4BA0" w:rsidP="00CE4BA0">
      <w:pPr>
        <w:pStyle w:val="Default"/>
        <w:spacing w:line="276" w:lineRule="auto"/>
        <w:jc w:val="both"/>
        <w:rPr>
          <w:rFonts w:ascii="Times New Roman" w:hAnsi="Times New Roman" w:cs="Times New Roman"/>
          <w:b/>
          <w:i/>
          <w:color w:val="auto"/>
          <w:sz w:val="20"/>
          <w:szCs w:val="20"/>
        </w:rPr>
      </w:pPr>
      <w:r w:rsidRPr="00CE4BA0">
        <w:rPr>
          <w:rFonts w:ascii="Times New Roman" w:hAnsi="Times New Roman" w:cs="Times New Roman"/>
          <w:color w:val="auto"/>
          <w:sz w:val="20"/>
          <w:szCs w:val="20"/>
        </w:rPr>
        <w:t xml:space="preserve">Описание участка недр, предоставляемых в пользование: </w:t>
      </w:r>
      <w:r w:rsidRPr="00CE4BA0">
        <w:rPr>
          <w:rFonts w:ascii="Times New Roman" w:hAnsi="Times New Roman" w:cs="Times New Roman"/>
          <w:b/>
          <w:i/>
          <w:color w:val="auto"/>
          <w:sz w:val="20"/>
          <w:szCs w:val="20"/>
        </w:rPr>
        <w:t xml:space="preserve">Смоленский участок недр расположен в Перелюбском  районе Саратовской области </w:t>
      </w:r>
      <w:r w:rsidRPr="00CE4BA0">
        <w:rPr>
          <w:rFonts w:ascii="Times New Roman" w:hAnsi="Times New Roman" w:cs="Times New Roman"/>
          <w:b/>
          <w:bCs/>
          <w:i/>
          <w:iCs/>
          <w:color w:val="auto"/>
          <w:sz w:val="20"/>
          <w:szCs w:val="20"/>
        </w:rPr>
        <w:t xml:space="preserve">площадью 180 </w:t>
      </w:r>
      <w:r w:rsidRPr="00CE4BA0">
        <w:rPr>
          <w:rFonts w:ascii="Times New Roman" w:hAnsi="Times New Roman" w:cs="Times New Roman"/>
          <w:b/>
          <w:i/>
          <w:color w:val="auto"/>
          <w:sz w:val="20"/>
          <w:szCs w:val="20"/>
        </w:rPr>
        <w:t>км</w:t>
      </w:r>
      <w:r w:rsidRPr="00CE4BA0">
        <w:rPr>
          <w:rFonts w:ascii="Times New Roman" w:hAnsi="Times New Roman" w:cs="Times New Roman"/>
          <w:b/>
          <w:i/>
          <w:color w:val="auto"/>
          <w:sz w:val="20"/>
          <w:szCs w:val="20"/>
          <w:vertAlign w:val="superscript"/>
        </w:rPr>
        <w:t>2</w:t>
      </w:r>
    </w:p>
    <w:p w14:paraId="2E3A90F1"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Вид лицензии: </w:t>
      </w:r>
      <w:r w:rsidRPr="00CE4BA0">
        <w:rPr>
          <w:rFonts w:ascii="Times New Roman" w:hAnsi="Times New Roman" w:cs="Times New Roman"/>
          <w:b/>
          <w:i/>
          <w:color w:val="auto"/>
          <w:sz w:val="20"/>
          <w:szCs w:val="20"/>
        </w:rPr>
        <w:t>для геологического изучения, включающего поиски и оценку месторождений полезных ископаемых, разведки и добычи полезных ископаемых</w:t>
      </w:r>
    </w:p>
    <w:p w14:paraId="17D739E8" w14:textId="77777777" w:rsidR="00CE4BA0" w:rsidRPr="00CE4BA0" w:rsidRDefault="00CE4BA0" w:rsidP="00CE4BA0">
      <w:pPr>
        <w:pStyle w:val="Default"/>
        <w:spacing w:line="276" w:lineRule="auto"/>
        <w:jc w:val="both"/>
        <w:rPr>
          <w:rFonts w:ascii="Times New Roman" w:hAnsi="Times New Roman" w:cs="Times New Roman"/>
          <w:b/>
          <w:bCs/>
          <w:i/>
          <w:iCs/>
          <w:color w:val="auto"/>
          <w:sz w:val="20"/>
          <w:szCs w:val="20"/>
        </w:rPr>
      </w:pPr>
      <w:r w:rsidRPr="00CE4BA0">
        <w:rPr>
          <w:rFonts w:ascii="Times New Roman" w:hAnsi="Times New Roman" w:cs="Times New Roman"/>
          <w:color w:val="auto"/>
          <w:sz w:val="20"/>
          <w:szCs w:val="20"/>
        </w:rPr>
        <w:t xml:space="preserve">Основные положения лицензии касательно обязательств пользователя недр с указанием срока исполнения указанных обязательств: </w:t>
      </w:r>
      <w:r w:rsidRPr="00CE4BA0">
        <w:rPr>
          <w:rFonts w:ascii="Times New Roman" w:hAnsi="Times New Roman" w:cs="Times New Roman"/>
          <w:b/>
          <w:i/>
          <w:color w:val="auto"/>
          <w:sz w:val="20"/>
          <w:szCs w:val="20"/>
        </w:rPr>
        <w:t>уровень добычи минерального сырья и сроки выхода на проектную мощность определяются техническим проектом разработки месторождения полезных ископаемых; пользователь недр обязан выполнять установленные законодательством требования по охране недр и окружающей среды, безопасному ведению работ, связанных с пользованием недрами</w:t>
      </w:r>
    </w:p>
    <w:p w14:paraId="36D53048" w14:textId="77777777" w:rsidR="00CE4BA0" w:rsidRPr="00CE4BA0" w:rsidRDefault="00CE4BA0" w:rsidP="00CE4BA0">
      <w:pPr>
        <w:pStyle w:val="Default"/>
        <w:spacing w:line="276" w:lineRule="auto"/>
        <w:jc w:val="both"/>
        <w:rPr>
          <w:rFonts w:ascii="Times New Roman" w:hAnsi="Times New Roman" w:cs="Times New Roman"/>
          <w:color w:val="auto"/>
          <w:sz w:val="20"/>
          <w:szCs w:val="20"/>
        </w:rPr>
      </w:pPr>
      <w:r w:rsidRPr="00CE4BA0">
        <w:rPr>
          <w:rFonts w:ascii="Times New Roman" w:hAnsi="Times New Roman" w:cs="Times New Roman"/>
          <w:color w:val="auto"/>
          <w:sz w:val="20"/>
          <w:szCs w:val="20"/>
        </w:rPr>
        <w:t xml:space="preserve">Обязательные платежи, которые должны быть произведены пользователем недр по условиям лицензии: </w:t>
      </w:r>
      <w:r w:rsidRPr="00CE4BA0">
        <w:rPr>
          <w:rFonts w:ascii="Times New Roman" w:hAnsi="Times New Roman" w:cs="Times New Roman"/>
          <w:b/>
          <w:i/>
          <w:color w:val="auto"/>
          <w:sz w:val="20"/>
          <w:szCs w:val="20"/>
        </w:rPr>
        <w:t>п</w:t>
      </w:r>
      <w:r w:rsidRPr="00CE4BA0">
        <w:rPr>
          <w:rFonts w:ascii="Times New Roman" w:hAnsi="Times New Roman" w:cs="Times New Roman"/>
          <w:b/>
          <w:bCs/>
          <w:i/>
          <w:iCs/>
          <w:color w:val="auto"/>
          <w:sz w:val="20"/>
          <w:szCs w:val="20"/>
        </w:rPr>
        <w:t>латежи, налоги и сборы при пользовании недрами уплачиваются в соответствии с законодательством Российской Федерации.</w:t>
      </w:r>
    </w:p>
    <w:p w14:paraId="2BA9FA12" w14:textId="77777777" w:rsidR="00CE4BA0" w:rsidRPr="00CE4BA0" w:rsidRDefault="00CE4BA0" w:rsidP="00690390">
      <w:pPr>
        <w:pStyle w:val="ConsPlusNormal"/>
        <w:spacing w:line="276" w:lineRule="auto"/>
        <w:ind w:firstLine="0"/>
        <w:jc w:val="both"/>
        <w:rPr>
          <w:rFonts w:ascii="Times New Roman" w:hAnsi="Times New Roman" w:cs="Times New Roman"/>
        </w:rPr>
      </w:pPr>
      <w:r w:rsidRPr="00CE4BA0">
        <w:rPr>
          <w:rFonts w:ascii="Times New Roman" w:hAnsi="Times New Roman" w:cs="Times New Roman"/>
          <w:lang w:eastAsia="en-US"/>
        </w:rPr>
        <w:t>Описание степени исполнения указанных обязательств пользователя недр с указанием любых факторов, которые могут негативно сказаться на исполнении обязательств по лицензии, и возможности их наступления</w:t>
      </w:r>
      <w:r w:rsidRPr="00CE4BA0">
        <w:rPr>
          <w:rFonts w:ascii="Times New Roman" w:hAnsi="Times New Roman" w:cs="Times New Roman"/>
        </w:rPr>
        <w:t xml:space="preserve">: </w:t>
      </w:r>
      <w:r w:rsidRPr="00CE4BA0">
        <w:rPr>
          <w:rFonts w:ascii="Times New Roman" w:hAnsi="Times New Roman" w:cs="Times New Roman"/>
          <w:b/>
          <w:i/>
        </w:rPr>
        <w:t>условия пользования недрами, установленные лицензией, выполняются</w:t>
      </w:r>
    </w:p>
    <w:p w14:paraId="32EB5C0E" w14:textId="77777777" w:rsidR="00BD4897" w:rsidRPr="009E3AF6" w:rsidRDefault="00BD4897" w:rsidP="009E3AF6">
      <w:pPr>
        <w:pStyle w:val="ConsPlusNormal"/>
        <w:spacing w:line="276" w:lineRule="auto"/>
        <w:ind w:left="198"/>
        <w:jc w:val="both"/>
        <w:rPr>
          <w:rFonts w:ascii="Times New Roman" w:hAnsi="Times New Roman" w:cs="Times New Roman"/>
          <w:b/>
          <w:i/>
        </w:rPr>
      </w:pPr>
    </w:p>
    <w:p w14:paraId="0A3764EC" w14:textId="77777777" w:rsidR="00CB6F83" w:rsidRPr="00EC387C" w:rsidRDefault="00CB6F83" w:rsidP="00540625">
      <w:pPr>
        <w:pStyle w:val="SubHeading"/>
        <w:shd w:val="clear" w:color="auto" w:fill="FFFFFF" w:themeFill="background1"/>
        <w:spacing w:before="0" w:after="0"/>
        <w:ind w:left="200"/>
        <w:jc w:val="both"/>
      </w:pPr>
      <w:r w:rsidRPr="001C4690">
        <w:t>б) Переработка полезных ископаемых</w:t>
      </w:r>
    </w:p>
    <w:p w14:paraId="0A27716D" w14:textId="77777777" w:rsidR="002F05A3" w:rsidRPr="00FC47AC" w:rsidRDefault="00706214" w:rsidP="002F05A3">
      <w:pPr>
        <w:ind w:firstLine="709"/>
        <w:jc w:val="both"/>
        <w:rPr>
          <w:b/>
          <w:i/>
          <w:lang w:eastAsia="ru-RU"/>
        </w:rPr>
      </w:pPr>
      <w:r>
        <w:rPr>
          <w:b/>
          <w:i/>
        </w:rPr>
        <w:t>Эмитент и подконтрольные ему организации переработку полезных ископаемых не производят.</w:t>
      </w:r>
    </w:p>
    <w:p w14:paraId="26372536" w14:textId="77777777" w:rsidR="007E664F" w:rsidRDefault="007E664F" w:rsidP="00964794">
      <w:pPr>
        <w:ind w:firstLine="426"/>
        <w:rPr>
          <w:b/>
          <w:i/>
        </w:rPr>
      </w:pPr>
    </w:p>
    <w:p w14:paraId="2C9B4E74" w14:textId="77777777" w:rsidR="00CB6F83" w:rsidRPr="00EC387C" w:rsidRDefault="00CB6F83" w:rsidP="00540625">
      <w:pPr>
        <w:pStyle w:val="SubHeading"/>
        <w:shd w:val="clear" w:color="auto" w:fill="FFFFFF" w:themeFill="background1"/>
        <w:spacing w:before="0" w:after="0"/>
        <w:ind w:left="200"/>
        <w:jc w:val="both"/>
      </w:pPr>
      <w:r w:rsidRPr="001C4690">
        <w:t>в) Сбыт продукции</w:t>
      </w:r>
    </w:p>
    <w:p w14:paraId="5D1D76B4" w14:textId="77777777" w:rsidR="00687A78" w:rsidRPr="00EC387C" w:rsidRDefault="00CB6F83" w:rsidP="00540625">
      <w:pPr>
        <w:shd w:val="clear" w:color="auto" w:fill="FFFFFF" w:themeFill="background1"/>
        <w:ind w:left="400"/>
        <w:jc w:val="both"/>
      </w:pPr>
      <w:r w:rsidRPr="00EC387C">
        <w:t>Сведения о наличии разрешений уполномоченных государственных органов на реализацию полезных ископаемых и продуктов их переработки, квот, в том числе на экспорт:</w:t>
      </w:r>
    </w:p>
    <w:p w14:paraId="4E5FCAEE" w14:textId="77777777" w:rsidR="001A6042" w:rsidRPr="004F1689" w:rsidRDefault="001A6042" w:rsidP="001A6042">
      <w:pPr>
        <w:ind w:firstLine="709"/>
        <w:jc w:val="both"/>
        <w:rPr>
          <w:b/>
        </w:rPr>
      </w:pPr>
      <w:r w:rsidRPr="004F1689">
        <w:rPr>
          <w:b/>
          <w:i/>
        </w:rPr>
        <w:t>Законодательной базой, регламентирующей вопросы доступа нефтедобывающих предприятий к транспортной системе магистральных нефтепроводов ПАО «Транснефть» для поставок нефти на экспорт, является Федеральный закон от 17.08.1995 № 147-ФЗ «О естественных монополиях». В соответствии со статьей 6 Закона право доступа к системе российских магистральных трубопроводов и терминалов при вывозе нефти за пределы таможенной территории Российской Федерации предоставляется организациям, осуществляющим добычу нефти и зарегистрированным в установленном порядке, а также организациям, являющимся основными обществами по отношению к организациям, осуществляющим добычу нефти, пропорционально объемам добытой нефти, сданной в систему магистральных трубопроводов с учетом стопроцентной пропускной способности магистральных трубопроводов (исходя из их технических возможностей).</w:t>
      </w:r>
    </w:p>
    <w:p w14:paraId="4BF8E9BF" w14:textId="77777777" w:rsidR="001A6042" w:rsidRPr="004F1689" w:rsidRDefault="001A6042" w:rsidP="001A6042">
      <w:pPr>
        <w:ind w:firstLine="709"/>
        <w:jc w:val="both"/>
        <w:rPr>
          <w:b/>
          <w:i/>
        </w:rPr>
      </w:pPr>
      <w:r w:rsidRPr="004F1689">
        <w:rPr>
          <w:b/>
          <w:i/>
        </w:rPr>
        <w:t xml:space="preserve">Экспорт нефти производится в соответствии с Федеральными законами от 26.07.2006 №135- ФЗ «О защите конкуренции», от 08.12.2003 № 164-ФЗ «Об основах государственного регулирования внешнеторговой деятельности», от 27.11.2010 № 311-ФЗ «О таможенном регулировании в Российской Федерации», Указом Президента Российской Федерации от 09.03.2004 № 314 «О системе и структуре </w:t>
      </w:r>
      <w:r w:rsidR="007D2837" w:rsidRPr="004F1689">
        <w:rPr>
          <w:b/>
          <w:i/>
        </w:rPr>
        <w:t xml:space="preserve">федеральных </w:t>
      </w:r>
      <w:r w:rsidRPr="004F1689">
        <w:rPr>
          <w:b/>
          <w:i/>
        </w:rPr>
        <w:t>органов исполнительной власти», положениями о Министерстве энергетики Российской Федерации и его приказами.</w:t>
      </w:r>
    </w:p>
    <w:p w14:paraId="272C23B3" w14:textId="77777777" w:rsidR="001A6042" w:rsidRPr="004F1689" w:rsidRDefault="001A6042" w:rsidP="001A6042">
      <w:pPr>
        <w:ind w:firstLine="709"/>
        <w:jc w:val="both"/>
        <w:rPr>
          <w:b/>
          <w:i/>
        </w:rPr>
      </w:pPr>
      <w:r w:rsidRPr="004F1689">
        <w:rPr>
          <w:b/>
          <w:i/>
        </w:rPr>
        <w:t>Объемы транспортировки нефти на экспорт устанавливаются в соответствии с ежеквартальным графиком транспортировки нефти за пределы территории Российской Федерации, формируемым Минэнерго России (постановление Правительства Российской Федерации от 29.03.2011 № 218).</w:t>
      </w:r>
    </w:p>
    <w:p w14:paraId="63623F4D" w14:textId="77777777" w:rsidR="001A6042" w:rsidRPr="001A6042" w:rsidRDefault="001A6042" w:rsidP="001A6042">
      <w:pPr>
        <w:ind w:firstLine="709"/>
        <w:jc w:val="both"/>
        <w:rPr>
          <w:b/>
          <w:i/>
        </w:rPr>
      </w:pPr>
      <w:r w:rsidRPr="004F1689">
        <w:rPr>
          <w:b/>
          <w:i/>
        </w:rPr>
        <w:t>На основании данных о пропускных возможностях системы магистральных нефтепроводов ПАО «Транснефть», учитывая принцип равнодоступности, Минэнерго России выделяет нефтедобывающим предприятиям график транспортировки нефти по направлениям экспорта. При этом учитываются заявки компаний и объемы нефти сданной нефтедобывающими организациями в систему ПАО «Транснефть» в прошлых периодах.</w:t>
      </w:r>
    </w:p>
    <w:p w14:paraId="4B234C6E" w14:textId="77777777" w:rsidR="00014CDF" w:rsidRPr="00EC387C" w:rsidRDefault="00014CDF" w:rsidP="00540625">
      <w:pPr>
        <w:pStyle w:val="21"/>
        <w:shd w:val="clear" w:color="auto" w:fill="FFFFFF" w:themeFill="background1"/>
      </w:pPr>
      <w:bookmarkStart w:id="77" w:name="_Toc425343710"/>
      <w:bookmarkStart w:id="78" w:name="_Toc536720172"/>
      <w:r w:rsidRPr="00E13ACF">
        <w:t>3.2.8. Дополнительные требования к эмитентам, основной деятельностью которых является оказание услуг связи</w:t>
      </w:r>
      <w:bookmarkEnd w:id="77"/>
      <w:bookmarkEnd w:id="78"/>
    </w:p>
    <w:p w14:paraId="24380189" w14:textId="77777777" w:rsidR="00014CDF" w:rsidRPr="00A77795" w:rsidRDefault="00014CDF" w:rsidP="00540625">
      <w:pPr>
        <w:widowControl w:val="0"/>
        <w:shd w:val="clear" w:color="auto" w:fill="FFFFFF" w:themeFill="background1"/>
        <w:suppressAutoHyphens w:val="0"/>
        <w:autoSpaceDE w:val="0"/>
        <w:autoSpaceDN w:val="0"/>
        <w:adjustRightInd w:val="0"/>
        <w:spacing w:before="20" w:after="40"/>
        <w:ind w:left="200"/>
        <w:rPr>
          <w:b/>
          <w:i/>
          <w:lang w:eastAsia="ru-RU"/>
        </w:rPr>
      </w:pPr>
      <w:r w:rsidRPr="00A77795">
        <w:rPr>
          <w:b/>
          <w:i/>
          <w:lang w:eastAsia="ru-RU"/>
        </w:rPr>
        <w:t>Основной деятельностью эмитента не является оказание услуг связи</w:t>
      </w:r>
      <w:r w:rsidR="001C4690">
        <w:rPr>
          <w:b/>
          <w:i/>
          <w:lang w:eastAsia="ru-RU"/>
        </w:rPr>
        <w:t>.</w:t>
      </w:r>
    </w:p>
    <w:p w14:paraId="139FBBFD" w14:textId="77777777" w:rsidR="00014CDF" w:rsidRPr="00EC387C" w:rsidRDefault="00014CDF" w:rsidP="00540625">
      <w:pPr>
        <w:pStyle w:val="21"/>
        <w:shd w:val="clear" w:color="auto" w:fill="FFFFFF" w:themeFill="background1"/>
      </w:pPr>
      <w:bookmarkStart w:id="79" w:name="_Toc425343711"/>
      <w:bookmarkStart w:id="80" w:name="_Toc536720173"/>
      <w:r w:rsidRPr="00E13ACF">
        <w:t>3.3. Планы будущей деятельности эмитента</w:t>
      </w:r>
      <w:bookmarkEnd w:id="79"/>
      <w:bookmarkEnd w:id="80"/>
    </w:p>
    <w:p w14:paraId="71FB9CDE" w14:textId="77777777" w:rsidR="00941165" w:rsidRPr="002E2BF8" w:rsidRDefault="00632751" w:rsidP="00941165">
      <w:pPr>
        <w:ind w:left="198"/>
        <w:rPr>
          <w:lang w:eastAsia="ru-RU"/>
        </w:rPr>
      </w:pPr>
      <w:r w:rsidRPr="00F24EC7">
        <w:rPr>
          <w:b/>
          <w:bCs/>
          <w:i/>
        </w:rPr>
        <w:t xml:space="preserve"> </w:t>
      </w:r>
      <w:r w:rsidR="00941165" w:rsidRPr="002E2BF8">
        <w:rPr>
          <w:rStyle w:val="Subst"/>
          <w:bCs/>
          <w:iCs/>
        </w:rPr>
        <w:t>В составе информации, содержащейся в настоящем пункте, в отчетном квартале изменений не происходило.</w:t>
      </w:r>
    </w:p>
    <w:p w14:paraId="5CBDE72F" w14:textId="77777777" w:rsidR="00014CDF" w:rsidRPr="00EC387C" w:rsidRDefault="00014CDF" w:rsidP="00540625">
      <w:pPr>
        <w:pStyle w:val="21"/>
        <w:shd w:val="clear" w:color="auto" w:fill="FFFFFF" w:themeFill="background1"/>
      </w:pPr>
      <w:bookmarkStart w:id="81" w:name="_Toc425343712"/>
      <w:bookmarkStart w:id="82" w:name="_Toc536720174"/>
      <w:r w:rsidRPr="00E13ACF">
        <w:t>3.4. Участие эмитента в банковских группах, банковских холдингах, холдингах и ассоциациях</w:t>
      </w:r>
      <w:bookmarkEnd w:id="81"/>
      <w:bookmarkEnd w:id="82"/>
    </w:p>
    <w:p w14:paraId="7C5ADDB2" w14:textId="77777777" w:rsidR="00941165" w:rsidRPr="002E2BF8" w:rsidRDefault="00941165" w:rsidP="00941165">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44F7FDE2" w14:textId="77777777" w:rsidR="00557786" w:rsidRPr="00EC387C" w:rsidRDefault="00557786" w:rsidP="00540625">
      <w:pPr>
        <w:shd w:val="clear" w:color="auto" w:fill="FFFFFF" w:themeFill="background1"/>
        <w:ind w:left="200"/>
      </w:pPr>
    </w:p>
    <w:p w14:paraId="78D3A9A1" w14:textId="77777777" w:rsidR="00014CDF" w:rsidRPr="00EC387C" w:rsidRDefault="00014CDF" w:rsidP="00540625">
      <w:pPr>
        <w:pStyle w:val="21"/>
        <w:shd w:val="clear" w:color="auto" w:fill="FFFFFF" w:themeFill="background1"/>
      </w:pPr>
      <w:bookmarkStart w:id="83" w:name="_Toc425343713"/>
      <w:bookmarkStart w:id="84" w:name="_Toc536720175"/>
      <w:r w:rsidRPr="00E13ACF">
        <w:t>3.5. Подконтрольные эмитенту организации, имеющие для него существенное значение</w:t>
      </w:r>
      <w:bookmarkEnd w:id="83"/>
      <w:bookmarkEnd w:id="84"/>
    </w:p>
    <w:p w14:paraId="6B1F8038" w14:textId="77777777" w:rsidR="00927B26" w:rsidRPr="00EC387C" w:rsidRDefault="00927B26"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3286D290" w14:textId="77777777" w:rsidR="00732CC8" w:rsidRPr="00EC387C" w:rsidRDefault="00732CC8" w:rsidP="00732CC8">
      <w:pPr>
        <w:shd w:val="clear" w:color="auto" w:fill="FFFFFF" w:themeFill="background1"/>
        <w:ind w:left="200"/>
        <w:jc w:val="both"/>
      </w:pPr>
      <w:bookmarkStart w:id="85" w:name="_Toc425343714"/>
      <w:r w:rsidRPr="00EC387C">
        <w:t>1. Полное фирменное наименование:</w:t>
      </w:r>
      <w:r w:rsidRPr="00EC387C">
        <w:rPr>
          <w:rStyle w:val="Subst"/>
        </w:rPr>
        <w:t xml:space="preserve"> GEA Holdings Limited (ГЕА Холдингз Лимитед)</w:t>
      </w:r>
    </w:p>
    <w:p w14:paraId="7948BFA4"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GEA Holdings Limited (ГЕА Холдингз Лимитед)</w:t>
      </w:r>
    </w:p>
    <w:p w14:paraId="76ECF4E7" w14:textId="77777777" w:rsidR="00732CC8" w:rsidRPr="00F62691" w:rsidRDefault="00732CC8" w:rsidP="00732CC8">
      <w:pPr>
        <w:pStyle w:val="SubHeading"/>
        <w:shd w:val="clear" w:color="auto" w:fill="FFFFFF" w:themeFill="background1"/>
        <w:spacing w:before="0" w:after="0"/>
        <w:ind w:left="198"/>
        <w:jc w:val="both"/>
        <w:rPr>
          <w:b/>
          <w:i/>
        </w:rPr>
      </w:pPr>
      <w:r w:rsidRPr="00EC387C">
        <w:t>Место</w:t>
      </w:r>
      <w:r w:rsidRPr="001D5C7F">
        <w:t xml:space="preserve"> </w:t>
      </w:r>
      <w:r w:rsidRPr="00EC387C">
        <w:t>нахождения</w:t>
      </w:r>
      <w:r w:rsidRPr="001D5C7F">
        <w:t xml:space="preserve">: </w:t>
      </w:r>
      <w:r w:rsidRPr="00F62691">
        <w:rPr>
          <w:b/>
          <w:i/>
        </w:rPr>
        <w:t>3й этаж, Ямрай Билдинг, Маркет Сквер, П.Я. 3175, Роуд Таун, Тортола, Британские Виргинские острова</w:t>
      </w:r>
    </w:p>
    <w:p w14:paraId="7B7C4BB5"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6A716074"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A8E2C2B"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косвенный контроль</w:t>
      </w:r>
    </w:p>
    <w:p w14:paraId="5B4121EB" w14:textId="77777777" w:rsidR="00732CC8" w:rsidRPr="00EC387C" w:rsidRDefault="00732CC8" w:rsidP="00732CC8">
      <w:pPr>
        <w:shd w:val="clear" w:color="auto" w:fill="FFFFFF" w:themeFill="background1"/>
        <w:ind w:left="200"/>
        <w:jc w:val="both"/>
      </w:pPr>
      <w:r w:rsidRPr="00EC387C">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EC387C">
        <w:br/>
      </w:r>
      <w:r w:rsidRPr="00EC387C">
        <w:rPr>
          <w:rStyle w:val="Subst"/>
        </w:rPr>
        <w:t>RUSSNEFT CYPRUS LIMITED (РУССНЕФТЬ САЙПРУС ЛИМИТЕД), Global Energy Cyprus Limited (Глобал Энерджи Сайпрус Лимитед)</w:t>
      </w:r>
    </w:p>
    <w:p w14:paraId="6CBF2C54"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7D148B4C"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1830DB52"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Инвестиционная, холдинговая/владение акциями</w:t>
      </w:r>
    </w:p>
    <w:p w14:paraId="255AA43E" w14:textId="77777777" w:rsidR="00732CC8" w:rsidRPr="00EC387C" w:rsidRDefault="00732CC8" w:rsidP="00732CC8">
      <w:pPr>
        <w:pStyle w:val="SubHeading"/>
        <w:shd w:val="clear" w:color="auto" w:fill="FFFFFF" w:themeFill="background1"/>
        <w:ind w:left="200"/>
        <w:jc w:val="both"/>
      </w:pPr>
      <w:r w:rsidRPr="00EC387C">
        <w:t>Органы управления</w:t>
      </w:r>
    </w:p>
    <w:p w14:paraId="215BB4FE" w14:textId="77777777" w:rsidR="00732CC8" w:rsidRPr="00EC387C" w:rsidRDefault="00732CC8" w:rsidP="00732CC8">
      <w:pPr>
        <w:shd w:val="clear" w:color="auto" w:fill="FFFFFF" w:themeFill="background1"/>
        <w:ind w:left="400"/>
        <w:jc w:val="both"/>
      </w:pPr>
      <w:r w:rsidRPr="00EC387C">
        <w:t>Наименование органа управления:</w:t>
      </w:r>
      <w:r w:rsidRPr="00EC387C">
        <w:rPr>
          <w:rStyle w:val="Subst"/>
        </w:rPr>
        <w:t xml:space="preserve"> Директора</w:t>
      </w:r>
    </w:p>
    <w:p w14:paraId="563B3F47" w14:textId="77777777" w:rsidR="00732CC8" w:rsidRPr="00EC387C" w:rsidRDefault="00732CC8" w:rsidP="00732CC8">
      <w:pPr>
        <w:shd w:val="clear" w:color="auto" w:fill="FFFFFF" w:themeFill="background1"/>
        <w:ind w:left="400"/>
        <w:jc w:val="both"/>
      </w:pPr>
    </w:p>
    <w:p w14:paraId="39F759D0"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353ED261" w14:textId="77777777" w:rsidTr="00D243D3">
        <w:tc>
          <w:tcPr>
            <w:tcW w:w="5652" w:type="dxa"/>
            <w:tcBorders>
              <w:top w:val="double" w:sz="6" w:space="0" w:color="auto"/>
              <w:left w:val="double" w:sz="6" w:space="0" w:color="auto"/>
              <w:bottom w:val="single" w:sz="6" w:space="0" w:color="auto"/>
              <w:right w:val="single" w:sz="6" w:space="0" w:color="auto"/>
            </w:tcBorders>
          </w:tcPr>
          <w:p w14:paraId="613D644A"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B3D6206"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CE62C50"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29738AB5" w14:textId="77777777" w:rsidTr="00D243D3">
        <w:tc>
          <w:tcPr>
            <w:tcW w:w="5652" w:type="dxa"/>
            <w:tcBorders>
              <w:top w:val="single" w:sz="6" w:space="0" w:color="auto"/>
              <w:left w:val="double" w:sz="6" w:space="0" w:color="auto"/>
              <w:bottom w:val="single" w:sz="6" w:space="0" w:color="auto"/>
              <w:right w:val="single" w:sz="6" w:space="0" w:color="auto"/>
            </w:tcBorders>
          </w:tcPr>
          <w:p w14:paraId="46199A7F" w14:textId="77777777" w:rsidR="00732CC8" w:rsidRPr="00EC387C" w:rsidRDefault="00732CC8" w:rsidP="00D243D3">
            <w:pPr>
              <w:shd w:val="clear" w:color="auto" w:fill="FFFFFF" w:themeFill="background1"/>
              <w:jc w:val="both"/>
            </w:pPr>
            <w:r w:rsidRPr="00EC387C">
              <w:t>Прозоровская Ольга Евгеньевна</w:t>
            </w:r>
          </w:p>
        </w:tc>
        <w:tc>
          <w:tcPr>
            <w:tcW w:w="1280" w:type="dxa"/>
            <w:tcBorders>
              <w:top w:val="single" w:sz="6" w:space="0" w:color="auto"/>
              <w:left w:val="single" w:sz="6" w:space="0" w:color="auto"/>
              <w:bottom w:val="single" w:sz="6" w:space="0" w:color="auto"/>
              <w:right w:val="single" w:sz="6" w:space="0" w:color="auto"/>
            </w:tcBorders>
          </w:tcPr>
          <w:p w14:paraId="5F48CA02"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067AA0B2"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0.0006</w:t>
            </w:r>
          </w:p>
        </w:tc>
      </w:tr>
      <w:tr w:rsidR="00732CC8" w:rsidRPr="00EC387C" w14:paraId="0D45071F" w14:textId="77777777" w:rsidTr="00D243D3">
        <w:tc>
          <w:tcPr>
            <w:tcW w:w="5652" w:type="dxa"/>
            <w:tcBorders>
              <w:top w:val="single" w:sz="6" w:space="0" w:color="auto"/>
              <w:left w:val="double" w:sz="6" w:space="0" w:color="auto"/>
              <w:bottom w:val="single" w:sz="6" w:space="0" w:color="auto"/>
              <w:right w:val="single" w:sz="6" w:space="0" w:color="auto"/>
            </w:tcBorders>
          </w:tcPr>
          <w:p w14:paraId="509D0484" w14:textId="77777777" w:rsidR="00732CC8" w:rsidRPr="00EC387C" w:rsidRDefault="00732CC8" w:rsidP="00D243D3">
            <w:pPr>
              <w:shd w:val="clear" w:color="auto" w:fill="FFFFFF" w:themeFill="background1"/>
              <w:jc w:val="both"/>
            </w:pPr>
            <w:r w:rsidRPr="00EC387C">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32C30FB9"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003F08E6" w14:textId="77777777" w:rsidR="00732CC8" w:rsidRPr="00EC387C" w:rsidRDefault="00732CC8" w:rsidP="00D243D3">
            <w:pPr>
              <w:shd w:val="clear" w:color="auto" w:fill="FFFFFF" w:themeFill="background1"/>
              <w:jc w:val="both"/>
            </w:pPr>
            <w:r w:rsidRPr="00EC387C">
              <w:t>0</w:t>
            </w:r>
          </w:p>
        </w:tc>
      </w:tr>
      <w:tr w:rsidR="00732CC8" w:rsidRPr="00EC387C" w14:paraId="6E824650" w14:textId="77777777" w:rsidTr="00D243D3">
        <w:tc>
          <w:tcPr>
            <w:tcW w:w="5652" w:type="dxa"/>
            <w:tcBorders>
              <w:top w:val="single" w:sz="6" w:space="0" w:color="auto"/>
              <w:left w:val="double" w:sz="6" w:space="0" w:color="auto"/>
              <w:bottom w:val="single" w:sz="6" w:space="0" w:color="auto"/>
              <w:right w:val="single" w:sz="6" w:space="0" w:color="auto"/>
            </w:tcBorders>
          </w:tcPr>
          <w:p w14:paraId="2C2EE025" w14:textId="77777777" w:rsidR="00732CC8" w:rsidRPr="00EC387C" w:rsidRDefault="00732CC8" w:rsidP="00D243D3">
            <w:pPr>
              <w:shd w:val="clear" w:color="auto" w:fill="FFFFFF" w:themeFill="background1"/>
              <w:jc w:val="both"/>
            </w:pPr>
            <w:r w:rsidRPr="00EC387C">
              <w:t>Кирдода Игорь Иванович</w:t>
            </w:r>
          </w:p>
        </w:tc>
        <w:tc>
          <w:tcPr>
            <w:tcW w:w="1280" w:type="dxa"/>
            <w:tcBorders>
              <w:top w:val="single" w:sz="6" w:space="0" w:color="auto"/>
              <w:left w:val="single" w:sz="6" w:space="0" w:color="auto"/>
              <w:bottom w:val="single" w:sz="6" w:space="0" w:color="auto"/>
              <w:right w:val="single" w:sz="6" w:space="0" w:color="auto"/>
            </w:tcBorders>
          </w:tcPr>
          <w:p w14:paraId="1D59AFEB"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14BE95B7" w14:textId="77777777" w:rsidR="00732CC8" w:rsidRPr="00EC387C" w:rsidRDefault="00732CC8" w:rsidP="00D243D3">
            <w:pPr>
              <w:shd w:val="clear" w:color="auto" w:fill="FFFFFF" w:themeFill="background1"/>
              <w:jc w:val="both"/>
            </w:pPr>
            <w:r w:rsidRPr="00EC387C">
              <w:t>0</w:t>
            </w:r>
          </w:p>
        </w:tc>
      </w:tr>
      <w:tr w:rsidR="00732CC8" w:rsidRPr="00EC387C" w14:paraId="62FD458B" w14:textId="77777777" w:rsidTr="00D243D3">
        <w:tc>
          <w:tcPr>
            <w:tcW w:w="5652" w:type="dxa"/>
            <w:tcBorders>
              <w:top w:val="single" w:sz="6" w:space="0" w:color="auto"/>
              <w:left w:val="double" w:sz="6" w:space="0" w:color="auto"/>
              <w:bottom w:val="single" w:sz="6" w:space="0" w:color="auto"/>
              <w:right w:val="single" w:sz="6" w:space="0" w:color="auto"/>
            </w:tcBorders>
          </w:tcPr>
          <w:p w14:paraId="16D04F6F" w14:textId="77777777" w:rsidR="00732CC8" w:rsidRPr="00EC387C" w:rsidRDefault="00732CC8" w:rsidP="00D243D3">
            <w:pPr>
              <w:shd w:val="clear" w:color="auto" w:fill="FFFFFF" w:themeFill="background1"/>
              <w:jc w:val="both"/>
            </w:pPr>
            <w:r w:rsidRPr="00EC387C">
              <w:t>Мухаметзянов Асхат Мардугалимович</w:t>
            </w:r>
          </w:p>
        </w:tc>
        <w:tc>
          <w:tcPr>
            <w:tcW w:w="1280" w:type="dxa"/>
            <w:tcBorders>
              <w:top w:val="single" w:sz="6" w:space="0" w:color="auto"/>
              <w:left w:val="single" w:sz="6" w:space="0" w:color="auto"/>
              <w:bottom w:val="single" w:sz="6" w:space="0" w:color="auto"/>
              <w:right w:val="single" w:sz="6" w:space="0" w:color="auto"/>
            </w:tcBorders>
          </w:tcPr>
          <w:p w14:paraId="50840175"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338BED1" w14:textId="77777777" w:rsidR="00732CC8" w:rsidRPr="00EC387C" w:rsidRDefault="00732CC8" w:rsidP="00D243D3">
            <w:pPr>
              <w:shd w:val="clear" w:color="auto" w:fill="FFFFFF" w:themeFill="background1"/>
              <w:jc w:val="both"/>
            </w:pPr>
            <w:r w:rsidRPr="00EC387C">
              <w:t>0</w:t>
            </w:r>
          </w:p>
        </w:tc>
      </w:tr>
      <w:tr w:rsidR="00732CC8" w:rsidRPr="00EC387C" w14:paraId="23BA3555" w14:textId="77777777" w:rsidTr="00D243D3">
        <w:tc>
          <w:tcPr>
            <w:tcW w:w="5652" w:type="dxa"/>
            <w:tcBorders>
              <w:top w:val="single" w:sz="6" w:space="0" w:color="auto"/>
              <w:left w:val="double" w:sz="6" w:space="0" w:color="auto"/>
              <w:bottom w:val="single" w:sz="6" w:space="0" w:color="auto"/>
              <w:right w:val="single" w:sz="6" w:space="0" w:color="auto"/>
            </w:tcBorders>
          </w:tcPr>
          <w:p w14:paraId="2961DBCF"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Толочек Евгений Викторович</w:t>
            </w:r>
          </w:p>
        </w:tc>
        <w:tc>
          <w:tcPr>
            <w:tcW w:w="1280" w:type="dxa"/>
            <w:tcBorders>
              <w:top w:val="single" w:sz="6" w:space="0" w:color="auto"/>
              <w:left w:val="single" w:sz="6" w:space="0" w:color="auto"/>
              <w:bottom w:val="single" w:sz="6" w:space="0" w:color="auto"/>
              <w:right w:val="single" w:sz="6" w:space="0" w:color="auto"/>
            </w:tcBorders>
          </w:tcPr>
          <w:p w14:paraId="2A3A66C6"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1D8573DA"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0.0006</w:t>
            </w:r>
          </w:p>
        </w:tc>
      </w:tr>
      <w:tr w:rsidR="00732CC8" w:rsidRPr="00EC387C" w14:paraId="4545183D" w14:textId="77777777" w:rsidTr="00D243D3">
        <w:tc>
          <w:tcPr>
            <w:tcW w:w="5652" w:type="dxa"/>
            <w:tcBorders>
              <w:top w:val="single" w:sz="6" w:space="0" w:color="auto"/>
              <w:left w:val="double" w:sz="6" w:space="0" w:color="auto"/>
              <w:bottom w:val="single" w:sz="6" w:space="0" w:color="auto"/>
              <w:right w:val="single" w:sz="6" w:space="0" w:color="auto"/>
            </w:tcBorders>
          </w:tcPr>
          <w:p w14:paraId="399CCE21"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4F9C9012"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444FD256"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0.0006</w:t>
            </w:r>
          </w:p>
        </w:tc>
      </w:tr>
      <w:tr w:rsidR="00BC7803" w:rsidRPr="00BC7803" w14:paraId="46893158" w14:textId="77777777" w:rsidTr="00D243D3">
        <w:tc>
          <w:tcPr>
            <w:tcW w:w="5652" w:type="dxa"/>
            <w:tcBorders>
              <w:top w:val="single" w:sz="6" w:space="0" w:color="auto"/>
              <w:left w:val="double" w:sz="6" w:space="0" w:color="auto"/>
              <w:bottom w:val="single" w:sz="6" w:space="0" w:color="auto"/>
              <w:right w:val="single" w:sz="6" w:space="0" w:color="auto"/>
            </w:tcBorders>
          </w:tcPr>
          <w:p w14:paraId="06BFC4B0"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Зарубин Андрей Леонидович</w:t>
            </w:r>
          </w:p>
        </w:tc>
        <w:tc>
          <w:tcPr>
            <w:tcW w:w="1280" w:type="dxa"/>
            <w:tcBorders>
              <w:top w:val="single" w:sz="6" w:space="0" w:color="auto"/>
              <w:left w:val="single" w:sz="6" w:space="0" w:color="auto"/>
              <w:bottom w:val="single" w:sz="6" w:space="0" w:color="auto"/>
              <w:right w:val="single" w:sz="6" w:space="0" w:color="auto"/>
            </w:tcBorders>
          </w:tcPr>
          <w:p w14:paraId="05E95654"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63A18571"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0.0006</w:t>
            </w:r>
          </w:p>
        </w:tc>
      </w:tr>
      <w:tr w:rsidR="00732CC8" w:rsidRPr="00EC387C" w14:paraId="08D48056" w14:textId="77777777" w:rsidTr="00D243D3">
        <w:tc>
          <w:tcPr>
            <w:tcW w:w="5652" w:type="dxa"/>
            <w:tcBorders>
              <w:top w:val="single" w:sz="6" w:space="0" w:color="auto"/>
              <w:left w:val="double" w:sz="6" w:space="0" w:color="auto"/>
              <w:bottom w:val="double" w:sz="6" w:space="0" w:color="auto"/>
              <w:right w:val="single" w:sz="6" w:space="0" w:color="auto"/>
            </w:tcBorders>
          </w:tcPr>
          <w:p w14:paraId="1836C906" w14:textId="77777777" w:rsidR="00732CC8" w:rsidRPr="00EC387C" w:rsidRDefault="00732CC8" w:rsidP="00D243D3">
            <w:pPr>
              <w:shd w:val="clear" w:color="auto" w:fill="FFFFFF" w:themeFill="background1"/>
              <w:jc w:val="both"/>
            </w:pPr>
            <w:r w:rsidRPr="00EC387C">
              <w:t>Дохлов Андрей Валерьевич</w:t>
            </w:r>
          </w:p>
        </w:tc>
        <w:tc>
          <w:tcPr>
            <w:tcW w:w="1280" w:type="dxa"/>
            <w:tcBorders>
              <w:top w:val="single" w:sz="6" w:space="0" w:color="auto"/>
              <w:left w:val="single" w:sz="6" w:space="0" w:color="auto"/>
              <w:bottom w:val="double" w:sz="6" w:space="0" w:color="auto"/>
              <w:right w:val="single" w:sz="6" w:space="0" w:color="auto"/>
            </w:tcBorders>
          </w:tcPr>
          <w:p w14:paraId="08CAACAC"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624EEC84" w14:textId="77777777" w:rsidR="00732CC8" w:rsidRPr="00EC387C" w:rsidRDefault="00732CC8" w:rsidP="00D243D3">
            <w:pPr>
              <w:shd w:val="clear" w:color="auto" w:fill="FFFFFF" w:themeFill="background1"/>
              <w:jc w:val="both"/>
            </w:pPr>
            <w:r w:rsidRPr="00EC387C">
              <w:t>0</w:t>
            </w:r>
          </w:p>
        </w:tc>
      </w:tr>
    </w:tbl>
    <w:p w14:paraId="5B4C2ACC" w14:textId="77777777" w:rsidR="00732CC8" w:rsidRPr="00EC387C" w:rsidRDefault="00732CC8" w:rsidP="00732CC8">
      <w:pPr>
        <w:shd w:val="clear" w:color="auto" w:fill="FFFFFF" w:themeFill="background1"/>
        <w:jc w:val="both"/>
      </w:pPr>
    </w:p>
    <w:p w14:paraId="1412BFDC" w14:textId="77777777" w:rsidR="00732CC8" w:rsidRPr="00EC387C" w:rsidRDefault="00732CC8" w:rsidP="00732CC8">
      <w:pPr>
        <w:pStyle w:val="ThinDelim"/>
        <w:shd w:val="clear" w:color="auto" w:fill="FFFFFF" w:themeFill="background1"/>
        <w:jc w:val="both"/>
      </w:pPr>
    </w:p>
    <w:p w14:paraId="2E57160B" w14:textId="77777777" w:rsidR="00732CC8" w:rsidRPr="00EC387C" w:rsidRDefault="00732CC8" w:rsidP="00732CC8">
      <w:pPr>
        <w:shd w:val="clear" w:color="auto" w:fill="FFFFFF" w:themeFill="background1"/>
        <w:ind w:left="200"/>
        <w:jc w:val="both"/>
      </w:pPr>
      <w:r w:rsidRPr="00EC387C">
        <w:t>2. Полное фирменное наименование:</w:t>
      </w:r>
      <w:r w:rsidRPr="00EC387C">
        <w:rPr>
          <w:rStyle w:val="Subst"/>
        </w:rPr>
        <w:t xml:space="preserve"> RUSSNEFT CYPRUS LIMITED (РУССНЕФТЬ САЙПРУС ЛИМИТЕД)</w:t>
      </w:r>
    </w:p>
    <w:p w14:paraId="5DF56389"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RUSSNEFT CYPRUS LIMITED (РУССНЕФТЬ САЙПРУС ЛИМИТЕД)</w:t>
      </w:r>
    </w:p>
    <w:p w14:paraId="29F859CF"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Agiou Pavlou 15, LEDRA HOUSE, P.C. 1105, Nicosia</w:t>
      </w:r>
      <w:r>
        <w:rPr>
          <w:rStyle w:val="Subst"/>
        </w:rPr>
        <w:t xml:space="preserve">, </w:t>
      </w:r>
      <w:r w:rsidRPr="005C3F20">
        <w:rPr>
          <w:rStyle w:val="Subst"/>
          <w:lang w:val="en-US"/>
        </w:rPr>
        <w:t>Cyprus</w:t>
      </w:r>
      <w:r w:rsidRPr="00EC387C">
        <w:rPr>
          <w:rStyle w:val="Subst"/>
        </w:rPr>
        <w:t xml:space="preserve"> (Агиу Павлу 15, ЛЕДРА ХАУС, П.Я. 1105, Никосия</w:t>
      </w:r>
      <w:r w:rsidRPr="005C3F20">
        <w:rPr>
          <w:rStyle w:val="Subst"/>
        </w:rPr>
        <w:t>, Кипр)</w:t>
      </w:r>
    </w:p>
    <w:p w14:paraId="379A2846"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3007E99C"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3A99D9E4"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3B48DFF6" w14:textId="77777777" w:rsidR="00732CC8" w:rsidRPr="00EC387C"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20%</w:t>
      </w:r>
    </w:p>
    <w:p w14:paraId="75C4BBED" w14:textId="77777777" w:rsidR="00732CC8" w:rsidRPr="00EC387C" w:rsidRDefault="00732CC8" w:rsidP="00732CC8">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100%</w:t>
      </w:r>
    </w:p>
    <w:p w14:paraId="176A71F4"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69A2650C"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160B5B2C"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Инвестиционная, холдинговая/владение акциями</w:t>
      </w:r>
    </w:p>
    <w:p w14:paraId="4CB56A58" w14:textId="77777777" w:rsidR="00732CC8" w:rsidRPr="00EC387C" w:rsidRDefault="00732CC8" w:rsidP="00732CC8">
      <w:pPr>
        <w:pStyle w:val="ThinDelim"/>
        <w:shd w:val="clear" w:color="auto" w:fill="FFFFFF" w:themeFill="background1"/>
        <w:jc w:val="both"/>
      </w:pPr>
    </w:p>
    <w:p w14:paraId="66BD971F" w14:textId="77777777" w:rsidR="00732CC8" w:rsidRPr="00EC387C" w:rsidRDefault="00732CC8" w:rsidP="00732CC8">
      <w:pPr>
        <w:pStyle w:val="SubHeading"/>
        <w:shd w:val="clear" w:color="auto" w:fill="FFFFFF" w:themeFill="background1"/>
        <w:ind w:left="200"/>
        <w:jc w:val="both"/>
      </w:pPr>
      <w:r w:rsidRPr="00EC387C">
        <w:t>Органы управления</w:t>
      </w:r>
    </w:p>
    <w:p w14:paraId="125B6259" w14:textId="77777777" w:rsidR="00732CC8" w:rsidRPr="00EC387C" w:rsidRDefault="00732CC8" w:rsidP="00732CC8">
      <w:pPr>
        <w:shd w:val="clear" w:color="auto" w:fill="FFFFFF" w:themeFill="background1"/>
        <w:ind w:left="400"/>
        <w:jc w:val="both"/>
      </w:pPr>
      <w:r w:rsidRPr="00EC387C">
        <w:t>Наименование органа управления:</w:t>
      </w:r>
      <w:r w:rsidRPr="00EC387C">
        <w:rPr>
          <w:rStyle w:val="Subst"/>
        </w:rPr>
        <w:t xml:space="preserve"> Директор</w:t>
      </w:r>
    </w:p>
    <w:p w14:paraId="56D89AE4" w14:textId="77777777" w:rsidR="00732CC8" w:rsidRPr="00EC387C" w:rsidRDefault="00732CC8" w:rsidP="00732CC8">
      <w:pPr>
        <w:shd w:val="clear" w:color="auto" w:fill="FFFFFF" w:themeFill="background1"/>
        <w:ind w:left="400"/>
        <w:jc w:val="both"/>
      </w:pPr>
      <w:r w:rsidRPr="00EC387C">
        <w:rPr>
          <w:rStyle w:val="Subst"/>
        </w:rPr>
        <w:t>Полномочия переданы управляющей организации</w:t>
      </w:r>
    </w:p>
    <w:p w14:paraId="4EBAFD43" w14:textId="77777777" w:rsidR="00732CC8" w:rsidRPr="00EC387C" w:rsidRDefault="00732CC8" w:rsidP="00732CC8">
      <w:pPr>
        <w:shd w:val="clear" w:color="auto" w:fill="FFFFFF" w:themeFill="background1"/>
        <w:ind w:left="400"/>
        <w:jc w:val="both"/>
      </w:pPr>
      <w:r w:rsidRPr="00EC387C">
        <w:t>Полное фирменное наименование:</w:t>
      </w:r>
      <w:r w:rsidRPr="00EC387C">
        <w:rPr>
          <w:rStyle w:val="Subst"/>
        </w:rPr>
        <w:t xml:space="preserve"> ВАЛИБОР МЭНЕДЖМЕНТ ЛИМИТЕД  (VALIBOR MANAGEMENT LIMITED)</w:t>
      </w:r>
    </w:p>
    <w:p w14:paraId="7692C469" w14:textId="77777777" w:rsidR="00732CC8" w:rsidRPr="00EC387C" w:rsidRDefault="00732CC8" w:rsidP="00732CC8">
      <w:pPr>
        <w:shd w:val="clear" w:color="auto" w:fill="FFFFFF" w:themeFill="background1"/>
        <w:ind w:left="400"/>
        <w:jc w:val="both"/>
      </w:pPr>
      <w:r w:rsidRPr="00EC387C">
        <w:t>Сокращенное фирменное наименование:</w:t>
      </w:r>
      <w:r w:rsidRPr="00EC387C">
        <w:rPr>
          <w:rStyle w:val="Subst"/>
        </w:rPr>
        <w:t xml:space="preserve"> ВАЛИБОР МЭНЕДЖМЕНТ ЛИМИТЕД  (VALIBOR MANAGEMENT LIMITED)</w:t>
      </w:r>
    </w:p>
    <w:p w14:paraId="7785DE83" w14:textId="77777777" w:rsidR="00732CC8" w:rsidRPr="00EC387C" w:rsidRDefault="00732CC8" w:rsidP="00732CC8">
      <w:pPr>
        <w:shd w:val="clear" w:color="auto" w:fill="FFFFFF" w:themeFill="background1"/>
        <w:ind w:left="400"/>
        <w:jc w:val="both"/>
      </w:pPr>
      <w:r w:rsidRPr="00EC387C">
        <w:t>Место нахождения:</w:t>
      </w:r>
      <w:r w:rsidRPr="00EC387C">
        <w:rPr>
          <w:rStyle w:val="Subst"/>
        </w:rPr>
        <w:t xml:space="preserve"> Spyrou Kyprianou, 14, CHR. </w:t>
      </w:r>
      <w:r w:rsidRPr="00EC387C">
        <w:rPr>
          <w:rStyle w:val="Subst"/>
          <w:lang w:val="en-US"/>
        </w:rPr>
        <w:t>LIMNATITIS COURT 2nd floor, Flat/Office 201, 3070 Limassol, Cyprus (</w:t>
      </w:r>
      <w:r w:rsidRPr="00EC387C">
        <w:rPr>
          <w:rStyle w:val="Subst"/>
        </w:rPr>
        <w:t>Спиру</w:t>
      </w:r>
      <w:r w:rsidRPr="00EC387C">
        <w:rPr>
          <w:rStyle w:val="Subst"/>
          <w:lang w:val="en-US"/>
        </w:rPr>
        <w:t xml:space="preserve"> </w:t>
      </w:r>
      <w:r w:rsidRPr="00EC387C">
        <w:rPr>
          <w:rStyle w:val="Subst"/>
        </w:rPr>
        <w:t>Киприану</w:t>
      </w:r>
      <w:r w:rsidRPr="00EC387C">
        <w:rPr>
          <w:rStyle w:val="Subst"/>
          <w:lang w:val="en-US"/>
        </w:rPr>
        <w:t xml:space="preserve">, 14, </w:t>
      </w:r>
      <w:r w:rsidRPr="00EC387C">
        <w:rPr>
          <w:rStyle w:val="Subst"/>
        </w:rPr>
        <w:t>ХР</w:t>
      </w:r>
      <w:r w:rsidRPr="00EC387C">
        <w:rPr>
          <w:rStyle w:val="Subst"/>
          <w:lang w:val="en-US"/>
        </w:rPr>
        <w:t xml:space="preserve">. </w:t>
      </w:r>
      <w:r w:rsidRPr="00EC387C">
        <w:rPr>
          <w:rStyle w:val="Subst"/>
        </w:rPr>
        <w:t>ЛИМНАТИТИС КОРТ, 2ой этаж, Квартира/Офис 201, 3070, Лимассол, Кипр)</w:t>
      </w:r>
    </w:p>
    <w:p w14:paraId="65B636DB" w14:textId="77777777" w:rsidR="00732CC8" w:rsidRPr="00EC387C" w:rsidRDefault="00732CC8" w:rsidP="00732CC8">
      <w:pPr>
        <w:shd w:val="clear" w:color="auto" w:fill="FFFFFF" w:themeFill="background1"/>
        <w:ind w:left="400"/>
        <w:jc w:val="both"/>
      </w:pPr>
      <w:r w:rsidRPr="00EC387C">
        <w:rPr>
          <w:rStyle w:val="Subst"/>
        </w:rPr>
        <w:t>Не является резидентом РФ</w:t>
      </w:r>
    </w:p>
    <w:p w14:paraId="1A6365B9" w14:textId="77777777" w:rsidR="00732CC8" w:rsidRPr="00EC387C" w:rsidRDefault="00732CC8" w:rsidP="00732CC8">
      <w:pPr>
        <w:shd w:val="clear" w:color="auto" w:fill="FFFFFF" w:themeFill="background1"/>
        <w:ind w:left="400"/>
        <w:jc w:val="both"/>
      </w:pPr>
      <w:r w:rsidRPr="00EC387C">
        <w:t>Доля участия эмитента в уставном капитале управляющей организации, %:</w:t>
      </w:r>
      <w:r w:rsidRPr="00EC387C">
        <w:rPr>
          <w:rStyle w:val="Subst"/>
        </w:rPr>
        <w:t xml:space="preserve"> 0</w:t>
      </w:r>
    </w:p>
    <w:p w14:paraId="72422ED7" w14:textId="77777777" w:rsidR="00732CC8" w:rsidRPr="00EC387C" w:rsidRDefault="00732CC8" w:rsidP="00732CC8">
      <w:pPr>
        <w:shd w:val="clear" w:color="auto" w:fill="FFFFFF" w:themeFill="background1"/>
        <w:ind w:left="400"/>
        <w:jc w:val="both"/>
      </w:pPr>
      <w:r w:rsidRPr="00EC387C">
        <w:t>Доля обыкновенных акций управляющей организации, принадлежащих эмитенту, %:</w:t>
      </w:r>
      <w:r w:rsidRPr="00EC387C">
        <w:rPr>
          <w:rStyle w:val="Subst"/>
        </w:rPr>
        <w:t xml:space="preserve"> 0</w:t>
      </w:r>
    </w:p>
    <w:p w14:paraId="700BD6A1" w14:textId="77777777" w:rsidR="00732CC8" w:rsidRPr="00EC387C" w:rsidRDefault="00732CC8" w:rsidP="00732CC8">
      <w:pPr>
        <w:shd w:val="clear" w:color="auto" w:fill="FFFFFF" w:themeFill="background1"/>
        <w:ind w:left="400"/>
        <w:jc w:val="both"/>
      </w:pPr>
      <w:r w:rsidRPr="00EC387C">
        <w:t>Доля участия управляющей организации в уставном капитале эмитента, %:</w:t>
      </w:r>
      <w:r w:rsidRPr="00EC387C">
        <w:rPr>
          <w:rStyle w:val="Subst"/>
        </w:rPr>
        <w:t xml:space="preserve"> 0</w:t>
      </w:r>
    </w:p>
    <w:p w14:paraId="1135C751" w14:textId="77777777" w:rsidR="00732CC8" w:rsidRPr="00EC387C" w:rsidRDefault="00732CC8" w:rsidP="00732CC8">
      <w:pPr>
        <w:shd w:val="clear" w:color="auto" w:fill="FFFFFF" w:themeFill="background1"/>
        <w:ind w:left="400"/>
        <w:jc w:val="both"/>
      </w:pPr>
      <w:r w:rsidRPr="00EC387C">
        <w:t>Доля принадлежащих управляющей организации обыкновенных акций эмитента, %:</w:t>
      </w:r>
      <w:r w:rsidRPr="00EC387C">
        <w:rPr>
          <w:rStyle w:val="Subst"/>
        </w:rPr>
        <w:t xml:space="preserve"> 0</w:t>
      </w:r>
    </w:p>
    <w:p w14:paraId="572C2665" w14:textId="77777777" w:rsidR="00732CC8" w:rsidRPr="00EC387C" w:rsidRDefault="00732CC8" w:rsidP="00732CC8">
      <w:pPr>
        <w:shd w:val="clear" w:color="auto" w:fill="FFFFFF" w:themeFill="background1"/>
        <w:ind w:left="400"/>
        <w:jc w:val="both"/>
      </w:pPr>
    </w:p>
    <w:p w14:paraId="53C9E4D4" w14:textId="77777777" w:rsidR="00732CC8" w:rsidRPr="00EC387C" w:rsidRDefault="00732CC8" w:rsidP="00732CC8">
      <w:pPr>
        <w:pStyle w:val="ThinDelim"/>
        <w:shd w:val="clear" w:color="auto" w:fill="FFFFFF" w:themeFill="background1"/>
        <w:jc w:val="both"/>
      </w:pPr>
    </w:p>
    <w:p w14:paraId="035C87B0" w14:textId="77777777" w:rsidR="00732CC8" w:rsidRPr="00EC387C" w:rsidRDefault="00732CC8" w:rsidP="00732CC8">
      <w:pPr>
        <w:shd w:val="clear" w:color="auto" w:fill="FFFFFF" w:themeFill="background1"/>
        <w:ind w:left="198"/>
        <w:jc w:val="both"/>
      </w:pPr>
      <w:r w:rsidRPr="00EC387C">
        <w:t>3. Полное фирменное наименование:</w:t>
      </w:r>
      <w:r w:rsidRPr="00EC387C">
        <w:rPr>
          <w:rStyle w:val="Subst"/>
        </w:rPr>
        <w:t xml:space="preserve"> Russneft (UK) Limited (Русснефть (UK) Лимитед)</w:t>
      </w:r>
    </w:p>
    <w:p w14:paraId="0FCE2948"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Russneft (UK) Limited (Русснефть (UK) Лимитед)</w:t>
      </w:r>
    </w:p>
    <w:p w14:paraId="7312676D" w14:textId="77777777" w:rsidR="00732CC8" w:rsidRPr="00B95E68" w:rsidRDefault="00732CC8" w:rsidP="00732CC8">
      <w:pPr>
        <w:pStyle w:val="SubHeading"/>
        <w:shd w:val="clear" w:color="auto" w:fill="FFFFFF" w:themeFill="background1"/>
        <w:spacing w:before="0" w:after="0"/>
        <w:ind w:left="198"/>
        <w:jc w:val="both"/>
      </w:pPr>
      <w:r w:rsidRPr="00EC387C">
        <w:t>Место</w:t>
      </w:r>
      <w:r w:rsidRPr="00B95E68">
        <w:t xml:space="preserve"> </w:t>
      </w:r>
      <w:r w:rsidRPr="00EC387C">
        <w:t>нахождения</w:t>
      </w:r>
      <w:r w:rsidRPr="00B95E68">
        <w:t xml:space="preserve">: </w:t>
      </w:r>
      <w:r w:rsidRPr="00B95E68">
        <w:rPr>
          <w:rStyle w:val="Subst"/>
        </w:rPr>
        <w:t xml:space="preserve">71 </w:t>
      </w:r>
      <w:r w:rsidRPr="00B95E68">
        <w:rPr>
          <w:rStyle w:val="Subst"/>
          <w:lang w:val="en-US"/>
        </w:rPr>
        <w:t>Queen</w:t>
      </w:r>
      <w:r w:rsidRPr="00B95E68">
        <w:rPr>
          <w:rStyle w:val="Subst"/>
        </w:rPr>
        <w:t xml:space="preserve"> </w:t>
      </w:r>
      <w:r w:rsidRPr="00B95E68">
        <w:rPr>
          <w:rStyle w:val="Subst"/>
          <w:lang w:val="en-US"/>
        </w:rPr>
        <w:t>Victoria</w:t>
      </w:r>
      <w:r w:rsidRPr="00B95E68">
        <w:rPr>
          <w:rStyle w:val="Subst"/>
        </w:rPr>
        <w:t xml:space="preserve"> </w:t>
      </w:r>
      <w:r w:rsidRPr="00B95E68">
        <w:rPr>
          <w:rStyle w:val="Subst"/>
          <w:lang w:val="en-US"/>
        </w:rPr>
        <w:t>Street</w:t>
      </w:r>
      <w:r w:rsidRPr="00B95E68">
        <w:rPr>
          <w:rStyle w:val="Subst"/>
        </w:rPr>
        <w:t xml:space="preserve">, </w:t>
      </w:r>
      <w:r w:rsidRPr="00B95E68">
        <w:rPr>
          <w:rStyle w:val="Subst"/>
          <w:lang w:val="en-US"/>
        </w:rPr>
        <w:t>London</w:t>
      </w:r>
      <w:r w:rsidRPr="00B95E68">
        <w:rPr>
          <w:rStyle w:val="Subst"/>
        </w:rPr>
        <w:t xml:space="preserve">, </w:t>
      </w:r>
      <w:r w:rsidRPr="00B95E68">
        <w:rPr>
          <w:rStyle w:val="Subst"/>
          <w:lang w:val="en-US"/>
        </w:rPr>
        <w:t>England</w:t>
      </w:r>
      <w:r w:rsidRPr="00B95E68">
        <w:rPr>
          <w:rStyle w:val="Subst"/>
        </w:rPr>
        <w:t xml:space="preserve"> </w:t>
      </w:r>
      <w:r w:rsidRPr="00B95E68">
        <w:rPr>
          <w:rStyle w:val="Subst"/>
          <w:lang w:val="en-US"/>
        </w:rPr>
        <w:t>EC</w:t>
      </w:r>
      <w:r w:rsidRPr="00B95E68">
        <w:rPr>
          <w:rStyle w:val="Subst"/>
        </w:rPr>
        <w:t>4</w:t>
      </w:r>
      <w:r w:rsidRPr="00B95E68">
        <w:rPr>
          <w:rStyle w:val="Subst"/>
          <w:lang w:val="en-US"/>
        </w:rPr>
        <w:t>V</w:t>
      </w:r>
      <w:r w:rsidRPr="00B95E68">
        <w:rPr>
          <w:rStyle w:val="Subst"/>
        </w:rPr>
        <w:t xml:space="preserve"> 4</w:t>
      </w:r>
      <w:r w:rsidRPr="00B95E68">
        <w:rPr>
          <w:rStyle w:val="Subst"/>
          <w:lang w:val="en-US"/>
        </w:rPr>
        <w:t>BE</w:t>
      </w:r>
      <w:r w:rsidRPr="00B95E68">
        <w:rPr>
          <w:rStyle w:val="Subst"/>
        </w:rPr>
        <w:t xml:space="preserve"> (71 </w:t>
      </w:r>
      <w:r w:rsidRPr="00EC387C">
        <w:rPr>
          <w:rStyle w:val="Subst"/>
        </w:rPr>
        <w:t>Квин</w:t>
      </w:r>
      <w:r w:rsidRPr="00B95E68">
        <w:rPr>
          <w:rStyle w:val="Subst"/>
        </w:rPr>
        <w:t xml:space="preserve"> </w:t>
      </w:r>
      <w:r w:rsidRPr="00EC387C">
        <w:rPr>
          <w:rStyle w:val="Subst"/>
        </w:rPr>
        <w:t>Виктория</w:t>
      </w:r>
      <w:r w:rsidRPr="00B95E68">
        <w:rPr>
          <w:rStyle w:val="Subst"/>
        </w:rPr>
        <w:t xml:space="preserve"> </w:t>
      </w:r>
      <w:r w:rsidRPr="00EC387C">
        <w:rPr>
          <w:rStyle w:val="Subst"/>
        </w:rPr>
        <w:t>Стрит</w:t>
      </w:r>
      <w:r w:rsidRPr="00B95E68">
        <w:rPr>
          <w:rStyle w:val="Subst"/>
        </w:rPr>
        <w:t xml:space="preserve">, </w:t>
      </w:r>
      <w:r w:rsidRPr="00EC387C">
        <w:rPr>
          <w:rStyle w:val="Subst"/>
        </w:rPr>
        <w:t>Лондон</w:t>
      </w:r>
      <w:r w:rsidRPr="00B95E68">
        <w:rPr>
          <w:rStyle w:val="Subst"/>
        </w:rPr>
        <w:t xml:space="preserve">, </w:t>
      </w:r>
      <w:r w:rsidRPr="005C3F20">
        <w:rPr>
          <w:rStyle w:val="Subst"/>
        </w:rPr>
        <w:t xml:space="preserve">Англия </w:t>
      </w:r>
      <w:r w:rsidRPr="005C3F20">
        <w:rPr>
          <w:rStyle w:val="Subst"/>
          <w:lang w:val="en-US"/>
        </w:rPr>
        <w:t>E</w:t>
      </w:r>
      <w:r w:rsidRPr="00B95E68">
        <w:rPr>
          <w:rStyle w:val="Subst"/>
          <w:lang w:val="en-US"/>
        </w:rPr>
        <w:t>C</w:t>
      </w:r>
      <w:r w:rsidRPr="00B95E68">
        <w:rPr>
          <w:rStyle w:val="Subst"/>
        </w:rPr>
        <w:t>4</w:t>
      </w:r>
      <w:r w:rsidRPr="00B95E68">
        <w:rPr>
          <w:rStyle w:val="Subst"/>
          <w:lang w:val="en-US"/>
        </w:rPr>
        <w:t>V</w:t>
      </w:r>
      <w:r w:rsidRPr="00B95E68">
        <w:rPr>
          <w:rStyle w:val="Subst"/>
        </w:rPr>
        <w:t xml:space="preserve"> 4</w:t>
      </w:r>
      <w:r w:rsidRPr="00B95E68">
        <w:rPr>
          <w:rStyle w:val="Subst"/>
          <w:lang w:val="en-US"/>
        </w:rPr>
        <w:t>BE</w:t>
      </w:r>
      <w:r w:rsidRPr="00B95E68">
        <w:rPr>
          <w:rStyle w:val="Subst"/>
        </w:rPr>
        <w:t>)</w:t>
      </w:r>
    </w:p>
    <w:p w14:paraId="2416AA40"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148E1139"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2937857C"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5208AE5A" w14:textId="77777777" w:rsidR="00732CC8" w:rsidRPr="00EC387C"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100%</w:t>
      </w:r>
    </w:p>
    <w:p w14:paraId="32159766"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015E02B1"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0E9A0397"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Инвестиционная, холдинговая/владение акциями</w:t>
      </w:r>
    </w:p>
    <w:p w14:paraId="45886FAE" w14:textId="77777777" w:rsidR="00732CC8" w:rsidRPr="00EC387C" w:rsidRDefault="00732CC8" w:rsidP="00732CC8">
      <w:pPr>
        <w:pStyle w:val="SubHeading"/>
        <w:shd w:val="clear" w:color="auto" w:fill="FFFFFF" w:themeFill="background1"/>
        <w:ind w:left="200"/>
        <w:jc w:val="both"/>
      </w:pPr>
      <w:r w:rsidRPr="00EC387C">
        <w:t>Органы управления</w:t>
      </w:r>
    </w:p>
    <w:p w14:paraId="1E31318E" w14:textId="77777777" w:rsidR="00732CC8" w:rsidRPr="00EC387C" w:rsidRDefault="00732CC8" w:rsidP="00732CC8">
      <w:pPr>
        <w:shd w:val="clear" w:color="auto" w:fill="FFFFFF" w:themeFill="background1"/>
        <w:ind w:left="400"/>
        <w:jc w:val="both"/>
      </w:pPr>
      <w:r w:rsidRPr="00EC387C">
        <w:t>Наименование органа управления:</w:t>
      </w:r>
      <w:r w:rsidRPr="00EC387C">
        <w:rPr>
          <w:rStyle w:val="Subst"/>
        </w:rPr>
        <w:t xml:space="preserve"> Директора</w:t>
      </w:r>
    </w:p>
    <w:p w14:paraId="6046CD61"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1537CEF6" w14:textId="77777777" w:rsidTr="00D243D3">
        <w:tc>
          <w:tcPr>
            <w:tcW w:w="5652" w:type="dxa"/>
            <w:tcBorders>
              <w:top w:val="double" w:sz="6" w:space="0" w:color="auto"/>
              <w:left w:val="double" w:sz="6" w:space="0" w:color="auto"/>
              <w:bottom w:val="single" w:sz="6" w:space="0" w:color="auto"/>
              <w:right w:val="single" w:sz="6" w:space="0" w:color="auto"/>
            </w:tcBorders>
          </w:tcPr>
          <w:p w14:paraId="1741F64E"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5892CFAC"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1335E250"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72AFD221" w14:textId="77777777" w:rsidTr="00D243D3">
        <w:tc>
          <w:tcPr>
            <w:tcW w:w="5652" w:type="dxa"/>
            <w:tcBorders>
              <w:top w:val="single" w:sz="6" w:space="0" w:color="auto"/>
              <w:left w:val="double" w:sz="6" w:space="0" w:color="auto"/>
              <w:bottom w:val="single" w:sz="6" w:space="0" w:color="auto"/>
              <w:right w:val="single" w:sz="6" w:space="0" w:color="auto"/>
            </w:tcBorders>
          </w:tcPr>
          <w:p w14:paraId="190B7A2D" w14:textId="77777777" w:rsidR="00732CC8" w:rsidRPr="00EC387C" w:rsidRDefault="00732CC8" w:rsidP="00D243D3">
            <w:pPr>
              <w:shd w:val="clear" w:color="auto" w:fill="FFFFFF" w:themeFill="background1"/>
              <w:jc w:val="both"/>
            </w:pPr>
            <w:r w:rsidRPr="00EC387C">
              <w:t>Прозоровская  Ольга  Евгеньевна</w:t>
            </w:r>
          </w:p>
        </w:tc>
        <w:tc>
          <w:tcPr>
            <w:tcW w:w="1280" w:type="dxa"/>
            <w:tcBorders>
              <w:top w:val="single" w:sz="6" w:space="0" w:color="auto"/>
              <w:left w:val="single" w:sz="6" w:space="0" w:color="auto"/>
              <w:bottom w:val="single" w:sz="6" w:space="0" w:color="auto"/>
              <w:right w:val="single" w:sz="6" w:space="0" w:color="auto"/>
            </w:tcBorders>
          </w:tcPr>
          <w:p w14:paraId="685ADCC6"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00D47C43" w14:textId="77777777" w:rsidR="00732CC8" w:rsidRPr="00BC7803" w:rsidRDefault="00732CC8" w:rsidP="00D243D3">
            <w:pPr>
              <w:shd w:val="clear" w:color="auto" w:fill="FFFFFF" w:themeFill="background1"/>
              <w:jc w:val="both"/>
              <w:rPr>
                <w:color w:val="000000" w:themeColor="text1"/>
              </w:rPr>
            </w:pPr>
            <w:r w:rsidRPr="00BC7803">
              <w:rPr>
                <w:color w:val="000000" w:themeColor="text1"/>
              </w:rPr>
              <w:t>0.0006</w:t>
            </w:r>
          </w:p>
        </w:tc>
      </w:tr>
      <w:tr w:rsidR="00732CC8" w:rsidRPr="00EC387C" w14:paraId="5B0AA856" w14:textId="77777777" w:rsidTr="00D243D3">
        <w:tc>
          <w:tcPr>
            <w:tcW w:w="5652" w:type="dxa"/>
            <w:tcBorders>
              <w:top w:val="single" w:sz="6" w:space="0" w:color="auto"/>
              <w:left w:val="double" w:sz="6" w:space="0" w:color="auto"/>
              <w:bottom w:val="single" w:sz="6" w:space="0" w:color="auto"/>
              <w:right w:val="single" w:sz="6" w:space="0" w:color="auto"/>
            </w:tcBorders>
          </w:tcPr>
          <w:p w14:paraId="5E1D3A3E" w14:textId="77777777" w:rsidR="00732CC8" w:rsidRPr="00EC387C" w:rsidRDefault="00732CC8" w:rsidP="00D243D3">
            <w:pPr>
              <w:shd w:val="clear" w:color="auto" w:fill="FFFFFF" w:themeFill="background1"/>
              <w:jc w:val="both"/>
            </w:pPr>
            <w:r w:rsidRPr="00EC387C">
              <w:t>Евлоев  Магомед-Али  Суламбекович</w:t>
            </w:r>
          </w:p>
        </w:tc>
        <w:tc>
          <w:tcPr>
            <w:tcW w:w="1280" w:type="dxa"/>
            <w:tcBorders>
              <w:top w:val="single" w:sz="6" w:space="0" w:color="auto"/>
              <w:left w:val="single" w:sz="6" w:space="0" w:color="auto"/>
              <w:bottom w:val="single" w:sz="6" w:space="0" w:color="auto"/>
              <w:right w:val="single" w:sz="6" w:space="0" w:color="auto"/>
            </w:tcBorders>
          </w:tcPr>
          <w:p w14:paraId="22504473" w14:textId="77777777" w:rsidR="00732CC8" w:rsidRPr="00D36871" w:rsidRDefault="00732CC8" w:rsidP="00D243D3">
            <w:pPr>
              <w:shd w:val="clear" w:color="auto" w:fill="FFFFFF" w:themeFill="background1"/>
              <w:jc w:val="both"/>
              <w:rPr>
                <w:color w:val="000000" w:themeColor="text1"/>
              </w:rPr>
            </w:pPr>
            <w:r w:rsidRPr="00D36871">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7C5EC724" w14:textId="77777777" w:rsidR="00732CC8" w:rsidRPr="00D36871" w:rsidRDefault="00732CC8" w:rsidP="00D243D3">
            <w:pPr>
              <w:shd w:val="clear" w:color="auto" w:fill="FFFFFF" w:themeFill="background1"/>
              <w:jc w:val="both"/>
              <w:rPr>
                <w:color w:val="000000" w:themeColor="text1"/>
              </w:rPr>
            </w:pPr>
            <w:r w:rsidRPr="00D36871">
              <w:rPr>
                <w:color w:val="000000" w:themeColor="text1"/>
              </w:rPr>
              <w:t>0.0006</w:t>
            </w:r>
          </w:p>
        </w:tc>
      </w:tr>
      <w:tr w:rsidR="00732CC8" w:rsidRPr="00EC387C" w14:paraId="72AE54A4" w14:textId="77777777" w:rsidTr="00D243D3">
        <w:tc>
          <w:tcPr>
            <w:tcW w:w="5652" w:type="dxa"/>
            <w:tcBorders>
              <w:top w:val="single" w:sz="6" w:space="0" w:color="auto"/>
              <w:left w:val="double" w:sz="6" w:space="0" w:color="auto"/>
              <w:bottom w:val="single" w:sz="6" w:space="0" w:color="auto"/>
              <w:right w:val="single" w:sz="6" w:space="0" w:color="auto"/>
            </w:tcBorders>
          </w:tcPr>
          <w:p w14:paraId="42E8D99D" w14:textId="77777777" w:rsidR="00732CC8" w:rsidRPr="00EC387C" w:rsidRDefault="00732CC8" w:rsidP="00D243D3">
            <w:pPr>
              <w:shd w:val="clear" w:color="auto" w:fill="FFFFFF" w:themeFill="background1"/>
              <w:jc w:val="both"/>
            </w:pPr>
            <w:r w:rsidRPr="00EC387C">
              <w:t>Васильев Игорь Игоревич</w:t>
            </w:r>
          </w:p>
        </w:tc>
        <w:tc>
          <w:tcPr>
            <w:tcW w:w="1280" w:type="dxa"/>
            <w:tcBorders>
              <w:top w:val="single" w:sz="6" w:space="0" w:color="auto"/>
              <w:left w:val="single" w:sz="6" w:space="0" w:color="auto"/>
              <w:bottom w:val="single" w:sz="6" w:space="0" w:color="auto"/>
              <w:right w:val="single" w:sz="6" w:space="0" w:color="auto"/>
            </w:tcBorders>
          </w:tcPr>
          <w:p w14:paraId="79F124DD"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33202168" w14:textId="77777777" w:rsidR="00732CC8" w:rsidRPr="00EC387C" w:rsidRDefault="00732CC8" w:rsidP="00D243D3">
            <w:pPr>
              <w:shd w:val="clear" w:color="auto" w:fill="FFFFFF" w:themeFill="background1"/>
              <w:jc w:val="both"/>
            </w:pPr>
            <w:r w:rsidRPr="00EC387C">
              <w:t>0</w:t>
            </w:r>
          </w:p>
        </w:tc>
      </w:tr>
      <w:tr w:rsidR="00732CC8" w:rsidRPr="00EC387C" w14:paraId="4D4E935C" w14:textId="77777777" w:rsidTr="00D243D3">
        <w:tc>
          <w:tcPr>
            <w:tcW w:w="5652" w:type="dxa"/>
            <w:tcBorders>
              <w:top w:val="single" w:sz="6" w:space="0" w:color="auto"/>
              <w:left w:val="double" w:sz="6" w:space="0" w:color="auto"/>
              <w:bottom w:val="double" w:sz="6" w:space="0" w:color="auto"/>
              <w:right w:val="single" w:sz="6" w:space="0" w:color="auto"/>
            </w:tcBorders>
          </w:tcPr>
          <w:p w14:paraId="24F20AD2" w14:textId="77777777" w:rsidR="00732CC8" w:rsidRPr="00EC387C" w:rsidRDefault="00732CC8" w:rsidP="00D243D3">
            <w:pPr>
              <w:shd w:val="clear" w:color="auto" w:fill="FFFFFF" w:themeFill="background1"/>
              <w:jc w:val="both"/>
            </w:pPr>
            <w:r w:rsidRPr="00EC387C">
              <w:t>Никитина Елена Олеговна</w:t>
            </w:r>
          </w:p>
        </w:tc>
        <w:tc>
          <w:tcPr>
            <w:tcW w:w="1280" w:type="dxa"/>
            <w:tcBorders>
              <w:top w:val="single" w:sz="6" w:space="0" w:color="auto"/>
              <w:left w:val="single" w:sz="6" w:space="0" w:color="auto"/>
              <w:bottom w:val="double" w:sz="6" w:space="0" w:color="auto"/>
              <w:right w:val="single" w:sz="6" w:space="0" w:color="auto"/>
            </w:tcBorders>
          </w:tcPr>
          <w:p w14:paraId="7495DBD9"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34201190" w14:textId="77777777" w:rsidR="00732CC8" w:rsidRPr="00EC387C" w:rsidRDefault="00732CC8" w:rsidP="00D243D3">
            <w:pPr>
              <w:shd w:val="clear" w:color="auto" w:fill="FFFFFF" w:themeFill="background1"/>
              <w:jc w:val="both"/>
            </w:pPr>
            <w:r w:rsidRPr="00EC387C">
              <w:t>0</w:t>
            </w:r>
          </w:p>
        </w:tc>
      </w:tr>
    </w:tbl>
    <w:p w14:paraId="5A78064A" w14:textId="77777777" w:rsidR="00732CC8" w:rsidRPr="00EC387C" w:rsidRDefault="00732CC8" w:rsidP="00732CC8">
      <w:pPr>
        <w:shd w:val="clear" w:color="auto" w:fill="FFFFFF" w:themeFill="background1"/>
        <w:jc w:val="both"/>
      </w:pPr>
    </w:p>
    <w:p w14:paraId="499624DE" w14:textId="77777777" w:rsidR="00732CC8" w:rsidRPr="00EC387C" w:rsidRDefault="00732CC8" w:rsidP="00732CC8">
      <w:pPr>
        <w:pStyle w:val="ThinDelim"/>
        <w:shd w:val="clear" w:color="auto" w:fill="FFFFFF" w:themeFill="background1"/>
        <w:jc w:val="both"/>
      </w:pPr>
    </w:p>
    <w:p w14:paraId="20112647" w14:textId="77777777" w:rsidR="00732CC8" w:rsidRPr="00EC387C" w:rsidRDefault="00732CC8" w:rsidP="00732CC8">
      <w:pPr>
        <w:shd w:val="clear" w:color="auto" w:fill="FFFFFF" w:themeFill="background1"/>
        <w:ind w:left="200"/>
        <w:jc w:val="both"/>
      </w:pPr>
      <w:r w:rsidRPr="00EC387C">
        <w:t>4. Полное фирменное наименование:</w:t>
      </w:r>
      <w:r w:rsidRPr="00EC387C">
        <w:rPr>
          <w:rStyle w:val="Subst"/>
        </w:rPr>
        <w:t xml:space="preserve"> Открытое акционерное общество «Варьеганнефть»</w:t>
      </w:r>
    </w:p>
    <w:p w14:paraId="4CF62C29"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ОАО «Варьеганнефть»</w:t>
      </w:r>
    </w:p>
    <w:p w14:paraId="1B090DD8"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Российская Федерация, Ханты-Мансийский автономный округ – Югра, Тюменская область, г. Радужный</w:t>
      </w:r>
    </w:p>
    <w:p w14:paraId="4564CEFE" w14:textId="77777777" w:rsidR="00732CC8" w:rsidRPr="00EC387C" w:rsidRDefault="00732CC8" w:rsidP="00732CC8">
      <w:pPr>
        <w:shd w:val="clear" w:color="auto" w:fill="FFFFFF" w:themeFill="background1"/>
        <w:ind w:left="200"/>
        <w:jc w:val="both"/>
      </w:pPr>
      <w:r w:rsidRPr="00EC387C">
        <w:t>ИНН:</w:t>
      </w:r>
      <w:r w:rsidRPr="00EC387C">
        <w:rPr>
          <w:rStyle w:val="Subst"/>
        </w:rPr>
        <w:t xml:space="preserve"> 8609002880</w:t>
      </w:r>
    </w:p>
    <w:p w14:paraId="4765B09A" w14:textId="77777777" w:rsidR="00732CC8" w:rsidRPr="00EC387C" w:rsidRDefault="00732CC8" w:rsidP="00732CC8">
      <w:pPr>
        <w:shd w:val="clear" w:color="auto" w:fill="FFFFFF" w:themeFill="background1"/>
        <w:ind w:left="200"/>
        <w:jc w:val="both"/>
      </w:pPr>
      <w:r w:rsidRPr="00EC387C">
        <w:t>ОГРН:</w:t>
      </w:r>
      <w:r w:rsidRPr="00EC387C">
        <w:rPr>
          <w:rStyle w:val="Subst"/>
        </w:rPr>
        <w:t xml:space="preserve"> 1028601465364</w:t>
      </w:r>
    </w:p>
    <w:p w14:paraId="2334E4FB"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3F412D47"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4272CA32"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48C3ABFE" w14:textId="77777777" w:rsidR="00732CC8" w:rsidRPr="00F62691"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w:t>
      </w:r>
      <w:r w:rsidRPr="00F62691">
        <w:rPr>
          <w:b/>
          <w:i/>
        </w:rPr>
        <w:t>94,93</w:t>
      </w:r>
      <w:r w:rsidRPr="00F62691">
        <w:rPr>
          <w:rStyle w:val="Subst"/>
        </w:rPr>
        <w:t>%</w:t>
      </w:r>
    </w:p>
    <w:p w14:paraId="15AA0239" w14:textId="77777777" w:rsidR="00732CC8" w:rsidRPr="00F62691" w:rsidRDefault="00732CC8" w:rsidP="00732CC8">
      <w:pPr>
        <w:shd w:val="clear" w:color="auto" w:fill="FFFFFF" w:themeFill="background1"/>
        <w:ind w:left="200"/>
        <w:jc w:val="both"/>
        <w:rPr>
          <w:b/>
          <w:i/>
        </w:rPr>
      </w:pPr>
      <w:r w:rsidRPr="00F62691">
        <w:t>Доля обыкновенных акций, принадлежащих эмитенту:</w:t>
      </w:r>
      <w:r w:rsidRPr="00F62691">
        <w:rPr>
          <w:rStyle w:val="Subst"/>
        </w:rPr>
        <w:t xml:space="preserve"> </w:t>
      </w:r>
      <w:r w:rsidRPr="00F62691">
        <w:rPr>
          <w:b/>
          <w:i/>
        </w:rPr>
        <w:t>98,50</w:t>
      </w:r>
      <w:r w:rsidRPr="00F62691">
        <w:rPr>
          <w:rStyle w:val="Subst"/>
          <w:b w:val="0"/>
          <w:i w:val="0"/>
        </w:rPr>
        <w:t xml:space="preserve"> %</w:t>
      </w:r>
    </w:p>
    <w:p w14:paraId="3623FB1B"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1D650FB4"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49183E83"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4223046D" w14:textId="77777777" w:rsidR="00732CC8" w:rsidRPr="00EC387C" w:rsidRDefault="00732CC8" w:rsidP="00732CC8">
      <w:pPr>
        <w:pStyle w:val="ThinDelim"/>
        <w:shd w:val="clear" w:color="auto" w:fill="FFFFFF" w:themeFill="background1"/>
        <w:jc w:val="both"/>
      </w:pPr>
    </w:p>
    <w:p w14:paraId="546DA575" w14:textId="77777777" w:rsidR="00732CC8" w:rsidRPr="00EC387C" w:rsidRDefault="00732CC8" w:rsidP="00732CC8">
      <w:pPr>
        <w:pStyle w:val="SubHeading"/>
        <w:shd w:val="clear" w:color="auto" w:fill="FFFFFF" w:themeFill="background1"/>
        <w:ind w:left="200"/>
        <w:jc w:val="both"/>
      </w:pPr>
      <w:r w:rsidRPr="00EC387C">
        <w:t>Состав совета директоров (наблюдательного совета) общества</w:t>
      </w:r>
    </w:p>
    <w:p w14:paraId="0D716DDF"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33CB9251" w14:textId="77777777" w:rsidTr="00D243D3">
        <w:tc>
          <w:tcPr>
            <w:tcW w:w="5652" w:type="dxa"/>
            <w:tcBorders>
              <w:top w:val="double" w:sz="6" w:space="0" w:color="auto"/>
              <w:left w:val="double" w:sz="6" w:space="0" w:color="auto"/>
              <w:bottom w:val="single" w:sz="6" w:space="0" w:color="auto"/>
              <w:right w:val="single" w:sz="6" w:space="0" w:color="auto"/>
            </w:tcBorders>
          </w:tcPr>
          <w:p w14:paraId="5390BADC"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725D6242"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038F841A"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3C335A" w:rsidRPr="00EC387C" w14:paraId="5FF1E1F0" w14:textId="77777777" w:rsidTr="00D243D3">
        <w:tc>
          <w:tcPr>
            <w:tcW w:w="5652" w:type="dxa"/>
            <w:tcBorders>
              <w:top w:val="single" w:sz="6" w:space="0" w:color="auto"/>
              <w:left w:val="double" w:sz="6" w:space="0" w:color="auto"/>
              <w:bottom w:val="single" w:sz="6" w:space="0" w:color="auto"/>
              <w:right w:val="single" w:sz="6" w:space="0" w:color="auto"/>
            </w:tcBorders>
          </w:tcPr>
          <w:p w14:paraId="23B90219" w14:textId="77777777" w:rsidR="003C335A" w:rsidRPr="00EC387C" w:rsidRDefault="003C335A" w:rsidP="003C335A">
            <w:pPr>
              <w:shd w:val="clear" w:color="auto" w:fill="FFFFFF" w:themeFill="background1"/>
              <w:jc w:val="both"/>
            </w:pPr>
            <w:r w:rsidRPr="00EC387C">
              <w:t>Толочек Евгений Викторович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0B92364D" w14:textId="77777777" w:rsidR="003C335A" w:rsidRPr="001D0406" w:rsidRDefault="003C335A" w:rsidP="003C335A">
            <w:pPr>
              <w:shd w:val="clear" w:color="auto" w:fill="FFFFFF" w:themeFill="background1"/>
              <w:jc w:val="both"/>
              <w:rPr>
                <w:color w:val="000000" w:themeColor="text1"/>
              </w:rPr>
            </w:pPr>
            <w:r w:rsidRPr="001D040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0339EAD0" w14:textId="77777777" w:rsidR="003C335A" w:rsidRPr="001D0406" w:rsidRDefault="003C335A" w:rsidP="003C335A">
            <w:pPr>
              <w:shd w:val="clear" w:color="auto" w:fill="FFFFFF" w:themeFill="background1"/>
              <w:jc w:val="both"/>
              <w:rPr>
                <w:color w:val="000000" w:themeColor="text1"/>
              </w:rPr>
            </w:pPr>
            <w:r w:rsidRPr="001D0406">
              <w:rPr>
                <w:color w:val="000000" w:themeColor="text1"/>
              </w:rPr>
              <w:t>0.0006</w:t>
            </w:r>
          </w:p>
        </w:tc>
      </w:tr>
      <w:tr w:rsidR="00732CC8" w:rsidRPr="00EC387C" w14:paraId="6A9322B9" w14:textId="77777777" w:rsidTr="00D243D3">
        <w:tc>
          <w:tcPr>
            <w:tcW w:w="5652" w:type="dxa"/>
            <w:tcBorders>
              <w:top w:val="single" w:sz="6" w:space="0" w:color="auto"/>
              <w:left w:val="double" w:sz="6" w:space="0" w:color="auto"/>
              <w:bottom w:val="single" w:sz="6" w:space="0" w:color="auto"/>
              <w:right w:val="single" w:sz="6" w:space="0" w:color="auto"/>
            </w:tcBorders>
          </w:tcPr>
          <w:p w14:paraId="5D758CC1" w14:textId="77777777" w:rsidR="00732CC8" w:rsidRPr="00EC387C" w:rsidRDefault="00732CC8" w:rsidP="00D243D3">
            <w:pPr>
              <w:shd w:val="clear" w:color="auto" w:fill="FFFFFF" w:themeFill="background1"/>
              <w:jc w:val="both"/>
            </w:pPr>
            <w:r w:rsidRPr="00EC387C">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01A5AD6C"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4BFAAB86" w14:textId="77777777" w:rsidR="00732CC8" w:rsidRPr="00EC387C" w:rsidRDefault="00732CC8" w:rsidP="00D243D3">
            <w:pPr>
              <w:shd w:val="clear" w:color="auto" w:fill="FFFFFF" w:themeFill="background1"/>
              <w:jc w:val="both"/>
            </w:pPr>
            <w:r w:rsidRPr="00EC387C">
              <w:t>0</w:t>
            </w:r>
          </w:p>
        </w:tc>
      </w:tr>
      <w:tr w:rsidR="00732CC8" w:rsidRPr="00EC387C" w14:paraId="045CDFBC" w14:textId="77777777" w:rsidTr="00D243D3">
        <w:tc>
          <w:tcPr>
            <w:tcW w:w="5652" w:type="dxa"/>
            <w:tcBorders>
              <w:top w:val="single" w:sz="6" w:space="0" w:color="auto"/>
              <w:left w:val="double" w:sz="6" w:space="0" w:color="auto"/>
              <w:bottom w:val="single" w:sz="6" w:space="0" w:color="auto"/>
              <w:right w:val="single" w:sz="6" w:space="0" w:color="auto"/>
            </w:tcBorders>
          </w:tcPr>
          <w:p w14:paraId="29A7FFDB" w14:textId="77777777" w:rsidR="00732CC8" w:rsidRPr="00EC387C" w:rsidRDefault="00732CC8" w:rsidP="00D243D3">
            <w:pPr>
              <w:shd w:val="clear" w:color="auto" w:fill="FFFFFF" w:themeFill="background1"/>
              <w:jc w:val="both"/>
            </w:pPr>
            <w:r w:rsidRPr="00EC387C">
              <w:t>Орехова Елена  Геннадьевна</w:t>
            </w:r>
          </w:p>
        </w:tc>
        <w:tc>
          <w:tcPr>
            <w:tcW w:w="1280" w:type="dxa"/>
            <w:tcBorders>
              <w:top w:val="single" w:sz="6" w:space="0" w:color="auto"/>
              <w:left w:val="single" w:sz="6" w:space="0" w:color="auto"/>
              <w:bottom w:val="single" w:sz="6" w:space="0" w:color="auto"/>
              <w:right w:val="single" w:sz="6" w:space="0" w:color="auto"/>
            </w:tcBorders>
          </w:tcPr>
          <w:p w14:paraId="2D0F3692"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3BAD59DA" w14:textId="77777777" w:rsidR="00732CC8" w:rsidRPr="00EC387C" w:rsidRDefault="00732CC8" w:rsidP="00D243D3">
            <w:pPr>
              <w:shd w:val="clear" w:color="auto" w:fill="FFFFFF" w:themeFill="background1"/>
              <w:jc w:val="both"/>
            </w:pPr>
            <w:r w:rsidRPr="00EC387C">
              <w:t>0</w:t>
            </w:r>
          </w:p>
        </w:tc>
      </w:tr>
      <w:tr w:rsidR="00732CC8" w:rsidRPr="00EC387C" w14:paraId="213EBEF6" w14:textId="77777777" w:rsidTr="00D243D3">
        <w:tc>
          <w:tcPr>
            <w:tcW w:w="5652" w:type="dxa"/>
            <w:tcBorders>
              <w:top w:val="single" w:sz="6" w:space="0" w:color="auto"/>
              <w:left w:val="double" w:sz="6" w:space="0" w:color="auto"/>
              <w:bottom w:val="single" w:sz="6" w:space="0" w:color="auto"/>
              <w:right w:val="single" w:sz="6" w:space="0" w:color="auto"/>
            </w:tcBorders>
          </w:tcPr>
          <w:p w14:paraId="79FFD31C" w14:textId="77777777" w:rsidR="00732CC8" w:rsidRPr="00EC387C" w:rsidRDefault="00732CC8" w:rsidP="00D243D3">
            <w:pPr>
              <w:shd w:val="clear" w:color="auto" w:fill="FFFFFF" w:themeFill="background1"/>
              <w:jc w:val="both"/>
            </w:pPr>
            <w:r w:rsidRPr="00EC387C">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6652D2A1"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12675544"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0.0006</w:t>
            </w:r>
          </w:p>
        </w:tc>
      </w:tr>
      <w:tr w:rsidR="00732CC8" w:rsidRPr="00EC387C" w14:paraId="6C88B75D" w14:textId="77777777" w:rsidTr="00D243D3">
        <w:tc>
          <w:tcPr>
            <w:tcW w:w="5652" w:type="dxa"/>
            <w:tcBorders>
              <w:top w:val="single" w:sz="6" w:space="0" w:color="auto"/>
              <w:left w:val="double" w:sz="6" w:space="0" w:color="auto"/>
              <w:bottom w:val="single" w:sz="6" w:space="0" w:color="auto"/>
              <w:right w:val="single" w:sz="6" w:space="0" w:color="auto"/>
            </w:tcBorders>
          </w:tcPr>
          <w:p w14:paraId="7F30B21D" w14:textId="77777777" w:rsidR="00732CC8" w:rsidRPr="00EC387C" w:rsidRDefault="00732CC8" w:rsidP="00D243D3">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0A2DFF12"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219F04D2" w14:textId="77777777" w:rsidR="00732CC8" w:rsidRPr="00EC387C" w:rsidRDefault="00732CC8" w:rsidP="00D243D3">
            <w:pPr>
              <w:shd w:val="clear" w:color="auto" w:fill="FFFFFF" w:themeFill="background1"/>
              <w:jc w:val="both"/>
            </w:pPr>
            <w:r w:rsidRPr="00EC387C">
              <w:t>0</w:t>
            </w:r>
          </w:p>
        </w:tc>
      </w:tr>
      <w:tr w:rsidR="00732CC8" w:rsidRPr="00EC387C" w14:paraId="04D604D7" w14:textId="77777777" w:rsidTr="00D243D3">
        <w:tc>
          <w:tcPr>
            <w:tcW w:w="5652" w:type="dxa"/>
            <w:tcBorders>
              <w:top w:val="single" w:sz="6" w:space="0" w:color="auto"/>
              <w:left w:val="double" w:sz="6" w:space="0" w:color="auto"/>
              <w:bottom w:val="single" w:sz="6" w:space="0" w:color="auto"/>
              <w:right w:val="single" w:sz="6" w:space="0" w:color="auto"/>
            </w:tcBorders>
          </w:tcPr>
          <w:p w14:paraId="53EF6B23" w14:textId="77777777" w:rsidR="00732CC8" w:rsidRPr="00EC387C" w:rsidRDefault="00732CC8" w:rsidP="00D243D3">
            <w:pPr>
              <w:shd w:val="clear" w:color="auto" w:fill="FFFFFF" w:themeFill="background1"/>
              <w:jc w:val="both"/>
            </w:pPr>
            <w:r w:rsidRPr="00EC387C">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22EDFD66"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1F1F0A2C" w14:textId="77777777" w:rsidR="00732CC8" w:rsidRPr="00EC387C" w:rsidRDefault="00732CC8" w:rsidP="00D243D3">
            <w:pPr>
              <w:shd w:val="clear" w:color="auto" w:fill="FFFFFF" w:themeFill="background1"/>
              <w:jc w:val="both"/>
            </w:pPr>
            <w:r w:rsidRPr="00EC387C">
              <w:t>0</w:t>
            </w:r>
          </w:p>
        </w:tc>
      </w:tr>
      <w:tr w:rsidR="00732CC8" w:rsidRPr="00EC387C" w14:paraId="334C2129" w14:textId="77777777" w:rsidTr="00D243D3">
        <w:tc>
          <w:tcPr>
            <w:tcW w:w="5652" w:type="dxa"/>
            <w:tcBorders>
              <w:top w:val="single" w:sz="6" w:space="0" w:color="auto"/>
              <w:left w:val="double" w:sz="6" w:space="0" w:color="auto"/>
              <w:bottom w:val="double" w:sz="6" w:space="0" w:color="auto"/>
              <w:right w:val="single" w:sz="6" w:space="0" w:color="auto"/>
            </w:tcBorders>
          </w:tcPr>
          <w:p w14:paraId="21847131" w14:textId="77777777" w:rsidR="00732CC8" w:rsidRPr="00EB0E98" w:rsidRDefault="00732CC8" w:rsidP="00D243D3">
            <w:pPr>
              <w:shd w:val="clear" w:color="auto" w:fill="FFFFFF" w:themeFill="background1"/>
              <w:jc w:val="both"/>
            </w:pPr>
            <w:r w:rsidRPr="00EC387C">
              <w:t>Дохлов Андрей Валерьевич</w:t>
            </w:r>
          </w:p>
        </w:tc>
        <w:tc>
          <w:tcPr>
            <w:tcW w:w="1280" w:type="dxa"/>
            <w:tcBorders>
              <w:top w:val="single" w:sz="6" w:space="0" w:color="auto"/>
              <w:left w:val="single" w:sz="6" w:space="0" w:color="auto"/>
              <w:bottom w:val="double" w:sz="6" w:space="0" w:color="auto"/>
              <w:right w:val="single" w:sz="6" w:space="0" w:color="auto"/>
            </w:tcBorders>
          </w:tcPr>
          <w:p w14:paraId="70F72A68" w14:textId="77777777" w:rsidR="00732CC8" w:rsidRPr="00EC387C" w:rsidRDefault="003C335A" w:rsidP="00D243D3">
            <w:pPr>
              <w:shd w:val="clear" w:color="auto" w:fill="FFFFFF" w:themeFill="background1"/>
              <w:jc w:val="both"/>
            </w:pPr>
            <w:r>
              <w:t>0</w:t>
            </w:r>
          </w:p>
        </w:tc>
        <w:tc>
          <w:tcPr>
            <w:tcW w:w="1280" w:type="dxa"/>
            <w:tcBorders>
              <w:top w:val="single" w:sz="6" w:space="0" w:color="auto"/>
              <w:left w:val="single" w:sz="6" w:space="0" w:color="auto"/>
              <w:bottom w:val="double" w:sz="6" w:space="0" w:color="auto"/>
              <w:right w:val="double" w:sz="6" w:space="0" w:color="auto"/>
            </w:tcBorders>
          </w:tcPr>
          <w:p w14:paraId="5522CE2B" w14:textId="77777777" w:rsidR="00732CC8" w:rsidRPr="00EC387C" w:rsidRDefault="003C335A" w:rsidP="00D243D3">
            <w:pPr>
              <w:shd w:val="clear" w:color="auto" w:fill="FFFFFF" w:themeFill="background1"/>
              <w:jc w:val="both"/>
            </w:pPr>
            <w:r>
              <w:t>0</w:t>
            </w:r>
          </w:p>
        </w:tc>
      </w:tr>
    </w:tbl>
    <w:p w14:paraId="0AA0FE0F" w14:textId="77777777" w:rsidR="00732CC8" w:rsidRPr="00EC387C" w:rsidRDefault="00732CC8" w:rsidP="00732CC8">
      <w:pPr>
        <w:pStyle w:val="SubHeading"/>
        <w:shd w:val="clear" w:color="auto" w:fill="FFFFFF" w:themeFill="background1"/>
        <w:ind w:left="200"/>
        <w:jc w:val="both"/>
      </w:pPr>
      <w:r w:rsidRPr="00EC387C">
        <w:t>Единоличный исполнительный орган общества</w:t>
      </w:r>
    </w:p>
    <w:p w14:paraId="5D3F48F5"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076D2C28" w14:textId="77777777" w:rsidTr="00D243D3">
        <w:tc>
          <w:tcPr>
            <w:tcW w:w="5652" w:type="dxa"/>
            <w:tcBorders>
              <w:top w:val="double" w:sz="6" w:space="0" w:color="auto"/>
              <w:left w:val="double" w:sz="6" w:space="0" w:color="auto"/>
              <w:bottom w:val="single" w:sz="6" w:space="0" w:color="auto"/>
              <w:right w:val="single" w:sz="6" w:space="0" w:color="auto"/>
            </w:tcBorders>
          </w:tcPr>
          <w:p w14:paraId="5FDED218"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22EBC90"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6048B9F"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3A66E777" w14:textId="77777777" w:rsidTr="00D243D3">
        <w:tc>
          <w:tcPr>
            <w:tcW w:w="5652" w:type="dxa"/>
            <w:tcBorders>
              <w:top w:val="single" w:sz="6" w:space="0" w:color="auto"/>
              <w:left w:val="double" w:sz="6" w:space="0" w:color="auto"/>
              <w:bottom w:val="double" w:sz="6" w:space="0" w:color="auto"/>
              <w:right w:val="single" w:sz="6" w:space="0" w:color="auto"/>
            </w:tcBorders>
          </w:tcPr>
          <w:p w14:paraId="0243B966" w14:textId="77777777" w:rsidR="00732CC8" w:rsidRPr="00EC387C" w:rsidRDefault="00732CC8" w:rsidP="00D243D3">
            <w:pPr>
              <w:shd w:val="clear" w:color="auto" w:fill="FFFFFF" w:themeFill="background1"/>
              <w:jc w:val="both"/>
            </w:pPr>
            <w:r w:rsidRPr="00EC387C">
              <w:t>Нишкевич Юрий Александрович</w:t>
            </w:r>
          </w:p>
        </w:tc>
        <w:tc>
          <w:tcPr>
            <w:tcW w:w="1280" w:type="dxa"/>
            <w:tcBorders>
              <w:top w:val="single" w:sz="6" w:space="0" w:color="auto"/>
              <w:left w:val="single" w:sz="6" w:space="0" w:color="auto"/>
              <w:bottom w:val="double" w:sz="6" w:space="0" w:color="auto"/>
              <w:right w:val="single" w:sz="6" w:space="0" w:color="auto"/>
            </w:tcBorders>
          </w:tcPr>
          <w:p w14:paraId="7B2C40BD"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6BBC85D3" w14:textId="77777777" w:rsidR="00732CC8" w:rsidRPr="00EC387C" w:rsidRDefault="00732CC8" w:rsidP="00D243D3">
            <w:pPr>
              <w:shd w:val="clear" w:color="auto" w:fill="FFFFFF" w:themeFill="background1"/>
              <w:jc w:val="both"/>
            </w:pPr>
            <w:r w:rsidRPr="00EC387C">
              <w:t>0</w:t>
            </w:r>
          </w:p>
        </w:tc>
      </w:tr>
    </w:tbl>
    <w:p w14:paraId="18CA84CB" w14:textId="77777777" w:rsidR="00732CC8" w:rsidRPr="00EC387C" w:rsidRDefault="00732CC8" w:rsidP="00732CC8">
      <w:pPr>
        <w:pStyle w:val="SubHeading"/>
        <w:shd w:val="clear" w:color="auto" w:fill="FFFFFF" w:themeFill="background1"/>
        <w:ind w:left="200"/>
        <w:jc w:val="both"/>
      </w:pPr>
      <w:r w:rsidRPr="00EC387C">
        <w:t>Состав коллегиального исполнительного органа общества</w:t>
      </w:r>
    </w:p>
    <w:p w14:paraId="2C551AF1" w14:textId="77777777" w:rsidR="00732CC8" w:rsidRPr="00EC387C" w:rsidRDefault="00732CC8" w:rsidP="00732CC8">
      <w:pPr>
        <w:shd w:val="clear" w:color="auto" w:fill="FFFFFF" w:themeFill="background1"/>
        <w:ind w:left="400"/>
        <w:jc w:val="both"/>
      </w:pPr>
      <w:r w:rsidRPr="00EC387C">
        <w:rPr>
          <w:rStyle w:val="Subst"/>
        </w:rPr>
        <w:t>Коллегиальный исполнительный орган не предусмотрен</w:t>
      </w:r>
    </w:p>
    <w:p w14:paraId="57F7560F" w14:textId="77777777" w:rsidR="00732CC8" w:rsidRPr="00EC387C" w:rsidRDefault="00732CC8" w:rsidP="00732CC8">
      <w:pPr>
        <w:shd w:val="clear" w:color="auto" w:fill="FFFFFF" w:themeFill="background1"/>
        <w:ind w:left="200"/>
        <w:jc w:val="both"/>
      </w:pPr>
    </w:p>
    <w:p w14:paraId="46AD545E" w14:textId="77777777" w:rsidR="00732CC8" w:rsidRPr="00EC387C" w:rsidRDefault="00732CC8" w:rsidP="00732CC8">
      <w:pPr>
        <w:pStyle w:val="ThinDelim"/>
        <w:shd w:val="clear" w:color="auto" w:fill="FFFFFF" w:themeFill="background1"/>
        <w:jc w:val="both"/>
      </w:pPr>
    </w:p>
    <w:p w14:paraId="028A689A" w14:textId="77777777" w:rsidR="00732CC8" w:rsidRPr="00EC387C" w:rsidRDefault="00732CC8" w:rsidP="00732CC8">
      <w:pPr>
        <w:shd w:val="clear" w:color="auto" w:fill="FFFFFF" w:themeFill="background1"/>
        <w:ind w:left="200"/>
        <w:jc w:val="both"/>
      </w:pPr>
      <w:r w:rsidRPr="00EC387C">
        <w:t>5. Полное фирменное наименование:</w:t>
      </w:r>
      <w:r w:rsidRPr="00EC387C">
        <w:rPr>
          <w:rStyle w:val="Subst"/>
        </w:rPr>
        <w:t xml:space="preserve"> Общество с ограниченной ответственностью «Белые ночи»</w:t>
      </w:r>
    </w:p>
    <w:p w14:paraId="12DB963E"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ООО «Белые ночи»</w:t>
      </w:r>
    </w:p>
    <w:p w14:paraId="0D1F8825"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Российская Федерация, Ханты-Мансийский автономный округ-Югра, </w:t>
      </w:r>
      <w:r w:rsidR="00F82B21">
        <w:rPr>
          <w:rStyle w:val="Subst"/>
        </w:rPr>
        <w:t xml:space="preserve">Тюменская область, </w:t>
      </w:r>
      <w:r w:rsidRPr="00EC387C">
        <w:rPr>
          <w:rStyle w:val="Subst"/>
        </w:rPr>
        <w:t xml:space="preserve">г. Радужный, </w:t>
      </w:r>
      <w:r w:rsidR="00F82B21">
        <w:rPr>
          <w:rStyle w:val="Subst"/>
        </w:rPr>
        <w:t>Южная промышленаня зона, панель 17, территория производственной базы УТТ №3</w:t>
      </w:r>
    </w:p>
    <w:p w14:paraId="0DB69FBA" w14:textId="77777777" w:rsidR="00732CC8" w:rsidRPr="00EC387C" w:rsidRDefault="00732CC8" w:rsidP="00732CC8">
      <w:pPr>
        <w:shd w:val="clear" w:color="auto" w:fill="FFFFFF" w:themeFill="background1"/>
        <w:ind w:left="200"/>
        <w:jc w:val="both"/>
      </w:pPr>
      <w:r w:rsidRPr="00EC387C">
        <w:t>ИНН:</w:t>
      </w:r>
      <w:r w:rsidRPr="00EC387C">
        <w:rPr>
          <w:rStyle w:val="Subst"/>
        </w:rPr>
        <w:t xml:space="preserve"> 8609006412</w:t>
      </w:r>
    </w:p>
    <w:p w14:paraId="321A6376" w14:textId="77777777" w:rsidR="00732CC8" w:rsidRPr="00EC387C" w:rsidRDefault="00732CC8" w:rsidP="00732CC8">
      <w:pPr>
        <w:shd w:val="clear" w:color="auto" w:fill="FFFFFF" w:themeFill="background1"/>
        <w:ind w:left="200"/>
        <w:jc w:val="both"/>
      </w:pPr>
      <w:r w:rsidRPr="00EC387C">
        <w:t>ОГРН:</w:t>
      </w:r>
      <w:r w:rsidRPr="00EC387C">
        <w:rPr>
          <w:rStyle w:val="Subst"/>
        </w:rPr>
        <w:t xml:space="preserve"> 1028601465210</w:t>
      </w:r>
    </w:p>
    <w:p w14:paraId="396664E2"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283902BA"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2E2A5E22"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2A69F98C" w14:textId="77777777" w:rsidR="00732CC8" w:rsidRPr="00EC387C"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99.974%</w:t>
      </w:r>
    </w:p>
    <w:p w14:paraId="3E97365E"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4A0D8B11"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049CD9A1"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1055AFC9" w14:textId="77777777" w:rsidR="00732CC8" w:rsidRPr="00EC387C" w:rsidRDefault="00732CC8" w:rsidP="00732CC8">
      <w:pPr>
        <w:pStyle w:val="SubHeading"/>
        <w:shd w:val="clear" w:color="auto" w:fill="FFFFFF" w:themeFill="background1"/>
        <w:ind w:left="200"/>
        <w:jc w:val="both"/>
      </w:pPr>
      <w:r w:rsidRPr="00EC387C">
        <w:t>Состав совета директоров (наблюдательного совета) общества</w:t>
      </w:r>
    </w:p>
    <w:p w14:paraId="424571A2"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2FFD6E08" w14:textId="77777777" w:rsidTr="00D243D3">
        <w:tc>
          <w:tcPr>
            <w:tcW w:w="5652" w:type="dxa"/>
            <w:tcBorders>
              <w:top w:val="double" w:sz="6" w:space="0" w:color="auto"/>
              <w:left w:val="double" w:sz="6" w:space="0" w:color="auto"/>
              <w:bottom w:val="single" w:sz="6" w:space="0" w:color="auto"/>
              <w:right w:val="single" w:sz="6" w:space="0" w:color="auto"/>
            </w:tcBorders>
          </w:tcPr>
          <w:p w14:paraId="7D2535DB"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179002E1"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0ACB3002"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06A96F74" w14:textId="77777777" w:rsidTr="00D243D3">
        <w:tc>
          <w:tcPr>
            <w:tcW w:w="5652" w:type="dxa"/>
            <w:tcBorders>
              <w:top w:val="single" w:sz="6" w:space="0" w:color="auto"/>
              <w:left w:val="double" w:sz="6" w:space="0" w:color="auto"/>
              <w:bottom w:val="single" w:sz="6" w:space="0" w:color="auto"/>
              <w:right w:val="single" w:sz="6" w:space="0" w:color="auto"/>
            </w:tcBorders>
          </w:tcPr>
          <w:p w14:paraId="2872F051"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Сухопаров Михаил Васильевич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5C7A0ADF"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50FFF6BC"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0.0006</w:t>
            </w:r>
          </w:p>
        </w:tc>
      </w:tr>
      <w:tr w:rsidR="00732CC8" w:rsidRPr="00EC387C" w14:paraId="7EA82CFD" w14:textId="77777777" w:rsidTr="00D243D3">
        <w:tc>
          <w:tcPr>
            <w:tcW w:w="5652" w:type="dxa"/>
            <w:tcBorders>
              <w:top w:val="single" w:sz="6" w:space="0" w:color="auto"/>
              <w:left w:val="double" w:sz="6" w:space="0" w:color="auto"/>
              <w:bottom w:val="single" w:sz="6" w:space="0" w:color="auto"/>
              <w:right w:val="single" w:sz="6" w:space="0" w:color="auto"/>
            </w:tcBorders>
          </w:tcPr>
          <w:p w14:paraId="2D2570DC" w14:textId="77777777" w:rsidR="00732CC8" w:rsidRPr="00EC387C" w:rsidRDefault="00732CC8" w:rsidP="00D243D3">
            <w:pPr>
              <w:shd w:val="clear" w:color="auto" w:fill="FFFFFF" w:themeFill="background1"/>
              <w:jc w:val="both"/>
            </w:pPr>
            <w:r w:rsidRPr="00EC387C">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106778D9"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6C93D6E6" w14:textId="77777777" w:rsidR="00732CC8" w:rsidRPr="00EC387C" w:rsidRDefault="00732CC8" w:rsidP="00D243D3">
            <w:pPr>
              <w:shd w:val="clear" w:color="auto" w:fill="FFFFFF" w:themeFill="background1"/>
              <w:jc w:val="both"/>
            </w:pPr>
            <w:r w:rsidRPr="00EC387C">
              <w:t>0</w:t>
            </w:r>
          </w:p>
        </w:tc>
      </w:tr>
      <w:tr w:rsidR="00732CC8" w:rsidRPr="00EC387C" w14:paraId="6BE5DC5A" w14:textId="77777777" w:rsidTr="00D243D3">
        <w:tc>
          <w:tcPr>
            <w:tcW w:w="5652" w:type="dxa"/>
            <w:tcBorders>
              <w:top w:val="single" w:sz="6" w:space="0" w:color="auto"/>
              <w:left w:val="double" w:sz="6" w:space="0" w:color="auto"/>
              <w:bottom w:val="single" w:sz="6" w:space="0" w:color="auto"/>
              <w:right w:val="single" w:sz="6" w:space="0" w:color="auto"/>
            </w:tcBorders>
          </w:tcPr>
          <w:p w14:paraId="14D2D46F" w14:textId="77777777" w:rsidR="00732CC8" w:rsidRPr="00EC387C" w:rsidRDefault="00732CC8" w:rsidP="00D243D3">
            <w:pPr>
              <w:shd w:val="clear" w:color="auto" w:fill="FFFFFF" w:themeFill="background1"/>
              <w:jc w:val="both"/>
            </w:pPr>
            <w:r w:rsidRPr="00EC387C">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772C56CD"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B0AE450" w14:textId="77777777" w:rsidR="00732CC8" w:rsidRPr="00EC387C" w:rsidRDefault="00732CC8" w:rsidP="00D243D3">
            <w:pPr>
              <w:shd w:val="clear" w:color="auto" w:fill="FFFFFF" w:themeFill="background1"/>
              <w:jc w:val="both"/>
            </w:pPr>
            <w:r w:rsidRPr="00EC387C">
              <w:t>0</w:t>
            </w:r>
          </w:p>
        </w:tc>
      </w:tr>
      <w:tr w:rsidR="00732CC8" w:rsidRPr="00EC387C" w14:paraId="1F389FDE" w14:textId="77777777" w:rsidTr="00D243D3">
        <w:tc>
          <w:tcPr>
            <w:tcW w:w="5652" w:type="dxa"/>
            <w:tcBorders>
              <w:top w:val="single" w:sz="6" w:space="0" w:color="auto"/>
              <w:left w:val="double" w:sz="6" w:space="0" w:color="auto"/>
              <w:bottom w:val="single" w:sz="6" w:space="0" w:color="auto"/>
              <w:right w:val="single" w:sz="6" w:space="0" w:color="auto"/>
            </w:tcBorders>
          </w:tcPr>
          <w:p w14:paraId="6C435C4F" w14:textId="77777777" w:rsidR="00732CC8" w:rsidRPr="00FC6822" w:rsidRDefault="00732CC8" w:rsidP="00D243D3">
            <w:pPr>
              <w:shd w:val="clear" w:color="auto" w:fill="FFFFFF" w:themeFill="background1"/>
              <w:jc w:val="both"/>
            </w:pPr>
            <w:r>
              <w:t>Бутенко Максим Валерьевич</w:t>
            </w:r>
          </w:p>
        </w:tc>
        <w:tc>
          <w:tcPr>
            <w:tcW w:w="1280" w:type="dxa"/>
            <w:tcBorders>
              <w:top w:val="single" w:sz="6" w:space="0" w:color="auto"/>
              <w:left w:val="single" w:sz="6" w:space="0" w:color="auto"/>
              <w:bottom w:val="single" w:sz="6" w:space="0" w:color="auto"/>
              <w:right w:val="single" w:sz="6" w:space="0" w:color="auto"/>
            </w:tcBorders>
          </w:tcPr>
          <w:p w14:paraId="6F392707"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E9B19C5" w14:textId="77777777" w:rsidR="00732CC8" w:rsidRPr="00EC387C" w:rsidRDefault="00732CC8" w:rsidP="00D243D3">
            <w:pPr>
              <w:shd w:val="clear" w:color="auto" w:fill="FFFFFF" w:themeFill="background1"/>
              <w:jc w:val="both"/>
            </w:pPr>
            <w:r w:rsidRPr="00EC387C">
              <w:t>0</w:t>
            </w:r>
          </w:p>
        </w:tc>
      </w:tr>
      <w:tr w:rsidR="00732CC8" w:rsidRPr="00EC387C" w14:paraId="5CF571D3" w14:textId="77777777" w:rsidTr="00D243D3">
        <w:tc>
          <w:tcPr>
            <w:tcW w:w="5652" w:type="dxa"/>
            <w:tcBorders>
              <w:top w:val="single" w:sz="6" w:space="0" w:color="auto"/>
              <w:left w:val="double" w:sz="6" w:space="0" w:color="auto"/>
              <w:bottom w:val="double" w:sz="6" w:space="0" w:color="auto"/>
              <w:right w:val="single" w:sz="6" w:space="0" w:color="auto"/>
            </w:tcBorders>
          </w:tcPr>
          <w:p w14:paraId="5A59C085" w14:textId="77777777" w:rsidR="00732CC8" w:rsidRPr="004E700E" w:rsidRDefault="00732CC8" w:rsidP="00D243D3">
            <w:pPr>
              <w:shd w:val="clear" w:color="auto" w:fill="FFFFFF" w:themeFill="background1"/>
              <w:jc w:val="both"/>
            </w:pPr>
            <w:r w:rsidRPr="004E700E">
              <w:t>Астахова С</w:t>
            </w:r>
            <w:r>
              <w:t>ветлана Сергеевна</w:t>
            </w:r>
          </w:p>
        </w:tc>
        <w:tc>
          <w:tcPr>
            <w:tcW w:w="1280" w:type="dxa"/>
            <w:tcBorders>
              <w:top w:val="single" w:sz="6" w:space="0" w:color="auto"/>
              <w:left w:val="single" w:sz="6" w:space="0" w:color="auto"/>
              <w:bottom w:val="double" w:sz="6" w:space="0" w:color="auto"/>
              <w:right w:val="single" w:sz="6" w:space="0" w:color="auto"/>
            </w:tcBorders>
          </w:tcPr>
          <w:p w14:paraId="403B82FC"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461CE120" w14:textId="77777777" w:rsidR="00732CC8" w:rsidRPr="00EC387C" w:rsidRDefault="00732CC8" w:rsidP="00D243D3">
            <w:pPr>
              <w:shd w:val="clear" w:color="auto" w:fill="FFFFFF" w:themeFill="background1"/>
              <w:jc w:val="both"/>
            </w:pPr>
            <w:r w:rsidRPr="00EC387C">
              <w:t>0</w:t>
            </w:r>
          </w:p>
        </w:tc>
      </w:tr>
    </w:tbl>
    <w:p w14:paraId="4F1C8664" w14:textId="77777777" w:rsidR="00732CC8" w:rsidRPr="00EC387C" w:rsidRDefault="00732CC8" w:rsidP="00732CC8">
      <w:pPr>
        <w:pStyle w:val="SubHeading"/>
        <w:shd w:val="clear" w:color="auto" w:fill="FFFFFF" w:themeFill="background1"/>
        <w:ind w:left="200"/>
        <w:jc w:val="both"/>
      </w:pPr>
      <w:r w:rsidRPr="00EC387C">
        <w:t>Единоличный исполнительный орган общества</w:t>
      </w:r>
    </w:p>
    <w:p w14:paraId="145C82E5"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2B3B3588" w14:textId="77777777" w:rsidTr="00D243D3">
        <w:tc>
          <w:tcPr>
            <w:tcW w:w="5652" w:type="dxa"/>
            <w:tcBorders>
              <w:top w:val="double" w:sz="6" w:space="0" w:color="auto"/>
              <w:left w:val="double" w:sz="6" w:space="0" w:color="auto"/>
              <w:bottom w:val="single" w:sz="6" w:space="0" w:color="auto"/>
              <w:right w:val="single" w:sz="6" w:space="0" w:color="auto"/>
            </w:tcBorders>
          </w:tcPr>
          <w:p w14:paraId="3C16597E"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4074097F"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E9D14FE"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5585E8E7" w14:textId="77777777" w:rsidTr="00D243D3">
        <w:tc>
          <w:tcPr>
            <w:tcW w:w="5652" w:type="dxa"/>
            <w:tcBorders>
              <w:top w:val="single" w:sz="6" w:space="0" w:color="auto"/>
              <w:left w:val="double" w:sz="6" w:space="0" w:color="auto"/>
              <w:bottom w:val="double" w:sz="6" w:space="0" w:color="auto"/>
              <w:right w:val="single" w:sz="6" w:space="0" w:color="auto"/>
            </w:tcBorders>
          </w:tcPr>
          <w:p w14:paraId="19817368" w14:textId="77777777" w:rsidR="00732CC8" w:rsidRPr="00EC387C" w:rsidRDefault="00B64C93" w:rsidP="00D243D3">
            <w:pPr>
              <w:shd w:val="clear" w:color="auto" w:fill="FFFFFF" w:themeFill="background1"/>
              <w:jc w:val="both"/>
            </w:pPr>
            <w:r w:rsidRPr="00B64C93">
              <w:t>Кузнецов Сергей Александрович</w:t>
            </w:r>
          </w:p>
        </w:tc>
        <w:tc>
          <w:tcPr>
            <w:tcW w:w="1280" w:type="dxa"/>
            <w:tcBorders>
              <w:top w:val="single" w:sz="6" w:space="0" w:color="auto"/>
              <w:left w:val="single" w:sz="6" w:space="0" w:color="auto"/>
              <w:bottom w:val="double" w:sz="6" w:space="0" w:color="auto"/>
              <w:right w:val="single" w:sz="6" w:space="0" w:color="auto"/>
            </w:tcBorders>
          </w:tcPr>
          <w:p w14:paraId="16351DD2"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0EC5CE3E" w14:textId="77777777" w:rsidR="00732CC8" w:rsidRPr="00EC387C" w:rsidRDefault="00732CC8" w:rsidP="00D243D3">
            <w:pPr>
              <w:shd w:val="clear" w:color="auto" w:fill="FFFFFF" w:themeFill="background1"/>
              <w:jc w:val="both"/>
            </w:pPr>
            <w:r w:rsidRPr="00EC387C">
              <w:t>0</w:t>
            </w:r>
          </w:p>
        </w:tc>
      </w:tr>
    </w:tbl>
    <w:p w14:paraId="0D44D198" w14:textId="77777777" w:rsidR="00732CC8" w:rsidRPr="00EC387C" w:rsidRDefault="00732CC8" w:rsidP="00732CC8">
      <w:pPr>
        <w:pStyle w:val="SubHeading"/>
        <w:shd w:val="clear" w:color="auto" w:fill="FFFFFF" w:themeFill="background1"/>
        <w:ind w:left="200"/>
        <w:jc w:val="both"/>
      </w:pPr>
      <w:r w:rsidRPr="00EC387C">
        <w:t>Состав коллегиального исполнительного органа общества</w:t>
      </w:r>
    </w:p>
    <w:p w14:paraId="2429685F" w14:textId="77777777" w:rsidR="00732CC8" w:rsidRPr="00EC387C" w:rsidRDefault="00732CC8" w:rsidP="00732CC8">
      <w:pPr>
        <w:shd w:val="clear" w:color="auto" w:fill="FFFFFF" w:themeFill="background1"/>
        <w:ind w:left="400"/>
        <w:jc w:val="both"/>
      </w:pPr>
      <w:r w:rsidRPr="00EC387C">
        <w:rPr>
          <w:rStyle w:val="Subst"/>
        </w:rPr>
        <w:t>Коллегиальный исполнительный орган не предусмотрен</w:t>
      </w:r>
    </w:p>
    <w:p w14:paraId="6395C82C" w14:textId="77777777" w:rsidR="00732CC8" w:rsidRPr="00EC387C" w:rsidRDefault="00732CC8" w:rsidP="00732CC8">
      <w:pPr>
        <w:shd w:val="clear" w:color="auto" w:fill="FFFFFF" w:themeFill="background1"/>
        <w:ind w:left="200"/>
        <w:jc w:val="both"/>
      </w:pPr>
    </w:p>
    <w:p w14:paraId="042D1AA7" w14:textId="77777777" w:rsidR="00732CC8" w:rsidRPr="00EC387C" w:rsidRDefault="00732CC8" w:rsidP="00732CC8">
      <w:pPr>
        <w:shd w:val="clear" w:color="auto" w:fill="FFFFFF" w:themeFill="background1"/>
        <w:ind w:left="200"/>
        <w:jc w:val="both"/>
      </w:pPr>
      <w:r w:rsidRPr="00EC387C">
        <w:t>6. Полное фирменное наименование:</w:t>
      </w:r>
      <w:r w:rsidRPr="00EC387C">
        <w:rPr>
          <w:rStyle w:val="Subst"/>
        </w:rPr>
        <w:t xml:space="preserve"> Открытое акционерное общество «Саратовнефтегаз»</w:t>
      </w:r>
    </w:p>
    <w:p w14:paraId="516423E7"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ОАО «Саратовнефтегаз»</w:t>
      </w:r>
    </w:p>
    <w:p w14:paraId="09C22758"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Российская Федерация, 410056, город Саратов, улица Сакко и Ванцетти, 21</w:t>
      </w:r>
    </w:p>
    <w:p w14:paraId="786C06F3" w14:textId="77777777" w:rsidR="00732CC8" w:rsidRPr="00EC387C" w:rsidRDefault="00732CC8" w:rsidP="00732CC8">
      <w:pPr>
        <w:shd w:val="clear" w:color="auto" w:fill="FFFFFF" w:themeFill="background1"/>
        <w:ind w:left="200"/>
        <w:jc w:val="both"/>
      </w:pPr>
      <w:r w:rsidRPr="00EC387C">
        <w:t>ИНН:</w:t>
      </w:r>
      <w:r w:rsidRPr="00EC387C">
        <w:rPr>
          <w:rStyle w:val="Subst"/>
        </w:rPr>
        <w:t xml:space="preserve"> 6450011500</w:t>
      </w:r>
    </w:p>
    <w:p w14:paraId="63538A04" w14:textId="77777777" w:rsidR="00732CC8" w:rsidRPr="00EC387C" w:rsidRDefault="00732CC8" w:rsidP="00732CC8">
      <w:pPr>
        <w:shd w:val="clear" w:color="auto" w:fill="FFFFFF" w:themeFill="background1"/>
        <w:ind w:left="200"/>
        <w:jc w:val="both"/>
      </w:pPr>
      <w:r w:rsidRPr="00EC387C">
        <w:t>ОГРН:</w:t>
      </w:r>
      <w:r w:rsidRPr="00EC387C">
        <w:rPr>
          <w:rStyle w:val="Subst"/>
        </w:rPr>
        <w:t xml:space="preserve"> 1026403339302</w:t>
      </w:r>
    </w:p>
    <w:p w14:paraId="16E2B178"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11BEFF4B"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6754AAA6"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36238A4E" w14:textId="77777777" w:rsidR="00732CC8" w:rsidRPr="00F62691" w:rsidRDefault="00732CC8" w:rsidP="00732CC8">
      <w:pPr>
        <w:shd w:val="clear" w:color="auto" w:fill="FFFFFF" w:themeFill="background1"/>
        <w:ind w:left="200"/>
        <w:jc w:val="both"/>
        <w:rPr>
          <w:b/>
          <w:i/>
        </w:rPr>
      </w:pPr>
      <w:r w:rsidRPr="00EC387C">
        <w:t>Доля эмитента в уставном капитале подконтрольной организации</w:t>
      </w:r>
      <w:r w:rsidRPr="00F62691">
        <w:t>:</w:t>
      </w:r>
      <w:r w:rsidRPr="00F62691">
        <w:rPr>
          <w:rStyle w:val="Subst"/>
        </w:rPr>
        <w:t xml:space="preserve"> </w:t>
      </w:r>
      <w:r w:rsidRPr="00F62691">
        <w:rPr>
          <w:b/>
          <w:i/>
        </w:rPr>
        <w:t>96,20</w:t>
      </w:r>
      <w:r w:rsidRPr="00F62691">
        <w:rPr>
          <w:rStyle w:val="Subst"/>
          <w:b w:val="0"/>
          <w:i w:val="0"/>
        </w:rPr>
        <w:t xml:space="preserve"> %</w:t>
      </w:r>
    </w:p>
    <w:p w14:paraId="0C7DB0AD" w14:textId="77777777" w:rsidR="00732CC8" w:rsidRPr="00F62691" w:rsidRDefault="00732CC8" w:rsidP="00732CC8">
      <w:pPr>
        <w:shd w:val="clear" w:color="auto" w:fill="FFFFFF" w:themeFill="background1"/>
        <w:ind w:left="200"/>
        <w:jc w:val="both"/>
        <w:rPr>
          <w:b/>
          <w:i/>
        </w:rPr>
      </w:pPr>
      <w:r w:rsidRPr="00F62691">
        <w:t>Доля обыкновенных акций, принадлежащих эмитенту:</w:t>
      </w:r>
      <w:r w:rsidRPr="00F62691">
        <w:rPr>
          <w:rStyle w:val="Subst"/>
        </w:rPr>
        <w:t xml:space="preserve"> </w:t>
      </w:r>
      <w:r w:rsidRPr="00F62691">
        <w:rPr>
          <w:b/>
          <w:i/>
        </w:rPr>
        <w:t>99,14</w:t>
      </w:r>
      <w:r w:rsidRPr="00F62691">
        <w:rPr>
          <w:rStyle w:val="Subst"/>
          <w:b w:val="0"/>
          <w:i w:val="0"/>
        </w:rPr>
        <w:t xml:space="preserve"> %</w:t>
      </w:r>
    </w:p>
    <w:p w14:paraId="4CEF8442"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1BB1C6A6"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0E1E8CA6"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45067493" w14:textId="77777777" w:rsidR="00732CC8" w:rsidRPr="00EC387C" w:rsidRDefault="00732CC8" w:rsidP="00732CC8">
      <w:pPr>
        <w:pStyle w:val="SubHeading"/>
        <w:shd w:val="clear" w:color="auto" w:fill="FFFFFF" w:themeFill="background1"/>
        <w:ind w:left="200"/>
        <w:jc w:val="both"/>
      </w:pPr>
      <w:r w:rsidRPr="00EC387C">
        <w:t>Состав совета директоров (наблюдательного совета) общества</w:t>
      </w:r>
    </w:p>
    <w:p w14:paraId="23B3150E"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59E90B2C" w14:textId="77777777" w:rsidTr="00D243D3">
        <w:tc>
          <w:tcPr>
            <w:tcW w:w="5652" w:type="dxa"/>
            <w:tcBorders>
              <w:top w:val="double" w:sz="6" w:space="0" w:color="auto"/>
              <w:left w:val="double" w:sz="6" w:space="0" w:color="auto"/>
              <w:bottom w:val="single" w:sz="6" w:space="0" w:color="auto"/>
              <w:right w:val="single" w:sz="6" w:space="0" w:color="auto"/>
            </w:tcBorders>
          </w:tcPr>
          <w:p w14:paraId="283B71E9"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B8DB77D"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6C4E098"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572CC7C2" w14:textId="77777777" w:rsidTr="00D243D3">
        <w:tc>
          <w:tcPr>
            <w:tcW w:w="5652" w:type="dxa"/>
            <w:tcBorders>
              <w:top w:val="single" w:sz="6" w:space="0" w:color="auto"/>
              <w:left w:val="double" w:sz="6" w:space="0" w:color="auto"/>
              <w:bottom w:val="single" w:sz="6" w:space="0" w:color="auto"/>
              <w:right w:val="single" w:sz="6" w:space="0" w:color="auto"/>
            </w:tcBorders>
          </w:tcPr>
          <w:p w14:paraId="5C5E7CA9" w14:textId="77777777" w:rsidR="00732CC8" w:rsidRPr="00EC387C" w:rsidRDefault="00732CC8" w:rsidP="00D243D3">
            <w:pPr>
              <w:shd w:val="clear" w:color="auto" w:fill="FFFFFF" w:themeFill="background1"/>
              <w:jc w:val="both"/>
            </w:pPr>
            <w:r w:rsidRPr="00EC387C">
              <w:t>Романов Дмитрий Вячеславович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2FE14BE4"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1294444" w14:textId="77777777" w:rsidR="00732CC8" w:rsidRPr="00EC387C" w:rsidRDefault="00732CC8" w:rsidP="00D243D3">
            <w:pPr>
              <w:shd w:val="clear" w:color="auto" w:fill="FFFFFF" w:themeFill="background1"/>
              <w:jc w:val="both"/>
            </w:pPr>
            <w:r w:rsidRPr="00EC387C">
              <w:t>0</w:t>
            </w:r>
          </w:p>
        </w:tc>
      </w:tr>
      <w:tr w:rsidR="00732CC8" w:rsidRPr="00EC387C" w14:paraId="214BA5B7" w14:textId="77777777" w:rsidTr="00D243D3">
        <w:tc>
          <w:tcPr>
            <w:tcW w:w="5652" w:type="dxa"/>
            <w:tcBorders>
              <w:top w:val="single" w:sz="6" w:space="0" w:color="auto"/>
              <w:left w:val="double" w:sz="6" w:space="0" w:color="auto"/>
              <w:bottom w:val="single" w:sz="6" w:space="0" w:color="auto"/>
              <w:right w:val="single" w:sz="6" w:space="0" w:color="auto"/>
            </w:tcBorders>
          </w:tcPr>
          <w:p w14:paraId="6BF83C69" w14:textId="77777777" w:rsidR="00732CC8" w:rsidRPr="00EC387C" w:rsidRDefault="00732CC8" w:rsidP="00D243D3">
            <w:pPr>
              <w:shd w:val="clear" w:color="auto" w:fill="FFFFFF" w:themeFill="background1"/>
              <w:jc w:val="both"/>
            </w:pPr>
            <w:r w:rsidRPr="00EC387C">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2D32674E"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01B1E931" w14:textId="77777777" w:rsidR="00732CC8" w:rsidRPr="00EC387C" w:rsidRDefault="00732CC8" w:rsidP="00D243D3">
            <w:pPr>
              <w:shd w:val="clear" w:color="auto" w:fill="FFFFFF" w:themeFill="background1"/>
              <w:jc w:val="both"/>
            </w:pPr>
            <w:r w:rsidRPr="00EC387C">
              <w:t>0</w:t>
            </w:r>
          </w:p>
        </w:tc>
      </w:tr>
      <w:tr w:rsidR="00732CC8" w:rsidRPr="00EC387C" w14:paraId="2F4906F1" w14:textId="77777777" w:rsidTr="00D243D3">
        <w:tc>
          <w:tcPr>
            <w:tcW w:w="5652" w:type="dxa"/>
            <w:tcBorders>
              <w:top w:val="single" w:sz="6" w:space="0" w:color="auto"/>
              <w:left w:val="double" w:sz="6" w:space="0" w:color="auto"/>
              <w:bottom w:val="single" w:sz="6" w:space="0" w:color="auto"/>
              <w:right w:val="single" w:sz="6" w:space="0" w:color="auto"/>
            </w:tcBorders>
          </w:tcPr>
          <w:p w14:paraId="6E2117B3" w14:textId="77777777" w:rsidR="00732CC8" w:rsidRPr="00EC387C" w:rsidRDefault="00732CC8" w:rsidP="00D243D3">
            <w:pPr>
              <w:shd w:val="clear" w:color="auto" w:fill="FFFFFF" w:themeFill="background1"/>
              <w:jc w:val="both"/>
            </w:pPr>
            <w:r w:rsidRPr="00EC387C">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0697240B"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6F4E70C4" w14:textId="77777777" w:rsidR="00732CC8" w:rsidRPr="00EC387C" w:rsidRDefault="00732CC8" w:rsidP="00D243D3">
            <w:pPr>
              <w:shd w:val="clear" w:color="auto" w:fill="FFFFFF" w:themeFill="background1"/>
              <w:jc w:val="both"/>
            </w:pPr>
            <w:r w:rsidRPr="00EC387C">
              <w:t>0</w:t>
            </w:r>
          </w:p>
        </w:tc>
      </w:tr>
      <w:tr w:rsidR="00732CC8" w:rsidRPr="00EC387C" w14:paraId="1AC64A51" w14:textId="77777777" w:rsidTr="00D243D3">
        <w:tc>
          <w:tcPr>
            <w:tcW w:w="5652" w:type="dxa"/>
            <w:tcBorders>
              <w:top w:val="single" w:sz="6" w:space="0" w:color="auto"/>
              <w:left w:val="double" w:sz="6" w:space="0" w:color="auto"/>
              <w:bottom w:val="single" w:sz="6" w:space="0" w:color="auto"/>
              <w:right w:val="single" w:sz="6" w:space="0" w:color="auto"/>
            </w:tcBorders>
          </w:tcPr>
          <w:p w14:paraId="1F9C0938" w14:textId="77777777" w:rsidR="00732CC8" w:rsidRPr="00EC387C" w:rsidRDefault="00732CC8" w:rsidP="00D243D3">
            <w:pPr>
              <w:shd w:val="clear" w:color="auto" w:fill="FFFFFF" w:themeFill="background1"/>
              <w:jc w:val="both"/>
            </w:pPr>
            <w:r w:rsidRPr="00EC387C">
              <w:t>Сухопаров Михаил Васильевич</w:t>
            </w:r>
          </w:p>
        </w:tc>
        <w:tc>
          <w:tcPr>
            <w:tcW w:w="1280" w:type="dxa"/>
            <w:tcBorders>
              <w:top w:val="single" w:sz="6" w:space="0" w:color="auto"/>
              <w:left w:val="single" w:sz="6" w:space="0" w:color="auto"/>
              <w:bottom w:val="single" w:sz="6" w:space="0" w:color="auto"/>
              <w:right w:val="single" w:sz="6" w:space="0" w:color="auto"/>
            </w:tcBorders>
          </w:tcPr>
          <w:p w14:paraId="401A6FA0"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0.0005</w:t>
            </w:r>
          </w:p>
        </w:tc>
        <w:tc>
          <w:tcPr>
            <w:tcW w:w="1280" w:type="dxa"/>
            <w:tcBorders>
              <w:top w:val="single" w:sz="6" w:space="0" w:color="auto"/>
              <w:left w:val="single" w:sz="6" w:space="0" w:color="auto"/>
              <w:bottom w:val="single" w:sz="6" w:space="0" w:color="auto"/>
              <w:right w:val="double" w:sz="6" w:space="0" w:color="auto"/>
            </w:tcBorders>
          </w:tcPr>
          <w:p w14:paraId="51393580" w14:textId="77777777" w:rsidR="00732CC8" w:rsidRPr="001D0406" w:rsidRDefault="00732CC8" w:rsidP="00D243D3">
            <w:pPr>
              <w:shd w:val="clear" w:color="auto" w:fill="FFFFFF" w:themeFill="background1"/>
              <w:jc w:val="both"/>
              <w:rPr>
                <w:color w:val="000000" w:themeColor="text1"/>
              </w:rPr>
            </w:pPr>
            <w:r w:rsidRPr="001D0406">
              <w:rPr>
                <w:color w:val="000000" w:themeColor="text1"/>
              </w:rPr>
              <w:t>0.0006</w:t>
            </w:r>
          </w:p>
        </w:tc>
      </w:tr>
      <w:tr w:rsidR="00732CC8" w:rsidRPr="00EC387C" w14:paraId="18431F86" w14:textId="77777777" w:rsidTr="00D243D3">
        <w:tc>
          <w:tcPr>
            <w:tcW w:w="5652" w:type="dxa"/>
            <w:tcBorders>
              <w:top w:val="single" w:sz="6" w:space="0" w:color="auto"/>
              <w:left w:val="double" w:sz="6" w:space="0" w:color="auto"/>
              <w:bottom w:val="single" w:sz="6" w:space="0" w:color="auto"/>
              <w:right w:val="single" w:sz="6" w:space="0" w:color="auto"/>
            </w:tcBorders>
          </w:tcPr>
          <w:p w14:paraId="441DBE99" w14:textId="77777777" w:rsidR="00732CC8" w:rsidRPr="00EC387C" w:rsidRDefault="00732CC8" w:rsidP="00D243D3">
            <w:pPr>
              <w:shd w:val="clear" w:color="auto" w:fill="FFFFFF" w:themeFill="background1"/>
              <w:jc w:val="both"/>
            </w:pPr>
            <w:r w:rsidRPr="00EC387C">
              <w:t>Алеева Александра Анатольевна</w:t>
            </w:r>
          </w:p>
        </w:tc>
        <w:tc>
          <w:tcPr>
            <w:tcW w:w="1280" w:type="dxa"/>
            <w:tcBorders>
              <w:top w:val="single" w:sz="6" w:space="0" w:color="auto"/>
              <w:left w:val="single" w:sz="6" w:space="0" w:color="auto"/>
              <w:bottom w:val="single" w:sz="6" w:space="0" w:color="auto"/>
              <w:right w:val="single" w:sz="6" w:space="0" w:color="auto"/>
            </w:tcBorders>
          </w:tcPr>
          <w:p w14:paraId="4425BDC3"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6EDB4EF" w14:textId="77777777" w:rsidR="00732CC8" w:rsidRPr="00EC387C" w:rsidRDefault="00732CC8" w:rsidP="00D243D3">
            <w:pPr>
              <w:shd w:val="clear" w:color="auto" w:fill="FFFFFF" w:themeFill="background1"/>
              <w:jc w:val="both"/>
            </w:pPr>
            <w:r w:rsidRPr="00EC387C">
              <w:t>0</w:t>
            </w:r>
          </w:p>
        </w:tc>
      </w:tr>
      <w:tr w:rsidR="00732CC8" w:rsidRPr="00EC387C" w14:paraId="5796F783" w14:textId="77777777" w:rsidTr="00D243D3">
        <w:tc>
          <w:tcPr>
            <w:tcW w:w="5652" w:type="dxa"/>
            <w:tcBorders>
              <w:top w:val="single" w:sz="6" w:space="0" w:color="auto"/>
              <w:left w:val="double" w:sz="6" w:space="0" w:color="auto"/>
              <w:bottom w:val="single" w:sz="6" w:space="0" w:color="auto"/>
              <w:right w:val="single" w:sz="6" w:space="0" w:color="auto"/>
            </w:tcBorders>
          </w:tcPr>
          <w:p w14:paraId="621D2454" w14:textId="77777777" w:rsidR="00732CC8" w:rsidRPr="00EC387C" w:rsidRDefault="00732CC8" w:rsidP="00D243D3">
            <w:pPr>
              <w:shd w:val="clear" w:color="auto" w:fill="FFFFFF" w:themeFill="background1"/>
              <w:jc w:val="both"/>
            </w:pPr>
            <w:r>
              <w:t>Бутенко Максим Валерьевич</w:t>
            </w:r>
          </w:p>
        </w:tc>
        <w:tc>
          <w:tcPr>
            <w:tcW w:w="1280" w:type="dxa"/>
            <w:tcBorders>
              <w:top w:val="single" w:sz="6" w:space="0" w:color="auto"/>
              <w:left w:val="single" w:sz="6" w:space="0" w:color="auto"/>
              <w:bottom w:val="single" w:sz="6" w:space="0" w:color="auto"/>
              <w:right w:val="single" w:sz="6" w:space="0" w:color="auto"/>
            </w:tcBorders>
          </w:tcPr>
          <w:p w14:paraId="1307A3C1"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2721D28B" w14:textId="77777777" w:rsidR="00732CC8" w:rsidRPr="00EC387C" w:rsidRDefault="00732CC8" w:rsidP="00D243D3">
            <w:pPr>
              <w:shd w:val="clear" w:color="auto" w:fill="FFFFFF" w:themeFill="background1"/>
              <w:jc w:val="both"/>
            </w:pPr>
            <w:r w:rsidRPr="00EC387C">
              <w:t>0</w:t>
            </w:r>
          </w:p>
        </w:tc>
      </w:tr>
      <w:tr w:rsidR="00732CC8" w:rsidRPr="00EC387C" w14:paraId="5D5665D9" w14:textId="77777777" w:rsidTr="00D243D3">
        <w:tc>
          <w:tcPr>
            <w:tcW w:w="5652" w:type="dxa"/>
            <w:tcBorders>
              <w:top w:val="single" w:sz="6" w:space="0" w:color="auto"/>
              <w:left w:val="double" w:sz="6" w:space="0" w:color="auto"/>
              <w:bottom w:val="double" w:sz="6" w:space="0" w:color="auto"/>
              <w:right w:val="single" w:sz="6" w:space="0" w:color="auto"/>
            </w:tcBorders>
          </w:tcPr>
          <w:p w14:paraId="55A22E56" w14:textId="77777777" w:rsidR="00732CC8" w:rsidRPr="00EC387C" w:rsidRDefault="00732CC8" w:rsidP="00D243D3">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double" w:sz="6" w:space="0" w:color="auto"/>
              <w:right w:val="single" w:sz="6" w:space="0" w:color="auto"/>
            </w:tcBorders>
          </w:tcPr>
          <w:p w14:paraId="49D8799A"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10BDD30D" w14:textId="77777777" w:rsidR="00732CC8" w:rsidRPr="00EC387C" w:rsidRDefault="00732CC8" w:rsidP="00D243D3">
            <w:pPr>
              <w:shd w:val="clear" w:color="auto" w:fill="FFFFFF" w:themeFill="background1"/>
              <w:jc w:val="both"/>
            </w:pPr>
            <w:r w:rsidRPr="00EC387C">
              <w:t>0</w:t>
            </w:r>
          </w:p>
        </w:tc>
      </w:tr>
    </w:tbl>
    <w:p w14:paraId="568E24A6" w14:textId="77777777" w:rsidR="00732CC8" w:rsidRPr="00EC387C" w:rsidRDefault="00732CC8" w:rsidP="00732CC8">
      <w:pPr>
        <w:pStyle w:val="SubHeading"/>
        <w:shd w:val="clear" w:color="auto" w:fill="FFFFFF" w:themeFill="background1"/>
        <w:ind w:left="200"/>
        <w:jc w:val="both"/>
      </w:pPr>
      <w:r w:rsidRPr="00EC387C">
        <w:t>Единоличный исполнительный орган общества</w:t>
      </w:r>
    </w:p>
    <w:p w14:paraId="2620E6F2" w14:textId="77777777" w:rsidR="00732CC8" w:rsidRPr="00EC387C" w:rsidRDefault="00732CC8" w:rsidP="00732CC8">
      <w:pPr>
        <w:shd w:val="clear" w:color="auto" w:fill="FFFFFF" w:themeFill="background1"/>
        <w:ind w:left="400"/>
        <w:jc w:val="both"/>
      </w:pPr>
    </w:p>
    <w:p w14:paraId="5748A84E"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5F7C7B4A" w14:textId="77777777" w:rsidTr="00D243D3">
        <w:tc>
          <w:tcPr>
            <w:tcW w:w="5652" w:type="dxa"/>
            <w:tcBorders>
              <w:top w:val="double" w:sz="6" w:space="0" w:color="auto"/>
              <w:left w:val="double" w:sz="6" w:space="0" w:color="auto"/>
              <w:bottom w:val="single" w:sz="6" w:space="0" w:color="auto"/>
              <w:right w:val="single" w:sz="6" w:space="0" w:color="auto"/>
            </w:tcBorders>
          </w:tcPr>
          <w:p w14:paraId="196DA2BD"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1E08DD71"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523F50B"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5811561A" w14:textId="77777777" w:rsidTr="00D243D3">
        <w:tc>
          <w:tcPr>
            <w:tcW w:w="5652" w:type="dxa"/>
            <w:tcBorders>
              <w:top w:val="single" w:sz="6" w:space="0" w:color="auto"/>
              <w:left w:val="double" w:sz="6" w:space="0" w:color="auto"/>
              <w:bottom w:val="double" w:sz="6" w:space="0" w:color="auto"/>
              <w:right w:val="single" w:sz="6" w:space="0" w:color="auto"/>
            </w:tcBorders>
          </w:tcPr>
          <w:p w14:paraId="4592ACFC" w14:textId="77777777" w:rsidR="00732CC8" w:rsidRPr="008F01EC" w:rsidRDefault="00732CC8" w:rsidP="00D243D3">
            <w:pPr>
              <w:shd w:val="clear" w:color="auto" w:fill="FFFFFF" w:themeFill="background1"/>
              <w:jc w:val="both"/>
            </w:pPr>
            <w:r>
              <w:t>Девяткин Михаил Петрович</w:t>
            </w:r>
          </w:p>
        </w:tc>
        <w:tc>
          <w:tcPr>
            <w:tcW w:w="1280" w:type="dxa"/>
            <w:tcBorders>
              <w:top w:val="single" w:sz="6" w:space="0" w:color="auto"/>
              <w:left w:val="single" w:sz="6" w:space="0" w:color="auto"/>
              <w:bottom w:val="double" w:sz="6" w:space="0" w:color="auto"/>
              <w:right w:val="single" w:sz="6" w:space="0" w:color="auto"/>
            </w:tcBorders>
          </w:tcPr>
          <w:p w14:paraId="270316FD"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3C95C0C7" w14:textId="77777777" w:rsidR="00732CC8" w:rsidRPr="00EC387C" w:rsidRDefault="00732CC8" w:rsidP="00D243D3">
            <w:pPr>
              <w:shd w:val="clear" w:color="auto" w:fill="FFFFFF" w:themeFill="background1"/>
              <w:jc w:val="both"/>
            </w:pPr>
            <w:r w:rsidRPr="00EC387C">
              <w:t>0</w:t>
            </w:r>
          </w:p>
        </w:tc>
      </w:tr>
    </w:tbl>
    <w:p w14:paraId="2C210C0C" w14:textId="77777777" w:rsidR="00732CC8" w:rsidRPr="00EC387C" w:rsidRDefault="00732CC8" w:rsidP="00732CC8">
      <w:pPr>
        <w:pStyle w:val="SubHeading"/>
        <w:shd w:val="clear" w:color="auto" w:fill="FFFFFF" w:themeFill="background1"/>
        <w:ind w:left="200"/>
        <w:jc w:val="both"/>
      </w:pPr>
      <w:r w:rsidRPr="00EC387C">
        <w:t>Состав коллегиального исполнительного органа общества</w:t>
      </w:r>
    </w:p>
    <w:p w14:paraId="0AD7F1B8" w14:textId="77777777" w:rsidR="00732CC8" w:rsidRPr="00EC387C" w:rsidRDefault="00732CC8" w:rsidP="00732CC8">
      <w:pPr>
        <w:shd w:val="clear" w:color="auto" w:fill="FFFFFF" w:themeFill="background1"/>
        <w:ind w:left="400"/>
        <w:jc w:val="both"/>
      </w:pPr>
      <w:r w:rsidRPr="00EC387C">
        <w:rPr>
          <w:rStyle w:val="Subst"/>
        </w:rPr>
        <w:t>Коллегиальный исполнительный орган не сформирован</w:t>
      </w:r>
    </w:p>
    <w:p w14:paraId="1960CCA7" w14:textId="77777777" w:rsidR="00732CC8" w:rsidRPr="00EC387C" w:rsidRDefault="00732CC8" w:rsidP="00732CC8">
      <w:pPr>
        <w:shd w:val="clear" w:color="auto" w:fill="FFFFFF" w:themeFill="background1"/>
        <w:ind w:left="200"/>
        <w:jc w:val="both"/>
      </w:pPr>
    </w:p>
    <w:p w14:paraId="3197EDF9" w14:textId="77777777" w:rsidR="00732CC8" w:rsidRPr="00EC387C" w:rsidRDefault="007D6CFB" w:rsidP="00732CC8">
      <w:pPr>
        <w:shd w:val="clear" w:color="auto" w:fill="FFFFFF" w:themeFill="background1"/>
        <w:ind w:left="200"/>
        <w:jc w:val="both"/>
      </w:pPr>
      <w:r>
        <w:t>7</w:t>
      </w:r>
      <w:r w:rsidR="00732CC8" w:rsidRPr="00EC387C">
        <w:t>. Полное фирменное наименование:</w:t>
      </w:r>
      <w:r w:rsidR="00732CC8" w:rsidRPr="00EC387C">
        <w:rPr>
          <w:rStyle w:val="Subst"/>
        </w:rPr>
        <w:t xml:space="preserve"> Открытое акционерное общество Многопрофильная компания «Аганнефтегазгеология»</w:t>
      </w:r>
    </w:p>
    <w:p w14:paraId="2C9131FD"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ОАО МПК «АНГГ»</w:t>
      </w:r>
    </w:p>
    <w:p w14:paraId="59378A27"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Российская Федерация, 628647, Тюменская область, Ханты-Мансийский автономный округ-Югра, Нижневартовский район, п.г. т. Новоаганск, ул. Центральная, д. 9А</w:t>
      </w:r>
    </w:p>
    <w:p w14:paraId="42BBF2CD" w14:textId="77777777" w:rsidR="00732CC8" w:rsidRPr="00EC387C" w:rsidRDefault="00732CC8" w:rsidP="00732CC8">
      <w:pPr>
        <w:shd w:val="clear" w:color="auto" w:fill="FFFFFF" w:themeFill="background1"/>
        <w:ind w:left="200"/>
        <w:jc w:val="both"/>
      </w:pPr>
      <w:r w:rsidRPr="00EC387C">
        <w:t>ИНН:</w:t>
      </w:r>
      <w:r w:rsidRPr="00EC387C">
        <w:rPr>
          <w:rStyle w:val="Subst"/>
        </w:rPr>
        <w:t xml:space="preserve"> 8620011110</w:t>
      </w:r>
    </w:p>
    <w:p w14:paraId="3F5E8D3F" w14:textId="77777777" w:rsidR="00732CC8" w:rsidRPr="00EC387C" w:rsidRDefault="00732CC8" w:rsidP="00732CC8">
      <w:pPr>
        <w:shd w:val="clear" w:color="auto" w:fill="FFFFFF" w:themeFill="background1"/>
        <w:ind w:left="200"/>
        <w:jc w:val="both"/>
      </w:pPr>
      <w:r w:rsidRPr="00EC387C">
        <w:t>ОГРН:</w:t>
      </w:r>
      <w:r w:rsidRPr="00EC387C">
        <w:rPr>
          <w:rStyle w:val="Subst"/>
        </w:rPr>
        <w:t xml:space="preserve"> 1028601866182</w:t>
      </w:r>
    </w:p>
    <w:p w14:paraId="295D7D82"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02A4B2FB"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0372F6FE"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6C7A1D67" w14:textId="77777777" w:rsidR="00732CC8" w:rsidRPr="00F62691"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w:t>
      </w:r>
      <w:r w:rsidRPr="00F62691">
        <w:rPr>
          <w:b/>
          <w:i/>
        </w:rPr>
        <w:t>97,80</w:t>
      </w:r>
      <w:r w:rsidRPr="00F62691">
        <w:rPr>
          <w:rStyle w:val="Subst"/>
        </w:rPr>
        <w:t>%</w:t>
      </w:r>
    </w:p>
    <w:p w14:paraId="23C6F2EB" w14:textId="77777777" w:rsidR="00732CC8" w:rsidRPr="00F62691" w:rsidRDefault="00732CC8" w:rsidP="00732CC8">
      <w:pPr>
        <w:shd w:val="clear" w:color="auto" w:fill="FFFFFF" w:themeFill="background1"/>
        <w:ind w:left="200"/>
        <w:jc w:val="both"/>
      </w:pPr>
      <w:r w:rsidRPr="00F62691">
        <w:t>Доля обыкновенных акций, принадлежащих эмитенту:</w:t>
      </w:r>
      <w:r w:rsidRPr="00F62691">
        <w:rPr>
          <w:rStyle w:val="Subst"/>
        </w:rPr>
        <w:t xml:space="preserve"> </w:t>
      </w:r>
      <w:r w:rsidRPr="00F62691">
        <w:rPr>
          <w:b/>
          <w:i/>
        </w:rPr>
        <w:t>97,80</w:t>
      </w:r>
      <w:r w:rsidRPr="00F62691">
        <w:rPr>
          <w:rStyle w:val="Subst"/>
        </w:rPr>
        <w:t>%</w:t>
      </w:r>
    </w:p>
    <w:p w14:paraId="2261EB54"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218DB3B5"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5433F773"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Геолого-разведочные, геофизические и геохимические работы в области изучения недр</w:t>
      </w:r>
    </w:p>
    <w:p w14:paraId="68A8E8AB" w14:textId="77777777" w:rsidR="00732CC8" w:rsidRPr="00EC387C" w:rsidRDefault="00732CC8" w:rsidP="00732CC8">
      <w:pPr>
        <w:pStyle w:val="SubHeading"/>
        <w:shd w:val="clear" w:color="auto" w:fill="FFFFFF" w:themeFill="background1"/>
        <w:ind w:left="200"/>
        <w:jc w:val="both"/>
      </w:pPr>
      <w:r w:rsidRPr="00EC387C">
        <w:t>Состав совета директоров (наблюдательного совета) общества</w:t>
      </w:r>
    </w:p>
    <w:p w14:paraId="32F2C58F"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6C77043E" w14:textId="77777777" w:rsidTr="00D243D3">
        <w:tc>
          <w:tcPr>
            <w:tcW w:w="5652" w:type="dxa"/>
            <w:tcBorders>
              <w:top w:val="double" w:sz="6" w:space="0" w:color="auto"/>
              <w:left w:val="double" w:sz="6" w:space="0" w:color="auto"/>
              <w:bottom w:val="single" w:sz="6" w:space="0" w:color="auto"/>
              <w:right w:val="single" w:sz="6" w:space="0" w:color="auto"/>
            </w:tcBorders>
          </w:tcPr>
          <w:p w14:paraId="2691C5D5"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415F4FC6"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00843F24"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6CAB1997" w14:textId="77777777" w:rsidTr="00D243D3">
        <w:tc>
          <w:tcPr>
            <w:tcW w:w="5652" w:type="dxa"/>
            <w:tcBorders>
              <w:top w:val="single" w:sz="6" w:space="0" w:color="auto"/>
              <w:left w:val="double" w:sz="6" w:space="0" w:color="auto"/>
              <w:bottom w:val="single" w:sz="6" w:space="0" w:color="auto"/>
              <w:right w:val="single" w:sz="6" w:space="0" w:color="auto"/>
            </w:tcBorders>
          </w:tcPr>
          <w:p w14:paraId="2CEAB942" w14:textId="77777777" w:rsidR="00732CC8" w:rsidRPr="00EC387C" w:rsidRDefault="00732CC8" w:rsidP="00D243D3">
            <w:pPr>
              <w:shd w:val="clear" w:color="auto" w:fill="FFFFFF" w:themeFill="background1"/>
              <w:jc w:val="both"/>
            </w:pPr>
            <w:r>
              <w:t>Малышев Александр Сергеевич</w:t>
            </w:r>
            <w:r w:rsidRPr="00EC387C">
              <w:t xml:space="preserve"> (председатель)</w:t>
            </w:r>
          </w:p>
        </w:tc>
        <w:tc>
          <w:tcPr>
            <w:tcW w:w="1280" w:type="dxa"/>
            <w:tcBorders>
              <w:top w:val="single" w:sz="6" w:space="0" w:color="auto"/>
              <w:left w:val="single" w:sz="6" w:space="0" w:color="auto"/>
              <w:bottom w:val="single" w:sz="6" w:space="0" w:color="auto"/>
              <w:right w:val="single" w:sz="6" w:space="0" w:color="auto"/>
            </w:tcBorders>
          </w:tcPr>
          <w:p w14:paraId="43D1EC39" w14:textId="77777777" w:rsidR="00732CC8" w:rsidRPr="00EC387C" w:rsidRDefault="00732CC8" w:rsidP="00D243D3">
            <w:pPr>
              <w:shd w:val="clear" w:color="auto" w:fill="FFFFFF" w:themeFill="background1"/>
              <w:jc w:val="both"/>
            </w:pPr>
            <w:r>
              <w:t>0</w:t>
            </w:r>
          </w:p>
        </w:tc>
        <w:tc>
          <w:tcPr>
            <w:tcW w:w="1280" w:type="dxa"/>
            <w:tcBorders>
              <w:top w:val="single" w:sz="6" w:space="0" w:color="auto"/>
              <w:left w:val="single" w:sz="6" w:space="0" w:color="auto"/>
              <w:bottom w:val="single" w:sz="6" w:space="0" w:color="auto"/>
              <w:right w:val="double" w:sz="6" w:space="0" w:color="auto"/>
            </w:tcBorders>
          </w:tcPr>
          <w:p w14:paraId="676018FA" w14:textId="77777777" w:rsidR="00732CC8" w:rsidRPr="00EC387C" w:rsidRDefault="00732CC8" w:rsidP="00D243D3">
            <w:pPr>
              <w:shd w:val="clear" w:color="auto" w:fill="FFFFFF" w:themeFill="background1"/>
              <w:jc w:val="both"/>
            </w:pPr>
            <w:r>
              <w:t>0</w:t>
            </w:r>
          </w:p>
        </w:tc>
      </w:tr>
      <w:tr w:rsidR="00732CC8" w:rsidRPr="00EC387C" w14:paraId="441360EF" w14:textId="77777777" w:rsidTr="00D243D3">
        <w:tc>
          <w:tcPr>
            <w:tcW w:w="5652" w:type="dxa"/>
            <w:tcBorders>
              <w:top w:val="single" w:sz="6" w:space="0" w:color="auto"/>
              <w:left w:val="double" w:sz="6" w:space="0" w:color="auto"/>
              <w:bottom w:val="single" w:sz="6" w:space="0" w:color="auto"/>
              <w:right w:val="single" w:sz="6" w:space="0" w:color="auto"/>
            </w:tcBorders>
          </w:tcPr>
          <w:p w14:paraId="7B01AFD6" w14:textId="77777777" w:rsidR="00732CC8" w:rsidRPr="00EC387C" w:rsidRDefault="00732CC8" w:rsidP="00D243D3">
            <w:pPr>
              <w:shd w:val="clear" w:color="auto" w:fill="FFFFFF" w:themeFill="background1"/>
              <w:jc w:val="both"/>
            </w:pPr>
            <w:r w:rsidRPr="00EC387C">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0AC399DC"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0CF23CCE" w14:textId="77777777" w:rsidR="00732CC8" w:rsidRPr="00EC387C" w:rsidRDefault="00732CC8" w:rsidP="00D243D3">
            <w:pPr>
              <w:shd w:val="clear" w:color="auto" w:fill="FFFFFF" w:themeFill="background1"/>
              <w:jc w:val="both"/>
            </w:pPr>
            <w:r w:rsidRPr="00EC387C">
              <w:t>0</w:t>
            </w:r>
          </w:p>
        </w:tc>
      </w:tr>
      <w:tr w:rsidR="00732CC8" w:rsidRPr="00EC387C" w14:paraId="5913EFED" w14:textId="77777777" w:rsidTr="00D243D3">
        <w:tc>
          <w:tcPr>
            <w:tcW w:w="5652" w:type="dxa"/>
            <w:tcBorders>
              <w:top w:val="single" w:sz="6" w:space="0" w:color="auto"/>
              <w:left w:val="double" w:sz="6" w:space="0" w:color="auto"/>
              <w:bottom w:val="single" w:sz="6" w:space="0" w:color="auto"/>
              <w:right w:val="single" w:sz="6" w:space="0" w:color="auto"/>
            </w:tcBorders>
          </w:tcPr>
          <w:p w14:paraId="367A9035" w14:textId="77777777" w:rsidR="00732CC8" w:rsidRPr="00EC387C" w:rsidRDefault="00732CC8" w:rsidP="00D243D3">
            <w:pPr>
              <w:shd w:val="clear" w:color="auto" w:fill="FFFFFF" w:themeFill="background1"/>
              <w:jc w:val="both"/>
            </w:pPr>
            <w:r w:rsidRPr="00EC387C">
              <w:t>Саморукова Елена Владиславовна</w:t>
            </w:r>
          </w:p>
        </w:tc>
        <w:tc>
          <w:tcPr>
            <w:tcW w:w="1280" w:type="dxa"/>
            <w:tcBorders>
              <w:top w:val="single" w:sz="6" w:space="0" w:color="auto"/>
              <w:left w:val="single" w:sz="6" w:space="0" w:color="auto"/>
              <w:bottom w:val="single" w:sz="6" w:space="0" w:color="auto"/>
              <w:right w:val="single" w:sz="6" w:space="0" w:color="auto"/>
            </w:tcBorders>
          </w:tcPr>
          <w:p w14:paraId="16FB23DD"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3B9B8A43" w14:textId="77777777" w:rsidR="00732CC8" w:rsidRPr="00EC387C" w:rsidRDefault="00732CC8" w:rsidP="00D243D3">
            <w:pPr>
              <w:shd w:val="clear" w:color="auto" w:fill="FFFFFF" w:themeFill="background1"/>
              <w:jc w:val="both"/>
            </w:pPr>
            <w:r w:rsidRPr="00EC387C">
              <w:t>0</w:t>
            </w:r>
          </w:p>
        </w:tc>
      </w:tr>
      <w:tr w:rsidR="00732CC8" w:rsidRPr="00EC387C" w14:paraId="644FFFA9" w14:textId="77777777" w:rsidTr="00D243D3">
        <w:tc>
          <w:tcPr>
            <w:tcW w:w="5652" w:type="dxa"/>
            <w:tcBorders>
              <w:top w:val="single" w:sz="6" w:space="0" w:color="auto"/>
              <w:left w:val="double" w:sz="6" w:space="0" w:color="auto"/>
              <w:bottom w:val="single" w:sz="6" w:space="0" w:color="auto"/>
              <w:right w:val="single" w:sz="6" w:space="0" w:color="auto"/>
            </w:tcBorders>
          </w:tcPr>
          <w:p w14:paraId="6CE82ACA" w14:textId="77777777" w:rsidR="00732CC8" w:rsidRPr="00EC387C" w:rsidRDefault="00732CC8" w:rsidP="00D243D3">
            <w:pPr>
              <w:shd w:val="clear" w:color="auto" w:fill="FFFFFF" w:themeFill="background1"/>
              <w:jc w:val="both"/>
            </w:pPr>
            <w:r w:rsidRPr="00EC387C">
              <w:t>Щербак Владимир Львович</w:t>
            </w:r>
          </w:p>
        </w:tc>
        <w:tc>
          <w:tcPr>
            <w:tcW w:w="1280" w:type="dxa"/>
            <w:tcBorders>
              <w:top w:val="single" w:sz="6" w:space="0" w:color="auto"/>
              <w:left w:val="single" w:sz="6" w:space="0" w:color="auto"/>
              <w:bottom w:val="single" w:sz="6" w:space="0" w:color="auto"/>
              <w:right w:val="single" w:sz="6" w:space="0" w:color="auto"/>
            </w:tcBorders>
          </w:tcPr>
          <w:p w14:paraId="21BE8377"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24C63E47" w14:textId="77777777" w:rsidR="00732CC8" w:rsidRPr="00EC387C" w:rsidRDefault="00732CC8" w:rsidP="00D243D3">
            <w:pPr>
              <w:shd w:val="clear" w:color="auto" w:fill="FFFFFF" w:themeFill="background1"/>
              <w:jc w:val="both"/>
            </w:pPr>
            <w:r w:rsidRPr="00EC387C">
              <w:t>0</w:t>
            </w:r>
          </w:p>
        </w:tc>
      </w:tr>
      <w:tr w:rsidR="00732CC8" w:rsidRPr="00EC387C" w14:paraId="4D10DD66" w14:textId="77777777" w:rsidTr="00D243D3">
        <w:tc>
          <w:tcPr>
            <w:tcW w:w="5652" w:type="dxa"/>
            <w:tcBorders>
              <w:top w:val="single" w:sz="6" w:space="0" w:color="auto"/>
              <w:left w:val="double" w:sz="6" w:space="0" w:color="auto"/>
              <w:bottom w:val="double" w:sz="6" w:space="0" w:color="auto"/>
              <w:right w:val="single" w:sz="6" w:space="0" w:color="auto"/>
            </w:tcBorders>
          </w:tcPr>
          <w:p w14:paraId="6C0FD660" w14:textId="77777777" w:rsidR="00732CC8" w:rsidRPr="00EC387C" w:rsidRDefault="00732CC8" w:rsidP="00D243D3">
            <w:pPr>
              <w:shd w:val="clear" w:color="auto" w:fill="FFFFFF" w:themeFill="background1"/>
              <w:jc w:val="both"/>
            </w:pPr>
            <w:r w:rsidRPr="00EC387C">
              <w:t>Щербина Ольга  Юрьевна</w:t>
            </w:r>
          </w:p>
        </w:tc>
        <w:tc>
          <w:tcPr>
            <w:tcW w:w="1280" w:type="dxa"/>
            <w:tcBorders>
              <w:top w:val="single" w:sz="6" w:space="0" w:color="auto"/>
              <w:left w:val="single" w:sz="6" w:space="0" w:color="auto"/>
              <w:bottom w:val="double" w:sz="6" w:space="0" w:color="auto"/>
              <w:right w:val="single" w:sz="6" w:space="0" w:color="auto"/>
            </w:tcBorders>
          </w:tcPr>
          <w:p w14:paraId="36A014DD"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364D4305" w14:textId="77777777" w:rsidR="00732CC8" w:rsidRPr="00EC387C" w:rsidRDefault="00732CC8" w:rsidP="00D243D3">
            <w:pPr>
              <w:shd w:val="clear" w:color="auto" w:fill="FFFFFF" w:themeFill="background1"/>
              <w:jc w:val="both"/>
            </w:pPr>
            <w:r w:rsidRPr="00EC387C">
              <w:t>0</w:t>
            </w:r>
          </w:p>
        </w:tc>
      </w:tr>
    </w:tbl>
    <w:p w14:paraId="1B0A6FF1" w14:textId="77777777" w:rsidR="00732CC8" w:rsidRPr="00EC387C" w:rsidRDefault="00732CC8" w:rsidP="00732CC8">
      <w:pPr>
        <w:pStyle w:val="SubHeading"/>
        <w:shd w:val="clear" w:color="auto" w:fill="FFFFFF" w:themeFill="background1"/>
        <w:ind w:left="200"/>
        <w:jc w:val="both"/>
      </w:pPr>
      <w:r w:rsidRPr="00EC387C">
        <w:t>Единоличный исполнительный орган общества</w:t>
      </w:r>
    </w:p>
    <w:p w14:paraId="7A753AE0"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3BBF6AB8" w14:textId="77777777" w:rsidTr="00D243D3">
        <w:tc>
          <w:tcPr>
            <w:tcW w:w="5652" w:type="dxa"/>
            <w:tcBorders>
              <w:top w:val="double" w:sz="6" w:space="0" w:color="auto"/>
              <w:left w:val="double" w:sz="6" w:space="0" w:color="auto"/>
              <w:bottom w:val="single" w:sz="6" w:space="0" w:color="auto"/>
              <w:right w:val="single" w:sz="6" w:space="0" w:color="auto"/>
            </w:tcBorders>
          </w:tcPr>
          <w:p w14:paraId="7E60AAC4"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5D842A18"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324FD587"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71B42039" w14:textId="77777777" w:rsidTr="00D243D3">
        <w:tc>
          <w:tcPr>
            <w:tcW w:w="5652" w:type="dxa"/>
            <w:tcBorders>
              <w:top w:val="single" w:sz="6" w:space="0" w:color="auto"/>
              <w:left w:val="double" w:sz="6" w:space="0" w:color="auto"/>
              <w:bottom w:val="double" w:sz="6" w:space="0" w:color="auto"/>
              <w:right w:val="single" w:sz="6" w:space="0" w:color="auto"/>
            </w:tcBorders>
          </w:tcPr>
          <w:p w14:paraId="396DE40B" w14:textId="77777777" w:rsidR="00732CC8" w:rsidRPr="00E461D4" w:rsidRDefault="001D0291" w:rsidP="00D243D3">
            <w:pPr>
              <w:shd w:val="clear" w:color="auto" w:fill="FFFFFF" w:themeFill="background1"/>
              <w:jc w:val="both"/>
            </w:pPr>
            <w:r w:rsidRPr="00E461D4">
              <w:t>Гребенюков Яков Владимирович</w:t>
            </w:r>
          </w:p>
        </w:tc>
        <w:tc>
          <w:tcPr>
            <w:tcW w:w="1280" w:type="dxa"/>
            <w:tcBorders>
              <w:top w:val="single" w:sz="6" w:space="0" w:color="auto"/>
              <w:left w:val="single" w:sz="6" w:space="0" w:color="auto"/>
              <w:bottom w:val="double" w:sz="6" w:space="0" w:color="auto"/>
              <w:right w:val="single" w:sz="6" w:space="0" w:color="auto"/>
            </w:tcBorders>
          </w:tcPr>
          <w:p w14:paraId="47D2539C"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6ADE6ACD" w14:textId="77777777" w:rsidR="00732CC8" w:rsidRPr="00EC387C" w:rsidRDefault="00732CC8" w:rsidP="00D243D3">
            <w:pPr>
              <w:shd w:val="clear" w:color="auto" w:fill="FFFFFF" w:themeFill="background1"/>
              <w:jc w:val="both"/>
            </w:pPr>
            <w:r w:rsidRPr="00EC387C">
              <w:t>0</w:t>
            </w:r>
          </w:p>
        </w:tc>
      </w:tr>
    </w:tbl>
    <w:p w14:paraId="26451E53" w14:textId="77777777" w:rsidR="00732CC8" w:rsidRPr="00EC387C" w:rsidRDefault="00732CC8" w:rsidP="00732CC8">
      <w:pPr>
        <w:pStyle w:val="SubHeading"/>
        <w:shd w:val="clear" w:color="auto" w:fill="FFFFFF" w:themeFill="background1"/>
        <w:ind w:left="200"/>
        <w:jc w:val="both"/>
      </w:pPr>
      <w:r w:rsidRPr="00EC387C">
        <w:t>Состав коллегиального исполнительного органа общества</w:t>
      </w:r>
    </w:p>
    <w:p w14:paraId="44A9141E" w14:textId="77777777" w:rsidR="00732CC8" w:rsidRPr="00EC387C" w:rsidRDefault="00732CC8" w:rsidP="00732CC8">
      <w:pPr>
        <w:shd w:val="clear" w:color="auto" w:fill="FFFFFF" w:themeFill="background1"/>
        <w:ind w:left="400"/>
        <w:jc w:val="both"/>
      </w:pPr>
      <w:r w:rsidRPr="00EC387C">
        <w:rPr>
          <w:rStyle w:val="Subst"/>
        </w:rPr>
        <w:t>Коллегиальный исполнительный орган не предусмотрен</w:t>
      </w:r>
    </w:p>
    <w:p w14:paraId="2575A50E" w14:textId="77777777" w:rsidR="00732CC8" w:rsidRPr="00EC387C" w:rsidRDefault="00732CC8" w:rsidP="00732CC8">
      <w:pPr>
        <w:pStyle w:val="ThinDelim"/>
        <w:shd w:val="clear" w:color="auto" w:fill="FFFFFF" w:themeFill="background1"/>
        <w:jc w:val="both"/>
      </w:pPr>
    </w:p>
    <w:p w14:paraId="2D49E1FA" w14:textId="77777777" w:rsidR="00732CC8" w:rsidRPr="00EC387C" w:rsidRDefault="000A094C" w:rsidP="00732CC8">
      <w:pPr>
        <w:shd w:val="clear" w:color="auto" w:fill="FFFFFF" w:themeFill="background1"/>
        <w:ind w:left="200"/>
        <w:jc w:val="both"/>
      </w:pPr>
      <w:r>
        <w:t>8</w:t>
      </w:r>
      <w:r w:rsidR="00732CC8" w:rsidRPr="00EC387C">
        <w:t>. Полное фирменное наименование:</w:t>
      </w:r>
      <w:r w:rsidR="00732CC8" w:rsidRPr="00EC387C">
        <w:rPr>
          <w:rStyle w:val="Subst"/>
        </w:rPr>
        <w:t xml:space="preserve"> Общество с ограниченной ответственностью «Томская нефть»</w:t>
      </w:r>
    </w:p>
    <w:p w14:paraId="066F1023"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ООО «Томская нефть»</w:t>
      </w:r>
    </w:p>
    <w:p w14:paraId="6DCAB9CC"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634029 Российская Федерация, Томская область, г. Томск, ул. Петропавловская, 4</w:t>
      </w:r>
    </w:p>
    <w:p w14:paraId="1546B1F6" w14:textId="77777777" w:rsidR="00732CC8" w:rsidRPr="00EC387C" w:rsidRDefault="00732CC8" w:rsidP="00732CC8">
      <w:pPr>
        <w:shd w:val="clear" w:color="auto" w:fill="FFFFFF" w:themeFill="background1"/>
        <w:ind w:left="200"/>
        <w:jc w:val="both"/>
      </w:pPr>
      <w:r w:rsidRPr="00EC387C">
        <w:t>ИНН:</w:t>
      </w:r>
      <w:r w:rsidRPr="00EC387C">
        <w:rPr>
          <w:rStyle w:val="Subst"/>
        </w:rPr>
        <w:t xml:space="preserve"> 7017287178</w:t>
      </w:r>
    </w:p>
    <w:p w14:paraId="5425DEBE" w14:textId="77777777" w:rsidR="00732CC8" w:rsidRPr="00EC387C" w:rsidRDefault="00732CC8" w:rsidP="00732CC8">
      <w:pPr>
        <w:shd w:val="clear" w:color="auto" w:fill="FFFFFF" w:themeFill="background1"/>
        <w:ind w:left="200"/>
        <w:jc w:val="both"/>
      </w:pPr>
      <w:r w:rsidRPr="00EC387C">
        <w:t>ОГРН:</w:t>
      </w:r>
      <w:r w:rsidRPr="00EC387C">
        <w:rPr>
          <w:rStyle w:val="Subst"/>
        </w:rPr>
        <w:t xml:space="preserve"> 1117017010945</w:t>
      </w:r>
    </w:p>
    <w:p w14:paraId="4BDEF797" w14:textId="77777777" w:rsidR="00732CC8" w:rsidRPr="00EC387C" w:rsidRDefault="00732CC8" w:rsidP="00732CC8">
      <w:pPr>
        <w:pStyle w:val="ThinDelim"/>
        <w:shd w:val="clear" w:color="auto" w:fill="FFFFFF" w:themeFill="background1"/>
        <w:jc w:val="both"/>
      </w:pPr>
    </w:p>
    <w:p w14:paraId="43CD2A28"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30D71341"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460A6C78"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18F018DA" w14:textId="77777777" w:rsidR="00732CC8" w:rsidRPr="00EC387C"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100%</w:t>
      </w:r>
    </w:p>
    <w:p w14:paraId="4DF63431"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793D2333"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397C4ED8"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w:t>
      </w:r>
    </w:p>
    <w:p w14:paraId="70E97CEC" w14:textId="77777777" w:rsidR="00732CC8" w:rsidRPr="00EC387C" w:rsidRDefault="00732CC8" w:rsidP="00732CC8">
      <w:pPr>
        <w:pStyle w:val="SubHeading"/>
        <w:shd w:val="clear" w:color="auto" w:fill="FFFFFF" w:themeFill="background1"/>
        <w:ind w:left="200"/>
        <w:jc w:val="both"/>
      </w:pPr>
      <w:r w:rsidRPr="00EC387C">
        <w:t>Состав совета директоров (наблюдательного совета) общества</w:t>
      </w:r>
    </w:p>
    <w:p w14:paraId="486A5C60"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1CB4B641" w14:textId="77777777" w:rsidTr="00D243D3">
        <w:tc>
          <w:tcPr>
            <w:tcW w:w="5652" w:type="dxa"/>
            <w:tcBorders>
              <w:top w:val="double" w:sz="6" w:space="0" w:color="auto"/>
              <w:left w:val="double" w:sz="6" w:space="0" w:color="auto"/>
              <w:bottom w:val="single" w:sz="6" w:space="0" w:color="auto"/>
              <w:right w:val="single" w:sz="6" w:space="0" w:color="auto"/>
            </w:tcBorders>
          </w:tcPr>
          <w:p w14:paraId="3366A56B"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3E4CBD9"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B6CEC5D"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033AC4CE" w14:textId="77777777" w:rsidTr="00D243D3">
        <w:tc>
          <w:tcPr>
            <w:tcW w:w="5652" w:type="dxa"/>
            <w:tcBorders>
              <w:top w:val="single" w:sz="6" w:space="0" w:color="auto"/>
              <w:left w:val="double" w:sz="6" w:space="0" w:color="auto"/>
              <w:bottom w:val="single" w:sz="6" w:space="0" w:color="auto"/>
              <w:right w:val="single" w:sz="6" w:space="0" w:color="auto"/>
            </w:tcBorders>
          </w:tcPr>
          <w:p w14:paraId="5BC0A8DD" w14:textId="77777777" w:rsidR="00732CC8" w:rsidRPr="00EC387C" w:rsidRDefault="00732CC8" w:rsidP="00D243D3">
            <w:pPr>
              <w:shd w:val="clear" w:color="auto" w:fill="FFFFFF" w:themeFill="background1"/>
              <w:jc w:val="both"/>
            </w:pPr>
            <w:r>
              <w:t>Малышев Александр Сергеевич</w:t>
            </w:r>
            <w:r w:rsidRPr="00EC387C">
              <w:t xml:space="preserve"> (председатель)</w:t>
            </w:r>
          </w:p>
        </w:tc>
        <w:tc>
          <w:tcPr>
            <w:tcW w:w="1280" w:type="dxa"/>
            <w:tcBorders>
              <w:top w:val="single" w:sz="6" w:space="0" w:color="auto"/>
              <w:left w:val="single" w:sz="6" w:space="0" w:color="auto"/>
              <w:bottom w:val="single" w:sz="6" w:space="0" w:color="auto"/>
              <w:right w:val="single" w:sz="6" w:space="0" w:color="auto"/>
            </w:tcBorders>
          </w:tcPr>
          <w:p w14:paraId="091B0A8B" w14:textId="77777777" w:rsidR="00732CC8" w:rsidRPr="00EC387C" w:rsidRDefault="00732CC8" w:rsidP="00D243D3">
            <w:pPr>
              <w:shd w:val="clear" w:color="auto" w:fill="FFFFFF" w:themeFill="background1"/>
              <w:jc w:val="both"/>
            </w:pPr>
            <w:r>
              <w:t>0</w:t>
            </w:r>
          </w:p>
        </w:tc>
        <w:tc>
          <w:tcPr>
            <w:tcW w:w="1280" w:type="dxa"/>
            <w:tcBorders>
              <w:top w:val="single" w:sz="6" w:space="0" w:color="auto"/>
              <w:left w:val="single" w:sz="6" w:space="0" w:color="auto"/>
              <w:bottom w:val="single" w:sz="6" w:space="0" w:color="auto"/>
              <w:right w:val="double" w:sz="6" w:space="0" w:color="auto"/>
            </w:tcBorders>
          </w:tcPr>
          <w:p w14:paraId="6D702B51" w14:textId="77777777" w:rsidR="00732CC8" w:rsidRPr="00EC387C" w:rsidRDefault="00732CC8" w:rsidP="00D243D3">
            <w:pPr>
              <w:shd w:val="clear" w:color="auto" w:fill="FFFFFF" w:themeFill="background1"/>
              <w:jc w:val="both"/>
            </w:pPr>
            <w:r>
              <w:t>0</w:t>
            </w:r>
          </w:p>
        </w:tc>
      </w:tr>
      <w:tr w:rsidR="00732CC8" w:rsidRPr="00EC387C" w14:paraId="67E69FA5" w14:textId="77777777" w:rsidTr="00D243D3">
        <w:tc>
          <w:tcPr>
            <w:tcW w:w="5652" w:type="dxa"/>
            <w:tcBorders>
              <w:top w:val="single" w:sz="6" w:space="0" w:color="auto"/>
              <w:left w:val="double" w:sz="6" w:space="0" w:color="auto"/>
              <w:bottom w:val="single" w:sz="6" w:space="0" w:color="auto"/>
              <w:right w:val="single" w:sz="6" w:space="0" w:color="auto"/>
            </w:tcBorders>
          </w:tcPr>
          <w:p w14:paraId="009CC86A" w14:textId="77777777" w:rsidR="00732CC8" w:rsidRPr="00EC387C" w:rsidRDefault="00732CC8" w:rsidP="00D243D3">
            <w:pPr>
              <w:shd w:val="clear" w:color="auto" w:fill="FFFFFF" w:themeFill="background1"/>
              <w:jc w:val="both"/>
            </w:pPr>
            <w:r w:rsidRPr="00EC387C">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19C1391E"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24B8FDA0" w14:textId="77777777" w:rsidR="00732CC8" w:rsidRPr="00EC387C" w:rsidRDefault="00732CC8" w:rsidP="00D243D3">
            <w:pPr>
              <w:shd w:val="clear" w:color="auto" w:fill="FFFFFF" w:themeFill="background1"/>
              <w:jc w:val="both"/>
            </w:pPr>
            <w:r w:rsidRPr="00EC387C">
              <w:t>0</w:t>
            </w:r>
          </w:p>
        </w:tc>
      </w:tr>
      <w:tr w:rsidR="00732CC8" w:rsidRPr="00EC387C" w14:paraId="4B9DE248" w14:textId="77777777" w:rsidTr="00D243D3">
        <w:tc>
          <w:tcPr>
            <w:tcW w:w="5652" w:type="dxa"/>
            <w:tcBorders>
              <w:top w:val="single" w:sz="6" w:space="0" w:color="auto"/>
              <w:left w:val="double" w:sz="6" w:space="0" w:color="auto"/>
              <w:bottom w:val="single" w:sz="6" w:space="0" w:color="auto"/>
              <w:right w:val="single" w:sz="6" w:space="0" w:color="auto"/>
            </w:tcBorders>
          </w:tcPr>
          <w:p w14:paraId="15877C06" w14:textId="77777777" w:rsidR="00732CC8" w:rsidRPr="00EC387C" w:rsidRDefault="00732CC8" w:rsidP="00D243D3">
            <w:pPr>
              <w:shd w:val="clear" w:color="auto" w:fill="FFFFFF" w:themeFill="background1"/>
              <w:jc w:val="both"/>
            </w:pPr>
            <w:r>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09ADA80F"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6614EB90" w14:textId="77777777" w:rsidR="00732CC8" w:rsidRPr="00EC387C" w:rsidRDefault="00732CC8" w:rsidP="00D243D3">
            <w:pPr>
              <w:shd w:val="clear" w:color="auto" w:fill="FFFFFF" w:themeFill="background1"/>
              <w:jc w:val="both"/>
            </w:pPr>
            <w:r w:rsidRPr="00EC387C">
              <w:t>0</w:t>
            </w:r>
          </w:p>
        </w:tc>
      </w:tr>
      <w:tr w:rsidR="00732CC8" w:rsidRPr="00EC387C" w14:paraId="0740D199" w14:textId="77777777" w:rsidTr="00D243D3">
        <w:tc>
          <w:tcPr>
            <w:tcW w:w="5652" w:type="dxa"/>
            <w:tcBorders>
              <w:top w:val="single" w:sz="6" w:space="0" w:color="auto"/>
              <w:left w:val="double" w:sz="6" w:space="0" w:color="auto"/>
              <w:bottom w:val="single" w:sz="6" w:space="0" w:color="auto"/>
              <w:right w:val="single" w:sz="6" w:space="0" w:color="auto"/>
            </w:tcBorders>
          </w:tcPr>
          <w:p w14:paraId="02FEBE60" w14:textId="77777777" w:rsidR="00732CC8" w:rsidRPr="00EC387C" w:rsidRDefault="00732CC8" w:rsidP="00D243D3">
            <w:pPr>
              <w:shd w:val="clear" w:color="auto" w:fill="FFFFFF" w:themeFill="background1"/>
              <w:jc w:val="both"/>
            </w:pPr>
            <w:r w:rsidRPr="00EC387C">
              <w:t>Румянцева Валерия Яковлевна</w:t>
            </w:r>
          </w:p>
        </w:tc>
        <w:tc>
          <w:tcPr>
            <w:tcW w:w="1280" w:type="dxa"/>
            <w:tcBorders>
              <w:top w:val="single" w:sz="6" w:space="0" w:color="auto"/>
              <w:left w:val="single" w:sz="6" w:space="0" w:color="auto"/>
              <w:bottom w:val="single" w:sz="6" w:space="0" w:color="auto"/>
              <w:right w:val="single" w:sz="6" w:space="0" w:color="auto"/>
            </w:tcBorders>
          </w:tcPr>
          <w:p w14:paraId="01DA10AB"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25BE0E8C" w14:textId="77777777" w:rsidR="00732CC8" w:rsidRPr="00EC387C" w:rsidRDefault="00732CC8" w:rsidP="00D243D3">
            <w:pPr>
              <w:shd w:val="clear" w:color="auto" w:fill="FFFFFF" w:themeFill="background1"/>
              <w:jc w:val="both"/>
            </w:pPr>
            <w:r w:rsidRPr="00EC387C">
              <w:t>0</w:t>
            </w:r>
          </w:p>
        </w:tc>
      </w:tr>
      <w:tr w:rsidR="00732CC8" w:rsidRPr="00EC387C" w14:paraId="0D1FBEBA" w14:textId="77777777" w:rsidTr="00D243D3">
        <w:tc>
          <w:tcPr>
            <w:tcW w:w="5652" w:type="dxa"/>
            <w:tcBorders>
              <w:top w:val="single" w:sz="6" w:space="0" w:color="auto"/>
              <w:left w:val="double" w:sz="6" w:space="0" w:color="auto"/>
              <w:bottom w:val="double" w:sz="6" w:space="0" w:color="auto"/>
              <w:right w:val="single" w:sz="6" w:space="0" w:color="auto"/>
            </w:tcBorders>
          </w:tcPr>
          <w:p w14:paraId="5CB58404" w14:textId="77777777" w:rsidR="00732CC8" w:rsidRPr="00EC387C" w:rsidRDefault="00732CC8" w:rsidP="00D243D3">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double" w:sz="6" w:space="0" w:color="auto"/>
              <w:right w:val="single" w:sz="6" w:space="0" w:color="auto"/>
            </w:tcBorders>
          </w:tcPr>
          <w:p w14:paraId="3A967874"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3997BC4E" w14:textId="77777777" w:rsidR="00732CC8" w:rsidRPr="00EC387C" w:rsidRDefault="00732CC8" w:rsidP="00D243D3">
            <w:pPr>
              <w:shd w:val="clear" w:color="auto" w:fill="FFFFFF" w:themeFill="background1"/>
              <w:jc w:val="both"/>
            </w:pPr>
            <w:r w:rsidRPr="00EC387C">
              <w:t>0</w:t>
            </w:r>
          </w:p>
        </w:tc>
      </w:tr>
    </w:tbl>
    <w:p w14:paraId="15E49680" w14:textId="77777777" w:rsidR="00732CC8" w:rsidRPr="00EC387C" w:rsidRDefault="00732CC8" w:rsidP="00732CC8">
      <w:pPr>
        <w:pStyle w:val="SubHeading"/>
        <w:shd w:val="clear" w:color="auto" w:fill="FFFFFF" w:themeFill="background1"/>
        <w:ind w:left="200"/>
        <w:jc w:val="both"/>
      </w:pPr>
      <w:r w:rsidRPr="00EC387C">
        <w:t>Единоличный исполнительный орган общества</w:t>
      </w:r>
    </w:p>
    <w:p w14:paraId="7D6E776D"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653BFC2F" w14:textId="77777777" w:rsidTr="00D243D3">
        <w:tc>
          <w:tcPr>
            <w:tcW w:w="5652" w:type="dxa"/>
            <w:tcBorders>
              <w:top w:val="double" w:sz="6" w:space="0" w:color="auto"/>
              <w:left w:val="double" w:sz="6" w:space="0" w:color="auto"/>
              <w:bottom w:val="single" w:sz="6" w:space="0" w:color="auto"/>
              <w:right w:val="single" w:sz="6" w:space="0" w:color="auto"/>
            </w:tcBorders>
          </w:tcPr>
          <w:p w14:paraId="11E88304"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1FF6F205"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5FAF5AD1"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5A03C786" w14:textId="77777777" w:rsidTr="00D243D3">
        <w:tc>
          <w:tcPr>
            <w:tcW w:w="5652" w:type="dxa"/>
            <w:tcBorders>
              <w:top w:val="single" w:sz="6" w:space="0" w:color="auto"/>
              <w:left w:val="double" w:sz="6" w:space="0" w:color="auto"/>
              <w:bottom w:val="double" w:sz="6" w:space="0" w:color="auto"/>
              <w:right w:val="single" w:sz="6" w:space="0" w:color="auto"/>
            </w:tcBorders>
          </w:tcPr>
          <w:p w14:paraId="4946855E" w14:textId="77777777" w:rsidR="00732CC8" w:rsidRPr="00EC387C" w:rsidRDefault="00732CC8" w:rsidP="00D243D3">
            <w:pPr>
              <w:shd w:val="clear" w:color="auto" w:fill="FFFFFF" w:themeFill="background1"/>
              <w:jc w:val="both"/>
            </w:pPr>
            <w:r w:rsidRPr="002043B9">
              <w:t>Тычинский Алексей Николаевич</w:t>
            </w:r>
          </w:p>
        </w:tc>
        <w:tc>
          <w:tcPr>
            <w:tcW w:w="1280" w:type="dxa"/>
            <w:tcBorders>
              <w:top w:val="single" w:sz="6" w:space="0" w:color="auto"/>
              <w:left w:val="single" w:sz="6" w:space="0" w:color="auto"/>
              <w:bottom w:val="double" w:sz="6" w:space="0" w:color="auto"/>
              <w:right w:val="single" w:sz="6" w:space="0" w:color="auto"/>
            </w:tcBorders>
          </w:tcPr>
          <w:p w14:paraId="31774F60"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492CE2C0" w14:textId="77777777" w:rsidR="00732CC8" w:rsidRPr="00EC387C" w:rsidRDefault="00732CC8" w:rsidP="00D243D3">
            <w:pPr>
              <w:shd w:val="clear" w:color="auto" w:fill="FFFFFF" w:themeFill="background1"/>
              <w:jc w:val="both"/>
            </w:pPr>
            <w:r w:rsidRPr="00EC387C">
              <w:t>0</w:t>
            </w:r>
          </w:p>
        </w:tc>
      </w:tr>
    </w:tbl>
    <w:p w14:paraId="5E0A4F79" w14:textId="77777777" w:rsidR="00732CC8" w:rsidRPr="00EC387C" w:rsidRDefault="00732CC8" w:rsidP="00732CC8">
      <w:pPr>
        <w:pStyle w:val="SubHeading"/>
        <w:shd w:val="clear" w:color="auto" w:fill="FFFFFF" w:themeFill="background1"/>
        <w:ind w:left="200"/>
        <w:jc w:val="both"/>
      </w:pPr>
      <w:r w:rsidRPr="00EC387C">
        <w:t>Состав коллегиального исполнительного органа общества</w:t>
      </w:r>
    </w:p>
    <w:p w14:paraId="4C97AF18" w14:textId="77777777" w:rsidR="00732CC8" w:rsidRPr="00EC387C" w:rsidRDefault="00732CC8" w:rsidP="00732CC8">
      <w:pPr>
        <w:shd w:val="clear" w:color="auto" w:fill="FFFFFF" w:themeFill="background1"/>
        <w:ind w:left="400"/>
        <w:jc w:val="both"/>
      </w:pPr>
      <w:r w:rsidRPr="00EC387C">
        <w:rPr>
          <w:rStyle w:val="Subst"/>
        </w:rPr>
        <w:t>Коллегиальный исполнительный орган не предусмотрен</w:t>
      </w:r>
    </w:p>
    <w:p w14:paraId="72251943" w14:textId="77777777" w:rsidR="00732CC8" w:rsidRPr="00EC387C" w:rsidRDefault="00732CC8" w:rsidP="00732CC8">
      <w:pPr>
        <w:pStyle w:val="ThinDelim"/>
        <w:shd w:val="clear" w:color="auto" w:fill="FFFFFF" w:themeFill="background1"/>
        <w:jc w:val="both"/>
      </w:pPr>
    </w:p>
    <w:p w14:paraId="14470E9D" w14:textId="77777777" w:rsidR="00732CC8" w:rsidRPr="00EC387C" w:rsidRDefault="0081523E" w:rsidP="00732CC8">
      <w:pPr>
        <w:shd w:val="clear" w:color="auto" w:fill="FFFFFF" w:themeFill="background1"/>
        <w:ind w:left="200"/>
        <w:jc w:val="both"/>
      </w:pPr>
      <w:r>
        <w:t>9</w:t>
      </w:r>
      <w:r w:rsidR="00732CC8" w:rsidRPr="00EC387C">
        <w:t>. Полное фирменное наименование:</w:t>
      </w:r>
      <w:r w:rsidR="00732CC8" w:rsidRPr="00EC387C">
        <w:rPr>
          <w:rStyle w:val="Subst"/>
        </w:rPr>
        <w:t xml:space="preserve"> Открытое акционерное общество «Нефтяная акционерная компания «АКИ-ОТЫР»</w:t>
      </w:r>
    </w:p>
    <w:p w14:paraId="05084679"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ОАО «НАК «АКИ-ОТЫР»</w:t>
      </w:r>
    </w:p>
    <w:p w14:paraId="29845498" w14:textId="77777777" w:rsidR="00732CC8" w:rsidRPr="00EC387C" w:rsidRDefault="00732CC8" w:rsidP="00732CC8">
      <w:pPr>
        <w:pStyle w:val="SubHeading"/>
        <w:shd w:val="clear" w:color="auto" w:fill="FFFFFF" w:themeFill="background1"/>
        <w:spacing w:before="0" w:after="0"/>
        <w:ind w:left="198"/>
        <w:jc w:val="both"/>
      </w:pPr>
      <w:r w:rsidRPr="00EC387C">
        <w:t xml:space="preserve">Место нахождения: </w:t>
      </w:r>
      <w:r w:rsidRPr="00EC387C">
        <w:rPr>
          <w:rStyle w:val="Subst"/>
        </w:rPr>
        <w:t>628010 Российская Федерация, Ханты-Мансийский автономный округ-Югра, г. Ханты-Мансийск, ул. Михаила Знаменского, дом 1</w:t>
      </w:r>
    </w:p>
    <w:p w14:paraId="54AE0D61" w14:textId="77777777" w:rsidR="00732CC8" w:rsidRPr="00EC387C" w:rsidRDefault="00732CC8" w:rsidP="00732CC8">
      <w:pPr>
        <w:shd w:val="clear" w:color="auto" w:fill="FFFFFF" w:themeFill="background1"/>
        <w:ind w:left="200"/>
        <w:jc w:val="both"/>
      </w:pPr>
      <w:r w:rsidRPr="00EC387C">
        <w:t>ИНН:</w:t>
      </w:r>
      <w:r w:rsidRPr="00EC387C">
        <w:rPr>
          <w:rStyle w:val="Subst"/>
        </w:rPr>
        <w:t xml:space="preserve"> 8603002531</w:t>
      </w:r>
    </w:p>
    <w:p w14:paraId="34442AFD" w14:textId="77777777" w:rsidR="00732CC8" w:rsidRPr="00EC387C" w:rsidRDefault="00732CC8" w:rsidP="00732CC8">
      <w:pPr>
        <w:shd w:val="clear" w:color="auto" w:fill="FFFFFF" w:themeFill="background1"/>
        <w:ind w:left="200"/>
        <w:jc w:val="both"/>
      </w:pPr>
      <w:r w:rsidRPr="00EC387C">
        <w:t>ОГРН:</w:t>
      </w:r>
      <w:r w:rsidRPr="00EC387C">
        <w:rPr>
          <w:rStyle w:val="Subst"/>
        </w:rPr>
        <w:t xml:space="preserve"> 1028600513908</w:t>
      </w:r>
    </w:p>
    <w:p w14:paraId="36320334" w14:textId="77777777" w:rsidR="00732CC8" w:rsidRPr="00EC387C" w:rsidRDefault="00732CC8" w:rsidP="00732CC8">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37B1ACD2"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363FC058"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прямой контроль</w:t>
      </w:r>
    </w:p>
    <w:p w14:paraId="46C2B175" w14:textId="77777777" w:rsidR="00732CC8" w:rsidRPr="00EC387C" w:rsidRDefault="00732CC8" w:rsidP="00732CC8">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100%</w:t>
      </w:r>
    </w:p>
    <w:p w14:paraId="361EA5E7" w14:textId="77777777" w:rsidR="00732CC8" w:rsidRPr="00EC387C" w:rsidRDefault="00732CC8" w:rsidP="00732CC8">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100%</w:t>
      </w:r>
    </w:p>
    <w:p w14:paraId="50CF64EF"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3F6012BF"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63BBEEC5"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сырой нефти и нефтяного (попутного) газа</w:t>
      </w:r>
    </w:p>
    <w:p w14:paraId="3BC3DD0C" w14:textId="77777777" w:rsidR="00732CC8" w:rsidRPr="00EC387C" w:rsidRDefault="00732CC8" w:rsidP="00732CC8">
      <w:pPr>
        <w:pStyle w:val="SubHeading"/>
        <w:shd w:val="clear" w:color="auto" w:fill="FFFFFF" w:themeFill="background1"/>
        <w:ind w:left="200"/>
        <w:jc w:val="both"/>
      </w:pPr>
      <w:r w:rsidRPr="00EC387C">
        <w:t>Состав совета директоров (наблюдательного совета) общества</w:t>
      </w:r>
    </w:p>
    <w:p w14:paraId="6403FB43"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4FCF8EBE" w14:textId="77777777" w:rsidTr="00D243D3">
        <w:tc>
          <w:tcPr>
            <w:tcW w:w="5652" w:type="dxa"/>
            <w:tcBorders>
              <w:top w:val="double" w:sz="6" w:space="0" w:color="auto"/>
              <w:left w:val="double" w:sz="6" w:space="0" w:color="auto"/>
              <w:bottom w:val="single" w:sz="6" w:space="0" w:color="auto"/>
              <w:right w:val="single" w:sz="6" w:space="0" w:color="auto"/>
            </w:tcBorders>
          </w:tcPr>
          <w:p w14:paraId="07CB1462"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14D99B51"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7B28303D"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4E7EC106" w14:textId="77777777" w:rsidTr="00D243D3">
        <w:tc>
          <w:tcPr>
            <w:tcW w:w="5652" w:type="dxa"/>
            <w:tcBorders>
              <w:top w:val="single" w:sz="6" w:space="0" w:color="auto"/>
              <w:left w:val="double" w:sz="6" w:space="0" w:color="auto"/>
              <w:bottom w:val="single" w:sz="6" w:space="0" w:color="auto"/>
              <w:right w:val="single" w:sz="6" w:space="0" w:color="auto"/>
            </w:tcBorders>
          </w:tcPr>
          <w:p w14:paraId="68A3EF27" w14:textId="77777777" w:rsidR="00732CC8" w:rsidRPr="00EC387C" w:rsidRDefault="00732CC8" w:rsidP="00D243D3">
            <w:pPr>
              <w:shd w:val="clear" w:color="auto" w:fill="FFFFFF" w:themeFill="background1"/>
              <w:jc w:val="both"/>
            </w:pPr>
            <w:r w:rsidRPr="00EC387C">
              <w:t>Дохлов Андрей Валерьевич (председатель)</w:t>
            </w:r>
          </w:p>
        </w:tc>
        <w:tc>
          <w:tcPr>
            <w:tcW w:w="1280" w:type="dxa"/>
            <w:tcBorders>
              <w:top w:val="single" w:sz="6" w:space="0" w:color="auto"/>
              <w:left w:val="single" w:sz="6" w:space="0" w:color="auto"/>
              <w:bottom w:val="single" w:sz="6" w:space="0" w:color="auto"/>
              <w:right w:val="single" w:sz="6" w:space="0" w:color="auto"/>
            </w:tcBorders>
          </w:tcPr>
          <w:p w14:paraId="741AAD17"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3E6F4A36" w14:textId="77777777" w:rsidR="00732CC8" w:rsidRPr="00EC387C" w:rsidRDefault="00732CC8" w:rsidP="00D243D3">
            <w:pPr>
              <w:shd w:val="clear" w:color="auto" w:fill="FFFFFF" w:themeFill="background1"/>
              <w:jc w:val="both"/>
            </w:pPr>
            <w:r w:rsidRPr="00EC387C">
              <w:t>0</w:t>
            </w:r>
          </w:p>
        </w:tc>
      </w:tr>
      <w:tr w:rsidR="00732CC8" w:rsidRPr="00EC387C" w14:paraId="7F86EF50" w14:textId="77777777" w:rsidTr="00D243D3">
        <w:tc>
          <w:tcPr>
            <w:tcW w:w="5652" w:type="dxa"/>
            <w:tcBorders>
              <w:top w:val="single" w:sz="6" w:space="0" w:color="auto"/>
              <w:left w:val="double" w:sz="6" w:space="0" w:color="auto"/>
              <w:bottom w:val="single" w:sz="6" w:space="0" w:color="auto"/>
              <w:right w:val="single" w:sz="6" w:space="0" w:color="auto"/>
            </w:tcBorders>
          </w:tcPr>
          <w:p w14:paraId="6FBFE0FD" w14:textId="77777777" w:rsidR="00732CC8" w:rsidRPr="00EC387C" w:rsidRDefault="00732CC8" w:rsidP="00D243D3">
            <w:pPr>
              <w:shd w:val="clear" w:color="auto" w:fill="FFFFFF" w:themeFill="background1"/>
              <w:jc w:val="both"/>
            </w:pPr>
            <w:r w:rsidRPr="00EC387C">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2F2733A3"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0DF4B315" w14:textId="77777777" w:rsidR="00732CC8" w:rsidRPr="00EC387C" w:rsidRDefault="00732CC8" w:rsidP="00D243D3">
            <w:pPr>
              <w:shd w:val="clear" w:color="auto" w:fill="FFFFFF" w:themeFill="background1"/>
              <w:jc w:val="both"/>
            </w:pPr>
            <w:r w:rsidRPr="00EC387C">
              <w:t>0</w:t>
            </w:r>
          </w:p>
        </w:tc>
      </w:tr>
      <w:tr w:rsidR="00732CC8" w:rsidRPr="00EC387C" w14:paraId="4A503368" w14:textId="77777777" w:rsidTr="00D243D3">
        <w:tc>
          <w:tcPr>
            <w:tcW w:w="5652" w:type="dxa"/>
            <w:tcBorders>
              <w:top w:val="single" w:sz="6" w:space="0" w:color="auto"/>
              <w:left w:val="double" w:sz="6" w:space="0" w:color="auto"/>
              <w:bottom w:val="single" w:sz="6" w:space="0" w:color="auto"/>
              <w:right w:val="single" w:sz="6" w:space="0" w:color="auto"/>
            </w:tcBorders>
          </w:tcPr>
          <w:p w14:paraId="7697C339" w14:textId="77777777" w:rsidR="00732CC8" w:rsidRPr="00EC387C" w:rsidRDefault="00732CC8" w:rsidP="00D243D3">
            <w:pPr>
              <w:shd w:val="clear" w:color="auto" w:fill="FFFFFF" w:themeFill="background1"/>
              <w:jc w:val="both"/>
            </w:pPr>
            <w:r w:rsidRPr="00EC387C">
              <w:t>Тихонова Яна Робертовна</w:t>
            </w:r>
          </w:p>
        </w:tc>
        <w:tc>
          <w:tcPr>
            <w:tcW w:w="1280" w:type="dxa"/>
            <w:tcBorders>
              <w:top w:val="single" w:sz="6" w:space="0" w:color="auto"/>
              <w:left w:val="single" w:sz="6" w:space="0" w:color="auto"/>
              <w:bottom w:val="single" w:sz="6" w:space="0" w:color="auto"/>
              <w:right w:val="single" w:sz="6" w:space="0" w:color="auto"/>
            </w:tcBorders>
          </w:tcPr>
          <w:p w14:paraId="372968F4"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4AAC2D3C" w14:textId="77777777" w:rsidR="00732CC8" w:rsidRPr="00EC387C" w:rsidRDefault="00732CC8" w:rsidP="00D243D3">
            <w:pPr>
              <w:shd w:val="clear" w:color="auto" w:fill="FFFFFF" w:themeFill="background1"/>
              <w:jc w:val="both"/>
            </w:pPr>
            <w:r w:rsidRPr="00EC387C">
              <w:t>0</w:t>
            </w:r>
          </w:p>
        </w:tc>
      </w:tr>
      <w:tr w:rsidR="00732CC8" w:rsidRPr="00EC387C" w14:paraId="327CD06E" w14:textId="77777777" w:rsidTr="00D243D3">
        <w:tc>
          <w:tcPr>
            <w:tcW w:w="5652" w:type="dxa"/>
            <w:tcBorders>
              <w:top w:val="single" w:sz="6" w:space="0" w:color="auto"/>
              <w:left w:val="double" w:sz="6" w:space="0" w:color="auto"/>
              <w:bottom w:val="single" w:sz="6" w:space="0" w:color="auto"/>
              <w:right w:val="single" w:sz="6" w:space="0" w:color="auto"/>
            </w:tcBorders>
          </w:tcPr>
          <w:p w14:paraId="01D10A1B" w14:textId="77777777" w:rsidR="00732CC8" w:rsidRPr="00EC387C" w:rsidRDefault="00732CC8" w:rsidP="00D243D3">
            <w:pPr>
              <w:shd w:val="clear" w:color="auto" w:fill="FFFFFF" w:themeFill="background1"/>
              <w:jc w:val="both"/>
            </w:pPr>
            <w:r w:rsidRPr="00EC387C">
              <w:t>Литвинец Татьяна Степановна</w:t>
            </w:r>
          </w:p>
        </w:tc>
        <w:tc>
          <w:tcPr>
            <w:tcW w:w="1280" w:type="dxa"/>
            <w:tcBorders>
              <w:top w:val="single" w:sz="6" w:space="0" w:color="auto"/>
              <w:left w:val="single" w:sz="6" w:space="0" w:color="auto"/>
              <w:bottom w:val="single" w:sz="6" w:space="0" w:color="auto"/>
              <w:right w:val="single" w:sz="6" w:space="0" w:color="auto"/>
            </w:tcBorders>
          </w:tcPr>
          <w:p w14:paraId="4B7D61CF"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241E1E4A" w14:textId="77777777" w:rsidR="00732CC8" w:rsidRPr="00EC387C" w:rsidRDefault="00732CC8" w:rsidP="00D243D3">
            <w:pPr>
              <w:shd w:val="clear" w:color="auto" w:fill="FFFFFF" w:themeFill="background1"/>
              <w:jc w:val="both"/>
            </w:pPr>
            <w:r w:rsidRPr="00EC387C">
              <w:t>0</w:t>
            </w:r>
          </w:p>
        </w:tc>
      </w:tr>
      <w:tr w:rsidR="00732CC8" w:rsidRPr="00EC387C" w14:paraId="71803F9B" w14:textId="77777777" w:rsidTr="00D243D3">
        <w:tc>
          <w:tcPr>
            <w:tcW w:w="5652" w:type="dxa"/>
            <w:tcBorders>
              <w:top w:val="single" w:sz="6" w:space="0" w:color="auto"/>
              <w:left w:val="double" w:sz="6" w:space="0" w:color="auto"/>
              <w:bottom w:val="double" w:sz="6" w:space="0" w:color="auto"/>
              <w:right w:val="single" w:sz="6" w:space="0" w:color="auto"/>
            </w:tcBorders>
          </w:tcPr>
          <w:p w14:paraId="7954D3BD" w14:textId="77777777" w:rsidR="00732CC8" w:rsidRPr="00EC387C" w:rsidRDefault="00732CC8" w:rsidP="00D243D3">
            <w:pPr>
              <w:shd w:val="clear" w:color="auto" w:fill="FFFFFF" w:themeFill="background1"/>
              <w:jc w:val="both"/>
            </w:pPr>
            <w:r w:rsidRPr="00EC387C">
              <w:t>Яровенко Илья Владимирович</w:t>
            </w:r>
          </w:p>
        </w:tc>
        <w:tc>
          <w:tcPr>
            <w:tcW w:w="1280" w:type="dxa"/>
            <w:tcBorders>
              <w:top w:val="single" w:sz="6" w:space="0" w:color="auto"/>
              <w:left w:val="single" w:sz="6" w:space="0" w:color="auto"/>
              <w:bottom w:val="double" w:sz="6" w:space="0" w:color="auto"/>
              <w:right w:val="single" w:sz="6" w:space="0" w:color="auto"/>
            </w:tcBorders>
          </w:tcPr>
          <w:p w14:paraId="464BFA50"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6BCEA441" w14:textId="77777777" w:rsidR="00732CC8" w:rsidRPr="00EC387C" w:rsidRDefault="00732CC8" w:rsidP="00D243D3">
            <w:pPr>
              <w:shd w:val="clear" w:color="auto" w:fill="FFFFFF" w:themeFill="background1"/>
              <w:jc w:val="both"/>
            </w:pPr>
            <w:r w:rsidRPr="00EC387C">
              <w:t>0</w:t>
            </w:r>
          </w:p>
        </w:tc>
      </w:tr>
    </w:tbl>
    <w:p w14:paraId="60151006" w14:textId="77777777" w:rsidR="00732CC8" w:rsidRPr="00EC387C" w:rsidRDefault="00732CC8" w:rsidP="00732CC8">
      <w:pPr>
        <w:pStyle w:val="SubHeading"/>
        <w:shd w:val="clear" w:color="auto" w:fill="FFFFFF" w:themeFill="background1"/>
        <w:ind w:left="200"/>
        <w:jc w:val="both"/>
      </w:pPr>
      <w:r w:rsidRPr="00EC387C">
        <w:t>Единоличный исполнительный орган общества</w:t>
      </w:r>
    </w:p>
    <w:p w14:paraId="2314939E"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4358477E" w14:textId="77777777" w:rsidTr="00D243D3">
        <w:tc>
          <w:tcPr>
            <w:tcW w:w="5652" w:type="dxa"/>
            <w:tcBorders>
              <w:top w:val="double" w:sz="6" w:space="0" w:color="auto"/>
              <w:left w:val="double" w:sz="6" w:space="0" w:color="auto"/>
              <w:bottom w:val="single" w:sz="6" w:space="0" w:color="auto"/>
              <w:right w:val="single" w:sz="6" w:space="0" w:color="auto"/>
            </w:tcBorders>
          </w:tcPr>
          <w:p w14:paraId="676FDB47"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493C2C8D"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2485FD6F"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15A5A5DE" w14:textId="77777777" w:rsidTr="00D243D3">
        <w:tc>
          <w:tcPr>
            <w:tcW w:w="5652" w:type="dxa"/>
            <w:tcBorders>
              <w:top w:val="single" w:sz="6" w:space="0" w:color="auto"/>
              <w:left w:val="double" w:sz="6" w:space="0" w:color="auto"/>
              <w:bottom w:val="double" w:sz="6" w:space="0" w:color="auto"/>
              <w:right w:val="single" w:sz="6" w:space="0" w:color="auto"/>
            </w:tcBorders>
          </w:tcPr>
          <w:p w14:paraId="2CBB8125" w14:textId="77777777" w:rsidR="00732CC8" w:rsidRPr="00EC387C" w:rsidRDefault="00732CC8" w:rsidP="00D243D3">
            <w:pPr>
              <w:shd w:val="clear" w:color="auto" w:fill="FFFFFF" w:themeFill="background1"/>
              <w:jc w:val="both"/>
            </w:pPr>
            <w:r w:rsidRPr="00EC387C">
              <w:t>Шаталов Алексей  Васильевич</w:t>
            </w:r>
          </w:p>
        </w:tc>
        <w:tc>
          <w:tcPr>
            <w:tcW w:w="1280" w:type="dxa"/>
            <w:tcBorders>
              <w:top w:val="single" w:sz="6" w:space="0" w:color="auto"/>
              <w:left w:val="single" w:sz="6" w:space="0" w:color="auto"/>
              <w:bottom w:val="double" w:sz="6" w:space="0" w:color="auto"/>
              <w:right w:val="single" w:sz="6" w:space="0" w:color="auto"/>
            </w:tcBorders>
          </w:tcPr>
          <w:p w14:paraId="30563026"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7581F51F" w14:textId="77777777" w:rsidR="00732CC8" w:rsidRPr="00EC387C" w:rsidRDefault="00732CC8" w:rsidP="00D243D3">
            <w:pPr>
              <w:shd w:val="clear" w:color="auto" w:fill="FFFFFF" w:themeFill="background1"/>
              <w:jc w:val="both"/>
            </w:pPr>
            <w:r w:rsidRPr="00EC387C">
              <w:t>0</w:t>
            </w:r>
          </w:p>
        </w:tc>
      </w:tr>
    </w:tbl>
    <w:p w14:paraId="0ED8F604" w14:textId="77777777" w:rsidR="00732CC8" w:rsidRPr="00EC387C" w:rsidRDefault="00732CC8" w:rsidP="00732CC8">
      <w:pPr>
        <w:pStyle w:val="SubHeading"/>
        <w:shd w:val="clear" w:color="auto" w:fill="FFFFFF" w:themeFill="background1"/>
        <w:ind w:left="200"/>
        <w:jc w:val="both"/>
      </w:pPr>
      <w:r w:rsidRPr="00EC387C">
        <w:t>Состав коллегиального исполнительного органа общества</w:t>
      </w:r>
    </w:p>
    <w:p w14:paraId="3462AC0E" w14:textId="77777777" w:rsidR="00732CC8" w:rsidRPr="00EC387C" w:rsidRDefault="00732CC8" w:rsidP="00732CC8">
      <w:pPr>
        <w:shd w:val="clear" w:color="auto" w:fill="FFFFFF" w:themeFill="background1"/>
        <w:ind w:left="400"/>
        <w:jc w:val="both"/>
        <w:rPr>
          <w:rStyle w:val="Subst"/>
        </w:rPr>
      </w:pPr>
      <w:r w:rsidRPr="00EC387C">
        <w:rPr>
          <w:rStyle w:val="Subst"/>
        </w:rPr>
        <w:t>Коллегиальный исполнительный орган не предусмотрен</w:t>
      </w:r>
    </w:p>
    <w:p w14:paraId="486F5C31" w14:textId="77777777" w:rsidR="00732CC8" w:rsidRPr="00EC387C" w:rsidRDefault="00732CC8" w:rsidP="00732CC8">
      <w:pPr>
        <w:shd w:val="clear" w:color="auto" w:fill="FFFFFF" w:themeFill="background1"/>
        <w:ind w:left="400"/>
        <w:jc w:val="both"/>
        <w:rPr>
          <w:rStyle w:val="Subst"/>
        </w:rPr>
      </w:pPr>
    </w:p>
    <w:p w14:paraId="7330AC19" w14:textId="77777777" w:rsidR="00732CC8" w:rsidRPr="00EC387C" w:rsidRDefault="00732CC8" w:rsidP="00732CC8">
      <w:pPr>
        <w:shd w:val="clear" w:color="auto" w:fill="FFFFFF" w:themeFill="background1"/>
        <w:ind w:left="200"/>
        <w:jc w:val="both"/>
      </w:pPr>
      <w:r w:rsidRPr="00EC387C">
        <w:t>1</w:t>
      </w:r>
      <w:r w:rsidR="003961DE">
        <w:t>0</w:t>
      </w:r>
      <w:r w:rsidRPr="00EC387C">
        <w:t>. Полное фирменное наименование:</w:t>
      </w:r>
      <w:r w:rsidRPr="00EC387C">
        <w:rPr>
          <w:rStyle w:val="Subst"/>
        </w:rPr>
        <w:t xml:space="preserve"> Karasu Development Company (Карасу Дивелопмент Кампани)</w:t>
      </w:r>
    </w:p>
    <w:p w14:paraId="2D47354B" w14:textId="77777777" w:rsidR="00732CC8" w:rsidRPr="00EC387C" w:rsidRDefault="00732CC8" w:rsidP="00732CC8">
      <w:pPr>
        <w:shd w:val="clear" w:color="auto" w:fill="FFFFFF" w:themeFill="background1"/>
        <w:ind w:left="198"/>
        <w:jc w:val="both"/>
      </w:pPr>
      <w:r w:rsidRPr="00EC387C">
        <w:t>Сокращенное фирменное наименование:</w:t>
      </w:r>
      <w:r w:rsidRPr="00EC387C">
        <w:rPr>
          <w:rStyle w:val="Subst"/>
        </w:rPr>
        <w:t xml:space="preserve"> Karasu Development Company (Карасу Дивелопмент Кампани)</w:t>
      </w:r>
    </w:p>
    <w:p w14:paraId="1FD43B9D" w14:textId="77777777" w:rsidR="00732CC8" w:rsidRPr="00EC387C" w:rsidRDefault="00732CC8" w:rsidP="00732CC8">
      <w:pPr>
        <w:pStyle w:val="SubHeading"/>
        <w:shd w:val="clear" w:color="auto" w:fill="FFFFFF" w:themeFill="background1"/>
        <w:spacing w:before="0" w:after="0"/>
        <w:ind w:left="198"/>
        <w:jc w:val="both"/>
        <w:rPr>
          <w:lang w:val="en-US"/>
        </w:rPr>
      </w:pPr>
      <w:r w:rsidRPr="00EC387C">
        <w:t>Место</w:t>
      </w:r>
      <w:r w:rsidRPr="00EC387C">
        <w:rPr>
          <w:lang w:val="en-US"/>
        </w:rPr>
        <w:t xml:space="preserve"> </w:t>
      </w:r>
      <w:r w:rsidRPr="00EC387C">
        <w:t>нахождения</w:t>
      </w:r>
      <w:r w:rsidRPr="00EC387C">
        <w:rPr>
          <w:lang w:val="en-US"/>
        </w:rPr>
        <w:t xml:space="preserve">: </w:t>
      </w:r>
      <w:r w:rsidRPr="00EC387C">
        <w:rPr>
          <w:rStyle w:val="Subst"/>
        </w:rPr>
        <w:t>Острова</w:t>
      </w:r>
      <w:r w:rsidRPr="00EC387C">
        <w:rPr>
          <w:rStyle w:val="Subst"/>
          <w:lang w:val="en-US"/>
        </w:rPr>
        <w:t xml:space="preserve"> </w:t>
      </w:r>
      <w:r w:rsidRPr="00EC387C">
        <w:rPr>
          <w:rStyle w:val="Subst"/>
        </w:rPr>
        <w:t>Кайман</w:t>
      </w:r>
      <w:r w:rsidRPr="00EC387C">
        <w:rPr>
          <w:rStyle w:val="Subst"/>
          <w:lang w:val="en-US"/>
        </w:rPr>
        <w:t xml:space="preserve">, </w:t>
      </w:r>
      <w:r w:rsidRPr="00EC387C">
        <w:rPr>
          <w:b/>
          <w:i/>
          <w:lang w:val="en-US"/>
        </w:rPr>
        <w:t>PO Box 32322, 4th Floor, Century Yard, Cricket Square, Elgin Avenue, George Town, Grand Cayman KY1-1209</w:t>
      </w:r>
    </w:p>
    <w:p w14:paraId="2BFFC6CF" w14:textId="77777777" w:rsidR="00732CC8" w:rsidRPr="00EC387C" w:rsidRDefault="00732CC8" w:rsidP="00732CC8">
      <w:pPr>
        <w:shd w:val="clear" w:color="auto" w:fill="FFFFFF" w:themeFill="background1"/>
        <w:ind w:left="200"/>
        <w:jc w:val="both"/>
      </w:pPr>
      <w:r w:rsidRPr="00EC387C">
        <w:t>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r w:rsidRPr="00EC387C">
        <w:br/>
      </w:r>
      <w:r w:rsidRPr="00EC387C">
        <w:rPr>
          <w:rStyle w:val="Subst"/>
        </w:rPr>
        <w:t>Участие в подконтрольной Эмитенту организации</w:t>
      </w:r>
    </w:p>
    <w:p w14:paraId="0E7AC5B3" w14:textId="77777777" w:rsidR="00732CC8" w:rsidRPr="00EC387C" w:rsidRDefault="00732CC8" w:rsidP="00732CC8">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6FF16FB" w14:textId="77777777" w:rsidR="00732CC8" w:rsidRPr="00EC387C" w:rsidRDefault="00732CC8" w:rsidP="00732CC8">
      <w:pPr>
        <w:shd w:val="clear" w:color="auto" w:fill="FFFFFF" w:themeFill="background1"/>
        <w:ind w:left="200"/>
        <w:jc w:val="both"/>
      </w:pPr>
      <w:r w:rsidRPr="00EC387C">
        <w:t>Вид контроля:</w:t>
      </w:r>
      <w:r w:rsidRPr="00EC387C">
        <w:rPr>
          <w:rStyle w:val="Subst"/>
        </w:rPr>
        <w:t xml:space="preserve"> косвенный контроль</w:t>
      </w:r>
    </w:p>
    <w:p w14:paraId="53216271" w14:textId="77777777" w:rsidR="00732CC8" w:rsidRPr="00EC387C" w:rsidRDefault="00732CC8" w:rsidP="00732CC8">
      <w:pPr>
        <w:shd w:val="clear" w:color="auto" w:fill="FFFFFF" w:themeFill="background1"/>
        <w:ind w:left="200"/>
        <w:jc w:val="both"/>
      </w:pPr>
      <w:r w:rsidRPr="00EC387C">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EC387C">
        <w:br/>
      </w:r>
      <w:r w:rsidRPr="00EC387C">
        <w:rPr>
          <w:rStyle w:val="Subst"/>
        </w:rPr>
        <w:t>RUSSNEFT CYPRUS LIMITED (РУССНЕФТЬ САЙПРУС ЛИМИТЕД), Global Energy Cyprus Limited (Глобал Энерджи Сайпрус Лимитед), GEA Holdings Limited (ГЕА Холдингз Лимитед), Kura Valley Holding Company (Кура Валлей Холдинг Компани), Karasu Petroleum Company (Карасу Петролиум Кампани)</w:t>
      </w:r>
    </w:p>
    <w:p w14:paraId="42CA58ED" w14:textId="77777777" w:rsidR="00732CC8" w:rsidRPr="00EC387C" w:rsidRDefault="00732CC8" w:rsidP="00732CC8">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67C247B3" w14:textId="77777777" w:rsidR="00732CC8" w:rsidRPr="00EC387C" w:rsidRDefault="00732CC8" w:rsidP="00732CC8">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2345826F" w14:textId="77777777" w:rsidR="00732CC8" w:rsidRPr="00EC387C" w:rsidRDefault="00732CC8" w:rsidP="00732CC8">
      <w:pPr>
        <w:shd w:val="clear" w:color="auto" w:fill="FFFFFF" w:themeFill="background1"/>
        <w:ind w:left="200"/>
        <w:jc w:val="both"/>
      </w:pPr>
      <w:r w:rsidRPr="00EC387C">
        <w:t>Описание основного вида деятельности общества:</w:t>
      </w:r>
      <w:r w:rsidRPr="00EC387C">
        <w:br/>
      </w:r>
      <w:r w:rsidRPr="00EC387C">
        <w:rPr>
          <w:rStyle w:val="Subst"/>
        </w:rPr>
        <w:t>Добыча углеводородов</w:t>
      </w:r>
    </w:p>
    <w:p w14:paraId="3CA99F16" w14:textId="77777777" w:rsidR="00732CC8" w:rsidRPr="00EC387C" w:rsidRDefault="00732CC8" w:rsidP="00732CC8">
      <w:pPr>
        <w:pStyle w:val="ThinDelim"/>
        <w:shd w:val="clear" w:color="auto" w:fill="FFFFFF" w:themeFill="background1"/>
        <w:jc w:val="both"/>
      </w:pPr>
    </w:p>
    <w:p w14:paraId="5248E2C3" w14:textId="77777777" w:rsidR="00732CC8" w:rsidRPr="00EC387C" w:rsidRDefault="00732CC8" w:rsidP="00732CC8">
      <w:pPr>
        <w:pStyle w:val="SubHeading"/>
        <w:shd w:val="clear" w:color="auto" w:fill="FFFFFF" w:themeFill="background1"/>
        <w:ind w:left="200"/>
        <w:jc w:val="both"/>
      </w:pPr>
      <w:r w:rsidRPr="00EC387C">
        <w:t>Органы управления</w:t>
      </w:r>
    </w:p>
    <w:p w14:paraId="51302F87" w14:textId="77777777" w:rsidR="00732CC8" w:rsidRPr="00EC387C" w:rsidRDefault="00732CC8" w:rsidP="00732CC8">
      <w:pPr>
        <w:shd w:val="clear" w:color="auto" w:fill="FFFFFF" w:themeFill="background1"/>
        <w:ind w:left="400"/>
        <w:jc w:val="both"/>
      </w:pPr>
      <w:r w:rsidRPr="00EC387C">
        <w:t>Наименование органа управления:</w:t>
      </w:r>
      <w:r w:rsidRPr="00EC387C">
        <w:rPr>
          <w:rStyle w:val="Subst"/>
        </w:rPr>
        <w:t xml:space="preserve"> Директора</w:t>
      </w:r>
    </w:p>
    <w:p w14:paraId="409C1BF8" w14:textId="77777777" w:rsidR="00732CC8" w:rsidRPr="00EC387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EC387C" w14:paraId="33370889" w14:textId="77777777" w:rsidTr="00D243D3">
        <w:tc>
          <w:tcPr>
            <w:tcW w:w="5652" w:type="dxa"/>
            <w:tcBorders>
              <w:top w:val="double" w:sz="6" w:space="0" w:color="auto"/>
              <w:left w:val="double" w:sz="6" w:space="0" w:color="auto"/>
              <w:bottom w:val="single" w:sz="6" w:space="0" w:color="auto"/>
              <w:right w:val="single" w:sz="6" w:space="0" w:color="auto"/>
            </w:tcBorders>
          </w:tcPr>
          <w:p w14:paraId="3FE9CF56" w14:textId="77777777" w:rsidR="00732CC8" w:rsidRPr="00EC387C" w:rsidRDefault="00732CC8"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7C3F2B5" w14:textId="77777777" w:rsidR="00732CC8" w:rsidRPr="00EC387C" w:rsidRDefault="00732CC8"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0342C2C7" w14:textId="77777777" w:rsidR="00732CC8" w:rsidRPr="00EC387C" w:rsidRDefault="00732CC8" w:rsidP="00D243D3">
            <w:pPr>
              <w:shd w:val="clear" w:color="auto" w:fill="FFFFFF" w:themeFill="background1"/>
              <w:jc w:val="both"/>
            </w:pPr>
            <w:r w:rsidRPr="00EC387C">
              <w:t>Доля принадлежащих лицу обыкновенных акций эмитента, %</w:t>
            </w:r>
          </w:p>
        </w:tc>
      </w:tr>
      <w:tr w:rsidR="00732CC8" w:rsidRPr="00EC387C" w14:paraId="2A36CC23" w14:textId="77777777" w:rsidTr="00D243D3">
        <w:tc>
          <w:tcPr>
            <w:tcW w:w="5652" w:type="dxa"/>
            <w:tcBorders>
              <w:top w:val="single" w:sz="6" w:space="0" w:color="auto"/>
              <w:left w:val="double" w:sz="6" w:space="0" w:color="auto"/>
              <w:bottom w:val="single" w:sz="6" w:space="0" w:color="auto"/>
              <w:right w:val="single" w:sz="6" w:space="0" w:color="auto"/>
            </w:tcBorders>
          </w:tcPr>
          <w:p w14:paraId="614F4B1C" w14:textId="77777777" w:rsidR="00732CC8" w:rsidRPr="00EC387C" w:rsidRDefault="00732CC8" w:rsidP="00D243D3">
            <w:pPr>
              <w:shd w:val="clear" w:color="auto" w:fill="FFFFFF" w:themeFill="background1"/>
              <w:jc w:val="both"/>
            </w:pPr>
            <w:r w:rsidRPr="00EC387C">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3A014BC3"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5EC44278" w14:textId="77777777" w:rsidR="00732CC8" w:rsidRPr="00EC387C" w:rsidRDefault="00732CC8" w:rsidP="00D243D3">
            <w:pPr>
              <w:shd w:val="clear" w:color="auto" w:fill="FFFFFF" w:themeFill="background1"/>
              <w:jc w:val="both"/>
            </w:pPr>
            <w:r w:rsidRPr="00EC387C">
              <w:t>0</w:t>
            </w:r>
          </w:p>
        </w:tc>
      </w:tr>
      <w:tr w:rsidR="00732CC8" w:rsidRPr="00EC387C" w14:paraId="0E444D16" w14:textId="77777777" w:rsidTr="00D243D3">
        <w:tc>
          <w:tcPr>
            <w:tcW w:w="5652" w:type="dxa"/>
            <w:tcBorders>
              <w:top w:val="single" w:sz="6" w:space="0" w:color="auto"/>
              <w:left w:val="double" w:sz="6" w:space="0" w:color="auto"/>
              <w:bottom w:val="double" w:sz="6" w:space="0" w:color="auto"/>
              <w:right w:val="single" w:sz="6" w:space="0" w:color="auto"/>
            </w:tcBorders>
          </w:tcPr>
          <w:p w14:paraId="13422CB0" w14:textId="77777777" w:rsidR="00732CC8" w:rsidRPr="00EC387C" w:rsidRDefault="00732CC8" w:rsidP="00D243D3">
            <w:pPr>
              <w:shd w:val="clear" w:color="auto" w:fill="FFFFFF" w:themeFill="background1"/>
              <w:jc w:val="both"/>
            </w:pPr>
            <w:r w:rsidRPr="00EC387C">
              <w:t>Кирдода Игорь Иванович</w:t>
            </w:r>
          </w:p>
        </w:tc>
        <w:tc>
          <w:tcPr>
            <w:tcW w:w="1280" w:type="dxa"/>
            <w:tcBorders>
              <w:top w:val="single" w:sz="6" w:space="0" w:color="auto"/>
              <w:left w:val="single" w:sz="6" w:space="0" w:color="auto"/>
              <w:bottom w:val="double" w:sz="6" w:space="0" w:color="auto"/>
              <w:right w:val="single" w:sz="6" w:space="0" w:color="auto"/>
            </w:tcBorders>
          </w:tcPr>
          <w:p w14:paraId="6CB92AD6" w14:textId="77777777" w:rsidR="00732CC8" w:rsidRPr="00EC387C" w:rsidRDefault="00732CC8" w:rsidP="00D243D3">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16AD37D9" w14:textId="77777777" w:rsidR="00732CC8" w:rsidRPr="00EC387C" w:rsidRDefault="00732CC8" w:rsidP="00D243D3">
            <w:pPr>
              <w:shd w:val="clear" w:color="auto" w:fill="FFFFFF" w:themeFill="background1"/>
              <w:jc w:val="both"/>
            </w:pPr>
            <w:r w:rsidRPr="00EC387C">
              <w:t>0</w:t>
            </w:r>
          </w:p>
        </w:tc>
      </w:tr>
    </w:tbl>
    <w:p w14:paraId="6D4E02E1" w14:textId="77777777" w:rsidR="00732CC8" w:rsidRPr="00EC387C" w:rsidRDefault="00732CC8" w:rsidP="00732CC8">
      <w:pPr>
        <w:shd w:val="clear" w:color="auto" w:fill="FFFFFF" w:themeFill="background1"/>
      </w:pPr>
    </w:p>
    <w:p w14:paraId="64D1734A" w14:textId="77777777" w:rsidR="00732CC8" w:rsidRPr="00A506CC" w:rsidRDefault="00732CC8" w:rsidP="00732CC8">
      <w:pPr>
        <w:shd w:val="clear" w:color="auto" w:fill="FFFFFF" w:themeFill="background1"/>
        <w:ind w:left="200"/>
        <w:jc w:val="both"/>
      </w:pPr>
      <w:r w:rsidRPr="00A506CC">
        <w:t>1</w:t>
      </w:r>
      <w:r w:rsidR="003961DE">
        <w:t>1</w:t>
      </w:r>
      <w:r w:rsidRPr="00A506CC">
        <w:t xml:space="preserve">. </w:t>
      </w:r>
      <w:r w:rsidRPr="003961DE">
        <w:t>Полное фирменное наименование:</w:t>
      </w:r>
      <w:r w:rsidRPr="003961DE">
        <w:rPr>
          <w:rStyle w:val="Subst"/>
        </w:rPr>
        <w:t xml:space="preserve"> </w:t>
      </w:r>
      <w:r w:rsidR="003961DE">
        <w:rPr>
          <w:b/>
          <w:i/>
        </w:rPr>
        <w:t>Открытое акционерное общество «Ульяновскнефть»</w:t>
      </w:r>
    </w:p>
    <w:p w14:paraId="5240B9F8" w14:textId="77777777" w:rsidR="00732CC8" w:rsidRPr="00A506CC" w:rsidRDefault="00732CC8" w:rsidP="00732CC8">
      <w:pPr>
        <w:shd w:val="clear" w:color="auto" w:fill="FFFFFF" w:themeFill="background1"/>
        <w:ind w:left="198"/>
        <w:jc w:val="both"/>
        <w:rPr>
          <w:b/>
          <w:i/>
        </w:rPr>
      </w:pPr>
      <w:r w:rsidRPr="00A506CC">
        <w:t xml:space="preserve">Сокращенное фирменное наименование: </w:t>
      </w:r>
      <w:r w:rsidR="00D95CB8">
        <w:rPr>
          <w:b/>
          <w:i/>
        </w:rPr>
        <w:t>ОАО «Ульяновскнефть»</w:t>
      </w:r>
    </w:p>
    <w:p w14:paraId="182B4200" w14:textId="77777777" w:rsidR="00732CC8" w:rsidRPr="00A506CC" w:rsidRDefault="00732CC8" w:rsidP="00732CC8">
      <w:pPr>
        <w:pStyle w:val="SubHeading"/>
        <w:shd w:val="clear" w:color="auto" w:fill="FFFFFF" w:themeFill="background1"/>
        <w:spacing w:before="0" w:after="0"/>
        <w:ind w:left="198"/>
        <w:jc w:val="both"/>
      </w:pPr>
      <w:r w:rsidRPr="00A506CC">
        <w:t xml:space="preserve">Место нахождения: </w:t>
      </w:r>
      <w:r w:rsidR="00D95CB8">
        <w:rPr>
          <w:rStyle w:val="Subst"/>
        </w:rPr>
        <w:t>Российская Федерация, г. Ульяновск, ул. Минаева, д. 32</w:t>
      </w:r>
    </w:p>
    <w:p w14:paraId="4E8FCAD9" w14:textId="77777777" w:rsidR="00732CC8" w:rsidRPr="00A506CC" w:rsidRDefault="00732CC8" w:rsidP="00732CC8">
      <w:pPr>
        <w:shd w:val="clear" w:color="auto" w:fill="FFFFFF" w:themeFill="background1"/>
        <w:ind w:left="200"/>
        <w:jc w:val="both"/>
        <w:rPr>
          <w:b/>
          <w:i/>
        </w:rPr>
      </w:pPr>
      <w:r w:rsidRPr="00A506CC">
        <w:t>ИНН:</w:t>
      </w:r>
      <w:r w:rsidRPr="00A506CC">
        <w:rPr>
          <w:rStyle w:val="Subst"/>
        </w:rPr>
        <w:t xml:space="preserve"> </w:t>
      </w:r>
      <w:r w:rsidR="001F6802">
        <w:rPr>
          <w:b/>
          <w:i/>
        </w:rPr>
        <w:t>7313000026</w:t>
      </w:r>
    </w:p>
    <w:p w14:paraId="7D65C04B" w14:textId="77777777" w:rsidR="00732CC8" w:rsidRPr="00A506CC" w:rsidRDefault="00732CC8" w:rsidP="00732CC8">
      <w:pPr>
        <w:shd w:val="clear" w:color="auto" w:fill="FFFFFF" w:themeFill="background1"/>
        <w:ind w:left="200"/>
        <w:jc w:val="both"/>
        <w:rPr>
          <w:b/>
          <w:i/>
        </w:rPr>
      </w:pPr>
      <w:r w:rsidRPr="00A506CC">
        <w:t>ОГРН:</w:t>
      </w:r>
      <w:r w:rsidRPr="00A506CC">
        <w:rPr>
          <w:rStyle w:val="Subst"/>
        </w:rPr>
        <w:t xml:space="preserve"> </w:t>
      </w:r>
      <w:r w:rsidR="001F6802">
        <w:rPr>
          <w:b/>
          <w:i/>
        </w:rPr>
        <w:t>1027300869848</w:t>
      </w:r>
    </w:p>
    <w:p w14:paraId="438EF8CE" w14:textId="77777777" w:rsidR="001F6802" w:rsidRPr="00EC387C" w:rsidRDefault="001F6802" w:rsidP="001F6802">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5EEBBE8A" w14:textId="77777777" w:rsidR="001F6802" w:rsidRPr="00EC387C" w:rsidRDefault="001F6802" w:rsidP="001F6802">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14F9ADD2" w14:textId="77777777" w:rsidR="001F6802" w:rsidRPr="00EC387C" w:rsidRDefault="001F6802" w:rsidP="001F6802">
      <w:pPr>
        <w:shd w:val="clear" w:color="auto" w:fill="FFFFFF" w:themeFill="background1"/>
        <w:ind w:left="200"/>
        <w:jc w:val="both"/>
      </w:pPr>
      <w:r w:rsidRPr="00EC387C">
        <w:t>Вид контроля:</w:t>
      </w:r>
      <w:r w:rsidRPr="00EC387C">
        <w:rPr>
          <w:rStyle w:val="Subst"/>
        </w:rPr>
        <w:t xml:space="preserve"> прямой контроль</w:t>
      </w:r>
    </w:p>
    <w:p w14:paraId="498E042A" w14:textId="77777777" w:rsidR="001F6802" w:rsidRPr="00EC387C" w:rsidRDefault="001F6802" w:rsidP="001F6802">
      <w:pPr>
        <w:shd w:val="clear" w:color="auto" w:fill="FFFFFF" w:themeFill="background1"/>
        <w:ind w:left="200"/>
        <w:jc w:val="both"/>
      </w:pPr>
      <w:r w:rsidRPr="00EC387C">
        <w:t>Доля эмитента в уставном капитале подконтрольной организации:</w:t>
      </w:r>
      <w:r w:rsidRPr="00EC387C">
        <w:rPr>
          <w:rStyle w:val="Subst"/>
        </w:rPr>
        <w:t xml:space="preserve"> </w:t>
      </w:r>
      <w:r w:rsidR="00532ECB">
        <w:rPr>
          <w:rStyle w:val="Subst"/>
        </w:rPr>
        <w:t>99,55</w:t>
      </w:r>
      <w:r w:rsidRPr="00EC387C">
        <w:rPr>
          <w:rStyle w:val="Subst"/>
        </w:rPr>
        <w:t>%</w:t>
      </w:r>
    </w:p>
    <w:p w14:paraId="6842A5E8" w14:textId="77777777" w:rsidR="001F6802" w:rsidRPr="00EC387C" w:rsidRDefault="001F6802" w:rsidP="001F6802">
      <w:pPr>
        <w:shd w:val="clear" w:color="auto" w:fill="FFFFFF" w:themeFill="background1"/>
        <w:ind w:left="200"/>
        <w:jc w:val="both"/>
      </w:pPr>
      <w:r w:rsidRPr="00EC387C">
        <w:t>Доля обыкновенных акций, принадлежащих эмитенту:</w:t>
      </w:r>
      <w:r w:rsidRPr="00EC387C">
        <w:rPr>
          <w:rStyle w:val="Subst"/>
        </w:rPr>
        <w:t xml:space="preserve"> </w:t>
      </w:r>
      <w:r w:rsidR="0097509F">
        <w:rPr>
          <w:rStyle w:val="Subst"/>
        </w:rPr>
        <w:t>99,55</w:t>
      </w:r>
      <w:r w:rsidR="0097509F" w:rsidRPr="00EC387C">
        <w:rPr>
          <w:rStyle w:val="Subst"/>
        </w:rPr>
        <w:t>%</w:t>
      </w:r>
    </w:p>
    <w:p w14:paraId="5FE3AFA3" w14:textId="77777777" w:rsidR="001F6802" w:rsidRPr="00EC387C" w:rsidRDefault="001F6802" w:rsidP="001F6802">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3CD5F1CF" w14:textId="77777777" w:rsidR="001F6802" w:rsidRPr="00EC387C" w:rsidRDefault="001F6802" w:rsidP="001F6802">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76AA53C2" w14:textId="77777777" w:rsidR="001F6802" w:rsidRPr="009E1367" w:rsidRDefault="001F6802" w:rsidP="001F6802">
      <w:pPr>
        <w:shd w:val="clear" w:color="auto" w:fill="FFFFFF" w:themeFill="background1"/>
        <w:ind w:left="200"/>
        <w:jc w:val="both"/>
      </w:pPr>
      <w:r w:rsidRPr="00EC387C">
        <w:t>Описание основного вида деятельности общества:</w:t>
      </w:r>
      <w:r w:rsidRPr="00EC387C">
        <w:br/>
      </w:r>
      <w:r w:rsidR="009E1367" w:rsidRPr="009E1367">
        <w:rPr>
          <w:rStyle w:val="Subst"/>
        </w:rPr>
        <w:t>Предоставление услуг в области д</w:t>
      </w:r>
      <w:r w:rsidRPr="009E1367">
        <w:rPr>
          <w:rStyle w:val="Subst"/>
        </w:rPr>
        <w:t>обыч</w:t>
      </w:r>
      <w:r w:rsidR="009E1367" w:rsidRPr="009E1367">
        <w:rPr>
          <w:rStyle w:val="Subst"/>
        </w:rPr>
        <w:t>и нефти и природного</w:t>
      </w:r>
      <w:r w:rsidRPr="009E1367">
        <w:rPr>
          <w:rStyle w:val="Subst"/>
        </w:rPr>
        <w:t xml:space="preserve"> газа</w:t>
      </w:r>
    </w:p>
    <w:p w14:paraId="7F5C3734" w14:textId="77777777" w:rsidR="00792700" w:rsidRPr="00EC387C" w:rsidRDefault="00792700" w:rsidP="00792700">
      <w:pPr>
        <w:pStyle w:val="SubHeading"/>
        <w:shd w:val="clear" w:color="auto" w:fill="FFFFFF" w:themeFill="background1"/>
        <w:ind w:left="200"/>
        <w:jc w:val="both"/>
      </w:pPr>
      <w:r w:rsidRPr="00EC387C">
        <w:t>Состав совета директоров (наблюдательного совета) общества</w:t>
      </w:r>
    </w:p>
    <w:p w14:paraId="0FBEBE4E" w14:textId="77777777" w:rsidR="00792700" w:rsidRPr="00EC387C" w:rsidRDefault="00792700" w:rsidP="00792700">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92700" w:rsidRPr="00EC387C" w14:paraId="1DBC8220" w14:textId="77777777" w:rsidTr="00D243D3">
        <w:tc>
          <w:tcPr>
            <w:tcW w:w="5652" w:type="dxa"/>
            <w:tcBorders>
              <w:top w:val="double" w:sz="6" w:space="0" w:color="auto"/>
              <w:left w:val="double" w:sz="6" w:space="0" w:color="auto"/>
              <w:bottom w:val="single" w:sz="6" w:space="0" w:color="auto"/>
              <w:right w:val="single" w:sz="6" w:space="0" w:color="auto"/>
            </w:tcBorders>
          </w:tcPr>
          <w:p w14:paraId="239765EB" w14:textId="77777777" w:rsidR="00792700" w:rsidRPr="00EC387C" w:rsidRDefault="00792700" w:rsidP="00D243D3">
            <w:pPr>
              <w:shd w:val="clear" w:color="auto" w:fill="FFFFFF" w:themeFill="background1"/>
              <w:jc w:val="both"/>
            </w:pPr>
            <w:r w:rsidRPr="00EC387C">
              <w:t>ФИО</w:t>
            </w:r>
          </w:p>
        </w:tc>
        <w:tc>
          <w:tcPr>
            <w:tcW w:w="1280" w:type="dxa"/>
            <w:tcBorders>
              <w:top w:val="double" w:sz="6" w:space="0" w:color="auto"/>
              <w:left w:val="single" w:sz="6" w:space="0" w:color="auto"/>
              <w:bottom w:val="single" w:sz="6" w:space="0" w:color="auto"/>
              <w:right w:val="single" w:sz="6" w:space="0" w:color="auto"/>
            </w:tcBorders>
          </w:tcPr>
          <w:p w14:paraId="022DA8F7" w14:textId="77777777" w:rsidR="00792700" w:rsidRPr="00EC387C" w:rsidRDefault="00792700" w:rsidP="00D243D3">
            <w:pPr>
              <w:shd w:val="clear" w:color="auto" w:fill="FFFFFF" w:themeFill="background1"/>
              <w:jc w:val="both"/>
            </w:pPr>
            <w:r w:rsidRPr="00EC387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2CB7AEE0" w14:textId="77777777" w:rsidR="00792700" w:rsidRPr="00EC387C" w:rsidRDefault="00792700" w:rsidP="00D243D3">
            <w:pPr>
              <w:shd w:val="clear" w:color="auto" w:fill="FFFFFF" w:themeFill="background1"/>
              <w:jc w:val="both"/>
            </w:pPr>
            <w:r w:rsidRPr="00EC387C">
              <w:t>Доля принадлежащих лицу обыкновенных акций эмитента, %</w:t>
            </w:r>
          </w:p>
        </w:tc>
      </w:tr>
      <w:tr w:rsidR="007F3B28" w:rsidRPr="00EC387C" w14:paraId="6C5819B7" w14:textId="77777777" w:rsidTr="00D243D3">
        <w:tc>
          <w:tcPr>
            <w:tcW w:w="5652" w:type="dxa"/>
            <w:tcBorders>
              <w:top w:val="double" w:sz="6" w:space="0" w:color="auto"/>
              <w:left w:val="double" w:sz="6" w:space="0" w:color="auto"/>
              <w:bottom w:val="single" w:sz="6" w:space="0" w:color="auto"/>
              <w:right w:val="single" w:sz="6" w:space="0" w:color="auto"/>
            </w:tcBorders>
          </w:tcPr>
          <w:p w14:paraId="63D8B953" w14:textId="77777777" w:rsidR="007F3B28" w:rsidRDefault="007F3B28" w:rsidP="007F3B28">
            <w:pPr>
              <w:autoSpaceDE w:val="0"/>
              <w:autoSpaceDN w:val="0"/>
              <w:rPr>
                <w:rStyle w:val="SUBST0"/>
                <w:b w:val="0"/>
                <w:bCs/>
                <w:i w:val="0"/>
                <w:iCs/>
              </w:rPr>
            </w:pPr>
            <w:r>
              <w:rPr>
                <w:rStyle w:val="SUBST0"/>
                <w:b w:val="0"/>
                <w:bCs/>
                <w:i w:val="0"/>
                <w:iCs/>
              </w:rPr>
              <w:t>Сухопаров Михаил Васильевич (Председатель)</w:t>
            </w:r>
          </w:p>
        </w:tc>
        <w:tc>
          <w:tcPr>
            <w:tcW w:w="1280" w:type="dxa"/>
            <w:tcBorders>
              <w:top w:val="double" w:sz="6" w:space="0" w:color="auto"/>
              <w:left w:val="single" w:sz="6" w:space="0" w:color="auto"/>
              <w:bottom w:val="single" w:sz="6" w:space="0" w:color="auto"/>
              <w:right w:val="single" w:sz="6" w:space="0" w:color="auto"/>
            </w:tcBorders>
          </w:tcPr>
          <w:p w14:paraId="0C4A8BBC" w14:textId="77777777" w:rsidR="007F3B28" w:rsidRPr="001507D1" w:rsidRDefault="007F3B28" w:rsidP="007F3B28">
            <w:pPr>
              <w:shd w:val="clear" w:color="auto" w:fill="FFFFFF" w:themeFill="background1"/>
              <w:jc w:val="both"/>
              <w:rPr>
                <w:color w:val="000000" w:themeColor="text1"/>
              </w:rPr>
            </w:pPr>
            <w:r w:rsidRPr="001507D1">
              <w:rPr>
                <w:color w:val="000000" w:themeColor="text1"/>
              </w:rPr>
              <w:t>0.0005</w:t>
            </w:r>
          </w:p>
        </w:tc>
        <w:tc>
          <w:tcPr>
            <w:tcW w:w="1280" w:type="dxa"/>
            <w:tcBorders>
              <w:top w:val="double" w:sz="6" w:space="0" w:color="auto"/>
              <w:left w:val="single" w:sz="6" w:space="0" w:color="auto"/>
              <w:bottom w:val="single" w:sz="6" w:space="0" w:color="auto"/>
              <w:right w:val="double" w:sz="6" w:space="0" w:color="auto"/>
            </w:tcBorders>
          </w:tcPr>
          <w:p w14:paraId="22DF51F6" w14:textId="77777777" w:rsidR="007F3B28" w:rsidRPr="001507D1" w:rsidRDefault="007F3B28" w:rsidP="007F3B28">
            <w:pPr>
              <w:shd w:val="clear" w:color="auto" w:fill="FFFFFF" w:themeFill="background1"/>
              <w:jc w:val="both"/>
              <w:rPr>
                <w:color w:val="000000" w:themeColor="text1"/>
              </w:rPr>
            </w:pPr>
            <w:r w:rsidRPr="001507D1">
              <w:rPr>
                <w:color w:val="000000" w:themeColor="text1"/>
              </w:rPr>
              <w:t>0.0006</w:t>
            </w:r>
          </w:p>
        </w:tc>
      </w:tr>
      <w:tr w:rsidR="009F4DD9" w:rsidRPr="00EC387C" w14:paraId="60923D16" w14:textId="77777777" w:rsidTr="00D243D3">
        <w:tc>
          <w:tcPr>
            <w:tcW w:w="5652" w:type="dxa"/>
            <w:tcBorders>
              <w:top w:val="single" w:sz="6" w:space="0" w:color="auto"/>
              <w:left w:val="double" w:sz="6" w:space="0" w:color="auto"/>
              <w:bottom w:val="single" w:sz="6" w:space="0" w:color="auto"/>
              <w:right w:val="single" w:sz="6" w:space="0" w:color="auto"/>
            </w:tcBorders>
          </w:tcPr>
          <w:p w14:paraId="0ADF6909" w14:textId="77777777" w:rsidR="009F4DD9" w:rsidRPr="005E2E86" w:rsidRDefault="009F4DD9" w:rsidP="009F4DD9">
            <w:pPr>
              <w:autoSpaceDE w:val="0"/>
              <w:autoSpaceDN w:val="0"/>
              <w:rPr>
                <w:rStyle w:val="SUBST0"/>
                <w:b w:val="0"/>
                <w:bCs/>
                <w:i w:val="0"/>
                <w:iCs/>
              </w:rPr>
            </w:pPr>
            <w:r w:rsidRPr="005E2E86">
              <w:rPr>
                <w:rStyle w:val="SUBST0"/>
                <w:b w:val="0"/>
                <w:bCs/>
                <w:i w:val="0"/>
                <w:iCs/>
              </w:rPr>
              <w:t>Романов Дмитрий Вячеславович</w:t>
            </w:r>
          </w:p>
        </w:tc>
        <w:tc>
          <w:tcPr>
            <w:tcW w:w="1280" w:type="dxa"/>
            <w:tcBorders>
              <w:top w:val="single" w:sz="6" w:space="0" w:color="auto"/>
              <w:left w:val="single" w:sz="6" w:space="0" w:color="auto"/>
              <w:bottom w:val="single" w:sz="6" w:space="0" w:color="auto"/>
              <w:right w:val="single" w:sz="6" w:space="0" w:color="auto"/>
            </w:tcBorders>
          </w:tcPr>
          <w:p w14:paraId="37CD32F2" w14:textId="77777777" w:rsidR="009F4DD9" w:rsidRPr="00EC387C" w:rsidRDefault="009F4DD9" w:rsidP="009F4DD9">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56283BFD" w14:textId="77777777" w:rsidR="009F4DD9" w:rsidRPr="00EC387C" w:rsidRDefault="009F4DD9" w:rsidP="009F4DD9">
            <w:pPr>
              <w:shd w:val="clear" w:color="auto" w:fill="FFFFFF" w:themeFill="background1"/>
              <w:jc w:val="both"/>
            </w:pPr>
            <w:r w:rsidRPr="00EC387C">
              <w:t>0</w:t>
            </w:r>
          </w:p>
        </w:tc>
      </w:tr>
      <w:tr w:rsidR="009F4DD9" w:rsidRPr="00EC387C" w14:paraId="14CF165F" w14:textId="77777777" w:rsidTr="00D243D3">
        <w:tc>
          <w:tcPr>
            <w:tcW w:w="5652" w:type="dxa"/>
            <w:tcBorders>
              <w:top w:val="single" w:sz="6" w:space="0" w:color="auto"/>
              <w:left w:val="double" w:sz="6" w:space="0" w:color="auto"/>
              <w:bottom w:val="single" w:sz="6" w:space="0" w:color="auto"/>
              <w:right w:val="single" w:sz="6" w:space="0" w:color="auto"/>
            </w:tcBorders>
          </w:tcPr>
          <w:p w14:paraId="653E6F93" w14:textId="77777777" w:rsidR="009F4DD9" w:rsidRPr="005E2E86" w:rsidRDefault="009F4DD9" w:rsidP="009F4DD9">
            <w:pPr>
              <w:autoSpaceDE w:val="0"/>
              <w:autoSpaceDN w:val="0"/>
              <w:rPr>
                <w:rStyle w:val="SUBST0"/>
                <w:b w:val="0"/>
                <w:bCs/>
                <w:i w:val="0"/>
                <w:iCs/>
              </w:rPr>
            </w:pPr>
            <w:r w:rsidRPr="005E2E86">
              <w:rPr>
                <w:rStyle w:val="SUBST0"/>
                <w:b w:val="0"/>
                <w:bCs/>
                <w:i w:val="0"/>
                <w:iCs/>
              </w:rPr>
              <w:t>Клюев Алексей Игоревич</w:t>
            </w:r>
          </w:p>
        </w:tc>
        <w:tc>
          <w:tcPr>
            <w:tcW w:w="1280" w:type="dxa"/>
            <w:tcBorders>
              <w:top w:val="single" w:sz="6" w:space="0" w:color="auto"/>
              <w:left w:val="single" w:sz="6" w:space="0" w:color="auto"/>
              <w:bottom w:val="single" w:sz="6" w:space="0" w:color="auto"/>
              <w:right w:val="single" w:sz="6" w:space="0" w:color="auto"/>
            </w:tcBorders>
          </w:tcPr>
          <w:p w14:paraId="274B3A8A" w14:textId="77777777" w:rsidR="009F4DD9" w:rsidRPr="00EC387C" w:rsidRDefault="009F4DD9" w:rsidP="009F4DD9">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0C117556" w14:textId="77777777" w:rsidR="009F4DD9" w:rsidRPr="00EC387C" w:rsidRDefault="009F4DD9" w:rsidP="009F4DD9">
            <w:pPr>
              <w:shd w:val="clear" w:color="auto" w:fill="FFFFFF" w:themeFill="background1"/>
              <w:jc w:val="both"/>
            </w:pPr>
            <w:r w:rsidRPr="00EC387C">
              <w:t>0</w:t>
            </w:r>
          </w:p>
        </w:tc>
      </w:tr>
      <w:tr w:rsidR="009F4DD9" w:rsidRPr="00EC387C" w14:paraId="0BA28F47" w14:textId="77777777" w:rsidTr="00D243D3">
        <w:tc>
          <w:tcPr>
            <w:tcW w:w="5652" w:type="dxa"/>
            <w:tcBorders>
              <w:top w:val="single" w:sz="6" w:space="0" w:color="auto"/>
              <w:left w:val="double" w:sz="6" w:space="0" w:color="auto"/>
              <w:bottom w:val="single" w:sz="6" w:space="0" w:color="auto"/>
              <w:right w:val="single" w:sz="6" w:space="0" w:color="auto"/>
            </w:tcBorders>
          </w:tcPr>
          <w:p w14:paraId="679A01D7" w14:textId="77777777" w:rsidR="009F4DD9" w:rsidRDefault="009F4DD9" w:rsidP="009F4DD9">
            <w:pPr>
              <w:autoSpaceDE w:val="0"/>
              <w:autoSpaceDN w:val="0"/>
              <w:rPr>
                <w:rStyle w:val="SUBST0"/>
                <w:b w:val="0"/>
                <w:bCs/>
                <w:i w:val="0"/>
                <w:iCs/>
              </w:rPr>
            </w:pPr>
            <w:r>
              <w:rPr>
                <w:rStyle w:val="SUBST0"/>
                <w:b w:val="0"/>
                <w:bCs/>
                <w:i w:val="0"/>
                <w:iCs/>
              </w:rPr>
              <w:t>Карапетян Иван Завенович</w:t>
            </w:r>
          </w:p>
        </w:tc>
        <w:tc>
          <w:tcPr>
            <w:tcW w:w="1280" w:type="dxa"/>
            <w:tcBorders>
              <w:top w:val="single" w:sz="6" w:space="0" w:color="auto"/>
              <w:left w:val="single" w:sz="6" w:space="0" w:color="auto"/>
              <w:bottom w:val="single" w:sz="6" w:space="0" w:color="auto"/>
              <w:right w:val="single" w:sz="6" w:space="0" w:color="auto"/>
            </w:tcBorders>
          </w:tcPr>
          <w:p w14:paraId="1A459250" w14:textId="77777777" w:rsidR="009F4DD9" w:rsidRPr="00EC387C" w:rsidRDefault="009F4DD9" w:rsidP="009F4DD9">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A0ACE8A" w14:textId="77777777" w:rsidR="009F4DD9" w:rsidRPr="00EC387C" w:rsidRDefault="009F4DD9" w:rsidP="009F4DD9">
            <w:pPr>
              <w:shd w:val="clear" w:color="auto" w:fill="FFFFFF" w:themeFill="background1"/>
              <w:jc w:val="both"/>
            </w:pPr>
            <w:r w:rsidRPr="00EC387C">
              <w:t>0</w:t>
            </w:r>
          </w:p>
        </w:tc>
      </w:tr>
      <w:tr w:rsidR="009F4DD9" w:rsidRPr="00EC387C" w14:paraId="140816FD" w14:textId="77777777" w:rsidTr="00D243D3">
        <w:tc>
          <w:tcPr>
            <w:tcW w:w="5652" w:type="dxa"/>
            <w:tcBorders>
              <w:top w:val="single" w:sz="6" w:space="0" w:color="auto"/>
              <w:left w:val="double" w:sz="6" w:space="0" w:color="auto"/>
              <w:bottom w:val="single" w:sz="6" w:space="0" w:color="auto"/>
              <w:right w:val="single" w:sz="6" w:space="0" w:color="auto"/>
            </w:tcBorders>
          </w:tcPr>
          <w:p w14:paraId="765F561B" w14:textId="77777777" w:rsidR="009F4DD9" w:rsidRDefault="009F4DD9" w:rsidP="009F4DD9">
            <w:pPr>
              <w:autoSpaceDE w:val="0"/>
              <w:autoSpaceDN w:val="0"/>
              <w:rPr>
                <w:rStyle w:val="SUBST0"/>
                <w:b w:val="0"/>
                <w:bCs/>
                <w:i w:val="0"/>
                <w:iCs/>
              </w:rPr>
            </w:pPr>
            <w:r>
              <w:rPr>
                <w:rStyle w:val="SUBST0"/>
                <w:b w:val="0"/>
                <w:bCs/>
                <w:i w:val="0"/>
                <w:iCs/>
              </w:rPr>
              <w:t>Астахова Светлана Сергеевна</w:t>
            </w:r>
          </w:p>
        </w:tc>
        <w:tc>
          <w:tcPr>
            <w:tcW w:w="1280" w:type="dxa"/>
            <w:tcBorders>
              <w:top w:val="single" w:sz="6" w:space="0" w:color="auto"/>
              <w:left w:val="single" w:sz="6" w:space="0" w:color="auto"/>
              <w:bottom w:val="single" w:sz="6" w:space="0" w:color="auto"/>
              <w:right w:val="single" w:sz="6" w:space="0" w:color="auto"/>
            </w:tcBorders>
          </w:tcPr>
          <w:p w14:paraId="4277364E" w14:textId="77777777" w:rsidR="009F4DD9" w:rsidRPr="00EC387C" w:rsidRDefault="009F4DD9" w:rsidP="009F4DD9">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726B28C6" w14:textId="77777777" w:rsidR="009F4DD9" w:rsidRPr="00EC387C" w:rsidRDefault="009F4DD9" w:rsidP="009F4DD9">
            <w:pPr>
              <w:shd w:val="clear" w:color="auto" w:fill="FFFFFF" w:themeFill="background1"/>
              <w:jc w:val="both"/>
            </w:pPr>
            <w:r w:rsidRPr="00EC387C">
              <w:t>0</w:t>
            </w:r>
          </w:p>
        </w:tc>
      </w:tr>
      <w:tr w:rsidR="009F4DD9" w:rsidRPr="00EC387C" w14:paraId="0171EA53" w14:textId="77777777" w:rsidTr="00944B53">
        <w:tc>
          <w:tcPr>
            <w:tcW w:w="5652" w:type="dxa"/>
            <w:tcBorders>
              <w:top w:val="single" w:sz="6" w:space="0" w:color="auto"/>
              <w:left w:val="double" w:sz="6" w:space="0" w:color="auto"/>
              <w:bottom w:val="single" w:sz="6" w:space="0" w:color="auto"/>
              <w:right w:val="single" w:sz="6" w:space="0" w:color="auto"/>
            </w:tcBorders>
          </w:tcPr>
          <w:p w14:paraId="1566A07C" w14:textId="77777777" w:rsidR="009F4DD9" w:rsidRDefault="009F4DD9" w:rsidP="009F4DD9">
            <w:pPr>
              <w:autoSpaceDE w:val="0"/>
              <w:autoSpaceDN w:val="0"/>
              <w:rPr>
                <w:rStyle w:val="SUBST0"/>
                <w:b w:val="0"/>
                <w:bCs/>
                <w:i w:val="0"/>
                <w:iCs/>
              </w:rPr>
            </w:pPr>
            <w:r>
              <w:rPr>
                <w:rStyle w:val="SUBST0"/>
                <w:b w:val="0"/>
                <w:bCs/>
                <w:i w:val="0"/>
                <w:iCs/>
              </w:rPr>
              <w:t>Пшеничников Виталий Владимирович</w:t>
            </w:r>
          </w:p>
        </w:tc>
        <w:tc>
          <w:tcPr>
            <w:tcW w:w="1280" w:type="dxa"/>
            <w:tcBorders>
              <w:top w:val="single" w:sz="6" w:space="0" w:color="auto"/>
              <w:left w:val="single" w:sz="6" w:space="0" w:color="auto"/>
              <w:bottom w:val="single" w:sz="6" w:space="0" w:color="auto"/>
              <w:right w:val="single" w:sz="6" w:space="0" w:color="auto"/>
            </w:tcBorders>
          </w:tcPr>
          <w:p w14:paraId="1D276DD8" w14:textId="77777777" w:rsidR="009F4DD9" w:rsidRPr="00EC387C" w:rsidRDefault="009F4DD9" w:rsidP="009F4DD9">
            <w:pPr>
              <w:shd w:val="clear" w:color="auto" w:fill="FFFFFF" w:themeFill="background1"/>
              <w:jc w:val="both"/>
            </w:pPr>
            <w:r w:rsidRPr="00EC387C">
              <w:t>0</w:t>
            </w:r>
          </w:p>
        </w:tc>
        <w:tc>
          <w:tcPr>
            <w:tcW w:w="1280" w:type="dxa"/>
            <w:tcBorders>
              <w:top w:val="single" w:sz="6" w:space="0" w:color="auto"/>
              <w:left w:val="single" w:sz="6" w:space="0" w:color="auto"/>
              <w:bottom w:val="single" w:sz="6" w:space="0" w:color="auto"/>
              <w:right w:val="double" w:sz="6" w:space="0" w:color="auto"/>
            </w:tcBorders>
          </w:tcPr>
          <w:p w14:paraId="0CADC52C" w14:textId="77777777" w:rsidR="009F4DD9" w:rsidRPr="00EC387C" w:rsidRDefault="009F4DD9" w:rsidP="009F4DD9">
            <w:pPr>
              <w:shd w:val="clear" w:color="auto" w:fill="FFFFFF" w:themeFill="background1"/>
              <w:jc w:val="both"/>
            </w:pPr>
            <w:r w:rsidRPr="00EC387C">
              <w:t>0</w:t>
            </w:r>
          </w:p>
        </w:tc>
      </w:tr>
      <w:tr w:rsidR="009F4DD9" w:rsidRPr="00EC387C" w14:paraId="43B1A473" w14:textId="77777777" w:rsidTr="00D243D3">
        <w:tc>
          <w:tcPr>
            <w:tcW w:w="5652" w:type="dxa"/>
            <w:tcBorders>
              <w:top w:val="single" w:sz="6" w:space="0" w:color="auto"/>
              <w:left w:val="double" w:sz="6" w:space="0" w:color="auto"/>
              <w:bottom w:val="double" w:sz="6" w:space="0" w:color="auto"/>
              <w:right w:val="single" w:sz="6" w:space="0" w:color="auto"/>
            </w:tcBorders>
          </w:tcPr>
          <w:p w14:paraId="0A37349E" w14:textId="77777777" w:rsidR="009F4DD9" w:rsidRPr="005E2E86" w:rsidRDefault="009F4DD9" w:rsidP="009F4DD9">
            <w:pPr>
              <w:autoSpaceDE w:val="0"/>
              <w:autoSpaceDN w:val="0"/>
              <w:rPr>
                <w:rStyle w:val="SUBST0"/>
                <w:b w:val="0"/>
                <w:bCs/>
                <w:i w:val="0"/>
                <w:iCs/>
              </w:rPr>
            </w:pPr>
            <w:r>
              <w:rPr>
                <w:rStyle w:val="SUBST0"/>
                <w:b w:val="0"/>
                <w:bCs/>
                <w:i w:val="0"/>
                <w:iCs/>
              </w:rPr>
              <w:t>Хазов Сергей Иванович</w:t>
            </w:r>
          </w:p>
        </w:tc>
        <w:tc>
          <w:tcPr>
            <w:tcW w:w="1280" w:type="dxa"/>
            <w:tcBorders>
              <w:top w:val="single" w:sz="6" w:space="0" w:color="auto"/>
              <w:left w:val="single" w:sz="6" w:space="0" w:color="auto"/>
              <w:bottom w:val="double" w:sz="6" w:space="0" w:color="auto"/>
              <w:right w:val="single" w:sz="6" w:space="0" w:color="auto"/>
            </w:tcBorders>
          </w:tcPr>
          <w:p w14:paraId="02EA494D" w14:textId="77777777" w:rsidR="009F4DD9" w:rsidRPr="00EC387C" w:rsidRDefault="009F4DD9" w:rsidP="009F4DD9">
            <w:pPr>
              <w:shd w:val="clear" w:color="auto" w:fill="FFFFFF" w:themeFill="background1"/>
              <w:jc w:val="both"/>
            </w:pPr>
            <w:r w:rsidRPr="00EC387C">
              <w:t>0</w:t>
            </w:r>
          </w:p>
        </w:tc>
        <w:tc>
          <w:tcPr>
            <w:tcW w:w="1280" w:type="dxa"/>
            <w:tcBorders>
              <w:top w:val="single" w:sz="6" w:space="0" w:color="auto"/>
              <w:left w:val="single" w:sz="6" w:space="0" w:color="auto"/>
              <w:bottom w:val="double" w:sz="6" w:space="0" w:color="auto"/>
              <w:right w:val="double" w:sz="6" w:space="0" w:color="auto"/>
            </w:tcBorders>
          </w:tcPr>
          <w:p w14:paraId="710ABAEA" w14:textId="77777777" w:rsidR="009F4DD9" w:rsidRPr="00EC387C" w:rsidRDefault="009F4DD9" w:rsidP="009F4DD9">
            <w:pPr>
              <w:shd w:val="clear" w:color="auto" w:fill="FFFFFF" w:themeFill="background1"/>
              <w:jc w:val="both"/>
            </w:pPr>
            <w:r w:rsidRPr="00EC387C">
              <w:t>0</w:t>
            </w:r>
          </w:p>
        </w:tc>
      </w:tr>
    </w:tbl>
    <w:p w14:paraId="10FEA546" w14:textId="77777777" w:rsidR="00732CC8" w:rsidRPr="00A506CC" w:rsidRDefault="00732CC8" w:rsidP="00732CC8">
      <w:pPr>
        <w:pStyle w:val="SubHeading"/>
        <w:shd w:val="clear" w:color="auto" w:fill="FFFFFF" w:themeFill="background1"/>
        <w:ind w:left="200"/>
        <w:jc w:val="both"/>
      </w:pPr>
      <w:r w:rsidRPr="00A506CC">
        <w:t>Единоличный исполнительный орган общества</w:t>
      </w:r>
    </w:p>
    <w:p w14:paraId="14172B93" w14:textId="77777777" w:rsidR="00732CC8" w:rsidRPr="00A506CC" w:rsidRDefault="00732CC8" w:rsidP="00732CC8">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732CC8" w:rsidRPr="00A506CC" w14:paraId="1DE7DBB5" w14:textId="77777777" w:rsidTr="00D243D3">
        <w:tc>
          <w:tcPr>
            <w:tcW w:w="5652" w:type="dxa"/>
            <w:tcBorders>
              <w:top w:val="double" w:sz="6" w:space="0" w:color="auto"/>
              <w:left w:val="double" w:sz="6" w:space="0" w:color="auto"/>
              <w:bottom w:val="single" w:sz="6" w:space="0" w:color="auto"/>
              <w:right w:val="single" w:sz="6" w:space="0" w:color="auto"/>
            </w:tcBorders>
          </w:tcPr>
          <w:p w14:paraId="57EF6245" w14:textId="77777777" w:rsidR="00732CC8" w:rsidRPr="00A506CC" w:rsidRDefault="00732CC8" w:rsidP="00D243D3">
            <w:pPr>
              <w:shd w:val="clear" w:color="auto" w:fill="FFFFFF" w:themeFill="background1"/>
              <w:jc w:val="both"/>
            </w:pPr>
            <w:r w:rsidRPr="00A506CC">
              <w:t>ФИО</w:t>
            </w:r>
          </w:p>
        </w:tc>
        <w:tc>
          <w:tcPr>
            <w:tcW w:w="1280" w:type="dxa"/>
            <w:tcBorders>
              <w:top w:val="double" w:sz="6" w:space="0" w:color="auto"/>
              <w:left w:val="single" w:sz="6" w:space="0" w:color="auto"/>
              <w:bottom w:val="single" w:sz="6" w:space="0" w:color="auto"/>
              <w:right w:val="single" w:sz="6" w:space="0" w:color="auto"/>
            </w:tcBorders>
          </w:tcPr>
          <w:p w14:paraId="1599CFEE" w14:textId="77777777" w:rsidR="00732CC8" w:rsidRPr="00A506CC" w:rsidRDefault="00732CC8" w:rsidP="00D243D3">
            <w:pPr>
              <w:shd w:val="clear" w:color="auto" w:fill="FFFFFF" w:themeFill="background1"/>
              <w:jc w:val="both"/>
            </w:pPr>
            <w:r w:rsidRPr="00A506CC">
              <w:t>Доля участия лица в уставном капитале эмитента, %</w:t>
            </w:r>
          </w:p>
        </w:tc>
        <w:tc>
          <w:tcPr>
            <w:tcW w:w="1280" w:type="dxa"/>
            <w:tcBorders>
              <w:top w:val="double" w:sz="6" w:space="0" w:color="auto"/>
              <w:left w:val="single" w:sz="6" w:space="0" w:color="auto"/>
              <w:bottom w:val="single" w:sz="6" w:space="0" w:color="auto"/>
              <w:right w:val="double" w:sz="6" w:space="0" w:color="auto"/>
            </w:tcBorders>
          </w:tcPr>
          <w:p w14:paraId="48CA8F4A" w14:textId="77777777" w:rsidR="00732CC8" w:rsidRPr="00A506CC" w:rsidRDefault="00732CC8" w:rsidP="00D243D3">
            <w:pPr>
              <w:shd w:val="clear" w:color="auto" w:fill="FFFFFF" w:themeFill="background1"/>
              <w:jc w:val="both"/>
            </w:pPr>
            <w:r w:rsidRPr="00A506CC">
              <w:t>Доля принадлежащих лицу обыкновенных акций эмитента, %</w:t>
            </w:r>
          </w:p>
        </w:tc>
      </w:tr>
      <w:tr w:rsidR="00732CC8" w:rsidRPr="00A506CC" w14:paraId="3DAAA353" w14:textId="77777777" w:rsidTr="00D243D3">
        <w:tc>
          <w:tcPr>
            <w:tcW w:w="5652" w:type="dxa"/>
            <w:tcBorders>
              <w:top w:val="single" w:sz="6" w:space="0" w:color="auto"/>
              <w:left w:val="double" w:sz="6" w:space="0" w:color="auto"/>
              <w:bottom w:val="double" w:sz="6" w:space="0" w:color="auto"/>
              <w:right w:val="single" w:sz="6" w:space="0" w:color="auto"/>
            </w:tcBorders>
          </w:tcPr>
          <w:p w14:paraId="62E46FB7" w14:textId="77777777" w:rsidR="00732CC8" w:rsidRPr="00A506CC" w:rsidRDefault="00597822" w:rsidP="00597822">
            <w:pPr>
              <w:shd w:val="clear" w:color="auto" w:fill="FFFFFF" w:themeFill="background1"/>
              <w:jc w:val="both"/>
            </w:pPr>
            <w:r>
              <w:t>Шульга Олег Александрович</w:t>
            </w:r>
          </w:p>
        </w:tc>
        <w:tc>
          <w:tcPr>
            <w:tcW w:w="1280" w:type="dxa"/>
            <w:tcBorders>
              <w:top w:val="single" w:sz="6" w:space="0" w:color="auto"/>
              <w:left w:val="single" w:sz="6" w:space="0" w:color="auto"/>
              <w:bottom w:val="double" w:sz="6" w:space="0" w:color="auto"/>
              <w:right w:val="single" w:sz="6" w:space="0" w:color="auto"/>
            </w:tcBorders>
          </w:tcPr>
          <w:p w14:paraId="709EABD3" w14:textId="77777777" w:rsidR="00732CC8" w:rsidRPr="00A506CC" w:rsidRDefault="00732CC8" w:rsidP="00D243D3">
            <w:pPr>
              <w:shd w:val="clear" w:color="auto" w:fill="FFFFFF" w:themeFill="background1"/>
              <w:jc w:val="both"/>
            </w:pPr>
            <w:r w:rsidRPr="00A506CC">
              <w:t>0</w:t>
            </w:r>
          </w:p>
        </w:tc>
        <w:tc>
          <w:tcPr>
            <w:tcW w:w="1280" w:type="dxa"/>
            <w:tcBorders>
              <w:top w:val="single" w:sz="6" w:space="0" w:color="auto"/>
              <w:left w:val="single" w:sz="6" w:space="0" w:color="auto"/>
              <w:bottom w:val="double" w:sz="6" w:space="0" w:color="auto"/>
              <w:right w:val="double" w:sz="6" w:space="0" w:color="auto"/>
            </w:tcBorders>
          </w:tcPr>
          <w:p w14:paraId="1232B085" w14:textId="77777777" w:rsidR="00732CC8" w:rsidRPr="00A506CC" w:rsidRDefault="00732CC8" w:rsidP="00D243D3">
            <w:pPr>
              <w:shd w:val="clear" w:color="auto" w:fill="FFFFFF" w:themeFill="background1"/>
              <w:jc w:val="both"/>
            </w:pPr>
            <w:r w:rsidRPr="00A506CC">
              <w:t>0</w:t>
            </w:r>
          </w:p>
        </w:tc>
      </w:tr>
    </w:tbl>
    <w:p w14:paraId="56488C28" w14:textId="77777777" w:rsidR="00732CC8" w:rsidRPr="00A506CC" w:rsidRDefault="00732CC8" w:rsidP="00732CC8">
      <w:pPr>
        <w:pStyle w:val="SubHeading"/>
        <w:shd w:val="clear" w:color="auto" w:fill="FFFFFF" w:themeFill="background1"/>
        <w:ind w:left="200"/>
        <w:jc w:val="both"/>
      </w:pPr>
      <w:r w:rsidRPr="00A506CC">
        <w:t>Состав коллегиального исполнительного органа общества</w:t>
      </w:r>
    </w:p>
    <w:p w14:paraId="3835AEAD" w14:textId="77777777" w:rsidR="00732CC8" w:rsidRDefault="00732CC8" w:rsidP="00732CC8">
      <w:pPr>
        <w:shd w:val="clear" w:color="auto" w:fill="FFFFFF" w:themeFill="background1"/>
        <w:ind w:left="400"/>
        <w:jc w:val="both"/>
        <w:rPr>
          <w:rStyle w:val="Subst"/>
        </w:rPr>
      </w:pPr>
      <w:r w:rsidRPr="00A506CC">
        <w:rPr>
          <w:rStyle w:val="Subst"/>
        </w:rPr>
        <w:t>Коллегиальный исполнительный орган не предусмотрен</w:t>
      </w:r>
    </w:p>
    <w:p w14:paraId="7E7AFC02" w14:textId="77777777" w:rsidR="00683C20" w:rsidRDefault="00683C20" w:rsidP="00732CC8">
      <w:pPr>
        <w:shd w:val="clear" w:color="auto" w:fill="FFFFFF" w:themeFill="background1"/>
        <w:ind w:left="400"/>
        <w:jc w:val="both"/>
        <w:rPr>
          <w:rStyle w:val="Subst"/>
        </w:rPr>
      </w:pPr>
    </w:p>
    <w:p w14:paraId="4F22DEC6" w14:textId="77777777" w:rsidR="00683C20" w:rsidRPr="00EC387C" w:rsidRDefault="00683C20" w:rsidP="00683C20">
      <w:pPr>
        <w:shd w:val="clear" w:color="auto" w:fill="FFFFFF" w:themeFill="background1"/>
        <w:ind w:left="200"/>
        <w:jc w:val="both"/>
      </w:pPr>
      <w:r w:rsidRPr="00EC387C">
        <w:t>1</w:t>
      </w:r>
      <w:r>
        <w:t>2</w:t>
      </w:r>
      <w:r w:rsidRPr="00EC387C">
        <w:t>. Полное фирменное наименование:</w:t>
      </w:r>
      <w:r w:rsidRPr="00EC387C">
        <w:rPr>
          <w:rStyle w:val="Subst"/>
        </w:rPr>
        <w:t xml:space="preserve"> </w:t>
      </w:r>
      <w:r w:rsidR="00D96B14" w:rsidRPr="00D96B14">
        <w:rPr>
          <w:rStyle w:val="Subst"/>
        </w:rPr>
        <w:t>Russneft (BVI) Limited (РУССНЕФТЬ (БВО) ЛИМИТЕД)</w:t>
      </w:r>
    </w:p>
    <w:p w14:paraId="07C92A20" w14:textId="77777777" w:rsidR="00683C20" w:rsidRPr="00EC387C" w:rsidRDefault="00683C20" w:rsidP="00683C20">
      <w:pPr>
        <w:shd w:val="clear" w:color="auto" w:fill="FFFFFF" w:themeFill="background1"/>
        <w:ind w:left="198"/>
        <w:jc w:val="both"/>
      </w:pPr>
      <w:r w:rsidRPr="00EC387C">
        <w:t>Сокращенное фирменное наименование:</w:t>
      </w:r>
      <w:r w:rsidRPr="00EC387C">
        <w:rPr>
          <w:rStyle w:val="Subst"/>
        </w:rPr>
        <w:t xml:space="preserve"> </w:t>
      </w:r>
      <w:r w:rsidR="00D96B14" w:rsidRPr="00D96B14">
        <w:rPr>
          <w:rStyle w:val="Subst"/>
        </w:rPr>
        <w:t>Russneft (BVI) Limited (РУССНЕФТЬ (БВО) ЛИМИТЕД)</w:t>
      </w:r>
    </w:p>
    <w:p w14:paraId="4B61B915" w14:textId="77777777" w:rsidR="00683C20" w:rsidRPr="00D96B14" w:rsidRDefault="00683C20" w:rsidP="00683C20">
      <w:pPr>
        <w:pStyle w:val="SubHeading"/>
        <w:shd w:val="clear" w:color="auto" w:fill="FFFFFF" w:themeFill="background1"/>
        <w:spacing w:before="0" w:after="0"/>
        <w:ind w:left="198"/>
        <w:jc w:val="both"/>
        <w:rPr>
          <w:b/>
          <w:i/>
        </w:rPr>
      </w:pPr>
      <w:r w:rsidRPr="00EC387C">
        <w:t>Место</w:t>
      </w:r>
      <w:r w:rsidRPr="001D5C7F">
        <w:t xml:space="preserve"> </w:t>
      </w:r>
      <w:r w:rsidRPr="00EC387C">
        <w:t>нахождения</w:t>
      </w:r>
      <w:r w:rsidRPr="001D5C7F">
        <w:t xml:space="preserve">: </w:t>
      </w:r>
      <w:r w:rsidR="00D96B14" w:rsidRPr="00D96B14">
        <w:rPr>
          <w:b/>
          <w:i/>
        </w:rPr>
        <w:t xml:space="preserve">3й этаж, Ямрай </w:t>
      </w:r>
      <w:r w:rsidR="004444C4">
        <w:rPr>
          <w:b/>
          <w:i/>
        </w:rPr>
        <w:t>Б</w:t>
      </w:r>
      <w:r w:rsidR="00D96B14" w:rsidRPr="00D96B14">
        <w:rPr>
          <w:b/>
          <w:i/>
        </w:rPr>
        <w:t>илдинг, Маркет Сквер, П.Я. 3175, Роуд Таун, Тортола, Британские Виргинские острова</w:t>
      </w:r>
    </w:p>
    <w:p w14:paraId="7F0641F4" w14:textId="77777777" w:rsidR="00683C20" w:rsidRPr="00EC387C" w:rsidRDefault="00683C20" w:rsidP="00683C20">
      <w:pPr>
        <w:shd w:val="clear" w:color="auto" w:fill="FFFFFF" w:themeFill="background1"/>
        <w:ind w:left="200"/>
        <w:jc w:val="both"/>
      </w:pPr>
      <w:r w:rsidRPr="00EC387C">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EC387C">
        <w:rPr>
          <w:rStyle w:val="Subst"/>
        </w:rPr>
        <w:t>Участие в подконтрольной Эмитенту организации</w:t>
      </w:r>
    </w:p>
    <w:p w14:paraId="2E1D19FD" w14:textId="77777777" w:rsidR="00683C20" w:rsidRPr="00EC387C" w:rsidRDefault="00683C20" w:rsidP="00683C20">
      <w:pPr>
        <w:shd w:val="clear" w:color="auto" w:fill="FFFFFF" w:themeFill="background1"/>
        <w:ind w:left="200"/>
        <w:jc w:val="both"/>
      </w:pPr>
      <w:r w:rsidRPr="00EC387C">
        <w:t>Признак осуществления эмитентом контроля над организацией, в отношении которой он является контролирующим лицом:</w:t>
      </w:r>
      <w:r w:rsidRPr="00EC387C">
        <w:rPr>
          <w:rStyle w:val="Subst"/>
        </w:rPr>
        <w:t xml:space="preserve"> право распоряжаться более 50 процентов голосов в высшем органе управления подконтрольной эмитенту организации</w:t>
      </w:r>
    </w:p>
    <w:p w14:paraId="2D7ACB90" w14:textId="77777777" w:rsidR="00683C20" w:rsidRPr="00EC387C" w:rsidRDefault="00683C20" w:rsidP="00683C20">
      <w:pPr>
        <w:shd w:val="clear" w:color="auto" w:fill="FFFFFF" w:themeFill="background1"/>
        <w:ind w:left="200"/>
        <w:jc w:val="both"/>
      </w:pPr>
      <w:r w:rsidRPr="00EC387C">
        <w:t>Вид контроля:</w:t>
      </w:r>
      <w:r w:rsidRPr="00EC387C">
        <w:rPr>
          <w:rStyle w:val="Subst"/>
        </w:rPr>
        <w:t xml:space="preserve"> косвенный контроль</w:t>
      </w:r>
    </w:p>
    <w:p w14:paraId="5AE0262F" w14:textId="77777777" w:rsidR="00683C20" w:rsidRPr="00EC387C" w:rsidRDefault="00683C20" w:rsidP="00683C20">
      <w:pPr>
        <w:shd w:val="clear" w:color="auto" w:fill="FFFFFF" w:themeFill="background1"/>
        <w:ind w:left="200"/>
        <w:jc w:val="both"/>
      </w:pPr>
      <w:r w:rsidRPr="00EC387C">
        <w:t>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sidRPr="00EC387C">
        <w:br/>
      </w:r>
      <w:r w:rsidRPr="00EC387C">
        <w:rPr>
          <w:rStyle w:val="Subst"/>
        </w:rPr>
        <w:t>RUSSNEFT CYPRUS LIMI</w:t>
      </w:r>
      <w:r w:rsidR="004444C4">
        <w:rPr>
          <w:rStyle w:val="Subst"/>
        </w:rPr>
        <w:t>TED (РУССНЕФТЬ САЙПРУС ЛИМИТЕД)</w:t>
      </w:r>
    </w:p>
    <w:p w14:paraId="6425AEDD" w14:textId="77777777" w:rsidR="00683C20" w:rsidRPr="00EC387C" w:rsidRDefault="00683C20" w:rsidP="00683C20">
      <w:pPr>
        <w:shd w:val="clear" w:color="auto" w:fill="FFFFFF" w:themeFill="background1"/>
        <w:ind w:left="200"/>
        <w:jc w:val="both"/>
      </w:pPr>
      <w:r w:rsidRPr="00EC387C">
        <w:t>Доля подконтрольной организации в уставном капитале эмитента:</w:t>
      </w:r>
      <w:r w:rsidRPr="00EC387C">
        <w:rPr>
          <w:rStyle w:val="Subst"/>
        </w:rPr>
        <w:t xml:space="preserve"> 0%</w:t>
      </w:r>
    </w:p>
    <w:p w14:paraId="14B253AB" w14:textId="77777777" w:rsidR="00683C20" w:rsidRPr="00EC387C" w:rsidRDefault="00683C20" w:rsidP="00683C20">
      <w:pPr>
        <w:shd w:val="clear" w:color="auto" w:fill="FFFFFF" w:themeFill="background1"/>
        <w:ind w:left="200"/>
        <w:jc w:val="both"/>
      </w:pPr>
      <w:r w:rsidRPr="00EC387C">
        <w:t>Доля обыкновенных акций эмитента, принадлежащих подконтрольной организации:</w:t>
      </w:r>
      <w:r w:rsidRPr="00EC387C">
        <w:rPr>
          <w:rStyle w:val="Subst"/>
        </w:rPr>
        <w:t xml:space="preserve"> 0%</w:t>
      </w:r>
    </w:p>
    <w:p w14:paraId="18407282" w14:textId="77777777" w:rsidR="00683C20" w:rsidRPr="00EC387C" w:rsidRDefault="00683C20" w:rsidP="00683C20">
      <w:pPr>
        <w:shd w:val="clear" w:color="auto" w:fill="FFFFFF" w:themeFill="background1"/>
        <w:ind w:left="200"/>
        <w:jc w:val="both"/>
      </w:pPr>
      <w:r w:rsidRPr="00EC387C">
        <w:t>Описание основного вида деятельности общества:</w:t>
      </w:r>
      <w:r w:rsidRPr="00EC387C">
        <w:br/>
      </w:r>
      <w:r w:rsidRPr="00B14978">
        <w:rPr>
          <w:rStyle w:val="Subst"/>
        </w:rPr>
        <w:t>Инвестиционная, холдинговая/владение акциями</w:t>
      </w:r>
    </w:p>
    <w:p w14:paraId="7B759F38" w14:textId="77777777" w:rsidR="00D80F97" w:rsidRPr="00EC387C" w:rsidRDefault="00D80F97" w:rsidP="00D80F97">
      <w:pPr>
        <w:pStyle w:val="SubHeading"/>
        <w:shd w:val="clear" w:color="auto" w:fill="FFFFFF" w:themeFill="background1"/>
        <w:ind w:left="200"/>
        <w:jc w:val="both"/>
      </w:pPr>
      <w:r w:rsidRPr="00EC387C">
        <w:t>Органы управления</w:t>
      </w:r>
    </w:p>
    <w:p w14:paraId="6A6A17CF" w14:textId="77777777" w:rsidR="00D80F97" w:rsidRPr="00EC387C" w:rsidRDefault="00D80F97" w:rsidP="00D80F97">
      <w:pPr>
        <w:shd w:val="clear" w:color="auto" w:fill="FFFFFF" w:themeFill="background1"/>
        <w:ind w:left="400"/>
        <w:jc w:val="both"/>
      </w:pPr>
      <w:r w:rsidRPr="00EC387C">
        <w:t>Наименование органа управления:</w:t>
      </w:r>
      <w:r w:rsidRPr="00EC387C">
        <w:rPr>
          <w:rStyle w:val="Subst"/>
        </w:rPr>
        <w:t xml:space="preserve"> Директор</w:t>
      </w:r>
    </w:p>
    <w:p w14:paraId="032052C5" w14:textId="77777777" w:rsidR="00D80F97" w:rsidRPr="00EC387C" w:rsidRDefault="00D80F97" w:rsidP="00D80F97">
      <w:pPr>
        <w:shd w:val="clear" w:color="auto" w:fill="FFFFFF" w:themeFill="background1"/>
        <w:ind w:left="400"/>
        <w:jc w:val="both"/>
      </w:pPr>
      <w:r w:rsidRPr="00EC387C">
        <w:rPr>
          <w:rStyle w:val="Subst"/>
        </w:rPr>
        <w:t>Полномочия переданы управляющей организации</w:t>
      </w:r>
    </w:p>
    <w:p w14:paraId="0A13F8A1" w14:textId="77777777" w:rsidR="00D80F97" w:rsidRPr="00EC387C" w:rsidRDefault="00D80F97" w:rsidP="00D80F97">
      <w:pPr>
        <w:shd w:val="clear" w:color="auto" w:fill="FFFFFF" w:themeFill="background1"/>
        <w:ind w:left="400"/>
        <w:jc w:val="both"/>
      </w:pPr>
      <w:r w:rsidRPr="00EC387C">
        <w:t>Полное фирменное наименование:</w:t>
      </w:r>
      <w:r w:rsidRPr="00EC387C">
        <w:rPr>
          <w:rStyle w:val="Subst"/>
        </w:rPr>
        <w:t xml:space="preserve"> </w:t>
      </w:r>
      <w:r>
        <w:rPr>
          <w:b/>
          <w:bCs/>
          <w:i/>
          <w:iCs/>
          <w:sz w:val="21"/>
          <w:szCs w:val="21"/>
          <w:lang w:eastAsia="ru-RU"/>
        </w:rPr>
        <w:t>Дельта Дайректорз Лимитед</w:t>
      </w:r>
    </w:p>
    <w:p w14:paraId="3B3600A6" w14:textId="77777777" w:rsidR="00D80F97" w:rsidRPr="00EC387C" w:rsidRDefault="00D80F97" w:rsidP="00D80F97">
      <w:pPr>
        <w:shd w:val="clear" w:color="auto" w:fill="FFFFFF" w:themeFill="background1"/>
        <w:ind w:left="400"/>
        <w:jc w:val="both"/>
      </w:pPr>
      <w:r w:rsidRPr="00EC387C">
        <w:t>Сокращенное фирменное наименование:</w:t>
      </w:r>
      <w:r w:rsidRPr="00EC387C">
        <w:rPr>
          <w:rStyle w:val="Subst"/>
        </w:rPr>
        <w:t xml:space="preserve"> </w:t>
      </w:r>
      <w:r>
        <w:rPr>
          <w:b/>
          <w:bCs/>
          <w:i/>
          <w:iCs/>
          <w:sz w:val="21"/>
          <w:szCs w:val="21"/>
          <w:lang w:eastAsia="ru-RU"/>
        </w:rPr>
        <w:t>Дельта Дайректорз Лимитед</w:t>
      </w:r>
    </w:p>
    <w:p w14:paraId="21C3A7B4" w14:textId="77777777" w:rsidR="00D80F97" w:rsidRDefault="00D80F97" w:rsidP="00D80F97">
      <w:pPr>
        <w:shd w:val="clear" w:color="auto" w:fill="FFFFFF" w:themeFill="background1"/>
        <w:ind w:left="400"/>
        <w:jc w:val="both"/>
        <w:rPr>
          <w:b/>
          <w:bCs/>
          <w:i/>
          <w:iCs/>
          <w:sz w:val="21"/>
          <w:szCs w:val="21"/>
          <w:lang w:eastAsia="ru-RU"/>
        </w:rPr>
      </w:pPr>
      <w:r w:rsidRPr="00EC387C">
        <w:t>Место нахождения:</w:t>
      </w:r>
      <w:r w:rsidRPr="00EC387C">
        <w:rPr>
          <w:rStyle w:val="Subst"/>
        </w:rPr>
        <w:t xml:space="preserve"> </w:t>
      </w:r>
      <w:r>
        <w:rPr>
          <w:b/>
          <w:bCs/>
          <w:i/>
          <w:iCs/>
          <w:sz w:val="21"/>
          <w:szCs w:val="21"/>
          <w:lang w:eastAsia="ru-RU"/>
        </w:rPr>
        <w:t>Белиз Марина Тауэрз, Кабинет 303 Ньютаун Бэрракс, Белиз Сити, Белиз</w:t>
      </w:r>
    </w:p>
    <w:p w14:paraId="6A0572EA" w14:textId="77777777" w:rsidR="00D80F97" w:rsidRPr="00EC387C" w:rsidRDefault="00D80F97" w:rsidP="00D80F97">
      <w:pPr>
        <w:shd w:val="clear" w:color="auto" w:fill="FFFFFF" w:themeFill="background1"/>
        <w:ind w:left="400"/>
        <w:jc w:val="both"/>
      </w:pPr>
      <w:r w:rsidRPr="00EC387C">
        <w:rPr>
          <w:rStyle w:val="Subst"/>
        </w:rPr>
        <w:t>Не является резидентом РФ</w:t>
      </w:r>
    </w:p>
    <w:p w14:paraId="6E1662A2" w14:textId="77777777" w:rsidR="00683C20" w:rsidRPr="00A506CC" w:rsidRDefault="00683C20" w:rsidP="00732CC8">
      <w:pPr>
        <w:shd w:val="clear" w:color="auto" w:fill="FFFFFF" w:themeFill="background1"/>
        <w:ind w:left="400"/>
        <w:jc w:val="both"/>
      </w:pPr>
    </w:p>
    <w:p w14:paraId="6BD2C2B5" w14:textId="77777777" w:rsidR="00C92567" w:rsidRPr="00EC387C" w:rsidRDefault="00732CC8" w:rsidP="00732CC8">
      <w:pPr>
        <w:shd w:val="clear" w:color="auto" w:fill="FFFFFF" w:themeFill="background1"/>
        <w:ind w:left="142"/>
        <w:jc w:val="both"/>
        <w:rPr>
          <w:b/>
          <w:i/>
        </w:rPr>
      </w:pPr>
      <w:r w:rsidRPr="000E4826">
        <w:rPr>
          <w:b/>
          <w:i/>
        </w:rPr>
        <w:t>Указанный в настоящем пункте перечень подконтрольных Эмитенту лиц, имеющих для него существенное значение на дату окончания отчетного периода, для целей раскрытия информации приведен  в  соответствии с Положением о раскрытии информации эмитентами эмиссионных ценных бумаг, утв. Банком России 30.12.2014 N 454-П, на основе объективных данных консолидированной финансовой отчетности Эмитента. Сведения об изменениях в состве указанных лиц в течение отчетного периода раскрываются Эмитентом в форме соответствующего сообщения о существенном факте.</w:t>
      </w:r>
    </w:p>
    <w:p w14:paraId="0F847C4A" w14:textId="77777777" w:rsidR="00014CDF" w:rsidRPr="00EC387C" w:rsidRDefault="00014CDF" w:rsidP="00540625">
      <w:pPr>
        <w:pStyle w:val="21"/>
        <w:shd w:val="clear" w:color="auto" w:fill="FFFFFF" w:themeFill="background1"/>
      </w:pPr>
      <w:bookmarkStart w:id="86" w:name="_Toc536720176"/>
      <w:r w:rsidRPr="00E13ACF">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85"/>
      <w:bookmarkEnd w:id="86"/>
    </w:p>
    <w:p w14:paraId="68A0D0F6" w14:textId="77777777" w:rsidR="00305654" w:rsidRPr="00887E70" w:rsidRDefault="00305654" w:rsidP="00305654">
      <w:pPr>
        <w:autoSpaceDE w:val="0"/>
        <w:autoSpaceDN w:val="0"/>
        <w:adjustRightInd w:val="0"/>
        <w:ind w:left="198" w:firstLine="510"/>
        <w:jc w:val="both"/>
        <w:rPr>
          <w:b/>
          <w:i/>
          <w:lang w:eastAsia="ru-RU"/>
        </w:rPr>
      </w:pPr>
      <w:bookmarkStart w:id="87" w:name="_Toc425343716"/>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7C7D6267" w14:textId="77777777" w:rsidR="00306C48" w:rsidRPr="00EC387C" w:rsidRDefault="00306C48" w:rsidP="00540625">
      <w:pPr>
        <w:widowControl w:val="0"/>
        <w:shd w:val="clear" w:color="auto" w:fill="FFFFFF" w:themeFill="background1"/>
        <w:suppressAutoHyphens w:val="0"/>
        <w:autoSpaceDE w:val="0"/>
        <w:autoSpaceDN w:val="0"/>
        <w:adjustRightInd w:val="0"/>
        <w:spacing w:before="20" w:after="40"/>
        <w:ind w:left="400"/>
      </w:pPr>
    </w:p>
    <w:p w14:paraId="7134FEFA" w14:textId="77777777" w:rsidR="00014CDF" w:rsidRPr="00EC387C" w:rsidRDefault="00014CDF" w:rsidP="00513D7A">
      <w:pPr>
        <w:pStyle w:val="1"/>
      </w:pPr>
      <w:bookmarkStart w:id="88" w:name="_Toc536720177"/>
      <w:r w:rsidRPr="00EC387C">
        <w:t>IV. Сведения о финансово-хозяйственной деятельности эмитента</w:t>
      </w:r>
      <w:bookmarkEnd w:id="87"/>
      <w:bookmarkEnd w:id="88"/>
    </w:p>
    <w:p w14:paraId="1926BCE0" w14:textId="77777777" w:rsidR="00014CDF" w:rsidRPr="00EC387C" w:rsidRDefault="00014CDF" w:rsidP="00540625">
      <w:pPr>
        <w:pStyle w:val="21"/>
        <w:shd w:val="clear" w:color="auto" w:fill="FFFFFF" w:themeFill="background1"/>
      </w:pPr>
      <w:bookmarkStart w:id="89" w:name="_Toc425343717"/>
      <w:bookmarkStart w:id="90" w:name="_Toc536720178"/>
      <w:r w:rsidRPr="00E13ACF">
        <w:t>4.1. Результаты финансово-хозяйственной деятельности эмитента</w:t>
      </w:r>
      <w:bookmarkEnd w:id="89"/>
      <w:bookmarkEnd w:id="90"/>
    </w:p>
    <w:p w14:paraId="7E28A12E" w14:textId="77777777" w:rsidR="00F50974" w:rsidRPr="00EC387C" w:rsidRDefault="00013F78" w:rsidP="00F50974">
      <w:pPr>
        <w:ind w:left="200"/>
        <w:jc w:val="both"/>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77BC70AC" w14:textId="77777777" w:rsidR="00014CDF" w:rsidRPr="00EC387C" w:rsidRDefault="00014CDF" w:rsidP="00540625">
      <w:pPr>
        <w:pStyle w:val="21"/>
        <w:shd w:val="clear" w:color="auto" w:fill="FFFFFF" w:themeFill="background1"/>
      </w:pPr>
      <w:bookmarkStart w:id="91" w:name="_Toc425343718"/>
      <w:bookmarkStart w:id="92" w:name="_Toc536720179"/>
      <w:r w:rsidRPr="00E13ACF">
        <w:t>4.2. Ликвидность эмитента, достаточность капитала и оборотных средств</w:t>
      </w:r>
      <w:bookmarkEnd w:id="91"/>
      <w:bookmarkEnd w:id="92"/>
    </w:p>
    <w:p w14:paraId="133B6635" w14:textId="77777777" w:rsidR="000D4276" w:rsidRPr="00EC387C" w:rsidRDefault="00013F78" w:rsidP="00444659">
      <w:pPr>
        <w:ind w:left="200"/>
        <w:jc w:val="both"/>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68CCAC22" w14:textId="77777777" w:rsidR="00934430" w:rsidRPr="00EC387C" w:rsidRDefault="00934430" w:rsidP="00540625">
      <w:pPr>
        <w:pStyle w:val="21"/>
        <w:shd w:val="clear" w:color="auto" w:fill="FFFFFF" w:themeFill="background1"/>
      </w:pPr>
      <w:bookmarkStart w:id="93" w:name="_Toc425343719"/>
      <w:bookmarkStart w:id="94" w:name="_Toc536720180"/>
      <w:r w:rsidRPr="00E13ACF">
        <w:t>4.3. Финансовые вложения эмитента</w:t>
      </w:r>
      <w:bookmarkEnd w:id="93"/>
      <w:bookmarkEnd w:id="94"/>
    </w:p>
    <w:p w14:paraId="0EF48CFD" w14:textId="77777777" w:rsidR="00720B44" w:rsidRPr="00EC387C" w:rsidRDefault="00013F78" w:rsidP="00FE4C02">
      <w:pPr>
        <w:ind w:left="400"/>
        <w:jc w:val="both"/>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56D18A52" w14:textId="77777777" w:rsidR="00A15E70" w:rsidRDefault="00014CDF" w:rsidP="00A15E70">
      <w:pPr>
        <w:pStyle w:val="21"/>
        <w:shd w:val="clear" w:color="auto" w:fill="FFFFFF" w:themeFill="background1"/>
      </w:pPr>
      <w:bookmarkStart w:id="95" w:name="_Toc425343720"/>
      <w:bookmarkStart w:id="96" w:name="_Toc536720181"/>
      <w:r w:rsidRPr="00E13ACF">
        <w:t>4.</w:t>
      </w:r>
      <w:r w:rsidR="00E6095D" w:rsidRPr="00E13ACF">
        <w:t>4</w:t>
      </w:r>
      <w:r w:rsidR="00934430" w:rsidRPr="00E13ACF">
        <w:t xml:space="preserve">. </w:t>
      </w:r>
      <w:r w:rsidRPr="00E13ACF">
        <w:t xml:space="preserve"> Нематериальные активы эмитента</w:t>
      </w:r>
      <w:bookmarkStart w:id="97" w:name="_Toc425343721"/>
      <w:bookmarkEnd w:id="95"/>
      <w:bookmarkEnd w:id="96"/>
    </w:p>
    <w:p w14:paraId="3FB43F69" w14:textId="77777777" w:rsidR="00C243FC" w:rsidRPr="00C243FC" w:rsidRDefault="00C243FC" w:rsidP="00D53E7A">
      <w:pPr>
        <w:ind w:left="198"/>
        <w:rPr>
          <w:lang w:eastAsia="ru-RU"/>
        </w:rPr>
      </w:pPr>
      <w:r w:rsidRPr="00CA5F24">
        <w:rPr>
          <w:b/>
          <w:bCs/>
          <w:i/>
        </w:rPr>
        <w:t xml:space="preserve">В ежеквартальном отчете за четвертый квартал информация, содержащаяся в </w:t>
      </w:r>
      <w:r>
        <w:rPr>
          <w:b/>
          <w:bCs/>
          <w:i/>
        </w:rPr>
        <w:t>настоящем пункте</w:t>
      </w:r>
      <w:r w:rsidRPr="00CA5F24">
        <w:rPr>
          <w:b/>
          <w:bCs/>
          <w:i/>
        </w:rPr>
        <w:t>, не указывается.</w:t>
      </w:r>
    </w:p>
    <w:p w14:paraId="00F16DE6" w14:textId="77777777" w:rsidR="00014CDF" w:rsidRPr="00EC387C" w:rsidRDefault="00014CDF" w:rsidP="006F6BF1">
      <w:pPr>
        <w:pStyle w:val="21"/>
        <w:shd w:val="clear" w:color="auto" w:fill="FFFFFF" w:themeFill="background1"/>
        <w:jc w:val="both"/>
      </w:pPr>
      <w:bookmarkStart w:id="98" w:name="_Toc536720182"/>
      <w:r w:rsidRPr="00E13ACF">
        <w:t>4.</w:t>
      </w:r>
      <w:r w:rsidR="00E6095D" w:rsidRPr="00E13ACF">
        <w:t>5</w:t>
      </w:r>
      <w:r w:rsidRPr="00E13ACF">
        <w:t>.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7"/>
      <w:bookmarkEnd w:id="98"/>
    </w:p>
    <w:p w14:paraId="4911C05C" w14:textId="77777777" w:rsidR="004D188F" w:rsidRPr="00EC387C" w:rsidRDefault="00013F78" w:rsidP="004D188F">
      <w:pPr>
        <w:pStyle w:val="SubHeading"/>
        <w:shd w:val="clear" w:color="auto" w:fill="FFFFFF" w:themeFill="background1"/>
        <w:spacing w:before="0" w:after="0"/>
        <w:ind w:left="198"/>
        <w:jc w:val="both"/>
        <w:rPr>
          <w:b/>
          <w:i/>
        </w:rPr>
      </w:pPr>
      <w:r w:rsidRPr="00CA5F24">
        <w:rPr>
          <w:b/>
          <w:bCs/>
          <w:i/>
        </w:rPr>
        <w:t xml:space="preserve">В ежеквартальном отчете за четвертый квартал информация, содержащаяся в </w:t>
      </w:r>
      <w:r>
        <w:rPr>
          <w:b/>
          <w:bCs/>
          <w:i/>
        </w:rPr>
        <w:t>настоящем пункте</w:t>
      </w:r>
      <w:r w:rsidRPr="00CA5F24">
        <w:rPr>
          <w:b/>
          <w:bCs/>
          <w:i/>
        </w:rPr>
        <w:t>, не указывается.</w:t>
      </w:r>
    </w:p>
    <w:p w14:paraId="490D5EEA" w14:textId="77777777" w:rsidR="00014CDF" w:rsidRPr="00EC387C" w:rsidRDefault="00014CDF" w:rsidP="00C865E4">
      <w:pPr>
        <w:pStyle w:val="21"/>
        <w:shd w:val="clear" w:color="auto" w:fill="FFFFFF" w:themeFill="background1"/>
        <w:jc w:val="both"/>
      </w:pPr>
      <w:bookmarkStart w:id="99" w:name="_Toc425343722"/>
      <w:bookmarkStart w:id="100" w:name="_Toc536720183"/>
      <w:r w:rsidRPr="00E13ACF">
        <w:t>4.</w:t>
      </w:r>
      <w:r w:rsidR="00E6095D" w:rsidRPr="00E13ACF">
        <w:t>6</w:t>
      </w:r>
      <w:r w:rsidRPr="00E13ACF">
        <w:t>. Анализ тенденций развития в сфере основной деятельности эмитента</w:t>
      </w:r>
      <w:bookmarkEnd w:id="99"/>
      <w:bookmarkEnd w:id="100"/>
    </w:p>
    <w:p w14:paraId="20FF25FB" w14:textId="77777777" w:rsidR="00243F31" w:rsidRPr="00243F31" w:rsidRDefault="00243F31" w:rsidP="00243F31">
      <w:pPr>
        <w:spacing w:line="312" w:lineRule="auto"/>
        <w:ind w:firstLine="567"/>
        <w:jc w:val="both"/>
        <w:rPr>
          <w:b/>
          <w:bCs/>
          <w:i/>
        </w:rPr>
      </w:pPr>
      <w:r w:rsidRPr="00243F31">
        <w:rPr>
          <w:b/>
          <w:bCs/>
          <w:i/>
        </w:rPr>
        <w:t>По итогам 4 квартала 2018 года объем добычи нефти эмитента по отношению к соответствующему  периоду прошлого года вырос на 1,3%.</w:t>
      </w:r>
    </w:p>
    <w:p w14:paraId="7760C208" w14:textId="77777777" w:rsidR="008F53D7" w:rsidRPr="00243F31" w:rsidRDefault="00243F31" w:rsidP="00243F31">
      <w:pPr>
        <w:spacing w:line="312" w:lineRule="auto"/>
        <w:ind w:firstLine="567"/>
        <w:jc w:val="both"/>
        <w:rPr>
          <w:b/>
          <w:bCs/>
          <w:i/>
        </w:rPr>
      </w:pPr>
      <w:r w:rsidRPr="00243F31">
        <w:rPr>
          <w:b/>
          <w:bCs/>
          <w:i/>
        </w:rPr>
        <w:t>Эмитент, совместно с дочерними и зависимыми обществами, проводит утвержденную инвестиционную политику, направленную на поддержание базовой добычи, развитие текущих и введение новых источников добычи.</w:t>
      </w:r>
    </w:p>
    <w:p w14:paraId="5600A16B" w14:textId="77777777" w:rsidR="00014CDF" w:rsidRPr="00EC387C" w:rsidRDefault="00014CDF" w:rsidP="00540625">
      <w:pPr>
        <w:pStyle w:val="21"/>
        <w:shd w:val="clear" w:color="auto" w:fill="FFFFFF" w:themeFill="background1"/>
      </w:pPr>
      <w:bookmarkStart w:id="101" w:name="_Toc425343723"/>
      <w:bookmarkStart w:id="102" w:name="_Toc536720184"/>
      <w:r w:rsidRPr="00E13ACF">
        <w:t>4.</w:t>
      </w:r>
      <w:r w:rsidR="00E6095D" w:rsidRPr="00E13ACF">
        <w:t>7</w:t>
      </w:r>
      <w:r w:rsidRPr="00E13ACF">
        <w:t>. Анализ факторов и условий, влияющих на деятельность эмитента</w:t>
      </w:r>
      <w:bookmarkEnd w:id="101"/>
      <w:bookmarkEnd w:id="102"/>
    </w:p>
    <w:p w14:paraId="713D7117" w14:textId="77777777" w:rsidR="008507A2" w:rsidRPr="008507A2" w:rsidRDefault="008507A2" w:rsidP="008507A2">
      <w:pPr>
        <w:pStyle w:val="Normal1"/>
        <w:spacing w:before="0" w:after="0"/>
        <w:ind w:firstLine="708"/>
        <w:jc w:val="both"/>
        <w:rPr>
          <w:b/>
          <w:i/>
          <w:sz w:val="20"/>
        </w:rPr>
      </w:pPr>
      <w:r w:rsidRPr="008507A2">
        <w:rPr>
          <w:b/>
          <w:i/>
          <w:sz w:val="20"/>
        </w:rPr>
        <w:t xml:space="preserve">За </w:t>
      </w:r>
      <w:r w:rsidRPr="008507A2">
        <w:rPr>
          <w:b/>
          <w:bCs/>
          <w:i/>
          <w:sz w:val="20"/>
        </w:rPr>
        <w:t xml:space="preserve">4 квартал 2018 года </w:t>
      </w:r>
      <w:r w:rsidRPr="008507A2">
        <w:rPr>
          <w:b/>
          <w:i/>
          <w:sz w:val="20"/>
        </w:rPr>
        <w:t xml:space="preserve">средняя цена на нефть Юралс составила 67,2 долл. США за баррель, что на 11% или 6,4 долларов за баррель выше среднего показателя аналогичного периода предыдущего года. </w:t>
      </w:r>
    </w:p>
    <w:p w14:paraId="5D287CC9" w14:textId="77777777" w:rsidR="008507A2" w:rsidRPr="008507A2" w:rsidRDefault="008507A2" w:rsidP="008507A2">
      <w:pPr>
        <w:pStyle w:val="Normal1"/>
        <w:spacing w:before="0" w:after="0"/>
        <w:ind w:firstLine="708"/>
        <w:jc w:val="both"/>
        <w:rPr>
          <w:b/>
          <w:i/>
          <w:sz w:val="20"/>
        </w:rPr>
      </w:pPr>
      <w:r w:rsidRPr="008507A2">
        <w:rPr>
          <w:b/>
          <w:i/>
          <w:sz w:val="20"/>
        </w:rPr>
        <w:t xml:space="preserve">Среднее значение курса доллара за отчетный период составило 66,5 руб. за долл. США, что на 14% или 8,1 руб. выше среднего показателя аналогичного периода предыдущего года. </w:t>
      </w:r>
    </w:p>
    <w:p w14:paraId="7548078E" w14:textId="77777777" w:rsidR="006E7B76" w:rsidRPr="008507A2" w:rsidRDefault="008507A2" w:rsidP="008507A2">
      <w:pPr>
        <w:ind w:firstLine="709"/>
        <w:jc w:val="both"/>
        <w:rPr>
          <w:b/>
          <w:bCs/>
          <w:i/>
          <w:iCs/>
        </w:rPr>
      </w:pPr>
      <w:r w:rsidRPr="008507A2">
        <w:rPr>
          <w:b/>
          <w:bCs/>
          <w:i/>
          <w:iCs/>
        </w:rPr>
        <w:t>Компания и её дочерние общества обладают определенным уровнем финансовой стабильности, чтобы преодолевать краткосрочные негативные экономические изменения. В случае возникновения существенной нестабильности в политическом или экономическом секторах, негативно влияющей на деятельность и доходы компании, предполагается принятие ряда мер по антикризисному управлению с целью мобилизации бизнеса и минимизации данного воздействия.</w:t>
      </w:r>
    </w:p>
    <w:p w14:paraId="6756B8F0" w14:textId="77777777" w:rsidR="00014CDF" w:rsidRPr="003C09F7" w:rsidRDefault="00014CDF" w:rsidP="00540625">
      <w:pPr>
        <w:pStyle w:val="21"/>
        <w:shd w:val="clear" w:color="auto" w:fill="FFFFFF" w:themeFill="background1"/>
      </w:pPr>
      <w:bookmarkStart w:id="103" w:name="_Toc425343724"/>
      <w:bookmarkStart w:id="104" w:name="_Toc536720185"/>
      <w:r w:rsidRPr="00E13ACF">
        <w:t>4.</w:t>
      </w:r>
      <w:r w:rsidR="00E6095D" w:rsidRPr="00E13ACF">
        <w:t>8</w:t>
      </w:r>
      <w:r w:rsidRPr="00E13ACF">
        <w:t>. Конкуренты эмитента</w:t>
      </w:r>
      <w:bookmarkEnd w:id="103"/>
      <w:bookmarkEnd w:id="104"/>
    </w:p>
    <w:p w14:paraId="0501ADD3" w14:textId="77777777" w:rsidR="00EC66CE" w:rsidRPr="002E2BF8" w:rsidRDefault="00EC66CE" w:rsidP="00EC66CE">
      <w:pPr>
        <w:ind w:left="198"/>
        <w:rPr>
          <w:lang w:eastAsia="ru-RU"/>
        </w:rPr>
      </w:pPr>
      <w:r w:rsidRPr="002E2BF8">
        <w:rPr>
          <w:rStyle w:val="Subst"/>
          <w:bCs/>
          <w:iCs/>
        </w:rPr>
        <w:t>В составе информации, содержащейся в настоящем пункте, в отчетном квартале изменений не происходило.</w:t>
      </w:r>
    </w:p>
    <w:p w14:paraId="2C763AF1" w14:textId="77777777" w:rsidR="00014CDF" w:rsidRPr="00EC387C" w:rsidRDefault="00014CDF" w:rsidP="00AD2AA9">
      <w:pPr>
        <w:pStyle w:val="1"/>
      </w:pPr>
      <w:bookmarkStart w:id="105" w:name="_Toc425343725"/>
      <w:bookmarkStart w:id="106" w:name="_Toc536720186"/>
      <w:r w:rsidRPr="00EC387C">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05"/>
      <w:bookmarkEnd w:id="106"/>
    </w:p>
    <w:p w14:paraId="4EBFE75F" w14:textId="77777777" w:rsidR="00014CDF" w:rsidRPr="00EC387C" w:rsidRDefault="00014CDF" w:rsidP="00540625">
      <w:pPr>
        <w:pStyle w:val="21"/>
        <w:shd w:val="clear" w:color="auto" w:fill="FFFFFF" w:themeFill="background1"/>
      </w:pPr>
      <w:bookmarkStart w:id="107" w:name="_Toc425343726"/>
      <w:bookmarkStart w:id="108" w:name="_Toc536720187"/>
      <w:r w:rsidRPr="00E13ACF">
        <w:t>5.1. Сведения о структуре и компетенции органов управления эмитента</w:t>
      </w:r>
      <w:bookmarkEnd w:id="107"/>
      <w:bookmarkEnd w:id="108"/>
    </w:p>
    <w:p w14:paraId="331C0DB7" w14:textId="77777777" w:rsidR="00306C48" w:rsidRPr="00EC387C" w:rsidRDefault="00306C48"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5646F607" w14:textId="77777777" w:rsidR="00415250" w:rsidRPr="00CD4A55" w:rsidRDefault="00CD4A55" w:rsidP="00CD4A55">
      <w:pPr>
        <w:shd w:val="clear" w:color="auto" w:fill="FFFFFF" w:themeFill="background1"/>
        <w:ind w:left="200"/>
        <w:jc w:val="both"/>
      </w:pPr>
      <w:r w:rsidRPr="002E2BF8">
        <w:rPr>
          <w:rStyle w:val="Subst"/>
          <w:bCs/>
          <w:iCs/>
        </w:rPr>
        <w:t>В составе информации, содержащейся в настоящем пункте, в отчетном квартале изменений не происходило</w:t>
      </w:r>
      <w:r>
        <w:rPr>
          <w:rStyle w:val="Subst"/>
          <w:bCs/>
          <w:iCs/>
        </w:rPr>
        <w:t>.</w:t>
      </w:r>
    </w:p>
    <w:p w14:paraId="7B594E7E" w14:textId="77777777" w:rsidR="00865414" w:rsidRPr="00B9689A" w:rsidRDefault="00865414" w:rsidP="00415250">
      <w:pPr>
        <w:shd w:val="clear" w:color="auto" w:fill="FFFFFF" w:themeFill="background1"/>
        <w:ind w:left="200"/>
        <w:jc w:val="both"/>
        <w:rPr>
          <w:b/>
          <w:i/>
        </w:rPr>
      </w:pPr>
    </w:p>
    <w:p w14:paraId="2C2543D1" w14:textId="77777777" w:rsidR="00014CDF" w:rsidRPr="00EC387C" w:rsidRDefault="00014CDF" w:rsidP="00540625">
      <w:pPr>
        <w:pStyle w:val="21"/>
        <w:shd w:val="clear" w:color="auto" w:fill="FFFFFF" w:themeFill="background1"/>
      </w:pPr>
      <w:bookmarkStart w:id="109" w:name="_Toc425343727"/>
      <w:bookmarkStart w:id="110" w:name="_Toc536720188"/>
      <w:r w:rsidRPr="00E13ACF">
        <w:t>5.2. Информация о лицах, входящих в состав органов управления эмитента</w:t>
      </w:r>
      <w:bookmarkEnd w:id="109"/>
      <w:bookmarkEnd w:id="110"/>
    </w:p>
    <w:p w14:paraId="2CA76F23" w14:textId="77777777" w:rsidR="00B408B2" w:rsidRPr="00EC387C" w:rsidRDefault="00B408B2" w:rsidP="00B408B2">
      <w:pPr>
        <w:pStyle w:val="21"/>
        <w:shd w:val="clear" w:color="auto" w:fill="FFFFFF" w:themeFill="background1"/>
      </w:pPr>
      <w:bookmarkStart w:id="111" w:name="_Toc425343728"/>
      <w:bookmarkStart w:id="112" w:name="_Toc536720189"/>
      <w:bookmarkStart w:id="113" w:name="_Toc425343729"/>
      <w:r w:rsidRPr="00322A5A">
        <w:t>5.2.1. Состав совета директоров (наблюдательного совета) эмитента</w:t>
      </w:r>
      <w:bookmarkEnd w:id="111"/>
      <w:bookmarkEnd w:id="112"/>
    </w:p>
    <w:p w14:paraId="2E5F4CC2" w14:textId="77777777" w:rsidR="00B408B2" w:rsidRPr="00EC387C" w:rsidRDefault="00B408B2" w:rsidP="00B408B2">
      <w:pPr>
        <w:shd w:val="clear" w:color="auto" w:fill="FFFFFF" w:themeFill="background1"/>
        <w:ind w:left="200"/>
        <w:jc w:val="both"/>
      </w:pPr>
    </w:p>
    <w:p w14:paraId="19108D6A" w14:textId="77777777" w:rsidR="00B408B2" w:rsidRPr="0054162B" w:rsidRDefault="00B408B2" w:rsidP="00B408B2">
      <w:pPr>
        <w:shd w:val="clear" w:color="auto" w:fill="FFFFFF" w:themeFill="background1"/>
        <w:ind w:left="200"/>
        <w:jc w:val="both"/>
      </w:pPr>
      <w:r w:rsidRPr="0054162B">
        <w:t>ФИО:</w:t>
      </w:r>
      <w:r w:rsidRPr="0054162B">
        <w:rPr>
          <w:rStyle w:val="Subst"/>
        </w:rPr>
        <w:t xml:space="preserve"> Гуцериев Микаил Сафарбекович</w:t>
      </w:r>
    </w:p>
    <w:p w14:paraId="2B0DD44E" w14:textId="77777777" w:rsidR="00B408B2" w:rsidRPr="0054162B" w:rsidRDefault="00B408B2" w:rsidP="00B408B2">
      <w:pPr>
        <w:shd w:val="clear" w:color="auto" w:fill="FFFFFF" w:themeFill="background1"/>
        <w:ind w:left="200"/>
        <w:jc w:val="both"/>
      </w:pPr>
      <w:r w:rsidRPr="0054162B">
        <w:rPr>
          <w:rStyle w:val="Subst"/>
        </w:rPr>
        <w:t>(председатель)</w:t>
      </w:r>
    </w:p>
    <w:p w14:paraId="4C968209" w14:textId="77777777" w:rsidR="00B408B2" w:rsidRPr="0054162B" w:rsidRDefault="00B408B2" w:rsidP="00B408B2">
      <w:pPr>
        <w:shd w:val="clear" w:color="auto" w:fill="FFFFFF" w:themeFill="background1"/>
        <w:ind w:left="200"/>
        <w:jc w:val="both"/>
      </w:pPr>
      <w:r w:rsidRPr="0054162B">
        <w:t>Год рождения:</w:t>
      </w:r>
      <w:r w:rsidRPr="0054162B">
        <w:rPr>
          <w:rStyle w:val="Subst"/>
        </w:rPr>
        <w:t xml:space="preserve"> 1958</w:t>
      </w:r>
    </w:p>
    <w:p w14:paraId="45077AF8" w14:textId="77777777" w:rsidR="00B408B2" w:rsidRPr="0054162B" w:rsidRDefault="00B408B2" w:rsidP="00B408B2">
      <w:pPr>
        <w:shd w:val="clear" w:color="auto" w:fill="FFFFFF" w:themeFill="background1"/>
        <w:ind w:left="200"/>
        <w:jc w:val="both"/>
      </w:pPr>
      <w:r w:rsidRPr="0054162B">
        <w:t>Образование:</w:t>
      </w:r>
      <w:r w:rsidRPr="0054162B">
        <w:br/>
      </w:r>
      <w:r w:rsidRPr="0054162B">
        <w:rPr>
          <w:rStyle w:val="Subst"/>
        </w:rPr>
        <w:t>Высшее</w:t>
      </w:r>
    </w:p>
    <w:p w14:paraId="4B0564EB" w14:textId="77777777" w:rsidR="00B408B2" w:rsidRPr="0054162B" w:rsidRDefault="00B408B2" w:rsidP="00B408B2">
      <w:pPr>
        <w:shd w:val="clear" w:color="auto" w:fill="FFFFFF" w:themeFill="background1"/>
        <w:ind w:left="200"/>
        <w:jc w:val="both"/>
      </w:pPr>
      <w:r w:rsidRPr="0054162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8FD69A2" w14:textId="77777777" w:rsidR="00B408B2" w:rsidRPr="0054162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5D3590" w14:paraId="63BE4C8D"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1CCA32A9" w14:textId="77777777" w:rsidR="00B408B2" w:rsidRPr="005D3590" w:rsidRDefault="00B408B2" w:rsidP="00F419C0">
            <w:pPr>
              <w:shd w:val="clear" w:color="auto" w:fill="FFFFFF" w:themeFill="background1"/>
              <w:jc w:val="both"/>
            </w:pPr>
            <w:r w:rsidRPr="005D3590">
              <w:t>Период</w:t>
            </w:r>
          </w:p>
        </w:tc>
        <w:tc>
          <w:tcPr>
            <w:tcW w:w="3980" w:type="dxa"/>
            <w:tcBorders>
              <w:top w:val="double" w:sz="6" w:space="0" w:color="auto"/>
              <w:left w:val="single" w:sz="6" w:space="0" w:color="auto"/>
              <w:bottom w:val="single" w:sz="6" w:space="0" w:color="auto"/>
              <w:right w:val="single" w:sz="6" w:space="0" w:color="auto"/>
            </w:tcBorders>
          </w:tcPr>
          <w:p w14:paraId="140649D3" w14:textId="77777777" w:rsidR="00B408B2" w:rsidRPr="005D3590" w:rsidRDefault="00B408B2" w:rsidP="00F419C0">
            <w:pPr>
              <w:shd w:val="clear" w:color="auto" w:fill="FFFFFF" w:themeFill="background1"/>
              <w:jc w:val="both"/>
            </w:pPr>
            <w:r w:rsidRPr="005D359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04AE19E" w14:textId="77777777" w:rsidR="00B408B2" w:rsidRPr="005D3590" w:rsidRDefault="00B408B2" w:rsidP="00F419C0">
            <w:pPr>
              <w:shd w:val="clear" w:color="auto" w:fill="FFFFFF" w:themeFill="background1"/>
              <w:jc w:val="both"/>
            </w:pPr>
            <w:r w:rsidRPr="005D3590">
              <w:t>Должность</w:t>
            </w:r>
          </w:p>
        </w:tc>
      </w:tr>
      <w:tr w:rsidR="00B408B2" w:rsidRPr="005D3590" w14:paraId="316AF03E"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168BBB7B" w14:textId="77777777" w:rsidR="00B408B2" w:rsidRPr="005D3590" w:rsidRDefault="00B408B2" w:rsidP="00F419C0">
            <w:pPr>
              <w:shd w:val="clear" w:color="auto" w:fill="FFFFFF" w:themeFill="background1"/>
              <w:jc w:val="both"/>
            </w:pPr>
            <w:r w:rsidRPr="005D3590">
              <w:t>с</w:t>
            </w:r>
          </w:p>
        </w:tc>
        <w:tc>
          <w:tcPr>
            <w:tcW w:w="1260" w:type="dxa"/>
            <w:tcBorders>
              <w:top w:val="single" w:sz="6" w:space="0" w:color="auto"/>
              <w:left w:val="single" w:sz="6" w:space="0" w:color="auto"/>
              <w:bottom w:val="single" w:sz="6" w:space="0" w:color="auto"/>
              <w:right w:val="single" w:sz="6" w:space="0" w:color="auto"/>
            </w:tcBorders>
          </w:tcPr>
          <w:p w14:paraId="09A413A3" w14:textId="77777777" w:rsidR="00B408B2" w:rsidRPr="005D3590" w:rsidRDefault="00B408B2" w:rsidP="00F419C0">
            <w:pPr>
              <w:shd w:val="clear" w:color="auto" w:fill="FFFFFF" w:themeFill="background1"/>
              <w:jc w:val="both"/>
            </w:pPr>
            <w:r w:rsidRPr="005D3590">
              <w:t>по</w:t>
            </w:r>
          </w:p>
        </w:tc>
        <w:tc>
          <w:tcPr>
            <w:tcW w:w="3980" w:type="dxa"/>
            <w:tcBorders>
              <w:top w:val="single" w:sz="6" w:space="0" w:color="auto"/>
              <w:left w:val="single" w:sz="6" w:space="0" w:color="auto"/>
              <w:bottom w:val="single" w:sz="6" w:space="0" w:color="auto"/>
              <w:right w:val="single" w:sz="6" w:space="0" w:color="auto"/>
            </w:tcBorders>
          </w:tcPr>
          <w:p w14:paraId="7691FF4C" w14:textId="77777777" w:rsidR="00B408B2" w:rsidRPr="005D3590"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59FBF175" w14:textId="77777777" w:rsidR="00B408B2" w:rsidRPr="005D3590" w:rsidRDefault="00B408B2" w:rsidP="00F419C0">
            <w:pPr>
              <w:shd w:val="clear" w:color="auto" w:fill="FFFFFF" w:themeFill="background1"/>
              <w:jc w:val="both"/>
            </w:pPr>
          </w:p>
        </w:tc>
      </w:tr>
      <w:tr w:rsidR="00B408B2" w:rsidRPr="005D3590" w14:paraId="7E01B63D"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6E8F5316"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06.2010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B7367A9"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02.2015</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55C6AD3"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57B15D8"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Президент, член Совета директоров</w:t>
            </w:r>
          </w:p>
        </w:tc>
      </w:tr>
      <w:tr w:rsidR="00B408B2" w:rsidRPr="005D3590" w14:paraId="4F00775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2B939E6"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02.2015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6EEEA39"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69C52FE"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6289C49"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член Совета директоров, Председатель Совета директоров</w:t>
            </w:r>
          </w:p>
        </w:tc>
      </w:tr>
      <w:tr w:rsidR="00B408B2" w:rsidRPr="005D3590" w14:paraId="536E7DF6"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FEED769"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10.2013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CAC7AF"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65B7E08"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АО "НК "Нефтиса"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EFEE39B"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член Совета директоров</w:t>
            </w:r>
          </w:p>
        </w:tc>
      </w:tr>
      <w:tr w:rsidR="00B408B2" w:rsidRPr="005D3590" w14:paraId="3C68AFA7"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0E3193D" w14:textId="77777777" w:rsidR="00B408B2" w:rsidRPr="00F4366E" w:rsidRDefault="00D478D4" w:rsidP="00F419C0">
            <w:pPr>
              <w:shd w:val="clear" w:color="auto" w:fill="FFFFFF" w:themeFill="background1"/>
              <w:jc w:val="both"/>
              <w:rPr>
                <w:color w:val="000000" w:themeColor="text1"/>
              </w:rPr>
            </w:pPr>
            <w:r>
              <w:rPr>
                <w:color w:val="000000" w:themeColor="text1"/>
              </w:rPr>
              <w:t>07.2010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34C0EF4"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7E67FA9"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АО "Русский Уголь"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0BC21C7"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член Совета директоров</w:t>
            </w:r>
          </w:p>
        </w:tc>
      </w:tr>
      <w:tr w:rsidR="00B408B2" w:rsidRPr="005D3590" w14:paraId="58523E57"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172763C6" w14:textId="77777777" w:rsidR="00B408B2" w:rsidRPr="00F4366E" w:rsidRDefault="00901FE2" w:rsidP="00F419C0">
            <w:pPr>
              <w:shd w:val="clear" w:color="auto" w:fill="FFFFFF" w:themeFill="background1"/>
              <w:jc w:val="both"/>
              <w:rPr>
                <w:color w:val="000000" w:themeColor="text1"/>
              </w:rPr>
            </w:pPr>
            <w:r w:rsidRPr="00F4366E">
              <w:rPr>
                <w:color w:val="000000" w:themeColor="text1"/>
              </w:rPr>
              <w:t>08.2013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D2B6F0E"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6505AE7"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Благотворительный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3BC428F"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Председатель Совета Фонда</w:t>
            </w:r>
          </w:p>
        </w:tc>
      </w:tr>
      <w:tr w:rsidR="00B408B2" w:rsidRPr="005D3590" w14:paraId="08BF2F6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662E7A00"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11.2015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0B4F82" w14:textId="77777777" w:rsidR="00B408B2" w:rsidRPr="00F4366E" w:rsidRDefault="00D7780A" w:rsidP="00F419C0">
            <w:pPr>
              <w:shd w:val="clear" w:color="auto" w:fill="FFFFFF" w:themeFill="background1"/>
              <w:jc w:val="both"/>
              <w:rPr>
                <w:color w:val="000000" w:themeColor="text1"/>
              </w:rPr>
            </w:pPr>
            <w:r w:rsidRPr="00F4366E">
              <w:rPr>
                <w:color w:val="000000" w:themeColor="text1"/>
              </w:rPr>
              <w:t>07.2018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CF5EB37"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ИП "СЛАВНЕФТЕХИМ" ЗАО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14D97A4"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член Совета директоров</w:t>
            </w:r>
          </w:p>
        </w:tc>
      </w:tr>
      <w:tr w:rsidR="00B408B2" w:rsidRPr="005D3590" w14:paraId="5DEF494F"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989EDBD"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04.2016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B724068"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91D99F7"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ООО "Грин Поинт"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FA87DCF"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член Совета директоров</w:t>
            </w:r>
          </w:p>
        </w:tc>
      </w:tr>
      <w:tr w:rsidR="00B408B2" w:rsidRPr="005D3590" w14:paraId="5C5F86AC"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FDC571B"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09.2015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30686DF"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C70C73E"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АО "ФортеИнвест"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D987222" w14:textId="77777777" w:rsidR="00B408B2" w:rsidRPr="00F4366E" w:rsidRDefault="00B408B2" w:rsidP="00F419C0">
            <w:pPr>
              <w:shd w:val="clear" w:color="auto" w:fill="FFFFFF" w:themeFill="background1"/>
              <w:jc w:val="both"/>
              <w:rPr>
                <w:color w:val="000000" w:themeColor="text1"/>
              </w:rPr>
            </w:pPr>
            <w:r w:rsidRPr="00F4366E">
              <w:rPr>
                <w:color w:val="000000" w:themeColor="text1"/>
              </w:rPr>
              <w:t>член Совета директоров</w:t>
            </w:r>
          </w:p>
        </w:tc>
      </w:tr>
      <w:tr w:rsidR="00B408B2" w:rsidRPr="005D3590" w14:paraId="6B66290E"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7BE6C4B" w14:textId="77777777" w:rsidR="00B408B2" w:rsidRPr="00F4366E" w:rsidRDefault="00B408B2" w:rsidP="00F419C0">
            <w:pPr>
              <w:shd w:val="clear" w:color="auto" w:fill="FFFFFF" w:themeFill="background1"/>
              <w:rPr>
                <w:color w:val="000000" w:themeColor="text1"/>
              </w:rPr>
            </w:pPr>
            <w:r w:rsidRPr="00F4366E">
              <w:rPr>
                <w:color w:val="000000" w:themeColor="text1"/>
              </w:rPr>
              <w:t>11.2016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F4D6418"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705C74F" w14:textId="77777777" w:rsidR="00B408B2" w:rsidRPr="00F4366E" w:rsidRDefault="00B408B2" w:rsidP="00F419C0">
            <w:pPr>
              <w:shd w:val="clear" w:color="auto" w:fill="FFFFFF" w:themeFill="background1"/>
              <w:rPr>
                <w:color w:val="000000" w:themeColor="text1"/>
              </w:rPr>
            </w:pPr>
            <w:r w:rsidRPr="00F4366E">
              <w:rPr>
                <w:color w:val="000000" w:themeColor="text1"/>
              </w:rPr>
              <w:t>ООО "А101"</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3BBEC54"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296510C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941F66C" w14:textId="77777777" w:rsidR="00B408B2" w:rsidRPr="00F4366E" w:rsidRDefault="006E3646" w:rsidP="00F419C0">
            <w:pPr>
              <w:shd w:val="clear" w:color="auto" w:fill="FFFFFF" w:themeFill="background1"/>
              <w:rPr>
                <w:color w:val="000000" w:themeColor="text1"/>
              </w:rPr>
            </w:pPr>
            <w:r>
              <w:rPr>
                <w:color w:val="000000" w:themeColor="text1"/>
              </w:rPr>
              <w:t>07.2016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2975C4A"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3BC2833" w14:textId="77777777" w:rsidR="00B408B2" w:rsidRPr="00F4366E" w:rsidRDefault="00B408B2" w:rsidP="00F419C0">
            <w:pPr>
              <w:shd w:val="clear" w:color="auto" w:fill="FFFFFF" w:themeFill="background1"/>
              <w:rPr>
                <w:color w:val="000000" w:themeColor="text1"/>
              </w:rPr>
            </w:pPr>
            <w:r w:rsidRPr="00F4366E">
              <w:rPr>
                <w:color w:val="000000" w:themeColor="text1"/>
              </w:rPr>
              <w:t>ООО "САФМАР Плаза"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45EF189"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43AD7FA3"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541115C" w14:textId="77777777" w:rsidR="00B408B2" w:rsidRPr="00F4366E" w:rsidRDefault="006E3646" w:rsidP="006E3646">
            <w:pPr>
              <w:shd w:val="clear" w:color="auto" w:fill="FFFFFF" w:themeFill="background1"/>
              <w:rPr>
                <w:color w:val="000000" w:themeColor="text1"/>
              </w:rPr>
            </w:pPr>
            <w:r>
              <w:rPr>
                <w:color w:val="000000" w:themeColor="text1"/>
              </w:rPr>
              <w:t>07</w:t>
            </w:r>
            <w:r w:rsidR="00B408B2" w:rsidRPr="00F4366E">
              <w:rPr>
                <w:color w:val="000000" w:themeColor="text1"/>
              </w:rPr>
              <w:t>.201</w:t>
            </w:r>
            <w:r>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C43CE50"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04EAF5F" w14:textId="77777777" w:rsidR="00B408B2" w:rsidRPr="00F4366E" w:rsidRDefault="00B408B2" w:rsidP="00F419C0">
            <w:pPr>
              <w:shd w:val="clear" w:color="auto" w:fill="FFFFFF" w:themeFill="background1"/>
              <w:rPr>
                <w:color w:val="000000" w:themeColor="text1"/>
              </w:rPr>
            </w:pPr>
            <w:r w:rsidRPr="00F4366E">
              <w:rPr>
                <w:color w:val="000000" w:themeColor="text1"/>
              </w:rPr>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5AAC752"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2747CFB1"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72066ACD" w14:textId="77777777" w:rsidR="00B408B2" w:rsidRPr="00F4366E" w:rsidRDefault="006E3646" w:rsidP="00F419C0">
            <w:pPr>
              <w:shd w:val="clear" w:color="auto" w:fill="FFFFFF" w:themeFill="background1"/>
              <w:rPr>
                <w:color w:val="000000" w:themeColor="text1"/>
              </w:rPr>
            </w:pPr>
            <w:r>
              <w:rPr>
                <w:color w:val="000000" w:themeColor="text1"/>
              </w:rPr>
              <w:t>07</w:t>
            </w:r>
            <w:r w:rsidRPr="00F4366E">
              <w:rPr>
                <w:color w:val="000000" w:themeColor="text1"/>
              </w:rPr>
              <w:t>.201</w:t>
            </w:r>
            <w:r>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3C2B76"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E5C4AC6" w14:textId="77777777" w:rsidR="00B408B2" w:rsidRPr="00F4366E" w:rsidRDefault="00B408B2" w:rsidP="00F419C0">
            <w:pPr>
              <w:shd w:val="clear" w:color="auto" w:fill="FFFFFF" w:themeFill="background1"/>
              <w:rPr>
                <w:color w:val="000000" w:themeColor="text1"/>
              </w:rPr>
            </w:pPr>
            <w:r w:rsidRPr="00F4366E">
              <w:rPr>
                <w:color w:val="000000" w:themeColor="text1"/>
              </w:rPr>
              <w:t>ООО "САФМАР КЭПИТАЛ Груп"</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5AD5FFA"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42FD2A6C"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8F772ED" w14:textId="77777777" w:rsidR="00B408B2" w:rsidRPr="00F4366E" w:rsidRDefault="00901FE2" w:rsidP="00F419C0">
            <w:pPr>
              <w:shd w:val="clear" w:color="auto" w:fill="FFFFFF" w:themeFill="background1"/>
              <w:rPr>
                <w:color w:val="000000" w:themeColor="text1"/>
              </w:rPr>
            </w:pPr>
            <w:r>
              <w:rPr>
                <w:color w:val="000000" w:themeColor="text1"/>
              </w:rPr>
              <w:t>02.2015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00955D"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96ECB27" w14:textId="77777777" w:rsidR="00B408B2" w:rsidRPr="00F4366E" w:rsidRDefault="00B408B2" w:rsidP="00F419C0">
            <w:pPr>
              <w:shd w:val="clear" w:color="auto" w:fill="FFFFFF" w:themeFill="background1"/>
              <w:rPr>
                <w:color w:val="000000" w:themeColor="text1"/>
              </w:rPr>
            </w:pPr>
            <w:r w:rsidRPr="00F4366E">
              <w:rPr>
                <w:color w:val="000000" w:themeColor="text1"/>
              </w:rPr>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A74841D"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04B918D5"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5513B91" w14:textId="77777777" w:rsidR="00B408B2" w:rsidRPr="00F4366E" w:rsidRDefault="00B408B2" w:rsidP="00F419C0">
            <w:pPr>
              <w:shd w:val="clear" w:color="auto" w:fill="FFFFFF" w:themeFill="background1"/>
              <w:rPr>
                <w:color w:val="000000" w:themeColor="text1"/>
              </w:rPr>
            </w:pPr>
            <w:r w:rsidRPr="00F4366E">
              <w:rPr>
                <w:color w:val="000000" w:themeColor="text1"/>
              </w:rPr>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866E459"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E52E66D" w14:textId="77777777" w:rsidR="00B408B2" w:rsidRPr="00F4366E" w:rsidRDefault="00B408B2" w:rsidP="00F419C0">
            <w:pPr>
              <w:shd w:val="clear" w:color="auto" w:fill="FFFFFF" w:themeFill="background1"/>
              <w:rPr>
                <w:color w:val="000000" w:themeColor="text1"/>
              </w:rPr>
            </w:pPr>
            <w:r w:rsidRPr="00F4366E">
              <w:rPr>
                <w:color w:val="000000" w:themeColor="text1"/>
              </w:rPr>
              <w:t>АО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D5EB101"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4FB9EE8B"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BFA4FF6" w14:textId="77777777" w:rsidR="00B408B2" w:rsidRPr="00F4366E" w:rsidRDefault="00B408B2" w:rsidP="00F419C0">
            <w:pPr>
              <w:shd w:val="clear" w:color="auto" w:fill="FFFFFF" w:themeFill="background1"/>
              <w:rPr>
                <w:color w:val="000000" w:themeColor="text1"/>
              </w:rPr>
            </w:pPr>
            <w:r w:rsidRPr="00F4366E">
              <w:rPr>
                <w:color w:val="000000" w:themeColor="text1"/>
              </w:rPr>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DA6D21" w14:textId="77777777" w:rsidR="00B408B2" w:rsidRPr="00F4366E" w:rsidRDefault="001A0748" w:rsidP="00F419C0">
            <w:pPr>
              <w:shd w:val="clear" w:color="auto" w:fill="FFFFFF" w:themeFill="background1"/>
              <w:rPr>
                <w:color w:val="000000" w:themeColor="text1"/>
              </w:rPr>
            </w:pPr>
            <w:r w:rsidRPr="00F4366E">
              <w:rPr>
                <w:color w:val="000000" w:themeColor="text1"/>
              </w:rPr>
              <w:t>03.2018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2995FE2" w14:textId="77777777" w:rsidR="00B408B2" w:rsidRPr="00F4366E" w:rsidRDefault="00B408B2" w:rsidP="00F419C0">
            <w:pPr>
              <w:shd w:val="clear" w:color="auto" w:fill="FFFFFF" w:themeFill="background1"/>
              <w:rPr>
                <w:color w:val="000000" w:themeColor="text1"/>
              </w:rPr>
            </w:pPr>
            <w:r w:rsidRPr="00F4366E">
              <w:rPr>
                <w:color w:val="000000" w:themeColor="text1"/>
              </w:rPr>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100333A"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2A9849E0"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B01265C" w14:textId="77777777" w:rsidR="00B408B2" w:rsidRPr="00F4366E" w:rsidRDefault="00B408B2" w:rsidP="00F419C0">
            <w:pPr>
              <w:shd w:val="clear" w:color="auto" w:fill="FFFFFF" w:themeFill="background1"/>
              <w:rPr>
                <w:color w:val="000000" w:themeColor="text1"/>
              </w:rPr>
            </w:pPr>
            <w:r w:rsidRPr="00F4366E">
              <w:rPr>
                <w:color w:val="000000" w:themeColor="text1"/>
              </w:rPr>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29656C" w14:textId="77777777" w:rsidR="00B408B2" w:rsidRPr="00F4366E" w:rsidRDefault="00B408B2" w:rsidP="00F419C0">
            <w:pPr>
              <w:shd w:val="clear" w:color="auto" w:fill="FFFFFF" w:themeFill="background1"/>
              <w:rPr>
                <w:color w:val="000000" w:themeColor="text1"/>
              </w:rPr>
            </w:pPr>
            <w:r w:rsidRPr="00F4366E">
              <w:rPr>
                <w:color w:val="000000" w:themeColor="text1"/>
              </w:rPr>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D24BD72"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58496C1"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19A0B382"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F56CF19" w14:textId="77777777" w:rsidR="00B408B2" w:rsidRPr="00F4366E" w:rsidRDefault="00CA0376" w:rsidP="00F419C0">
            <w:pPr>
              <w:shd w:val="clear" w:color="auto" w:fill="FFFFFF" w:themeFill="background1"/>
              <w:rPr>
                <w:color w:val="000000" w:themeColor="text1"/>
              </w:rPr>
            </w:pPr>
            <w:r>
              <w:rPr>
                <w:color w:val="000000" w:themeColor="text1"/>
              </w:rPr>
              <w:t>02</w:t>
            </w:r>
            <w:r w:rsidR="00B408B2" w:rsidRPr="00F4366E">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53B8D1"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6E5EF63"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E1D6B0E"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3B503D67"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5133747" w14:textId="77777777" w:rsidR="00B408B2" w:rsidRPr="00F4366E" w:rsidRDefault="00B408B2" w:rsidP="00F419C0">
            <w:pPr>
              <w:shd w:val="clear" w:color="auto" w:fill="FFFFFF" w:themeFill="background1"/>
              <w:rPr>
                <w:color w:val="000000" w:themeColor="text1"/>
              </w:rPr>
            </w:pPr>
            <w:r w:rsidRPr="00F4366E">
              <w:rPr>
                <w:color w:val="000000" w:themeColor="text1"/>
              </w:rPr>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D3C695A"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1A24AE7"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207C60"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6B29136B"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105059AF" w14:textId="77777777" w:rsidR="00B408B2" w:rsidRPr="00F4366E" w:rsidRDefault="00702349" w:rsidP="00F419C0">
            <w:pPr>
              <w:shd w:val="clear" w:color="auto" w:fill="FFFFFF" w:themeFill="background1"/>
              <w:rPr>
                <w:color w:val="000000" w:themeColor="text1"/>
              </w:rPr>
            </w:pPr>
            <w:r>
              <w:rPr>
                <w:color w:val="000000" w:themeColor="text1"/>
              </w:rPr>
              <w:t>04</w:t>
            </w:r>
            <w:r w:rsidR="00B408B2" w:rsidRPr="00F4366E">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58D4A10"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85F508E"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BA24476"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42566353"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1DAE4B0" w14:textId="77777777" w:rsidR="00B408B2" w:rsidRPr="00F4366E" w:rsidRDefault="006E3646" w:rsidP="00F419C0">
            <w:pPr>
              <w:shd w:val="clear" w:color="auto" w:fill="FFFFFF" w:themeFill="background1"/>
              <w:rPr>
                <w:color w:val="000000" w:themeColor="text1"/>
              </w:rPr>
            </w:pPr>
            <w:r>
              <w:rPr>
                <w:color w:val="000000" w:themeColor="text1"/>
              </w:rPr>
              <w:t>09</w:t>
            </w:r>
            <w:r w:rsidRPr="00F4366E">
              <w:rPr>
                <w:color w:val="000000" w:themeColor="text1"/>
              </w:rPr>
              <w:t>.201</w:t>
            </w:r>
            <w:r>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583EE4E" w14:textId="77777777" w:rsidR="00B408B2" w:rsidRPr="00F4366E" w:rsidRDefault="00B408B2" w:rsidP="00F419C0">
            <w:pPr>
              <w:shd w:val="clear" w:color="auto" w:fill="FFFFFF" w:themeFill="background1"/>
              <w:rPr>
                <w:color w:val="000000" w:themeColor="text1"/>
              </w:rPr>
            </w:pPr>
            <w:r w:rsidRPr="00F4366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15A1349"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7A28F0B"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1C80335D"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72D4830" w14:textId="77777777" w:rsidR="00B408B2" w:rsidRPr="00F4366E" w:rsidRDefault="00B408B2" w:rsidP="00F419C0">
            <w:pPr>
              <w:shd w:val="clear" w:color="auto" w:fill="FFFFFF" w:themeFill="background1"/>
              <w:rPr>
                <w:color w:val="000000" w:themeColor="text1"/>
              </w:rPr>
            </w:pPr>
            <w:r w:rsidRPr="00F4366E">
              <w:rPr>
                <w:color w:val="000000" w:themeColor="text1"/>
              </w:rPr>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F371587" w14:textId="77777777" w:rsidR="00B408B2" w:rsidRPr="00F4366E" w:rsidRDefault="00B408B2" w:rsidP="00F419C0">
            <w:pPr>
              <w:shd w:val="clear" w:color="auto" w:fill="FFFFFF" w:themeFill="background1"/>
              <w:rPr>
                <w:color w:val="000000" w:themeColor="text1"/>
              </w:rPr>
            </w:pPr>
            <w:r w:rsidRPr="00F4366E">
              <w:rPr>
                <w:color w:val="000000" w:themeColor="text1"/>
              </w:rP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F41CFCF"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ACE041B"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6F490224"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7D3F290F" w14:textId="77777777" w:rsidR="00B408B2" w:rsidRPr="00BA4DAD" w:rsidRDefault="006A1AC5" w:rsidP="00F419C0">
            <w:pPr>
              <w:shd w:val="clear" w:color="auto" w:fill="FFFFFF" w:themeFill="background1"/>
            </w:pPr>
            <w:r w:rsidRPr="00BA4DAD">
              <w:t>03</w:t>
            </w:r>
            <w:r w:rsidR="00B408B2" w:rsidRPr="00BA4DAD">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172014" w14:textId="77777777" w:rsidR="00B408B2" w:rsidRPr="00BA4DAD" w:rsidRDefault="006A1AC5" w:rsidP="00F419C0">
            <w:pPr>
              <w:shd w:val="clear" w:color="auto" w:fill="FFFFFF" w:themeFill="background1"/>
            </w:pPr>
            <w:r w:rsidRPr="00BA4DAD">
              <w:t>09</w:t>
            </w:r>
            <w:r w:rsidR="00B408B2" w:rsidRPr="00BA4DAD">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1369461"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5E7237B"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7264EA" w:rsidRPr="005D3590" w14:paraId="1BF261FD" w14:textId="77777777" w:rsidTr="00F4366E">
        <w:trPr>
          <w:trHeight w:val="841"/>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5EE424D3" w14:textId="77777777" w:rsidR="007264EA" w:rsidRPr="00BA4DAD" w:rsidRDefault="007264EA" w:rsidP="007264EA">
            <w:pPr>
              <w:shd w:val="clear" w:color="auto" w:fill="FFFFFF" w:themeFill="background1"/>
            </w:pPr>
            <w:r w:rsidRPr="00BA4DAD">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659555" w14:textId="77777777" w:rsidR="007264EA" w:rsidRPr="00BA4DAD" w:rsidRDefault="007264EA" w:rsidP="007264EA">
            <w:pPr>
              <w:shd w:val="clear" w:color="auto" w:fill="FFFFFF" w:themeFill="background1"/>
            </w:pPr>
            <w:r w:rsidRPr="00BA4DAD">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11EC02F" w14:textId="77777777" w:rsidR="007264EA" w:rsidRPr="00F4366E" w:rsidRDefault="007264EA" w:rsidP="007264EA">
            <w:pPr>
              <w:shd w:val="clear" w:color="auto" w:fill="FFFFFF" w:themeFill="background1"/>
              <w:rPr>
                <w:color w:val="000000" w:themeColor="text1"/>
              </w:rPr>
            </w:pPr>
            <w:r w:rsidRPr="00F4366E">
              <w:rPr>
                <w:color w:val="000000" w:themeColor="text1"/>
              </w:rPr>
              <w:t>Общество с ограниченной ответственностью "Строительная компания Стратегия"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3BFB0E6" w14:textId="77777777" w:rsidR="007264EA" w:rsidRPr="00F4366E" w:rsidRDefault="007264EA" w:rsidP="007264EA">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4F540A8C"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CA5F942" w14:textId="77777777" w:rsidR="00B408B2" w:rsidRPr="00BA4DAD" w:rsidRDefault="00663CB5" w:rsidP="00F419C0">
            <w:pPr>
              <w:shd w:val="clear" w:color="auto" w:fill="FFFFFF" w:themeFill="background1"/>
            </w:pPr>
            <w:r w:rsidRPr="00BA4DAD">
              <w:t>03</w:t>
            </w:r>
            <w:r w:rsidR="00B408B2" w:rsidRPr="00BA4DAD">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658245B" w14:textId="77777777" w:rsidR="00B408B2" w:rsidRPr="00BA4DAD" w:rsidRDefault="00663CB5" w:rsidP="00F419C0">
            <w:pPr>
              <w:shd w:val="clear" w:color="auto" w:fill="FFFFFF" w:themeFill="background1"/>
            </w:pPr>
            <w:r w:rsidRPr="00BA4DAD">
              <w:t>09</w:t>
            </w:r>
            <w:r w:rsidR="00B408B2" w:rsidRPr="00BA4DAD">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E77868F"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"Деловой центр"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A71EB14"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3202D2E3"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6625841C" w14:textId="77777777" w:rsidR="00B408B2" w:rsidRPr="00BA4DAD" w:rsidRDefault="009254FC" w:rsidP="00F419C0">
            <w:pPr>
              <w:shd w:val="clear" w:color="auto" w:fill="FFFFFF" w:themeFill="background1"/>
            </w:pPr>
            <w:r w:rsidRPr="00BA4DAD">
              <w:t>03</w:t>
            </w:r>
            <w:r w:rsidR="00B408B2" w:rsidRPr="00BA4DAD">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84A0B8D" w14:textId="77777777" w:rsidR="00B408B2" w:rsidRPr="00BA4DAD" w:rsidRDefault="00B408B2" w:rsidP="00F419C0">
            <w:pPr>
              <w:shd w:val="clear" w:color="auto" w:fill="FFFFFF" w:themeFill="background1"/>
            </w:pPr>
            <w:r w:rsidRPr="00BA4DAD">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BA9F0D8"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"Сервис-Реестр"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1897965"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5A876B0C"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16114F9" w14:textId="77777777" w:rsidR="00B408B2" w:rsidRPr="00BA4DAD" w:rsidRDefault="00B408B2" w:rsidP="00F419C0">
            <w:pPr>
              <w:shd w:val="clear" w:color="auto" w:fill="FFFFFF" w:themeFill="background1"/>
            </w:pPr>
            <w:r w:rsidRPr="00BA4DAD">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46E6B5F" w14:textId="77777777" w:rsidR="00B408B2" w:rsidRPr="00BA4DAD" w:rsidRDefault="00B408B2" w:rsidP="00F419C0">
            <w:pPr>
              <w:shd w:val="clear" w:color="auto" w:fill="FFFFFF" w:themeFill="background1"/>
            </w:pPr>
            <w:r w:rsidRPr="00BA4DAD">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B1A1053"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1F120E3"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25EAE022"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1822893F" w14:textId="77777777" w:rsidR="00B408B2" w:rsidRPr="00BA4DAD" w:rsidRDefault="009254FC" w:rsidP="00F419C0">
            <w:pPr>
              <w:shd w:val="clear" w:color="auto" w:fill="FFFFFF" w:themeFill="background1"/>
            </w:pPr>
            <w:r w:rsidRPr="00BA4DAD">
              <w:t>03</w:t>
            </w:r>
            <w:r w:rsidR="00B408B2" w:rsidRPr="00BA4DAD">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FF80036" w14:textId="77777777" w:rsidR="00B408B2" w:rsidRPr="00BA4DAD" w:rsidRDefault="00B408B2" w:rsidP="00F419C0">
            <w:pPr>
              <w:shd w:val="clear" w:color="auto" w:fill="FFFFFF" w:themeFill="background1"/>
            </w:pPr>
            <w:r w:rsidRPr="00BA4DAD">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82D1F03"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Негосударственный пенсионный фонд "Доверие"</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60B989F"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7BF28867"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3EA5400F" w14:textId="77777777" w:rsidR="00B408B2" w:rsidRPr="00BA4DAD" w:rsidRDefault="00B408B2" w:rsidP="00F419C0">
            <w:pPr>
              <w:shd w:val="clear" w:color="auto" w:fill="FFFFFF" w:themeFill="background1"/>
            </w:pPr>
            <w:r w:rsidRPr="00BA4DAD">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9752C4" w14:textId="77777777" w:rsidR="00B408B2" w:rsidRPr="00BA4DAD" w:rsidRDefault="00B408B2" w:rsidP="00F419C0">
            <w:pPr>
              <w:shd w:val="clear" w:color="auto" w:fill="FFFFFF" w:themeFill="background1"/>
            </w:pPr>
            <w:r w:rsidRPr="00BA4DAD">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C4F28CF" w14:textId="77777777" w:rsidR="00B408B2" w:rsidRPr="00F4366E" w:rsidRDefault="00B408B2" w:rsidP="00F419C0">
            <w:pPr>
              <w:shd w:val="clear" w:color="auto" w:fill="FFFFFF" w:themeFill="background1"/>
              <w:rPr>
                <w:color w:val="000000" w:themeColor="text1"/>
              </w:rPr>
            </w:pPr>
            <w:r w:rsidRPr="00F4366E">
              <w:rPr>
                <w:color w:val="000000" w:themeColor="text1"/>
              </w:rPr>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DD4D7D"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1DB85A8F"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267C903" w14:textId="77777777" w:rsidR="00B408B2" w:rsidRPr="00BA4DAD" w:rsidRDefault="00CB2382" w:rsidP="00CB2382">
            <w:pPr>
              <w:shd w:val="clear" w:color="auto" w:fill="FFFFFF" w:themeFill="background1"/>
            </w:pPr>
            <w:r w:rsidRPr="00BA4DAD">
              <w:rPr>
                <w:lang w:val="en-US"/>
              </w:rPr>
              <w:t>12</w:t>
            </w:r>
            <w:r w:rsidR="00B408B2" w:rsidRPr="00BA4DAD">
              <w:rPr>
                <w:lang w:val="en-US"/>
              </w:rPr>
              <w:t>.201</w:t>
            </w:r>
            <w:r w:rsidRPr="00BA4DAD">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29739A8" w14:textId="77777777" w:rsidR="00B408B2" w:rsidRPr="00BA4DAD" w:rsidRDefault="00CB2382" w:rsidP="00F419C0">
            <w:pPr>
              <w:shd w:val="clear" w:color="auto" w:fill="FFFFFF" w:themeFill="background1"/>
            </w:pPr>
            <w:r w:rsidRPr="00BA4DAD">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E8B9308" w14:textId="77777777" w:rsidR="00B408B2" w:rsidRPr="00F4366E" w:rsidRDefault="00B408B2" w:rsidP="00F419C0">
            <w:pPr>
              <w:shd w:val="clear" w:color="auto" w:fill="FFFFFF" w:themeFill="background1"/>
              <w:rPr>
                <w:color w:val="000000" w:themeColor="text1"/>
              </w:rPr>
            </w:pPr>
            <w:r w:rsidRPr="00F4366E">
              <w:rPr>
                <w:color w:val="000000" w:themeColor="text1"/>
              </w:rPr>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B94922B"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072380E3"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4476D8BF" w14:textId="77777777" w:rsidR="00B408B2" w:rsidRPr="00BA4DAD" w:rsidRDefault="00B408B2" w:rsidP="00F419C0">
            <w:pPr>
              <w:shd w:val="clear" w:color="auto" w:fill="FFFFFF" w:themeFill="background1"/>
            </w:pPr>
            <w:r w:rsidRPr="00BA4DAD">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65E517" w14:textId="77777777" w:rsidR="00B408B2" w:rsidRPr="00BA4DAD" w:rsidRDefault="00B408B2" w:rsidP="00F419C0">
            <w:pPr>
              <w:shd w:val="clear" w:color="auto" w:fill="FFFFFF" w:themeFill="background1"/>
            </w:pPr>
            <w:r w:rsidRPr="00BA4DAD">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61264B1" w14:textId="77777777" w:rsidR="00B408B2" w:rsidRPr="00F4366E" w:rsidRDefault="00B408B2" w:rsidP="00F419C0">
            <w:pPr>
              <w:shd w:val="clear" w:color="auto" w:fill="FFFFFF" w:themeFill="background1"/>
              <w:rPr>
                <w:color w:val="000000" w:themeColor="text1"/>
              </w:rPr>
            </w:pPr>
            <w:r w:rsidRPr="00F4366E">
              <w:rPr>
                <w:color w:val="000000" w:themeColor="text1"/>
              </w:rPr>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AADC320"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0810FEA8"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78144B45" w14:textId="77777777" w:rsidR="00B408B2" w:rsidRPr="00BA4DAD" w:rsidRDefault="00B408B2" w:rsidP="00F419C0">
            <w:pPr>
              <w:shd w:val="clear" w:color="auto" w:fill="FFFFFF" w:themeFill="background1"/>
            </w:pPr>
            <w:r w:rsidRPr="00BA4DAD">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D9888DB" w14:textId="77777777" w:rsidR="00B408B2" w:rsidRPr="00BA4DAD" w:rsidRDefault="00B408B2" w:rsidP="00F419C0">
            <w:pPr>
              <w:shd w:val="clear" w:color="auto" w:fill="FFFFFF" w:themeFill="background1"/>
            </w:pPr>
            <w:r w:rsidRPr="00BA4DAD">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FC71DE4" w14:textId="77777777" w:rsidR="00B408B2" w:rsidRPr="00F4366E" w:rsidRDefault="00B408B2" w:rsidP="00F419C0">
            <w:pPr>
              <w:shd w:val="clear" w:color="auto" w:fill="FFFFFF" w:themeFill="background1"/>
              <w:rPr>
                <w:color w:val="000000" w:themeColor="text1"/>
              </w:rPr>
            </w:pPr>
            <w:r w:rsidRPr="00F4366E">
              <w:rPr>
                <w:color w:val="000000" w:themeColor="text1"/>
              </w:rPr>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4D26F9F"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D3590" w14:paraId="79D98FBF"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0F0628FC" w14:textId="77777777" w:rsidR="00B408B2" w:rsidRPr="00F4366E" w:rsidRDefault="004A5FE5" w:rsidP="00F419C0">
            <w:pPr>
              <w:shd w:val="clear" w:color="auto" w:fill="FFFFFF" w:themeFill="background1"/>
              <w:rPr>
                <w:color w:val="000000" w:themeColor="text1"/>
              </w:rPr>
            </w:pPr>
            <w:r>
              <w:rPr>
                <w:color w:val="000000" w:themeColor="text1"/>
              </w:rPr>
              <w:t>03</w:t>
            </w:r>
            <w:r w:rsidR="00B408B2" w:rsidRPr="00F4366E">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A5EF6A1" w14:textId="77777777" w:rsidR="00B408B2" w:rsidRPr="00F4366E" w:rsidRDefault="00B408B2" w:rsidP="00F419C0">
            <w:pPr>
              <w:shd w:val="clear" w:color="auto" w:fill="FFFFFF" w:themeFill="background1"/>
              <w:rPr>
                <w:color w:val="000000" w:themeColor="text1"/>
              </w:rPr>
            </w:pPr>
            <w:r w:rsidRPr="00F4366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8286956" w14:textId="77777777" w:rsidR="00B408B2" w:rsidRPr="00F4366E" w:rsidRDefault="00B408B2" w:rsidP="00F419C0">
            <w:pPr>
              <w:shd w:val="clear" w:color="auto" w:fill="FFFFFF" w:themeFill="background1"/>
              <w:rPr>
                <w:color w:val="000000" w:themeColor="text1"/>
              </w:rPr>
            </w:pPr>
            <w:r w:rsidRPr="00F4366E">
              <w:rPr>
                <w:color w:val="000000" w:themeColor="text1"/>
              </w:rPr>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15DE2FB"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408B2" w:rsidRPr="0054162B" w14:paraId="3EDD7E5A"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2A6C870D" w14:textId="77777777" w:rsidR="00B408B2" w:rsidRPr="00F4366E" w:rsidRDefault="00290E7B" w:rsidP="00290E7B">
            <w:pPr>
              <w:shd w:val="clear" w:color="auto" w:fill="FFFFFF" w:themeFill="background1"/>
              <w:rPr>
                <w:color w:val="000000" w:themeColor="text1"/>
              </w:rPr>
            </w:pPr>
            <w:r>
              <w:rPr>
                <w:color w:val="000000" w:themeColor="text1"/>
              </w:rPr>
              <w:t>11</w:t>
            </w:r>
            <w:r w:rsidR="00B408B2" w:rsidRPr="00F4366E">
              <w:rPr>
                <w:color w:val="000000" w:themeColor="text1"/>
              </w:rPr>
              <w:t>.201</w:t>
            </w:r>
            <w:r>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85D085" w14:textId="77777777" w:rsidR="00B408B2" w:rsidRPr="00F4366E" w:rsidRDefault="00B408B2" w:rsidP="00F419C0">
            <w:pPr>
              <w:shd w:val="clear" w:color="auto" w:fill="FFFFFF" w:themeFill="background1"/>
              <w:rPr>
                <w:color w:val="000000" w:themeColor="text1"/>
              </w:rPr>
            </w:pPr>
            <w:r w:rsidRPr="00F4366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89D4D24" w14:textId="77777777" w:rsidR="00B408B2" w:rsidRPr="00F4366E" w:rsidRDefault="00B408B2" w:rsidP="00F419C0">
            <w:pPr>
              <w:shd w:val="clear" w:color="auto" w:fill="FFFFFF" w:themeFill="background1"/>
              <w:rPr>
                <w:color w:val="000000" w:themeColor="text1"/>
              </w:rPr>
            </w:pPr>
            <w:r w:rsidRPr="00F4366E">
              <w:rPr>
                <w:color w:val="000000" w:themeColor="text1"/>
              </w:rPr>
              <w:t>Иностранное общество с ограниченной ответственностью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5A53B37" w14:textId="77777777" w:rsidR="00B408B2" w:rsidRPr="00F4366E" w:rsidRDefault="00B408B2" w:rsidP="00F419C0">
            <w:pPr>
              <w:shd w:val="clear" w:color="auto" w:fill="FFFFFF" w:themeFill="background1"/>
              <w:rPr>
                <w:color w:val="000000" w:themeColor="text1"/>
              </w:rPr>
            </w:pPr>
            <w:r w:rsidRPr="00F4366E">
              <w:rPr>
                <w:color w:val="000000" w:themeColor="text1"/>
              </w:rPr>
              <w:t>член Совета директоров</w:t>
            </w:r>
          </w:p>
        </w:tc>
      </w:tr>
      <w:tr w:rsidR="00BA0707" w:rsidRPr="0054162B" w14:paraId="3F0C74FE" w14:textId="77777777" w:rsidTr="00F4366E">
        <w:tc>
          <w:tcPr>
            <w:tcW w:w="1332" w:type="dxa"/>
            <w:tcBorders>
              <w:top w:val="single" w:sz="6" w:space="0" w:color="auto"/>
              <w:left w:val="double" w:sz="6" w:space="0" w:color="auto"/>
              <w:bottom w:val="single" w:sz="6" w:space="0" w:color="auto"/>
              <w:right w:val="single" w:sz="6" w:space="0" w:color="auto"/>
            </w:tcBorders>
            <w:shd w:val="clear" w:color="auto" w:fill="auto"/>
          </w:tcPr>
          <w:p w14:paraId="52452693" w14:textId="77777777" w:rsidR="00BA0707" w:rsidRPr="0052314E" w:rsidRDefault="0052314E" w:rsidP="0052314E">
            <w:pPr>
              <w:shd w:val="clear" w:color="auto" w:fill="FFFFFF" w:themeFill="background1"/>
              <w:rPr>
                <w:color w:val="000000" w:themeColor="text1"/>
              </w:rPr>
            </w:pPr>
            <w:r>
              <w:rPr>
                <w:color w:val="000000" w:themeColor="text1"/>
                <w:lang w:val="en-US"/>
              </w:rPr>
              <w:t>01</w:t>
            </w:r>
            <w:r w:rsidR="00BA0707" w:rsidRPr="00F4366E">
              <w:rPr>
                <w:color w:val="000000" w:themeColor="text1"/>
              </w:rPr>
              <w:t>.</w:t>
            </w:r>
            <w:r w:rsidR="00BA0707" w:rsidRPr="00F4366E">
              <w:rPr>
                <w:color w:val="000000" w:themeColor="text1"/>
                <w:lang w:val="en-US"/>
              </w:rPr>
              <w:t>201</w:t>
            </w:r>
            <w:r>
              <w:rPr>
                <w:color w:val="000000" w:themeColor="text1"/>
              </w:rPr>
              <w:t>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1E5B41D" w14:textId="77777777" w:rsidR="00BA0707" w:rsidRPr="00F4366E" w:rsidRDefault="00BA0707" w:rsidP="00F419C0">
            <w:pPr>
              <w:shd w:val="clear" w:color="auto" w:fill="FFFFFF" w:themeFill="background1"/>
              <w:rPr>
                <w:color w:val="000000" w:themeColor="text1"/>
              </w:rPr>
            </w:pPr>
            <w:r w:rsidRPr="00F4366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43B86CB" w14:textId="77777777" w:rsidR="00BA0707" w:rsidRPr="00F4366E" w:rsidRDefault="00BA0707" w:rsidP="00F419C0">
            <w:pPr>
              <w:shd w:val="clear" w:color="auto" w:fill="FFFFFF" w:themeFill="background1"/>
              <w:rPr>
                <w:color w:val="000000" w:themeColor="text1"/>
              </w:rPr>
            </w:pPr>
            <w:r w:rsidRPr="00F4366E">
              <w:rPr>
                <w:color w:val="000000" w:themeColor="text1"/>
              </w:rPr>
              <w:t>Общество с ограниченной ответственностью "РДВ 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AAECD73" w14:textId="77777777" w:rsidR="00BA0707" w:rsidRPr="00F4366E" w:rsidRDefault="00BA0707" w:rsidP="00F419C0">
            <w:pPr>
              <w:shd w:val="clear" w:color="auto" w:fill="FFFFFF" w:themeFill="background1"/>
              <w:rPr>
                <w:color w:val="000000" w:themeColor="text1"/>
              </w:rPr>
            </w:pPr>
            <w:r w:rsidRPr="00F4366E">
              <w:rPr>
                <w:color w:val="000000" w:themeColor="text1"/>
              </w:rPr>
              <w:t>член Совета директоров</w:t>
            </w:r>
          </w:p>
        </w:tc>
      </w:tr>
      <w:tr w:rsidR="006B3CE5" w:rsidRPr="0054162B" w14:paraId="497EA35A" w14:textId="77777777" w:rsidTr="006C47B3">
        <w:tc>
          <w:tcPr>
            <w:tcW w:w="1332" w:type="dxa"/>
            <w:tcBorders>
              <w:top w:val="single" w:sz="6" w:space="0" w:color="auto"/>
              <w:left w:val="double" w:sz="6" w:space="0" w:color="auto"/>
              <w:bottom w:val="single" w:sz="6" w:space="0" w:color="auto"/>
              <w:right w:val="single" w:sz="6" w:space="0" w:color="auto"/>
            </w:tcBorders>
            <w:shd w:val="clear" w:color="auto" w:fill="auto"/>
            <w:vAlign w:val="center"/>
          </w:tcPr>
          <w:p w14:paraId="5BF1014C" w14:textId="77777777" w:rsidR="006B3CE5" w:rsidRPr="00E461D4" w:rsidRDefault="006B3CE5" w:rsidP="006B3CE5">
            <w:pPr>
              <w:rPr>
                <w:lang w:eastAsia="ru-RU"/>
              </w:rPr>
            </w:pPr>
            <w:r w:rsidRPr="00E461D4">
              <w:t>05.2016</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47CBB652" w14:textId="77777777" w:rsidR="006B3CE5" w:rsidRPr="00E461D4" w:rsidRDefault="008E310A" w:rsidP="006B3CE5">
            <w:r w:rsidRPr="00E461D4">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vAlign w:val="center"/>
          </w:tcPr>
          <w:p w14:paraId="6D1E4F56" w14:textId="77777777" w:rsidR="006B3CE5" w:rsidRPr="00E461D4" w:rsidRDefault="006B3CE5" w:rsidP="006B3CE5">
            <w:r w:rsidRPr="00E461D4">
              <w:t>ООО «ПО Меховые Промыслы»</w:t>
            </w:r>
          </w:p>
        </w:tc>
        <w:tc>
          <w:tcPr>
            <w:tcW w:w="2680" w:type="dxa"/>
            <w:tcBorders>
              <w:top w:val="single" w:sz="6" w:space="0" w:color="auto"/>
              <w:left w:val="single" w:sz="6" w:space="0" w:color="auto"/>
              <w:bottom w:val="single" w:sz="6" w:space="0" w:color="auto"/>
              <w:right w:val="double" w:sz="6" w:space="0" w:color="auto"/>
            </w:tcBorders>
            <w:shd w:val="clear" w:color="auto" w:fill="auto"/>
            <w:vAlign w:val="center"/>
          </w:tcPr>
          <w:p w14:paraId="3ED6977E" w14:textId="77777777" w:rsidR="006B3CE5" w:rsidRPr="00E461D4" w:rsidRDefault="006B3CE5" w:rsidP="006B3CE5">
            <w:r w:rsidRPr="00E461D4">
              <w:t>Член Совета директоров</w:t>
            </w:r>
          </w:p>
        </w:tc>
      </w:tr>
      <w:tr w:rsidR="00D478D4" w:rsidRPr="0054162B" w14:paraId="2DC71E73" w14:textId="77777777" w:rsidTr="006C47B3">
        <w:tc>
          <w:tcPr>
            <w:tcW w:w="1332" w:type="dxa"/>
            <w:tcBorders>
              <w:top w:val="single" w:sz="6" w:space="0" w:color="auto"/>
              <w:left w:val="double" w:sz="6" w:space="0" w:color="auto"/>
              <w:bottom w:val="single" w:sz="6" w:space="0" w:color="auto"/>
              <w:right w:val="single" w:sz="6" w:space="0" w:color="auto"/>
            </w:tcBorders>
            <w:shd w:val="clear" w:color="auto" w:fill="auto"/>
            <w:vAlign w:val="center"/>
          </w:tcPr>
          <w:p w14:paraId="1A4D80B9" w14:textId="77777777" w:rsidR="00D478D4" w:rsidRPr="00E461D4" w:rsidRDefault="00D478D4" w:rsidP="00D478D4">
            <w:pPr>
              <w:rPr>
                <w:lang w:eastAsia="ru-RU"/>
              </w:rPr>
            </w:pPr>
            <w:r w:rsidRPr="00E461D4">
              <w:t>10.2017</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2A50088F" w14:textId="77777777" w:rsidR="00D478D4" w:rsidRPr="00E461D4" w:rsidRDefault="00BA4DAD" w:rsidP="00D478D4">
            <w:r w:rsidRPr="00E461D4">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vAlign w:val="center"/>
          </w:tcPr>
          <w:p w14:paraId="5B651723" w14:textId="77777777" w:rsidR="00D478D4" w:rsidRPr="00E461D4" w:rsidRDefault="00D478D4" w:rsidP="00D478D4">
            <w:r w:rsidRPr="00E461D4">
              <w:t>АО НПФ «Моспромстрой-Фонд»</w:t>
            </w:r>
          </w:p>
        </w:tc>
        <w:tc>
          <w:tcPr>
            <w:tcW w:w="2680" w:type="dxa"/>
            <w:tcBorders>
              <w:top w:val="single" w:sz="6" w:space="0" w:color="auto"/>
              <w:left w:val="single" w:sz="6" w:space="0" w:color="auto"/>
              <w:bottom w:val="single" w:sz="6" w:space="0" w:color="auto"/>
              <w:right w:val="double" w:sz="6" w:space="0" w:color="auto"/>
            </w:tcBorders>
            <w:shd w:val="clear" w:color="auto" w:fill="auto"/>
            <w:vAlign w:val="center"/>
          </w:tcPr>
          <w:p w14:paraId="5035749A" w14:textId="77777777" w:rsidR="00D478D4" w:rsidRPr="00E461D4" w:rsidRDefault="00D478D4" w:rsidP="00D478D4">
            <w:r w:rsidRPr="00E461D4">
              <w:t>Член Совета директоров</w:t>
            </w:r>
          </w:p>
        </w:tc>
      </w:tr>
      <w:tr w:rsidR="00383D22" w:rsidRPr="0054162B" w14:paraId="5AD73347" w14:textId="77777777" w:rsidTr="00F4366E">
        <w:tc>
          <w:tcPr>
            <w:tcW w:w="1332" w:type="dxa"/>
            <w:tcBorders>
              <w:top w:val="single" w:sz="6" w:space="0" w:color="auto"/>
              <w:left w:val="double" w:sz="6" w:space="0" w:color="auto"/>
              <w:bottom w:val="double" w:sz="6" w:space="0" w:color="auto"/>
              <w:right w:val="single" w:sz="6" w:space="0" w:color="auto"/>
            </w:tcBorders>
            <w:shd w:val="clear" w:color="auto" w:fill="auto"/>
          </w:tcPr>
          <w:p w14:paraId="4AE7E7D6" w14:textId="77777777" w:rsidR="00383D22" w:rsidRPr="00E461D4" w:rsidRDefault="00BA4DAD" w:rsidP="00BA4DAD">
            <w:pPr>
              <w:shd w:val="clear" w:color="auto" w:fill="FFFFFF" w:themeFill="background1"/>
            </w:pPr>
            <w:r w:rsidRPr="00E461D4">
              <w:t>10</w:t>
            </w:r>
            <w:r w:rsidR="00383D22" w:rsidRPr="00E461D4">
              <w:t>.201</w:t>
            </w:r>
            <w:r w:rsidRPr="00E461D4">
              <w:t>7</w:t>
            </w:r>
          </w:p>
        </w:tc>
        <w:tc>
          <w:tcPr>
            <w:tcW w:w="1260" w:type="dxa"/>
            <w:tcBorders>
              <w:top w:val="single" w:sz="6" w:space="0" w:color="auto"/>
              <w:left w:val="single" w:sz="6" w:space="0" w:color="auto"/>
              <w:bottom w:val="double" w:sz="6" w:space="0" w:color="auto"/>
              <w:right w:val="single" w:sz="6" w:space="0" w:color="auto"/>
            </w:tcBorders>
            <w:shd w:val="clear" w:color="auto" w:fill="auto"/>
          </w:tcPr>
          <w:p w14:paraId="3DB5D036" w14:textId="77777777" w:rsidR="00383D22" w:rsidRPr="00E461D4" w:rsidRDefault="00383D22" w:rsidP="00F419C0">
            <w:pPr>
              <w:shd w:val="clear" w:color="auto" w:fill="FFFFFF" w:themeFill="background1"/>
            </w:pPr>
            <w:r w:rsidRPr="00E461D4">
              <w:t>наст.вр.</w:t>
            </w:r>
          </w:p>
        </w:tc>
        <w:tc>
          <w:tcPr>
            <w:tcW w:w="3980" w:type="dxa"/>
            <w:tcBorders>
              <w:top w:val="single" w:sz="6" w:space="0" w:color="auto"/>
              <w:left w:val="single" w:sz="6" w:space="0" w:color="auto"/>
              <w:bottom w:val="double" w:sz="6" w:space="0" w:color="auto"/>
              <w:right w:val="single" w:sz="6" w:space="0" w:color="auto"/>
            </w:tcBorders>
            <w:shd w:val="clear" w:color="auto" w:fill="auto"/>
          </w:tcPr>
          <w:p w14:paraId="03018ECC" w14:textId="77777777" w:rsidR="00383D22" w:rsidRPr="00E461D4" w:rsidRDefault="00383D22" w:rsidP="00F419C0">
            <w:pPr>
              <w:shd w:val="clear" w:color="auto" w:fill="FFFFFF" w:themeFill="background1"/>
            </w:pPr>
            <w:r w:rsidRPr="00E461D4">
              <w:t>Общество с ограниченной ответственностью «Ларнабель Венчурс»</w:t>
            </w:r>
          </w:p>
        </w:tc>
        <w:tc>
          <w:tcPr>
            <w:tcW w:w="2680" w:type="dxa"/>
            <w:tcBorders>
              <w:top w:val="single" w:sz="6" w:space="0" w:color="auto"/>
              <w:left w:val="single" w:sz="6" w:space="0" w:color="auto"/>
              <w:bottom w:val="double" w:sz="6" w:space="0" w:color="auto"/>
              <w:right w:val="double" w:sz="6" w:space="0" w:color="auto"/>
            </w:tcBorders>
            <w:shd w:val="clear" w:color="auto" w:fill="auto"/>
          </w:tcPr>
          <w:p w14:paraId="6DCFE027" w14:textId="77777777" w:rsidR="00383D22" w:rsidRPr="00E461D4" w:rsidRDefault="00383D22" w:rsidP="00F419C0">
            <w:pPr>
              <w:shd w:val="clear" w:color="auto" w:fill="FFFFFF" w:themeFill="background1"/>
            </w:pPr>
            <w:r w:rsidRPr="00E461D4">
              <w:t>член Совета директоров</w:t>
            </w:r>
          </w:p>
        </w:tc>
      </w:tr>
    </w:tbl>
    <w:p w14:paraId="0CD705FC" w14:textId="77777777" w:rsidR="00B408B2" w:rsidRPr="0054162B" w:rsidRDefault="00B408B2" w:rsidP="00B408B2">
      <w:pPr>
        <w:shd w:val="clear" w:color="auto" w:fill="FFFFFF" w:themeFill="background1"/>
        <w:jc w:val="both"/>
      </w:pPr>
    </w:p>
    <w:p w14:paraId="300D4A32" w14:textId="77777777" w:rsidR="00B408B2" w:rsidRPr="0054162B" w:rsidRDefault="00B408B2" w:rsidP="00B408B2">
      <w:pPr>
        <w:shd w:val="clear" w:color="auto" w:fill="FFFFFF" w:themeFill="background1"/>
        <w:ind w:left="200"/>
        <w:jc w:val="both"/>
      </w:pPr>
      <w:r w:rsidRPr="0054162B">
        <w:rPr>
          <w:rStyle w:val="Subst"/>
        </w:rPr>
        <w:t>Доли участия в уставном капитале эмитента/обыкновенных акций не имеет</w:t>
      </w:r>
    </w:p>
    <w:p w14:paraId="08E43C1B" w14:textId="77777777" w:rsidR="00B408B2" w:rsidRPr="0054162B" w:rsidRDefault="00B408B2" w:rsidP="00B408B2">
      <w:pPr>
        <w:pStyle w:val="SubHeading"/>
        <w:shd w:val="clear" w:color="auto" w:fill="FFFFFF" w:themeFill="background1"/>
        <w:ind w:left="200"/>
        <w:jc w:val="both"/>
      </w:pPr>
      <w:r w:rsidRPr="0054162B">
        <w:t>Cведения об участии в работе комитетов совета директоров</w:t>
      </w:r>
    </w:p>
    <w:p w14:paraId="36E2866A" w14:textId="77777777" w:rsidR="00B408B2" w:rsidRPr="0054162B" w:rsidRDefault="00B408B2" w:rsidP="00B408B2">
      <w:pPr>
        <w:shd w:val="clear" w:color="auto" w:fill="FFFFFF" w:themeFill="background1"/>
        <w:jc w:val="both"/>
        <w:rPr>
          <w:rStyle w:val="Subst"/>
        </w:rPr>
      </w:pPr>
      <w:r w:rsidRPr="0054162B">
        <w:rPr>
          <w:rStyle w:val="Subst"/>
        </w:rPr>
        <w:t xml:space="preserve">    Член совета директоров (наблюдательного совета) не участвует в работе комитетов совета</w:t>
      </w:r>
    </w:p>
    <w:p w14:paraId="2B4B6999" w14:textId="77777777" w:rsidR="00B408B2" w:rsidRPr="0054162B" w:rsidRDefault="00B408B2" w:rsidP="00B408B2">
      <w:pPr>
        <w:shd w:val="clear" w:color="auto" w:fill="FFFFFF" w:themeFill="background1"/>
        <w:jc w:val="both"/>
      </w:pPr>
      <w:r w:rsidRPr="0054162B">
        <w:rPr>
          <w:rStyle w:val="Subst"/>
        </w:rPr>
        <w:t xml:space="preserve">    директоров (наблюдательного совета)</w:t>
      </w:r>
    </w:p>
    <w:p w14:paraId="071EEB4D" w14:textId="77777777" w:rsidR="00B408B2" w:rsidRPr="0054162B" w:rsidRDefault="00B408B2" w:rsidP="00B408B2">
      <w:pPr>
        <w:pStyle w:val="SubHeading"/>
        <w:shd w:val="clear" w:color="auto" w:fill="FFFFFF" w:themeFill="background1"/>
        <w:spacing w:before="0" w:after="0"/>
        <w:ind w:left="200"/>
        <w:jc w:val="both"/>
      </w:pPr>
      <w:r w:rsidRPr="0054162B">
        <w:t>Доли участия лица в уставном (складочном) капитале (паевом фонде) дочерних и зависимых обществ эмитента</w:t>
      </w:r>
    </w:p>
    <w:p w14:paraId="48359ED9" w14:textId="77777777" w:rsidR="00B408B2" w:rsidRPr="0054162B" w:rsidRDefault="00B408B2" w:rsidP="00B408B2">
      <w:pPr>
        <w:shd w:val="clear" w:color="auto" w:fill="FFFFFF" w:themeFill="background1"/>
        <w:jc w:val="both"/>
      </w:pPr>
      <w:r w:rsidRPr="0054162B">
        <w:rPr>
          <w:rStyle w:val="Subst"/>
        </w:rPr>
        <w:t xml:space="preserve">    Лицо указанных долей не имеет</w:t>
      </w:r>
    </w:p>
    <w:p w14:paraId="4C1BB54F" w14:textId="77777777" w:rsidR="00B408B2" w:rsidRPr="0054162B" w:rsidRDefault="00B408B2" w:rsidP="00B408B2">
      <w:pPr>
        <w:shd w:val="clear" w:color="auto" w:fill="FFFFFF" w:themeFill="background1"/>
        <w:ind w:left="200"/>
        <w:jc w:val="both"/>
      </w:pPr>
      <w:r w:rsidRPr="0054162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4162B">
        <w:br/>
      </w:r>
      <w:r w:rsidRPr="0054162B">
        <w:rPr>
          <w:rStyle w:val="Subst"/>
        </w:rPr>
        <w:t xml:space="preserve">Указанное лицо является отцом члена Совета директоров эмитента - Гуцериева Саида Михайловича, братом члена Совета директоров эмитента - Гуцериева Саита-Салама Сафарбековича </w:t>
      </w:r>
    </w:p>
    <w:p w14:paraId="5E0786AB" w14:textId="77777777" w:rsidR="00B408B2" w:rsidRPr="0054162B" w:rsidRDefault="00B408B2" w:rsidP="00B408B2">
      <w:pPr>
        <w:shd w:val="clear" w:color="auto" w:fill="FFFFFF" w:themeFill="background1"/>
        <w:ind w:left="200"/>
        <w:jc w:val="both"/>
      </w:pPr>
      <w:r w:rsidRPr="0054162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4162B">
        <w:br/>
      </w:r>
      <w:r w:rsidRPr="0054162B">
        <w:rPr>
          <w:rStyle w:val="Subst"/>
        </w:rPr>
        <w:t>Лицо к указанным видам ответственности не привлекалось</w:t>
      </w:r>
    </w:p>
    <w:p w14:paraId="61C62855" w14:textId="77777777" w:rsidR="00B408B2" w:rsidRPr="0054162B" w:rsidRDefault="00B408B2" w:rsidP="00B408B2">
      <w:pPr>
        <w:shd w:val="clear" w:color="auto" w:fill="FFFFFF" w:themeFill="background1"/>
        <w:ind w:left="200"/>
        <w:jc w:val="both"/>
      </w:pPr>
      <w:r w:rsidRPr="0054162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4162B">
        <w:br/>
      </w:r>
      <w:r w:rsidRPr="0054162B">
        <w:rPr>
          <w:rStyle w:val="Subst"/>
        </w:rPr>
        <w:t>Лицо указанных должностей не занимало</w:t>
      </w:r>
    </w:p>
    <w:p w14:paraId="0A063965" w14:textId="77777777" w:rsidR="00B408B2" w:rsidRPr="002254E6" w:rsidRDefault="00B408B2" w:rsidP="00B408B2">
      <w:pPr>
        <w:shd w:val="clear" w:color="auto" w:fill="FFFFFF" w:themeFill="background1"/>
        <w:ind w:left="200"/>
        <w:jc w:val="both"/>
        <w:rPr>
          <w:highlight w:val="yellow"/>
        </w:rPr>
      </w:pPr>
    </w:p>
    <w:p w14:paraId="2BD49C7A" w14:textId="77777777" w:rsidR="00B408B2" w:rsidRPr="0089793D" w:rsidRDefault="00B408B2" w:rsidP="00B408B2">
      <w:pPr>
        <w:shd w:val="clear" w:color="auto" w:fill="FFFFFF" w:themeFill="background1"/>
        <w:ind w:left="200"/>
        <w:jc w:val="both"/>
      </w:pPr>
      <w:r w:rsidRPr="0089793D">
        <w:t>ФИО:</w:t>
      </w:r>
      <w:r w:rsidRPr="0089793D">
        <w:rPr>
          <w:rStyle w:val="Subst"/>
        </w:rPr>
        <w:t xml:space="preserve"> Гуцериев Саид Михайлович</w:t>
      </w:r>
    </w:p>
    <w:p w14:paraId="1683C46C" w14:textId="77777777" w:rsidR="00B408B2" w:rsidRPr="0089793D" w:rsidRDefault="00B408B2" w:rsidP="00B408B2">
      <w:pPr>
        <w:shd w:val="clear" w:color="auto" w:fill="FFFFFF" w:themeFill="background1"/>
        <w:ind w:left="200"/>
        <w:jc w:val="both"/>
      </w:pPr>
      <w:r w:rsidRPr="0089793D">
        <w:t>Год рождения:</w:t>
      </w:r>
      <w:r w:rsidRPr="0089793D">
        <w:rPr>
          <w:rStyle w:val="Subst"/>
        </w:rPr>
        <w:t xml:space="preserve"> 1988</w:t>
      </w:r>
    </w:p>
    <w:p w14:paraId="58131D61" w14:textId="77777777" w:rsidR="00B408B2" w:rsidRPr="0089793D" w:rsidRDefault="00B408B2" w:rsidP="00B408B2">
      <w:pPr>
        <w:shd w:val="clear" w:color="auto" w:fill="FFFFFF" w:themeFill="background1"/>
        <w:ind w:left="200"/>
        <w:jc w:val="both"/>
      </w:pPr>
      <w:r w:rsidRPr="0089793D">
        <w:t>Образование:</w:t>
      </w:r>
      <w:r w:rsidRPr="0089793D">
        <w:br/>
      </w:r>
      <w:r w:rsidRPr="0089793D">
        <w:rPr>
          <w:rStyle w:val="Subst"/>
        </w:rPr>
        <w:t>Высшее</w:t>
      </w:r>
    </w:p>
    <w:p w14:paraId="705AEA47" w14:textId="77777777" w:rsidR="00B408B2" w:rsidRPr="0089793D" w:rsidRDefault="00B408B2" w:rsidP="00B408B2">
      <w:pPr>
        <w:shd w:val="clear" w:color="auto" w:fill="FFFFFF" w:themeFill="background1"/>
        <w:ind w:left="200"/>
        <w:jc w:val="both"/>
      </w:pPr>
      <w:r w:rsidRPr="0089793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ADA900A" w14:textId="77777777" w:rsidR="00B408B2" w:rsidRPr="0089793D"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9B2DBE" w14:paraId="5BC7F80F"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5DD4BF59" w14:textId="77777777" w:rsidR="00B408B2" w:rsidRPr="009B2DBE" w:rsidRDefault="00B408B2" w:rsidP="00F419C0">
            <w:pPr>
              <w:shd w:val="clear" w:color="auto" w:fill="FFFFFF" w:themeFill="background1"/>
              <w:jc w:val="both"/>
            </w:pPr>
            <w:r w:rsidRPr="009B2DBE">
              <w:t>Период</w:t>
            </w:r>
          </w:p>
        </w:tc>
        <w:tc>
          <w:tcPr>
            <w:tcW w:w="3980" w:type="dxa"/>
            <w:tcBorders>
              <w:top w:val="double" w:sz="6" w:space="0" w:color="auto"/>
              <w:left w:val="single" w:sz="6" w:space="0" w:color="auto"/>
              <w:bottom w:val="single" w:sz="6" w:space="0" w:color="auto"/>
              <w:right w:val="single" w:sz="6" w:space="0" w:color="auto"/>
            </w:tcBorders>
          </w:tcPr>
          <w:p w14:paraId="45BDB2F1" w14:textId="77777777" w:rsidR="00B408B2" w:rsidRPr="009B2DBE" w:rsidRDefault="00B408B2" w:rsidP="00F419C0">
            <w:pPr>
              <w:shd w:val="clear" w:color="auto" w:fill="FFFFFF" w:themeFill="background1"/>
              <w:jc w:val="both"/>
            </w:pPr>
            <w:r w:rsidRPr="009B2DB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98699D3" w14:textId="77777777" w:rsidR="00B408B2" w:rsidRPr="009B2DBE" w:rsidRDefault="00B408B2" w:rsidP="00F419C0">
            <w:pPr>
              <w:shd w:val="clear" w:color="auto" w:fill="FFFFFF" w:themeFill="background1"/>
              <w:jc w:val="both"/>
            </w:pPr>
            <w:r w:rsidRPr="009B2DBE">
              <w:t>Должность</w:t>
            </w:r>
          </w:p>
        </w:tc>
      </w:tr>
      <w:tr w:rsidR="00B408B2" w:rsidRPr="009B2DBE" w14:paraId="06E3FB28"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2184516F" w14:textId="77777777" w:rsidR="00B408B2" w:rsidRPr="009B2DBE" w:rsidRDefault="00B408B2" w:rsidP="00F419C0">
            <w:pPr>
              <w:shd w:val="clear" w:color="auto" w:fill="FFFFFF" w:themeFill="background1"/>
              <w:jc w:val="both"/>
            </w:pPr>
            <w:r w:rsidRPr="009B2DBE">
              <w:t>с</w:t>
            </w:r>
          </w:p>
        </w:tc>
        <w:tc>
          <w:tcPr>
            <w:tcW w:w="1260" w:type="dxa"/>
            <w:tcBorders>
              <w:top w:val="single" w:sz="6" w:space="0" w:color="auto"/>
              <w:left w:val="single" w:sz="6" w:space="0" w:color="auto"/>
              <w:bottom w:val="single" w:sz="6" w:space="0" w:color="auto"/>
              <w:right w:val="single" w:sz="6" w:space="0" w:color="auto"/>
            </w:tcBorders>
          </w:tcPr>
          <w:p w14:paraId="6C34DE12" w14:textId="77777777" w:rsidR="00B408B2" w:rsidRPr="009B2DBE" w:rsidRDefault="00B408B2" w:rsidP="00F419C0">
            <w:pPr>
              <w:shd w:val="clear" w:color="auto" w:fill="FFFFFF" w:themeFill="background1"/>
              <w:jc w:val="both"/>
            </w:pPr>
            <w:r w:rsidRPr="009B2DBE">
              <w:t>по</w:t>
            </w:r>
          </w:p>
        </w:tc>
        <w:tc>
          <w:tcPr>
            <w:tcW w:w="3980" w:type="dxa"/>
            <w:tcBorders>
              <w:top w:val="single" w:sz="6" w:space="0" w:color="auto"/>
              <w:left w:val="single" w:sz="6" w:space="0" w:color="auto"/>
              <w:bottom w:val="single" w:sz="6" w:space="0" w:color="auto"/>
              <w:right w:val="single" w:sz="6" w:space="0" w:color="auto"/>
            </w:tcBorders>
          </w:tcPr>
          <w:p w14:paraId="43385512" w14:textId="77777777" w:rsidR="00B408B2" w:rsidRPr="009B2DBE"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324692E" w14:textId="77777777" w:rsidR="00B408B2" w:rsidRPr="009B2DBE" w:rsidRDefault="00B408B2" w:rsidP="00F419C0">
            <w:pPr>
              <w:shd w:val="clear" w:color="auto" w:fill="FFFFFF" w:themeFill="background1"/>
              <w:jc w:val="both"/>
            </w:pPr>
          </w:p>
        </w:tc>
      </w:tr>
      <w:tr w:rsidR="00B408B2" w:rsidRPr="009B2DBE" w14:paraId="261B7E12" w14:textId="77777777" w:rsidTr="00F419C0">
        <w:tc>
          <w:tcPr>
            <w:tcW w:w="1332" w:type="dxa"/>
            <w:tcBorders>
              <w:top w:val="single" w:sz="6" w:space="0" w:color="auto"/>
              <w:left w:val="double" w:sz="6" w:space="0" w:color="auto"/>
              <w:bottom w:val="single" w:sz="6" w:space="0" w:color="auto"/>
              <w:right w:val="single" w:sz="6" w:space="0" w:color="auto"/>
            </w:tcBorders>
          </w:tcPr>
          <w:p w14:paraId="7326E127" w14:textId="77777777" w:rsidR="00B408B2" w:rsidRPr="00CF6934" w:rsidRDefault="00B408B2" w:rsidP="00F419C0">
            <w:pPr>
              <w:shd w:val="clear" w:color="auto" w:fill="FFFFFF" w:themeFill="background1"/>
              <w:jc w:val="both"/>
            </w:pPr>
            <w:r w:rsidRPr="00CF6934">
              <w:t>02.2012</w:t>
            </w:r>
          </w:p>
        </w:tc>
        <w:tc>
          <w:tcPr>
            <w:tcW w:w="1260" w:type="dxa"/>
            <w:tcBorders>
              <w:top w:val="single" w:sz="6" w:space="0" w:color="auto"/>
              <w:left w:val="single" w:sz="6" w:space="0" w:color="auto"/>
              <w:bottom w:val="single" w:sz="6" w:space="0" w:color="auto"/>
              <w:right w:val="single" w:sz="6" w:space="0" w:color="auto"/>
            </w:tcBorders>
          </w:tcPr>
          <w:p w14:paraId="35989B24" w14:textId="77777777" w:rsidR="00B408B2" w:rsidRPr="00CF6934" w:rsidRDefault="00B408B2" w:rsidP="00F419C0">
            <w:pPr>
              <w:shd w:val="clear" w:color="auto" w:fill="FFFFFF" w:themeFill="background1"/>
              <w:jc w:val="both"/>
            </w:pPr>
            <w:r w:rsidRPr="00CF6934">
              <w:t>10.2014</w:t>
            </w:r>
          </w:p>
        </w:tc>
        <w:tc>
          <w:tcPr>
            <w:tcW w:w="3980" w:type="dxa"/>
            <w:tcBorders>
              <w:top w:val="single" w:sz="6" w:space="0" w:color="auto"/>
              <w:left w:val="single" w:sz="6" w:space="0" w:color="auto"/>
              <w:bottom w:val="single" w:sz="6" w:space="0" w:color="auto"/>
              <w:right w:val="single" w:sz="6" w:space="0" w:color="auto"/>
            </w:tcBorders>
          </w:tcPr>
          <w:p w14:paraId="3A84853A" w14:textId="77777777" w:rsidR="00B408B2" w:rsidRPr="00CF6934" w:rsidRDefault="00B408B2" w:rsidP="00F419C0">
            <w:pPr>
              <w:shd w:val="clear" w:color="auto" w:fill="FFFFFF" w:themeFill="background1"/>
              <w:jc w:val="both"/>
            </w:pPr>
            <w:r w:rsidRPr="00CF6934">
              <w:t>Glencore UK Ltd.</w:t>
            </w:r>
          </w:p>
        </w:tc>
        <w:tc>
          <w:tcPr>
            <w:tcW w:w="2680" w:type="dxa"/>
            <w:tcBorders>
              <w:top w:val="single" w:sz="6" w:space="0" w:color="auto"/>
              <w:left w:val="single" w:sz="6" w:space="0" w:color="auto"/>
              <w:bottom w:val="single" w:sz="6" w:space="0" w:color="auto"/>
              <w:right w:val="double" w:sz="6" w:space="0" w:color="auto"/>
            </w:tcBorders>
          </w:tcPr>
          <w:p w14:paraId="08F7D10C" w14:textId="77777777" w:rsidR="00B408B2" w:rsidRPr="00CF6934" w:rsidRDefault="00B408B2" w:rsidP="00F419C0">
            <w:pPr>
              <w:shd w:val="clear" w:color="auto" w:fill="FFFFFF" w:themeFill="background1"/>
              <w:jc w:val="both"/>
            </w:pPr>
            <w:r w:rsidRPr="00CF6934">
              <w:t>Менеджер, аналитик по управлению активами Департамента структурированного финансирования нефтяных проектов</w:t>
            </w:r>
          </w:p>
        </w:tc>
      </w:tr>
      <w:tr w:rsidR="00B408B2" w:rsidRPr="009B2DBE" w14:paraId="2406BB59" w14:textId="77777777" w:rsidTr="00F419C0">
        <w:tc>
          <w:tcPr>
            <w:tcW w:w="1332" w:type="dxa"/>
            <w:tcBorders>
              <w:top w:val="single" w:sz="6" w:space="0" w:color="auto"/>
              <w:left w:val="double" w:sz="6" w:space="0" w:color="auto"/>
              <w:bottom w:val="single" w:sz="6" w:space="0" w:color="auto"/>
              <w:right w:val="single" w:sz="6" w:space="0" w:color="auto"/>
            </w:tcBorders>
          </w:tcPr>
          <w:p w14:paraId="07C041AC" w14:textId="77777777" w:rsidR="00B408B2" w:rsidRPr="00CF6934" w:rsidRDefault="00B408B2" w:rsidP="00F419C0">
            <w:pPr>
              <w:shd w:val="clear" w:color="auto" w:fill="FFFFFF" w:themeFill="background1"/>
              <w:jc w:val="both"/>
            </w:pPr>
            <w:r w:rsidRPr="00CF6934">
              <w:t>12.2014</w:t>
            </w:r>
          </w:p>
        </w:tc>
        <w:tc>
          <w:tcPr>
            <w:tcW w:w="1260" w:type="dxa"/>
            <w:tcBorders>
              <w:top w:val="single" w:sz="6" w:space="0" w:color="auto"/>
              <w:left w:val="single" w:sz="6" w:space="0" w:color="auto"/>
              <w:bottom w:val="single" w:sz="6" w:space="0" w:color="auto"/>
              <w:right w:val="single" w:sz="6" w:space="0" w:color="auto"/>
            </w:tcBorders>
          </w:tcPr>
          <w:p w14:paraId="75A421BF" w14:textId="77777777" w:rsidR="00B408B2" w:rsidRPr="00CF6934" w:rsidRDefault="00B408B2" w:rsidP="00F419C0">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34AF9A6B" w14:textId="77777777" w:rsidR="00B408B2" w:rsidRPr="00CF6934" w:rsidRDefault="00B408B2" w:rsidP="00F419C0">
            <w:pPr>
              <w:shd w:val="clear" w:color="auto" w:fill="FFFFFF" w:themeFill="background1"/>
              <w:jc w:val="both"/>
            </w:pPr>
            <w:r w:rsidRPr="00CF6934">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4FC3C26D" w14:textId="77777777" w:rsidR="00B408B2" w:rsidRPr="00CF6934" w:rsidRDefault="00B408B2" w:rsidP="00F419C0">
            <w:pPr>
              <w:shd w:val="clear" w:color="auto" w:fill="FFFFFF" w:themeFill="background1"/>
              <w:jc w:val="both"/>
            </w:pPr>
            <w:r w:rsidRPr="00CF6934">
              <w:t>Генеральный директор</w:t>
            </w:r>
          </w:p>
        </w:tc>
      </w:tr>
      <w:tr w:rsidR="0034664D" w:rsidRPr="009B2DBE" w14:paraId="4D8D8855" w14:textId="77777777" w:rsidTr="00F419C0">
        <w:tc>
          <w:tcPr>
            <w:tcW w:w="1332" w:type="dxa"/>
            <w:tcBorders>
              <w:top w:val="single" w:sz="6" w:space="0" w:color="auto"/>
              <w:left w:val="double" w:sz="6" w:space="0" w:color="auto"/>
              <w:bottom w:val="single" w:sz="6" w:space="0" w:color="auto"/>
              <w:right w:val="single" w:sz="6" w:space="0" w:color="auto"/>
            </w:tcBorders>
          </w:tcPr>
          <w:p w14:paraId="314E0074" w14:textId="77777777" w:rsidR="0034664D" w:rsidRPr="00CF6934" w:rsidRDefault="0034664D" w:rsidP="0034664D">
            <w:pPr>
              <w:shd w:val="clear" w:color="auto" w:fill="FFFFFF" w:themeFill="background1"/>
              <w:jc w:val="both"/>
            </w:pPr>
            <w:r w:rsidRPr="00CF6934">
              <w:t>12.2014</w:t>
            </w:r>
          </w:p>
        </w:tc>
        <w:tc>
          <w:tcPr>
            <w:tcW w:w="1260" w:type="dxa"/>
            <w:tcBorders>
              <w:top w:val="single" w:sz="6" w:space="0" w:color="auto"/>
              <w:left w:val="single" w:sz="6" w:space="0" w:color="auto"/>
              <w:bottom w:val="single" w:sz="6" w:space="0" w:color="auto"/>
              <w:right w:val="single" w:sz="6" w:space="0" w:color="auto"/>
            </w:tcBorders>
          </w:tcPr>
          <w:p w14:paraId="187421AF"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3A3CEB40" w14:textId="77777777" w:rsidR="0034664D" w:rsidRPr="00CF6934" w:rsidRDefault="0034664D" w:rsidP="0034664D">
            <w:pPr>
              <w:shd w:val="clear" w:color="auto" w:fill="FFFFFF" w:themeFill="background1"/>
              <w:jc w:val="both"/>
            </w:pPr>
            <w:r w:rsidRPr="00CF6934">
              <w:t>АО "Преображенскнефть"</w:t>
            </w:r>
          </w:p>
        </w:tc>
        <w:tc>
          <w:tcPr>
            <w:tcW w:w="2680" w:type="dxa"/>
            <w:tcBorders>
              <w:top w:val="single" w:sz="6" w:space="0" w:color="auto"/>
              <w:left w:val="single" w:sz="6" w:space="0" w:color="auto"/>
              <w:bottom w:val="single" w:sz="6" w:space="0" w:color="auto"/>
              <w:right w:val="double" w:sz="6" w:space="0" w:color="auto"/>
            </w:tcBorders>
          </w:tcPr>
          <w:p w14:paraId="4E19C453" w14:textId="77777777" w:rsidR="0034664D" w:rsidRPr="00CF6934" w:rsidRDefault="0034664D" w:rsidP="0034664D">
            <w:r w:rsidRPr="00CF6934">
              <w:t>член Совета директоров</w:t>
            </w:r>
          </w:p>
        </w:tc>
      </w:tr>
      <w:tr w:rsidR="0034664D" w:rsidRPr="009B2DBE" w14:paraId="39A43251" w14:textId="77777777" w:rsidTr="00F419C0">
        <w:tc>
          <w:tcPr>
            <w:tcW w:w="1332" w:type="dxa"/>
            <w:tcBorders>
              <w:top w:val="single" w:sz="6" w:space="0" w:color="auto"/>
              <w:left w:val="double" w:sz="6" w:space="0" w:color="auto"/>
              <w:bottom w:val="single" w:sz="6" w:space="0" w:color="auto"/>
              <w:right w:val="single" w:sz="6" w:space="0" w:color="auto"/>
            </w:tcBorders>
          </w:tcPr>
          <w:p w14:paraId="49B3F919" w14:textId="77777777" w:rsidR="0034664D" w:rsidRPr="00CF6934" w:rsidRDefault="0034664D" w:rsidP="0034664D">
            <w:pPr>
              <w:shd w:val="clear" w:color="auto" w:fill="FFFFFF" w:themeFill="background1"/>
              <w:jc w:val="both"/>
            </w:pPr>
            <w:r w:rsidRPr="00CF6934">
              <w:t>02.2015</w:t>
            </w:r>
          </w:p>
        </w:tc>
        <w:tc>
          <w:tcPr>
            <w:tcW w:w="1260" w:type="dxa"/>
            <w:tcBorders>
              <w:top w:val="single" w:sz="6" w:space="0" w:color="auto"/>
              <w:left w:val="single" w:sz="6" w:space="0" w:color="auto"/>
              <w:bottom w:val="single" w:sz="6" w:space="0" w:color="auto"/>
              <w:right w:val="single" w:sz="6" w:space="0" w:color="auto"/>
            </w:tcBorders>
          </w:tcPr>
          <w:p w14:paraId="18681438"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6BDC5D8A" w14:textId="77777777" w:rsidR="0034664D" w:rsidRPr="00CF6934" w:rsidRDefault="0034664D" w:rsidP="0034664D">
            <w:pPr>
              <w:shd w:val="clear" w:color="auto" w:fill="FFFFFF" w:themeFill="background1"/>
              <w:jc w:val="both"/>
            </w:pPr>
            <w:r w:rsidRPr="00CF6934">
              <w:t>АО "Ойлгазтэт"</w:t>
            </w:r>
          </w:p>
        </w:tc>
        <w:tc>
          <w:tcPr>
            <w:tcW w:w="2680" w:type="dxa"/>
            <w:tcBorders>
              <w:top w:val="single" w:sz="6" w:space="0" w:color="auto"/>
              <w:left w:val="single" w:sz="6" w:space="0" w:color="auto"/>
              <w:bottom w:val="single" w:sz="6" w:space="0" w:color="auto"/>
              <w:right w:val="double" w:sz="6" w:space="0" w:color="auto"/>
            </w:tcBorders>
          </w:tcPr>
          <w:p w14:paraId="7FFD75FC" w14:textId="77777777" w:rsidR="0034664D" w:rsidRPr="00CF6934" w:rsidRDefault="0034664D" w:rsidP="0034664D">
            <w:r w:rsidRPr="00CF6934">
              <w:t>член Совета директоров</w:t>
            </w:r>
          </w:p>
        </w:tc>
      </w:tr>
      <w:tr w:rsidR="0034664D" w:rsidRPr="009B2DBE" w14:paraId="4BCC0702" w14:textId="77777777" w:rsidTr="00F419C0">
        <w:tc>
          <w:tcPr>
            <w:tcW w:w="1332" w:type="dxa"/>
            <w:tcBorders>
              <w:top w:val="single" w:sz="6" w:space="0" w:color="auto"/>
              <w:left w:val="double" w:sz="6" w:space="0" w:color="auto"/>
              <w:bottom w:val="single" w:sz="6" w:space="0" w:color="auto"/>
              <w:right w:val="single" w:sz="6" w:space="0" w:color="auto"/>
            </w:tcBorders>
          </w:tcPr>
          <w:p w14:paraId="6B2B2B4F" w14:textId="77777777" w:rsidR="0034664D" w:rsidRPr="002D06F9" w:rsidRDefault="002D06F9" w:rsidP="0034664D">
            <w:pPr>
              <w:shd w:val="clear" w:color="auto" w:fill="FFFFFF" w:themeFill="background1"/>
              <w:jc w:val="both"/>
              <w:rPr>
                <w:lang w:val="en-US"/>
              </w:rPr>
            </w:pPr>
            <w:r>
              <w:rPr>
                <w:lang w:val="en-US"/>
              </w:rPr>
              <w:t>12</w:t>
            </w:r>
            <w:r>
              <w:t>.</w:t>
            </w:r>
            <w:r>
              <w:rPr>
                <w:lang w:val="en-US"/>
              </w:rPr>
              <w:t>2014</w:t>
            </w:r>
          </w:p>
        </w:tc>
        <w:tc>
          <w:tcPr>
            <w:tcW w:w="1260" w:type="dxa"/>
            <w:tcBorders>
              <w:top w:val="single" w:sz="6" w:space="0" w:color="auto"/>
              <w:left w:val="single" w:sz="6" w:space="0" w:color="auto"/>
              <w:bottom w:val="single" w:sz="6" w:space="0" w:color="auto"/>
              <w:right w:val="single" w:sz="6" w:space="0" w:color="auto"/>
            </w:tcBorders>
          </w:tcPr>
          <w:p w14:paraId="72296663"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3949EB5C" w14:textId="77777777" w:rsidR="0034664D" w:rsidRPr="00CF6934" w:rsidRDefault="0034664D" w:rsidP="0034664D">
            <w:pPr>
              <w:shd w:val="clear" w:color="auto" w:fill="FFFFFF" w:themeFill="background1"/>
              <w:jc w:val="both"/>
            </w:pPr>
            <w:r w:rsidRPr="00CF6934">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3D70AF3" w14:textId="77777777" w:rsidR="0034664D" w:rsidRPr="00CF6934" w:rsidRDefault="0034664D" w:rsidP="0034664D">
            <w:r w:rsidRPr="00CF6934">
              <w:t>член Совета директоров</w:t>
            </w:r>
          </w:p>
        </w:tc>
      </w:tr>
      <w:tr w:rsidR="0034664D" w:rsidRPr="009B2DBE" w14:paraId="73DEC2B4" w14:textId="77777777" w:rsidTr="00F419C0">
        <w:tc>
          <w:tcPr>
            <w:tcW w:w="1332" w:type="dxa"/>
            <w:tcBorders>
              <w:top w:val="single" w:sz="6" w:space="0" w:color="auto"/>
              <w:left w:val="double" w:sz="6" w:space="0" w:color="auto"/>
              <w:bottom w:val="single" w:sz="6" w:space="0" w:color="auto"/>
              <w:right w:val="single" w:sz="6" w:space="0" w:color="auto"/>
            </w:tcBorders>
          </w:tcPr>
          <w:p w14:paraId="6D35C5CB" w14:textId="77777777" w:rsidR="0034664D" w:rsidRPr="00CF6934" w:rsidRDefault="0034664D" w:rsidP="0034664D">
            <w:pPr>
              <w:shd w:val="clear" w:color="auto" w:fill="FFFFFF" w:themeFill="background1"/>
              <w:jc w:val="both"/>
            </w:pPr>
            <w:r w:rsidRPr="00CF6934">
              <w:t>09.2015</w:t>
            </w:r>
          </w:p>
        </w:tc>
        <w:tc>
          <w:tcPr>
            <w:tcW w:w="1260" w:type="dxa"/>
            <w:tcBorders>
              <w:top w:val="single" w:sz="6" w:space="0" w:color="auto"/>
              <w:left w:val="single" w:sz="6" w:space="0" w:color="auto"/>
              <w:bottom w:val="single" w:sz="6" w:space="0" w:color="auto"/>
              <w:right w:val="single" w:sz="6" w:space="0" w:color="auto"/>
            </w:tcBorders>
          </w:tcPr>
          <w:p w14:paraId="42F1F66E"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5787B333" w14:textId="77777777" w:rsidR="0034664D" w:rsidRPr="00CF6934" w:rsidRDefault="0034664D" w:rsidP="0034664D">
            <w:pPr>
              <w:shd w:val="clear" w:color="auto" w:fill="FFFFFF" w:themeFill="background1"/>
              <w:jc w:val="both"/>
            </w:pPr>
            <w:r w:rsidRPr="00CF6934">
              <w:t>АО "ФортеИнвест"</w:t>
            </w:r>
          </w:p>
        </w:tc>
        <w:tc>
          <w:tcPr>
            <w:tcW w:w="2680" w:type="dxa"/>
            <w:tcBorders>
              <w:top w:val="single" w:sz="6" w:space="0" w:color="auto"/>
              <w:left w:val="single" w:sz="6" w:space="0" w:color="auto"/>
              <w:bottom w:val="single" w:sz="6" w:space="0" w:color="auto"/>
              <w:right w:val="double" w:sz="6" w:space="0" w:color="auto"/>
            </w:tcBorders>
          </w:tcPr>
          <w:p w14:paraId="0BF2922F" w14:textId="77777777" w:rsidR="0034664D" w:rsidRPr="00CF6934" w:rsidRDefault="0034664D" w:rsidP="0034664D">
            <w:r w:rsidRPr="00CF6934">
              <w:t>член Совета директоров</w:t>
            </w:r>
          </w:p>
        </w:tc>
      </w:tr>
      <w:tr w:rsidR="0034664D" w:rsidRPr="009B2DBE" w14:paraId="4B90C8D6" w14:textId="77777777" w:rsidTr="00F419C0">
        <w:tc>
          <w:tcPr>
            <w:tcW w:w="1332" w:type="dxa"/>
            <w:tcBorders>
              <w:top w:val="single" w:sz="6" w:space="0" w:color="auto"/>
              <w:left w:val="double" w:sz="6" w:space="0" w:color="auto"/>
              <w:bottom w:val="single" w:sz="6" w:space="0" w:color="auto"/>
              <w:right w:val="single" w:sz="6" w:space="0" w:color="auto"/>
            </w:tcBorders>
          </w:tcPr>
          <w:p w14:paraId="43E064FB" w14:textId="77777777" w:rsidR="0034664D" w:rsidRPr="00CF6934" w:rsidRDefault="0034664D" w:rsidP="0034664D">
            <w:pPr>
              <w:shd w:val="clear" w:color="auto" w:fill="FFFFFF" w:themeFill="background1"/>
              <w:jc w:val="both"/>
            </w:pPr>
            <w:r w:rsidRPr="00CF6934">
              <w:t>06.2015</w:t>
            </w:r>
          </w:p>
        </w:tc>
        <w:tc>
          <w:tcPr>
            <w:tcW w:w="1260" w:type="dxa"/>
            <w:tcBorders>
              <w:top w:val="single" w:sz="6" w:space="0" w:color="auto"/>
              <w:left w:val="single" w:sz="6" w:space="0" w:color="auto"/>
              <w:bottom w:val="single" w:sz="6" w:space="0" w:color="auto"/>
              <w:right w:val="single" w:sz="6" w:space="0" w:color="auto"/>
            </w:tcBorders>
          </w:tcPr>
          <w:p w14:paraId="128ED91D"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0D2BDE8B" w14:textId="77777777" w:rsidR="0034664D" w:rsidRPr="00CF6934" w:rsidRDefault="0034664D" w:rsidP="0034664D">
            <w:pPr>
              <w:shd w:val="clear" w:color="auto" w:fill="FFFFFF" w:themeFill="background1"/>
              <w:jc w:val="both"/>
            </w:pPr>
            <w:r w:rsidRPr="00CF6934">
              <w:t>АО "НК "Нефтиса"</w:t>
            </w:r>
          </w:p>
        </w:tc>
        <w:tc>
          <w:tcPr>
            <w:tcW w:w="2680" w:type="dxa"/>
            <w:tcBorders>
              <w:top w:val="single" w:sz="6" w:space="0" w:color="auto"/>
              <w:left w:val="single" w:sz="6" w:space="0" w:color="auto"/>
              <w:bottom w:val="single" w:sz="6" w:space="0" w:color="auto"/>
              <w:right w:val="double" w:sz="6" w:space="0" w:color="auto"/>
            </w:tcBorders>
          </w:tcPr>
          <w:p w14:paraId="67052607" w14:textId="77777777" w:rsidR="0034664D" w:rsidRPr="00CF6934" w:rsidRDefault="0034664D" w:rsidP="0034664D">
            <w:r w:rsidRPr="00CF6934">
              <w:t>член Совета директоров</w:t>
            </w:r>
          </w:p>
        </w:tc>
      </w:tr>
      <w:tr w:rsidR="0034664D" w:rsidRPr="009B2DBE" w14:paraId="48744530" w14:textId="77777777" w:rsidTr="00F419C0">
        <w:tc>
          <w:tcPr>
            <w:tcW w:w="1332" w:type="dxa"/>
            <w:tcBorders>
              <w:top w:val="single" w:sz="6" w:space="0" w:color="auto"/>
              <w:left w:val="double" w:sz="6" w:space="0" w:color="auto"/>
              <w:bottom w:val="single" w:sz="6" w:space="0" w:color="auto"/>
              <w:right w:val="single" w:sz="6" w:space="0" w:color="auto"/>
            </w:tcBorders>
          </w:tcPr>
          <w:p w14:paraId="0C75A1F9" w14:textId="77777777" w:rsidR="0034664D" w:rsidRPr="00CF6934" w:rsidRDefault="0034664D" w:rsidP="0034664D">
            <w:pPr>
              <w:shd w:val="clear" w:color="auto" w:fill="FFFFFF" w:themeFill="background1"/>
              <w:jc w:val="both"/>
            </w:pPr>
            <w:r w:rsidRPr="00CF6934">
              <w:t>06.2015</w:t>
            </w:r>
          </w:p>
        </w:tc>
        <w:tc>
          <w:tcPr>
            <w:tcW w:w="1260" w:type="dxa"/>
            <w:tcBorders>
              <w:top w:val="single" w:sz="6" w:space="0" w:color="auto"/>
              <w:left w:val="single" w:sz="6" w:space="0" w:color="auto"/>
              <w:bottom w:val="single" w:sz="6" w:space="0" w:color="auto"/>
              <w:right w:val="single" w:sz="6" w:space="0" w:color="auto"/>
            </w:tcBorders>
          </w:tcPr>
          <w:p w14:paraId="17D373F9"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2614D8DF" w14:textId="77777777" w:rsidR="0034664D" w:rsidRPr="00CF6934" w:rsidRDefault="0034664D" w:rsidP="0034664D">
            <w:pPr>
              <w:shd w:val="clear" w:color="auto" w:fill="FFFFFF" w:themeFill="background1"/>
              <w:jc w:val="both"/>
            </w:pPr>
            <w:r w:rsidRPr="00CF6934">
              <w:t>ПАО "Орскнефтеоргсинтез"</w:t>
            </w:r>
          </w:p>
        </w:tc>
        <w:tc>
          <w:tcPr>
            <w:tcW w:w="2680" w:type="dxa"/>
            <w:tcBorders>
              <w:top w:val="single" w:sz="6" w:space="0" w:color="auto"/>
              <w:left w:val="single" w:sz="6" w:space="0" w:color="auto"/>
              <w:bottom w:val="single" w:sz="6" w:space="0" w:color="auto"/>
              <w:right w:val="double" w:sz="6" w:space="0" w:color="auto"/>
            </w:tcBorders>
          </w:tcPr>
          <w:p w14:paraId="08D0AC72" w14:textId="77777777" w:rsidR="0034664D" w:rsidRPr="00CF6934" w:rsidRDefault="0034664D" w:rsidP="0034664D">
            <w:r w:rsidRPr="00CF6934">
              <w:t>член Совета директоров</w:t>
            </w:r>
          </w:p>
        </w:tc>
      </w:tr>
      <w:tr w:rsidR="0034664D" w:rsidRPr="009B2DBE" w14:paraId="2C2837B6" w14:textId="77777777" w:rsidTr="00F419C0">
        <w:tc>
          <w:tcPr>
            <w:tcW w:w="1332" w:type="dxa"/>
            <w:tcBorders>
              <w:top w:val="single" w:sz="6" w:space="0" w:color="auto"/>
              <w:left w:val="double" w:sz="6" w:space="0" w:color="auto"/>
              <w:bottom w:val="single" w:sz="6" w:space="0" w:color="auto"/>
              <w:right w:val="single" w:sz="6" w:space="0" w:color="auto"/>
            </w:tcBorders>
          </w:tcPr>
          <w:p w14:paraId="2F8F2FFC" w14:textId="77777777" w:rsidR="0034664D" w:rsidRPr="00CF6934" w:rsidRDefault="002D06F9" w:rsidP="0034664D">
            <w:pPr>
              <w:shd w:val="clear" w:color="auto" w:fill="FFFFFF" w:themeFill="background1"/>
              <w:jc w:val="both"/>
            </w:pPr>
            <w:r>
              <w:t>12.2014</w:t>
            </w:r>
          </w:p>
        </w:tc>
        <w:tc>
          <w:tcPr>
            <w:tcW w:w="1260" w:type="dxa"/>
            <w:tcBorders>
              <w:top w:val="single" w:sz="6" w:space="0" w:color="auto"/>
              <w:left w:val="single" w:sz="6" w:space="0" w:color="auto"/>
              <w:bottom w:val="single" w:sz="6" w:space="0" w:color="auto"/>
              <w:right w:val="single" w:sz="6" w:space="0" w:color="auto"/>
            </w:tcBorders>
          </w:tcPr>
          <w:p w14:paraId="23309F74" w14:textId="77777777" w:rsidR="0034664D" w:rsidRPr="00CF6934" w:rsidRDefault="0034664D" w:rsidP="0034664D">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1B61F4DE" w14:textId="77777777" w:rsidR="0034664D" w:rsidRPr="00CF6934" w:rsidRDefault="0034664D" w:rsidP="0034664D">
            <w:pPr>
              <w:shd w:val="clear" w:color="auto" w:fill="FFFFFF" w:themeFill="background1"/>
              <w:jc w:val="both"/>
            </w:pPr>
            <w:r w:rsidRPr="00CF6934">
              <w:t>ОАО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17FBA651" w14:textId="77777777" w:rsidR="0034664D" w:rsidRPr="00CF6934" w:rsidRDefault="0034664D" w:rsidP="0034664D">
            <w:r w:rsidRPr="00CF6934">
              <w:t>член Совета директоров</w:t>
            </w:r>
          </w:p>
        </w:tc>
      </w:tr>
      <w:tr w:rsidR="00B408B2" w:rsidRPr="009B2DBE" w14:paraId="71E55C60" w14:textId="77777777" w:rsidTr="00F419C0">
        <w:tc>
          <w:tcPr>
            <w:tcW w:w="1332" w:type="dxa"/>
            <w:tcBorders>
              <w:top w:val="single" w:sz="6" w:space="0" w:color="auto"/>
              <w:left w:val="double" w:sz="6" w:space="0" w:color="auto"/>
              <w:bottom w:val="single" w:sz="6" w:space="0" w:color="auto"/>
              <w:right w:val="single" w:sz="6" w:space="0" w:color="auto"/>
            </w:tcBorders>
          </w:tcPr>
          <w:p w14:paraId="1DEE0322" w14:textId="77777777" w:rsidR="00B408B2" w:rsidRPr="00CF6934" w:rsidRDefault="00B408B2" w:rsidP="00F419C0">
            <w:pPr>
              <w:shd w:val="clear" w:color="auto" w:fill="FFFFFF" w:themeFill="background1"/>
              <w:jc w:val="both"/>
            </w:pPr>
            <w:r w:rsidRPr="00CF6934">
              <w:t>12.2015</w:t>
            </w:r>
          </w:p>
        </w:tc>
        <w:tc>
          <w:tcPr>
            <w:tcW w:w="1260" w:type="dxa"/>
            <w:tcBorders>
              <w:top w:val="single" w:sz="6" w:space="0" w:color="auto"/>
              <w:left w:val="single" w:sz="6" w:space="0" w:color="auto"/>
              <w:bottom w:val="single" w:sz="6" w:space="0" w:color="auto"/>
              <w:right w:val="single" w:sz="6" w:space="0" w:color="auto"/>
            </w:tcBorders>
          </w:tcPr>
          <w:p w14:paraId="4EFAE3CD" w14:textId="77777777" w:rsidR="00B408B2" w:rsidRPr="00CF6934" w:rsidRDefault="00B408B2" w:rsidP="00F419C0">
            <w:pPr>
              <w:shd w:val="clear" w:color="auto" w:fill="FFFFFF" w:themeFill="background1"/>
              <w:jc w:val="both"/>
            </w:pPr>
            <w:r w:rsidRPr="00CF6934">
              <w:t>наст. вр.</w:t>
            </w:r>
          </w:p>
        </w:tc>
        <w:tc>
          <w:tcPr>
            <w:tcW w:w="3980" w:type="dxa"/>
            <w:tcBorders>
              <w:top w:val="single" w:sz="6" w:space="0" w:color="auto"/>
              <w:left w:val="single" w:sz="6" w:space="0" w:color="auto"/>
              <w:bottom w:val="single" w:sz="6" w:space="0" w:color="auto"/>
              <w:right w:val="single" w:sz="6" w:space="0" w:color="auto"/>
            </w:tcBorders>
          </w:tcPr>
          <w:p w14:paraId="0A020F03" w14:textId="77777777" w:rsidR="00B408B2" w:rsidRPr="00CF6934" w:rsidRDefault="00B408B2" w:rsidP="00F419C0">
            <w:pPr>
              <w:shd w:val="clear" w:color="auto" w:fill="FFFFFF" w:themeFill="background1"/>
              <w:jc w:val="both"/>
            </w:pPr>
            <w:r w:rsidRPr="00CF6934">
              <w:t>ООО "Геопрогресс"</w:t>
            </w:r>
          </w:p>
        </w:tc>
        <w:tc>
          <w:tcPr>
            <w:tcW w:w="2680" w:type="dxa"/>
            <w:tcBorders>
              <w:top w:val="single" w:sz="6" w:space="0" w:color="auto"/>
              <w:left w:val="single" w:sz="6" w:space="0" w:color="auto"/>
              <w:bottom w:val="single" w:sz="6" w:space="0" w:color="auto"/>
              <w:right w:val="double" w:sz="6" w:space="0" w:color="auto"/>
            </w:tcBorders>
          </w:tcPr>
          <w:p w14:paraId="0C0689E9" w14:textId="77777777" w:rsidR="00B408B2" w:rsidRPr="00CF6934" w:rsidRDefault="00B408B2" w:rsidP="00F419C0">
            <w:pPr>
              <w:shd w:val="clear" w:color="auto" w:fill="FFFFFF" w:themeFill="background1"/>
            </w:pPr>
            <w:r w:rsidRPr="00CF6934">
              <w:t>Председатель Совета директоров</w:t>
            </w:r>
          </w:p>
        </w:tc>
      </w:tr>
      <w:tr w:rsidR="00B408B2" w:rsidRPr="009B2DBE" w14:paraId="0DA1F72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715B994" w14:textId="77777777" w:rsidR="00B408B2" w:rsidRPr="00CF6934" w:rsidRDefault="00B408B2" w:rsidP="00F419C0">
            <w:pPr>
              <w:shd w:val="clear" w:color="auto" w:fill="FFFFFF" w:themeFill="background1"/>
            </w:pPr>
            <w:r w:rsidRPr="00CF6934">
              <w:t>11.2016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77D090D" w14:textId="77777777" w:rsidR="00B408B2" w:rsidRPr="00CF6934" w:rsidRDefault="00B408B2" w:rsidP="00F419C0">
            <w:pPr>
              <w:shd w:val="clear" w:color="auto" w:fill="FFFFFF" w:themeFill="background1"/>
            </w:pPr>
            <w:r w:rsidRPr="00CF6934">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2D130F5" w14:textId="77777777" w:rsidR="00B408B2" w:rsidRPr="00CF6934" w:rsidRDefault="00B408B2" w:rsidP="00F419C0">
            <w:pPr>
              <w:shd w:val="clear" w:color="auto" w:fill="FFFFFF" w:themeFill="background1"/>
            </w:pPr>
            <w:r w:rsidRPr="00CF6934">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E4FFCCB"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0C2A150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9925860" w14:textId="77777777" w:rsidR="00B408B2" w:rsidRPr="00CF6934" w:rsidRDefault="00B408B2" w:rsidP="002D06F9">
            <w:pPr>
              <w:shd w:val="clear" w:color="auto" w:fill="FFFFFF" w:themeFill="background1"/>
              <w:rPr>
                <w:color w:val="000000" w:themeColor="text1"/>
              </w:rPr>
            </w:pPr>
            <w:r w:rsidRPr="00CF6934">
              <w:rPr>
                <w:color w:val="000000" w:themeColor="text1"/>
              </w:rPr>
              <w:t>0</w:t>
            </w:r>
            <w:r w:rsidR="002D06F9">
              <w:rPr>
                <w:color w:val="000000" w:themeColor="text1"/>
              </w:rPr>
              <w:t>1</w:t>
            </w:r>
            <w:r w:rsidRPr="00CF693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E5514DF" w14:textId="77777777" w:rsidR="00B408B2" w:rsidRPr="00CF6934" w:rsidRDefault="00B408B2" w:rsidP="00F419C0">
            <w:pPr>
              <w:shd w:val="clear" w:color="auto" w:fill="FFFFFF" w:themeFill="background1"/>
            </w:pPr>
            <w:r w:rsidRPr="00CF6934">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10E791E" w14:textId="77777777" w:rsidR="00B408B2" w:rsidRPr="00CF6934" w:rsidRDefault="00B408B2" w:rsidP="00F419C0">
            <w:pPr>
              <w:shd w:val="clear" w:color="auto" w:fill="FFFFFF" w:themeFill="background1"/>
            </w:pPr>
            <w:r w:rsidRPr="00CF6934">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3494006"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7080D36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5746D47" w14:textId="77777777" w:rsidR="00B408B2" w:rsidRPr="00CF6934" w:rsidRDefault="002D06F9" w:rsidP="00F419C0">
            <w:pPr>
              <w:shd w:val="clear" w:color="auto" w:fill="FFFFFF" w:themeFill="background1"/>
            </w:pPr>
            <w:r>
              <w:t>01</w:t>
            </w:r>
            <w:r w:rsidR="00B408B2" w:rsidRPr="00CF693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E911330" w14:textId="77777777" w:rsidR="00B408B2" w:rsidRPr="00CF6934" w:rsidRDefault="00B408B2" w:rsidP="00F419C0">
            <w:pPr>
              <w:shd w:val="clear" w:color="auto" w:fill="FFFFFF" w:themeFill="background1"/>
            </w:pPr>
            <w:r w:rsidRPr="00CF6934">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E99DC79" w14:textId="77777777" w:rsidR="00B408B2" w:rsidRPr="00CF6934" w:rsidRDefault="00B408B2" w:rsidP="00F419C0">
            <w:pPr>
              <w:shd w:val="clear" w:color="auto" w:fill="FFFFFF" w:themeFill="background1"/>
            </w:pPr>
            <w:r w:rsidRPr="00CF6934">
              <w:t>ООО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FABE51A"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314FB5D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93C43FC" w14:textId="77777777" w:rsidR="00B408B2" w:rsidRPr="00CF6934" w:rsidRDefault="00B408B2" w:rsidP="00F419C0">
            <w:pPr>
              <w:shd w:val="clear" w:color="auto" w:fill="FFFFFF" w:themeFill="background1"/>
            </w:pPr>
            <w:r w:rsidRPr="00CF6934">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808DB5C" w14:textId="77777777" w:rsidR="00B408B2" w:rsidRPr="00CF6934" w:rsidRDefault="00594859" w:rsidP="00F419C0">
            <w:pPr>
              <w:shd w:val="clear" w:color="auto" w:fill="FFFFFF" w:themeFill="background1"/>
            </w:pPr>
            <w:r>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6D436D5" w14:textId="77777777" w:rsidR="00B408B2" w:rsidRPr="00CF6934" w:rsidRDefault="00B408B2" w:rsidP="00F419C0">
            <w:pPr>
              <w:shd w:val="clear" w:color="auto" w:fill="FFFFFF" w:themeFill="background1"/>
            </w:pPr>
            <w:r w:rsidRPr="00CF6934">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6485E1F"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64172E3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9FEAB47" w14:textId="77777777" w:rsidR="00B408B2" w:rsidRPr="00CF6934" w:rsidRDefault="00B408B2" w:rsidP="00F419C0">
            <w:pPr>
              <w:shd w:val="clear" w:color="auto" w:fill="FFFFFF" w:themeFill="background1"/>
            </w:pPr>
            <w:r w:rsidRPr="00CF6934">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9FD9DE9" w14:textId="77777777" w:rsidR="00B408B2" w:rsidRPr="00CF6934" w:rsidRDefault="00B408B2" w:rsidP="00594859">
            <w:pPr>
              <w:shd w:val="clear" w:color="auto" w:fill="FFFFFF" w:themeFill="background1"/>
            </w:pPr>
            <w:r w:rsidRPr="00CF6934">
              <w:t>0</w:t>
            </w:r>
            <w:r w:rsidR="00594859">
              <w:t>8</w:t>
            </w:r>
            <w:r w:rsidRPr="00CF6934">
              <w:t>.2017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19FA253" w14:textId="77777777" w:rsidR="00B408B2" w:rsidRPr="00CF6934" w:rsidRDefault="00B408B2" w:rsidP="00F419C0">
            <w:pPr>
              <w:shd w:val="clear" w:color="auto" w:fill="FFFFFF" w:themeFill="background1"/>
            </w:pPr>
            <w:r w:rsidRPr="00CF6934">
              <w:t>Акционерное общество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4232A36" w14:textId="77777777" w:rsidR="00B408B2" w:rsidRPr="00CF6934" w:rsidRDefault="00B408B2" w:rsidP="00F419C0">
            <w:pPr>
              <w:shd w:val="clear" w:color="auto" w:fill="FFFFFF" w:themeFill="background1"/>
            </w:pPr>
            <w:r w:rsidRPr="00CF6934">
              <w:t>член Совета директоров</w:t>
            </w:r>
          </w:p>
        </w:tc>
      </w:tr>
      <w:tr w:rsidR="0034664D" w:rsidRPr="009B2DBE" w14:paraId="733038D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854AA3A" w14:textId="77777777" w:rsidR="0034664D" w:rsidRPr="00CF6934" w:rsidRDefault="0034664D" w:rsidP="00840816">
            <w:pPr>
              <w:shd w:val="clear" w:color="auto" w:fill="FFFFFF" w:themeFill="background1"/>
            </w:pPr>
            <w:r w:rsidRPr="00CF6934">
              <w:t>0</w:t>
            </w:r>
            <w:r w:rsidR="00840816">
              <w:t>2</w:t>
            </w:r>
            <w:r w:rsidRPr="00CF693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3136065" w14:textId="77777777" w:rsidR="0034664D" w:rsidRPr="00CF6934" w:rsidRDefault="0034664D" w:rsidP="0034664D">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965B6B0" w14:textId="77777777" w:rsidR="0034664D" w:rsidRPr="00CF6934" w:rsidRDefault="0034664D" w:rsidP="0034664D">
            <w:pPr>
              <w:shd w:val="clear" w:color="auto" w:fill="FFFFFF" w:themeFill="background1"/>
            </w:pPr>
            <w:r w:rsidRPr="00CF6934">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E1E8062" w14:textId="77777777" w:rsidR="0034664D" w:rsidRPr="00CF6934" w:rsidRDefault="0034664D" w:rsidP="0034664D">
            <w:r w:rsidRPr="00CF6934">
              <w:t>член Совета директоров</w:t>
            </w:r>
          </w:p>
        </w:tc>
      </w:tr>
      <w:tr w:rsidR="0034664D" w:rsidRPr="009B2DBE" w14:paraId="6BB96E98"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C0293DD" w14:textId="77777777" w:rsidR="0034664D" w:rsidRPr="00CF6934" w:rsidRDefault="0034664D" w:rsidP="0034664D">
            <w:pPr>
              <w:shd w:val="clear" w:color="auto" w:fill="FFFFFF" w:themeFill="background1"/>
            </w:pPr>
            <w:r w:rsidRPr="00CF6934">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9EF3876" w14:textId="77777777" w:rsidR="0034664D" w:rsidRPr="00CF6934" w:rsidRDefault="0034664D" w:rsidP="0034664D">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955E307" w14:textId="77777777" w:rsidR="0034664D" w:rsidRPr="00CF6934" w:rsidRDefault="0034664D" w:rsidP="0034664D">
            <w:pPr>
              <w:shd w:val="clear" w:color="auto" w:fill="FFFFFF" w:themeFill="background1"/>
            </w:pPr>
            <w:r w:rsidRPr="00CF6934">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EF36D6B" w14:textId="77777777" w:rsidR="0034664D" w:rsidRPr="00CF6934" w:rsidRDefault="0034664D" w:rsidP="0034664D">
            <w:r w:rsidRPr="00CF6934">
              <w:t>член Совета директоров</w:t>
            </w:r>
          </w:p>
        </w:tc>
      </w:tr>
      <w:tr w:rsidR="0034664D" w:rsidRPr="009B2DBE" w14:paraId="2005B81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3D4BD6C" w14:textId="77777777" w:rsidR="0034664D" w:rsidRPr="00CF6934" w:rsidRDefault="0034664D" w:rsidP="00840816">
            <w:pPr>
              <w:shd w:val="clear" w:color="auto" w:fill="FFFFFF" w:themeFill="background1"/>
            </w:pPr>
            <w:r w:rsidRPr="00CF6934">
              <w:t>0</w:t>
            </w:r>
            <w:r w:rsidR="00840816">
              <w:t>4</w:t>
            </w:r>
            <w:r w:rsidRPr="00CF693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373A9FB" w14:textId="77777777" w:rsidR="0034664D" w:rsidRPr="00CF6934" w:rsidRDefault="0034664D" w:rsidP="0034664D">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74CE28B" w14:textId="77777777" w:rsidR="0034664D" w:rsidRPr="00CF6934" w:rsidRDefault="0034664D" w:rsidP="0034664D">
            <w:pPr>
              <w:shd w:val="clear" w:color="auto" w:fill="FFFFFF" w:themeFill="background1"/>
            </w:pPr>
            <w:r w:rsidRPr="00CF6934">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B9BB899" w14:textId="77777777" w:rsidR="0034664D" w:rsidRPr="00CF6934" w:rsidRDefault="0034664D" w:rsidP="0034664D">
            <w:r w:rsidRPr="00CF6934">
              <w:t>член Совета директоров</w:t>
            </w:r>
          </w:p>
        </w:tc>
      </w:tr>
      <w:tr w:rsidR="0034664D" w:rsidRPr="009B2DBE" w14:paraId="7677D83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673795C" w14:textId="77777777" w:rsidR="0034664D" w:rsidRPr="00CF6934" w:rsidRDefault="00840816" w:rsidP="0034664D">
            <w:pPr>
              <w:shd w:val="clear" w:color="auto" w:fill="FFFFFF" w:themeFill="background1"/>
            </w:pPr>
            <w:r>
              <w:t>11.2016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7038AB2" w14:textId="77777777" w:rsidR="0034664D" w:rsidRPr="00CF6934" w:rsidRDefault="0034664D" w:rsidP="0034664D">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DECCB6C" w14:textId="77777777" w:rsidR="0034664D" w:rsidRPr="00CF6934" w:rsidRDefault="0034664D" w:rsidP="0034664D">
            <w:pPr>
              <w:shd w:val="clear" w:color="auto" w:fill="FFFFFF" w:themeFill="background1"/>
            </w:pPr>
            <w:r w:rsidRPr="00CF6934">
              <w:t>Акционерное общество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044B245" w14:textId="77777777" w:rsidR="0034664D" w:rsidRPr="00CF6934" w:rsidRDefault="0034664D" w:rsidP="0034664D">
            <w:r w:rsidRPr="00CF6934">
              <w:t>член Совета директоров</w:t>
            </w:r>
          </w:p>
        </w:tc>
      </w:tr>
      <w:tr w:rsidR="0034664D" w:rsidRPr="009B2DBE" w14:paraId="07419F7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EAE4C9B" w14:textId="77777777" w:rsidR="0034664D" w:rsidRPr="00CF6934" w:rsidRDefault="0034664D" w:rsidP="0034664D">
            <w:pPr>
              <w:shd w:val="clear" w:color="auto" w:fill="FFFFFF" w:themeFill="background1"/>
            </w:pPr>
            <w:r w:rsidRPr="00CF6934">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FBDD11E" w14:textId="77777777" w:rsidR="0034664D" w:rsidRPr="00CF6934" w:rsidRDefault="0034664D" w:rsidP="0034664D">
            <w:pPr>
              <w:shd w:val="clear" w:color="auto" w:fill="FFFFFF" w:themeFill="background1"/>
            </w:pPr>
            <w:r w:rsidRPr="00CF6934">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00C3AA6" w14:textId="77777777" w:rsidR="0034664D" w:rsidRPr="00CF6934" w:rsidRDefault="0034664D" w:rsidP="0034664D">
            <w:pPr>
              <w:shd w:val="clear" w:color="auto" w:fill="FFFFFF" w:themeFill="background1"/>
            </w:pPr>
            <w:r w:rsidRPr="00CF6934">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032C87A" w14:textId="77777777" w:rsidR="0034664D" w:rsidRPr="00CF6934" w:rsidRDefault="0034664D" w:rsidP="0034664D">
            <w:r w:rsidRPr="00CF6934">
              <w:t>член Совета директоров</w:t>
            </w:r>
          </w:p>
        </w:tc>
      </w:tr>
      <w:tr w:rsidR="0034664D" w:rsidRPr="009B2DBE" w14:paraId="712DAA2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B8EE247" w14:textId="77777777" w:rsidR="0034664D" w:rsidRPr="00CF6934" w:rsidRDefault="0034664D" w:rsidP="0034664D">
            <w:pPr>
              <w:shd w:val="clear" w:color="auto" w:fill="FFFFFF" w:themeFill="background1"/>
            </w:pPr>
            <w:r w:rsidRPr="00CF6934">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38BC663" w14:textId="77777777" w:rsidR="0034664D" w:rsidRPr="00CF6934" w:rsidRDefault="0034664D" w:rsidP="0034664D">
            <w:pPr>
              <w:shd w:val="clear" w:color="auto" w:fill="FFFFFF" w:themeFill="background1"/>
            </w:pPr>
            <w:r w:rsidRPr="00CF6934">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446A2E7" w14:textId="77777777" w:rsidR="0034664D" w:rsidRPr="00CF6934" w:rsidRDefault="0034664D" w:rsidP="0034664D">
            <w:pPr>
              <w:shd w:val="clear" w:color="auto" w:fill="FFFFFF" w:themeFill="background1"/>
            </w:pPr>
            <w:r w:rsidRPr="00CF6934">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4E430B6" w14:textId="77777777" w:rsidR="0034664D" w:rsidRPr="00CF6934" w:rsidRDefault="0034664D" w:rsidP="0034664D">
            <w:r w:rsidRPr="00CF6934">
              <w:t>член Совета директоров</w:t>
            </w:r>
          </w:p>
        </w:tc>
      </w:tr>
      <w:tr w:rsidR="0034664D" w:rsidRPr="009B2DBE" w14:paraId="1BCB318A"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FE68E7C" w14:textId="77777777" w:rsidR="0034664D" w:rsidRPr="00CF6934" w:rsidRDefault="0034664D" w:rsidP="00840816">
            <w:pPr>
              <w:shd w:val="clear" w:color="auto" w:fill="FFFFFF" w:themeFill="background1"/>
            </w:pPr>
            <w:r w:rsidRPr="00CF6934">
              <w:t>0</w:t>
            </w:r>
            <w:r w:rsidR="00840816">
              <w:t>1</w:t>
            </w:r>
            <w:r w:rsidRPr="00CF693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AF51AEA" w14:textId="77777777" w:rsidR="0034664D" w:rsidRPr="00CF6934" w:rsidRDefault="0034664D" w:rsidP="0034664D">
            <w:pPr>
              <w:shd w:val="clear" w:color="auto" w:fill="FFFFFF" w:themeFill="background1"/>
            </w:pPr>
            <w:r w:rsidRPr="00CF6934">
              <w:t>03.2018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8166431" w14:textId="77777777" w:rsidR="0034664D" w:rsidRPr="00CF6934" w:rsidRDefault="0034664D" w:rsidP="0034664D">
            <w:pPr>
              <w:shd w:val="clear" w:color="auto" w:fill="FFFFFF" w:themeFill="background1"/>
            </w:pPr>
            <w:r w:rsidRPr="00CF6934">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E0E75D4" w14:textId="77777777" w:rsidR="0034664D" w:rsidRPr="00CF6934" w:rsidRDefault="0034664D" w:rsidP="0034664D">
            <w:r w:rsidRPr="00CF6934">
              <w:t>член Совета директоров</w:t>
            </w:r>
          </w:p>
        </w:tc>
      </w:tr>
      <w:tr w:rsidR="0034664D" w:rsidRPr="009B2DBE" w14:paraId="43ECF4AC"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D3847B5" w14:textId="77777777" w:rsidR="0034664D" w:rsidRPr="00CF6934" w:rsidRDefault="0034664D" w:rsidP="0034664D">
            <w:pPr>
              <w:shd w:val="clear" w:color="auto" w:fill="FFFFFF" w:themeFill="background1"/>
            </w:pPr>
            <w:r w:rsidRPr="00CF6934">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323DD05" w14:textId="77777777" w:rsidR="0034664D" w:rsidRPr="00CF6934" w:rsidRDefault="0034664D" w:rsidP="0034664D">
            <w:pPr>
              <w:shd w:val="clear" w:color="auto" w:fill="FFFFFF" w:themeFill="background1"/>
            </w:pPr>
            <w:r w:rsidRPr="00CF6934">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1E2E2BC" w14:textId="77777777" w:rsidR="0034664D" w:rsidRPr="00CF6934" w:rsidRDefault="0034664D" w:rsidP="0034664D">
            <w:pPr>
              <w:shd w:val="clear" w:color="auto" w:fill="FFFFFF" w:themeFill="background1"/>
            </w:pPr>
            <w:r w:rsidRPr="00CF6934">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820F894" w14:textId="77777777" w:rsidR="0034664D" w:rsidRPr="00CF6934" w:rsidRDefault="0034664D" w:rsidP="0034664D">
            <w:r w:rsidRPr="00CF6934">
              <w:t>член Совета директоров</w:t>
            </w:r>
          </w:p>
        </w:tc>
      </w:tr>
      <w:tr w:rsidR="0034664D" w:rsidRPr="009B2DBE" w14:paraId="2C8E4A1D"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4733915" w14:textId="77777777" w:rsidR="0034664D" w:rsidRPr="00CF6934" w:rsidRDefault="0034664D" w:rsidP="0034664D">
            <w:pPr>
              <w:shd w:val="clear" w:color="auto" w:fill="FFFFFF" w:themeFill="background1"/>
            </w:pPr>
            <w:r w:rsidRPr="00CF6934">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361C93A" w14:textId="77777777" w:rsidR="0034664D" w:rsidRPr="00CF6934" w:rsidRDefault="0034664D" w:rsidP="0034664D">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9716D71" w14:textId="77777777" w:rsidR="0034664D" w:rsidRPr="00CF6934" w:rsidRDefault="0034664D" w:rsidP="0034664D">
            <w:pPr>
              <w:shd w:val="clear" w:color="auto" w:fill="FFFFFF" w:themeFill="background1"/>
            </w:pPr>
            <w:r w:rsidRPr="00CF6934">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F806ACE" w14:textId="77777777" w:rsidR="0034664D" w:rsidRPr="00CF6934" w:rsidRDefault="0034664D" w:rsidP="0034664D">
            <w:r w:rsidRPr="00CF6934">
              <w:t>член Совета директоров</w:t>
            </w:r>
          </w:p>
        </w:tc>
      </w:tr>
      <w:tr w:rsidR="00B408B2" w:rsidRPr="009B2DBE" w14:paraId="27A0014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9BDF5F3" w14:textId="77777777" w:rsidR="00B408B2" w:rsidRPr="00CF6934" w:rsidRDefault="00B408B2" w:rsidP="00F419C0">
            <w:pPr>
              <w:shd w:val="clear" w:color="auto" w:fill="FFFFFF" w:themeFill="background1"/>
            </w:pPr>
            <w:r w:rsidRPr="00CF6934">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7916D0E" w14:textId="77777777" w:rsidR="00B408B2" w:rsidRPr="00CF6934" w:rsidRDefault="00B408B2" w:rsidP="00F419C0">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1117CA3" w14:textId="77777777" w:rsidR="00B408B2" w:rsidRPr="00CF6934" w:rsidRDefault="00B408B2" w:rsidP="00F419C0">
            <w:pPr>
              <w:shd w:val="clear" w:color="auto" w:fill="FFFFFF" w:themeFill="background1"/>
            </w:pPr>
            <w:r w:rsidRPr="00CF6934">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6E76F26"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5C31D5E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05D35F1" w14:textId="77777777" w:rsidR="00B408B2" w:rsidRPr="00CF6934" w:rsidRDefault="00B408B2" w:rsidP="00840816">
            <w:pPr>
              <w:shd w:val="clear" w:color="auto" w:fill="FFFFFF" w:themeFill="background1"/>
            </w:pPr>
            <w:r w:rsidRPr="00CF6934">
              <w:t>0</w:t>
            </w:r>
            <w:r w:rsidR="00840816">
              <w:t>6</w:t>
            </w:r>
            <w:r w:rsidRPr="00CF693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2EB26C8" w14:textId="77777777" w:rsidR="00B408B2" w:rsidRPr="00CF6934" w:rsidRDefault="00B408B2" w:rsidP="00F419C0">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23BA465" w14:textId="77777777" w:rsidR="00B408B2" w:rsidRPr="00CF6934" w:rsidRDefault="00B408B2" w:rsidP="00F419C0">
            <w:pPr>
              <w:shd w:val="clear" w:color="auto" w:fill="FFFFFF" w:themeFill="background1"/>
            </w:pPr>
            <w:r w:rsidRPr="00CF6934">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51E7315"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535112B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EE7E09F" w14:textId="77777777" w:rsidR="00B408B2" w:rsidRPr="00CF6934" w:rsidRDefault="00B408B2" w:rsidP="005F38B2">
            <w:pPr>
              <w:shd w:val="clear" w:color="auto" w:fill="FFFFFF" w:themeFill="background1"/>
            </w:pPr>
            <w:r w:rsidRPr="00CF6934">
              <w:t>0</w:t>
            </w:r>
            <w:r w:rsidR="005F38B2">
              <w:t>3</w:t>
            </w:r>
            <w:r w:rsidRPr="00CF693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0A12E92" w14:textId="77777777" w:rsidR="00B408B2" w:rsidRPr="00CF6934" w:rsidRDefault="00B408B2" w:rsidP="00F419C0">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28465C9" w14:textId="77777777" w:rsidR="00B408B2" w:rsidRPr="00CF6934" w:rsidRDefault="00B408B2" w:rsidP="00F419C0">
            <w:pPr>
              <w:shd w:val="clear" w:color="auto" w:fill="FFFFFF" w:themeFill="background1"/>
            </w:pPr>
            <w:r w:rsidRPr="00CF6934">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C41CC8E" w14:textId="77777777" w:rsidR="00B408B2" w:rsidRPr="00CF6934" w:rsidRDefault="00B408B2" w:rsidP="00F419C0">
            <w:pPr>
              <w:shd w:val="clear" w:color="auto" w:fill="FFFFFF" w:themeFill="background1"/>
            </w:pPr>
            <w:r w:rsidRPr="00CF6934">
              <w:t>член Совета директоров</w:t>
            </w:r>
          </w:p>
        </w:tc>
      </w:tr>
      <w:tr w:rsidR="00B408B2" w:rsidRPr="009B2DBE" w14:paraId="6212E63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847D9FC" w14:textId="77777777" w:rsidR="00B408B2" w:rsidRPr="001605F9" w:rsidRDefault="00B408B2" w:rsidP="00F419C0">
            <w:pPr>
              <w:shd w:val="clear" w:color="auto" w:fill="FFFFFF" w:themeFill="background1"/>
              <w:rPr>
                <w:color w:val="000000" w:themeColor="text1"/>
              </w:rPr>
            </w:pPr>
            <w:r w:rsidRPr="001605F9">
              <w:rPr>
                <w:color w:val="000000" w:themeColor="text1"/>
              </w:rPr>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7827AC8" w14:textId="77777777" w:rsidR="00B408B2" w:rsidRPr="00843504" w:rsidRDefault="00EF74FD" w:rsidP="00F419C0">
            <w:pPr>
              <w:shd w:val="clear" w:color="auto" w:fill="FFFFFF" w:themeFill="background1"/>
            </w:pPr>
            <w:r w:rsidRPr="00843504">
              <w:t>05.2018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3AD0327" w14:textId="77777777" w:rsidR="00B408B2" w:rsidRPr="001605F9" w:rsidRDefault="00B408B2" w:rsidP="00F419C0">
            <w:pPr>
              <w:shd w:val="clear" w:color="auto" w:fill="FFFFFF" w:themeFill="background1"/>
              <w:rPr>
                <w:color w:val="000000" w:themeColor="text1"/>
              </w:rPr>
            </w:pPr>
            <w:r w:rsidRPr="001605F9">
              <w:rPr>
                <w:color w:val="000000" w:themeColor="text1"/>
              </w:rPr>
              <w:t>ООО «Сафмар Ритейл»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F5EC75C" w14:textId="77777777" w:rsidR="00B408B2" w:rsidRPr="001605F9" w:rsidRDefault="00B408B2" w:rsidP="00F419C0">
            <w:pPr>
              <w:shd w:val="clear" w:color="auto" w:fill="FFFFFF" w:themeFill="background1"/>
              <w:rPr>
                <w:color w:val="000000" w:themeColor="text1"/>
              </w:rPr>
            </w:pPr>
            <w:r w:rsidRPr="001605F9">
              <w:rPr>
                <w:color w:val="000000" w:themeColor="text1"/>
              </w:rPr>
              <w:t>член Совета директоров</w:t>
            </w:r>
          </w:p>
        </w:tc>
      </w:tr>
      <w:tr w:rsidR="00B408B2" w:rsidRPr="009B2DBE" w14:paraId="41A7C60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A17BFDA" w14:textId="77777777" w:rsidR="00B408B2" w:rsidRPr="00CF6934" w:rsidRDefault="00B408B2" w:rsidP="00F419C0">
            <w:pPr>
              <w:shd w:val="clear" w:color="auto" w:fill="FFFFFF" w:themeFill="background1"/>
            </w:pPr>
            <w:r w:rsidRPr="00CF6934">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C27D42E" w14:textId="77777777" w:rsidR="00B408B2" w:rsidRPr="00CF6934" w:rsidRDefault="005F38B2" w:rsidP="005F38B2">
            <w:pPr>
              <w:shd w:val="clear" w:color="auto" w:fill="FFFFFF" w:themeFill="background1"/>
            </w:pPr>
            <w:r>
              <w:t>10</w:t>
            </w:r>
            <w:r w:rsidR="009F3EDB" w:rsidRPr="00CF6934">
              <w:t>.201</w:t>
            </w:r>
            <w:r>
              <w:t>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F03B537" w14:textId="77777777" w:rsidR="00B408B2" w:rsidRPr="00CF6934" w:rsidRDefault="00B408B2" w:rsidP="00F419C0">
            <w:pPr>
              <w:shd w:val="clear" w:color="auto" w:fill="FFFFFF" w:themeFill="background1"/>
            </w:pPr>
            <w:r w:rsidRPr="00CF6934">
              <w:t>АО «БИНБАНК Диджитал»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C4BC3EA" w14:textId="77777777" w:rsidR="00B408B2" w:rsidRPr="00CF6934" w:rsidRDefault="00B408B2" w:rsidP="00F419C0">
            <w:pPr>
              <w:shd w:val="clear" w:color="auto" w:fill="FFFFFF" w:themeFill="background1"/>
            </w:pPr>
            <w:r w:rsidRPr="00CF6934">
              <w:t>член Совета директоров</w:t>
            </w:r>
          </w:p>
        </w:tc>
      </w:tr>
      <w:tr w:rsidR="00B408B2" w:rsidRPr="0089793D" w14:paraId="08E269AA" w14:textId="77777777" w:rsidTr="0046501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C656C43" w14:textId="77777777" w:rsidR="00B408B2" w:rsidRPr="00CF6934" w:rsidRDefault="00B408B2" w:rsidP="00F419C0">
            <w:pPr>
              <w:shd w:val="clear" w:color="auto" w:fill="FFFFFF" w:themeFill="background1"/>
            </w:pPr>
            <w:r w:rsidRPr="00CF6934">
              <w:t>11.2017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9F71F21" w14:textId="77777777" w:rsidR="00B408B2" w:rsidRPr="00CF6934" w:rsidRDefault="00B408B2" w:rsidP="00F419C0">
            <w:pPr>
              <w:shd w:val="clear" w:color="auto" w:fill="FFFFFF" w:themeFill="background1"/>
            </w:pPr>
            <w:r w:rsidRPr="00CF693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8721831" w14:textId="77777777" w:rsidR="00B408B2" w:rsidRPr="00CF6934" w:rsidRDefault="00B408B2" w:rsidP="00F419C0">
            <w:pPr>
              <w:shd w:val="clear" w:color="auto" w:fill="FFFFFF" w:themeFill="background1"/>
            </w:pPr>
            <w:r w:rsidRPr="00CF6934">
              <w:t>АО "ЛК "Европлан"</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C16FC86" w14:textId="77777777" w:rsidR="00B408B2" w:rsidRPr="00CF6934" w:rsidRDefault="00945569" w:rsidP="00F419C0">
            <w:pPr>
              <w:shd w:val="clear" w:color="auto" w:fill="FFFFFF" w:themeFill="background1"/>
            </w:pPr>
            <w:r>
              <w:t>ч</w:t>
            </w:r>
            <w:r w:rsidR="00B408B2" w:rsidRPr="00CF6934">
              <w:t>лен Совета директоров</w:t>
            </w:r>
          </w:p>
        </w:tc>
      </w:tr>
      <w:tr w:rsidR="0046501D" w:rsidRPr="0089793D" w14:paraId="5286402F" w14:textId="77777777" w:rsidTr="00263F4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0FC4F15" w14:textId="77777777" w:rsidR="0046501D" w:rsidRPr="00843504" w:rsidRDefault="00843504" w:rsidP="0046501D">
            <w:pPr>
              <w:shd w:val="clear" w:color="auto" w:fill="FFFFFF" w:themeFill="background1"/>
            </w:pPr>
            <w:r w:rsidRPr="00843504">
              <w:t>10.2017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A72DEE7" w14:textId="77777777" w:rsidR="0046501D" w:rsidRPr="00843504" w:rsidRDefault="0046501D" w:rsidP="0046501D">
            <w:pPr>
              <w:shd w:val="clear" w:color="auto" w:fill="FFFFFF" w:themeFill="background1"/>
            </w:pPr>
            <w:r w:rsidRPr="0084350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3DE0A93" w14:textId="77777777" w:rsidR="0046501D" w:rsidRPr="00843504" w:rsidRDefault="0046501D" w:rsidP="0046501D">
            <w:pPr>
              <w:shd w:val="clear" w:color="auto" w:fill="FFFFFF" w:themeFill="background1"/>
            </w:pPr>
            <w:r w:rsidRPr="00843504">
              <w:t>Общество с ограниченной ответственностью «Ларнабель Венчурс»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8488E42" w14:textId="77777777" w:rsidR="0046501D" w:rsidRPr="00843504" w:rsidRDefault="0046501D" w:rsidP="0046501D">
            <w:pPr>
              <w:shd w:val="clear" w:color="auto" w:fill="FFFFFF" w:themeFill="background1"/>
            </w:pPr>
            <w:r w:rsidRPr="00843504">
              <w:t>член Совета директоров</w:t>
            </w:r>
          </w:p>
        </w:tc>
      </w:tr>
      <w:tr w:rsidR="00263F44" w:rsidRPr="0089793D" w14:paraId="59AA9001"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3592C7C" w14:textId="77777777" w:rsidR="00263F44" w:rsidRPr="00843504" w:rsidRDefault="00263F44" w:rsidP="00843504">
            <w:pPr>
              <w:shd w:val="clear" w:color="auto" w:fill="FFFFFF" w:themeFill="background1"/>
            </w:pPr>
            <w:r w:rsidRPr="00843504">
              <w:t>0</w:t>
            </w:r>
            <w:r w:rsidR="00843504" w:rsidRPr="00843504">
              <w:t>1</w:t>
            </w:r>
            <w:r w:rsidRPr="00843504">
              <w:t>.2018</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0C499F" w14:textId="77777777" w:rsidR="00263F44" w:rsidRPr="00843504" w:rsidRDefault="00263F44" w:rsidP="0046501D">
            <w:pPr>
              <w:shd w:val="clear" w:color="auto" w:fill="FFFFFF" w:themeFill="background1"/>
            </w:pPr>
            <w:r w:rsidRPr="0084350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6571118E" w14:textId="77777777" w:rsidR="00263F44" w:rsidRPr="00843504" w:rsidRDefault="00945569" w:rsidP="0046501D">
            <w:pPr>
              <w:shd w:val="clear" w:color="auto" w:fill="FFFFFF" w:themeFill="background1"/>
            </w:pPr>
            <w:r w:rsidRPr="00843504">
              <w:t>САО «ВСК»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DBB68A6" w14:textId="77777777" w:rsidR="00263F44" w:rsidRPr="00843504" w:rsidRDefault="00945569" w:rsidP="0046501D">
            <w:pPr>
              <w:shd w:val="clear" w:color="auto" w:fill="FFFFFF" w:themeFill="background1"/>
            </w:pPr>
            <w:r w:rsidRPr="00843504">
              <w:t>член Совета директоров</w:t>
            </w:r>
          </w:p>
        </w:tc>
      </w:tr>
      <w:tr w:rsidR="00843504" w:rsidRPr="0089793D" w14:paraId="2062CABC"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F635F2F" w14:textId="77777777" w:rsidR="00843504" w:rsidRPr="00843504" w:rsidRDefault="00843504" w:rsidP="00843504">
            <w:pPr>
              <w:shd w:val="clear" w:color="auto" w:fill="FFFFFF" w:themeFill="background1"/>
            </w:pPr>
            <w:r w:rsidRPr="00843504">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24792B3" w14:textId="77777777" w:rsidR="00843504" w:rsidRPr="00843504" w:rsidRDefault="00843504" w:rsidP="0046501D">
            <w:pPr>
              <w:shd w:val="clear" w:color="auto" w:fill="FFFFFF" w:themeFill="background1"/>
            </w:pPr>
            <w:r w:rsidRPr="00843504">
              <w:t>08.2017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ED3A3FC" w14:textId="77777777" w:rsidR="00843504" w:rsidRPr="00843504" w:rsidRDefault="00843504" w:rsidP="0046501D">
            <w:pPr>
              <w:shd w:val="clear" w:color="auto" w:fill="FFFFFF" w:themeFill="background1"/>
            </w:pPr>
            <w:r w:rsidRPr="00843504">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846D4EA" w14:textId="77777777" w:rsidR="00843504" w:rsidRPr="00843504" w:rsidRDefault="00843504" w:rsidP="0046501D">
            <w:pPr>
              <w:shd w:val="clear" w:color="auto" w:fill="FFFFFF" w:themeFill="background1"/>
            </w:pPr>
            <w:r w:rsidRPr="00843504">
              <w:t>член Совета директор</w:t>
            </w:r>
          </w:p>
        </w:tc>
      </w:tr>
      <w:tr w:rsidR="00D71B67" w:rsidRPr="0089793D" w14:paraId="204E76FF"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9084AD8" w14:textId="77777777" w:rsidR="00D71B67" w:rsidRPr="00D71B67" w:rsidRDefault="00D71B67" w:rsidP="00D71B67">
            <w:pPr>
              <w:shd w:val="clear" w:color="auto" w:fill="FFFFFF" w:themeFill="background1"/>
            </w:pPr>
            <w:r>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E2BEAF5" w14:textId="77777777" w:rsidR="00D71B67" w:rsidRPr="00D71B67" w:rsidRDefault="00D71B67" w:rsidP="00D71B67">
            <w:pPr>
              <w:shd w:val="clear" w:color="auto" w:fill="FFFFFF" w:themeFill="background1"/>
            </w:pPr>
            <w:r>
              <w:t>05.2017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5E16C1C" w14:textId="77777777" w:rsidR="00D71B67" w:rsidRPr="00D71B67" w:rsidRDefault="00D71B67" w:rsidP="00D71B67">
            <w:pPr>
              <w:shd w:val="clear" w:color="auto" w:fill="FFFFFF" w:themeFill="background1"/>
            </w:pPr>
            <w:r w:rsidRPr="00D71B67">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3FD1D02" w14:textId="77777777" w:rsidR="00D71B67" w:rsidRDefault="00D71B67" w:rsidP="00D71B67">
            <w:r w:rsidRPr="00065868">
              <w:t>член Совета директор</w:t>
            </w:r>
          </w:p>
        </w:tc>
      </w:tr>
      <w:tr w:rsidR="00D71B67" w:rsidRPr="0089793D" w14:paraId="0BA67BAA" w14:textId="77777777" w:rsidTr="00843504">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D37E0FC" w14:textId="77777777" w:rsidR="00D71B67" w:rsidRPr="00D71B67" w:rsidRDefault="00D71B67" w:rsidP="00D71B67">
            <w:pPr>
              <w:shd w:val="clear" w:color="auto" w:fill="FFFFFF" w:themeFill="background1"/>
            </w:pPr>
            <w:r w:rsidRPr="00D71B67">
              <w:t>12.2017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3BF2745" w14:textId="77777777" w:rsidR="00D71B67" w:rsidRPr="00D71B67" w:rsidRDefault="00D71B67" w:rsidP="00D71B67">
            <w:pPr>
              <w:shd w:val="clear" w:color="auto" w:fill="FFFFFF" w:themeFill="background1"/>
            </w:pPr>
            <w:r w:rsidRPr="00D71B67">
              <w:t>03.2018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752687F" w14:textId="77777777" w:rsidR="00D71B67" w:rsidRPr="00945569" w:rsidRDefault="00D71B67" w:rsidP="00D71B67">
            <w:pPr>
              <w:shd w:val="clear" w:color="auto" w:fill="FFFFFF" w:themeFill="background1"/>
              <w:rPr>
                <w:color w:val="FF0000"/>
              </w:rPr>
            </w:pPr>
            <w:r w:rsidRPr="00D71B67">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F7F8F39" w14:textId="77777777" w:rsidR="00D71B67" w:rsidRDefault="00D71B67" w:rsidP="00D71B67">
            <w:r w:rsidRPr="00065868">
              <w:t>член Совета директор</w:t>
            </w:r>
          </w:p>
        </w:tc>
      </w:tr>
      <w:tr w:rsidR="00D71B67" w:rsidRPr="0089793D" w14:paraId="32FB81C2" w14:textId="77777777" w:rsidTr="00F419C0">
        <w:tc>
          <w:tcPr>
            <w:tcW w:w="1332" w:type="dxa"/>
            <w:tcBorders>
              <w:top w:val="single" w:sz="6" w:space="0" w:color="auto"/>
              <w:left w:val="double" w:sz="6" w:space="0" w:color="auto"/>
              <w:bottom w:val="double" w:sz="6" w:space="0" w:color="auto"/>
              <w:right w:val="single" w:sz="6" w:space="0" w:color="auto"/>
            </w:tcBorders>
            <w:shd w:val="clear" w:color="auto" w:fill="FFFFFF" w:themeFill="background1"/>
          </w:tcPr>
          <w:p w14:paraId="0CE2E946" w14:textId="77777777" w:rsidR="00D71B67" w:rsidRPr="00D71B67" w:rsidRDefault="00D71B67" w:rsidP="00D71B67">
            <w:pPr>
              <w:shd w:val="clear" w:color="auto" w:fill="FFFFFF" w:themeFill="background1"/>
            </w:pPr>
            <w:r w:rsidRPr="00D71B67">
              <w:t>02.2018</w:t>
            </w:r>
          </w:p>
        </w:tc>
        <w:tc>
          <w:tcPr>
            <w:tcW w:w="1260" w:type="dxa"/>
            <w:tcBorders>
              <w:top w:val="single" w:sz="6" w:space="0" w:color="auto"/>
              <w:left w:val="single" w:sz="6" w:space="0" w:color="auto"/>
              <w:bottom w:val="double" w:sz="6" w:space="0" w:color="auto"/>
              <w:right w:val="single" w:sz="6" w:space="0" w:color="auto"/>
            </w:tcBorders>
            <w:shd w:val="clear" w:color="auto" w:fill="FFFFFF" w:themeFill="background1"/>
          </w:tcPr>
          <w:p w14:paraId="781BE4F7" w14:textId="77777777" w:rsidR="00D71B67" w:rsidRPr="00D71B67" w:rsidRDefault="00E31F24" w:rsidP="00D71B67">
            <w:pPr>
              <w:shd w:val="clear" w:color="auto" w:fill="FFFFFF" w:themeFill="background1"/>
            </w:pPr>
            <w:r>
              <w:t>н</w:t>
            </w:r>
            <w:r w:rsidR="00D71B67" w:rsidRPr="00D71B67">
              <w:t>аст.вр.</w:t>
            </w:r>
          </w:p>
        </w:tc>
        <w:tc>
          <w:tcPr>
            <w:tcW w:w="3980" w:type="dxa"/>
            <w:tcBorders>
              <w:top w:val="single" w:sz="6" w:space="0" w:color="auto"/>
              <w:left w:val="single" w:sz="6" w:space="0" w:color="auto"/>
              <w:bottom w:val="double" w:sz="6" w:space="0" w:color="auto"/>
              <w:right w:val="single" w:sz="6" w:space="0" w:color="auto"/>
            </w:tcBorders>
            <w:shd w:val="clear" w:color="auto" w:fill="FFFFFF" w:themeFill="background1"/>
          </w:tcPr>
          <w:p w14:paraId="612BBCF5" w14:textId="77777777" w:rsidR="00D71B67" w:rsidRPr="00D71B67" w:rsidRDefault="00D71B67" w:rsidP="00D71B67">
            <w:pPr>
              <w:shd w:val="clear" w:color="auto" w:fill="FFFFFF" w:themeFill="background1"/>
            </w:pPr>
            <w:r w:rsidRPr="00D71B67">
              <w:t>ИООО «Славкалий»</w:t>
            </w:r>
          </w:p>
        </w:tc>
        <w:tc>
          <w:tcPr>
            <w:tcW w:w="2680" w:type="dxa"/>
            <w:tcBorders>
              <w:top w:val="single" w:sz="6" w:space="0" w:color="auto"/>
              <w:left w:val="single" w:sz="6" w:space="0" w:color="auto"/>
              <w:bottom w:val="double" w:sz="6" w:space="0" w:color="auto"/>
              <w:right w:val="double" w:sz="6" w:space="0" w:color="auto"/>
            </w:tcBorders>
            <w:shd w:val="clear" w:color="auto" w:fill="FFFFFF" w:themeFill="background1"/>
          </w:tcPr>
          <w:p w14:paraId="65FCEC20" w14:textId="77777777" w:rsidR="00D71B67" w:rsidRDefault="00D71B67" w:rsidP="00D71B67">
            <w:r w:rsidRPr="00065868">
              <w:t>член Совета директор</w:t>
            </w:r>
          </w:p>
        </w:tc>
      </w:tr>
    </w:tbl>
    <w:p w14:paraId="75ADCC29" w14:textId="77777777" w:rsidR="00B408B2" w:rsidRPr="0089793D" w:rsidRDefault="00B408B2" w:rsidP="00B408B2">
      <w:pPr>
        <w:shd w:val="clear" w:color="auto" w:fill="FFFFFF" w:themeFill="background1"/>
        <w:jc w:val="both"/>
      </w:pPr>
    </w:p>
    <w:p w14:paraId="277E352F" w14:textId="77777777" w:rsidR="00B408B2" w:rsidRPr="0089793D" w:rsidRDefault="00B408B2" w:rsidP="00B408B2">
      <w:pPr>
        <w:shd w:val="clear" w:color="auto" w:fill="FFFFFF" w:themeFill="background1"/>
        <w:ind w:left="200"/>
        <w:jc w:val="both"/>
      </w:pPr>
      <w:r w:rsidRPr="0089793D">
        <w:rPr>
          <w:rStyle w:val="Subst"/>
        </w:rPr>
        <w:t>Доли участия в уставном капитале эмитента/обыкновенных акций не имеет</w:t>
      </w:r>
    </w:p>
    <w:p w14:paraId="2FCB2251" w14:textId="77777777" w:rsidR="00B408B2" w:rsidRPr="0089793D" w:rsidRDefault="00B408B2" w:rsidP="00B408B2">
      <w:pPr>
        <w:pStyle w:val="ThinDelim"/>
        <w:shd w:val="clear" w:color="auto" w:fill="FFFFFF" w:themeFill="background1"/>
        <w:jc w:val="both"/>
      </w:pPr>
    </w:p>
    <w:p w14:paraId="1EF059E4" w14:textId="77777777" w:rsidR="00B408B2" w:rsidRPr="0089793D" w:rsidRDefault="00B408B2" w:rsidP="00B408B2">
      <w:pPr>
        <w:pStyle w:val="SubHeading"/>
        <w:shd w:val="clear" w:color="auto" w:fill="FFFFFF" w:themeFill="background1"/>
        <w:ind w:left="200"/>
        <w:jc w:val="both"/>
      </w:pPr>
      <w:r w:rsidRPr="0089793D">
        <w:t>Cведения об участии в работе комитетов совета директоров</w:t>
      </w:r>
    </w:p>
    <w:p w14:paraId="05B538DA" w14:textId="77777777" w:rsidR="00B408B2" w:rsidRPr="0089793D" w:rsidRDefault="00B408B2" w:rsidP="00B408B2">
      <w:pPr>
        <w:shd w:val="clear" w:color="auto" w:fill="FFFFFF" w:themeFill="background1"/>
        <w:ind w:left="284"/>
        <w:jc w:val="both"/>
      </w:pPr>
      <w:r w:rsidRPr="0089793D">
        <w:rPr>
          <w:rStyle w:val="Subst"/>
        </w:rPr>
        <w:t>Член совета директоров(наблюдательного совета) не участвует в работе комитетов совета директоров (наблюдательного совета)</w:t>
      </w:r>
    </w:p>
    <w:p w14:paraId="1452BF71" w14:textId="77777777" w:rsidR="00B408B2" w:rsidRPr="0089793D" w:rsidRDefault="00B408B2" w:rsidP="00B408B2">
      <w:pPr>
        <w:pStyle w:val="SubHeading"/>
        <w:shd w:val="clear" w:color="auto" w:fill="FFFFFF" w:themeFill="background1"/>
        <w:ind w:left="200"/>
        <w:jc w:val="both"/>
      </w:pPr>
      <w:r w:rsidRPr="0089793D">
        <w:t>Доли участия лица в уставном (складочном) капитале (паевом фонде) дочерних и зависимых обществ эмитента</w:t>
      </w:r>
    </w:p>
    <w:p w14:paraId="45870706" w14:textId="77777777" w:rsidR="00B408B2" w:rsidRPr="0089793D" w:rsidRDefault="00B408B2" w:rsidP="00B408B2">
      <w:pPr>
        <w:shd w:val="clear" w:color="auto" w:fill="FFFFFF" w:themeFill="background1"/>
        <w:jc w:val="both"/>
      </w:pPr>
      <w:r w:rsidRPr="0089793D">
        <w:rPr>
          <w:rStyle w:val="Subst"/>
        </w:rPr>
        <w:t xml:space="preserve">    Лицо указанных долей не имеет</w:t>
      </w:r>
    </w:p>
    <w:p w14:paraId="68255B20" w14:textId="77777777" w:rsidR="00B408B2" w:rsidRPr="0089793D" w:rsidRDefault="00B408B2" w:rsidP="00B408B2">
      <w:pPr>
        <w:shd w:val="clear" w:color="auto" w:fill="FFFFFF" w:themeFill="background1"/>
        <w:ind w:left="200"/>
        <w:jc w:val="both"/>
      </w:pPr>
      <w:r w:rsidRPr="0089793D">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89793D">
        <w:br/>
      </w:r>
      <w:r w:rsidRPr="0089793D">
        <w:rPr>
          <w:rStyle w:val="Subst"/>
          <w:shd w:val="clear" w:color="auto" w:fill="FFFFFF" w:themeFill="background1"/>
        </w:rPr>
        <w:t>Указанное лицо является сыном председателя Совета директоров эмитента - Гуцериева Микаила Сафарбековича и племянником члена Совета директоров эмитента - Гуцериева Саита-</w:t>
      </w:r>
      <w:r w:rsidRPr="0089793D">
        <w:rPr>
          <w:rStyle w:val="Subst"/>
        </w:rPr>
        <w:t>Салама Сафарбековича</w:t>
      </w:r>
    </w:p>
    <w:p w14:paraId="7C25D4AE" w14:textId="77777777" w:rsidR="00B408B2" w:rsidRPr="0089793D" w:rsidRDefault="00B408B2" w:rsidP="00B408B2">
      <w:pPr>
        <w:shd w:val="clear" w:color="auto" w:fill="FFFFFF" w:themeFill="background1"/>
        <w:ind w:left="200"/>
        <w:jc w:val="both"/>
      </w:pPr>
      <w:r w:rsidRPr="0089793D">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89793D">
        <w:br/>
      </w:r>
      <w:r w:rsidRPr="0089793D">
        <w:rPr>
          <w:rStyle w:val="Subst"/>
        </w:rPr>
        <w:t>Лицо к указанным видам ответственности не привлекалось</w:t>
      </w:r>
    </w:p>
    <w:p w14:paraId="525D134B" w14:textId="77777777" w:rsidR="00B408B2" w:rsidRPr="0089793D" w:rsidRDefault="00B408B2" w:rsidP="00B408B2">
      <w:pPr>
        <w:shd w:val="clear" w:color="auto" w:fill="FFFFFF" w:themeFill="background1"/>
        <w:ind w:left="200"/>
        <w:jc w:val="both"/>
      </w:pPr>
      <w:r w:rsidRPr="0089793D">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89793D">
        <w:br/>
      </w:r>
      <w:r w:rsidRPr="0089793D">
        <w:rPr>
          <w:rStyle w:val="Subst"/>
        </w:rPr>
        <w:t>Лицо указанных должностей не занимало</w:t>
      </w:r>
    </w:p>
    <w:p w14:paraId="57B9F64B" w14:textId="77777777" w:rsidR="00B408B2" w:rsidRPr="0089793D" w:rsidRDefault="00B408B2" w:rsidP="00B408B2">
      <w:pPr>
        <w:shd w:val="clear" w:color="auto" w:fill="FFFFFF" w:themeFill="background1"/>
        <w:ind w:left="200"/>
        <w:jc w:val="both"/>
      </w:pPr>
    </w:p>
    <w:p w14:paraId="142A711E" w14:textId="77777777" w:rsidR="00B408B2" w:rsidRPr="00E45C7B" w:rsidRDefault="00B408B2" w:rsidP="00B408B2">
      <w:pPr>
        <w:shd w:val="clear" w:color="auto" w:fill="FFFFFF" w:themeFill="background1"/>
        <w:ind w:left="200"/>
        <w:jc w:val="both"/>
      </w:pPr>
      <w:r w:rsidRPr="00E45C7B">
        <w:t>ФИО:</w:t>
      </w:r>
      <w:r w:rsidRPr="00E45C7B">
        <w:rPr>
          <w:rStyle w:val="Subst"/>
        </w:rPr>
        <w:t xml:space="preserve"> Гуцериев Саит-Салам  Сафарбекович</w:t>
      </w:r>
    </w:p>
    <w:p w14:paraId="3B424585" w14:textId="77777777" w:rsidR="00B408B2" w:rsidRPr="00E45C7B" w:rsidRDefault="00B408B2" w:rsidP="00B408B2">
      <w:pPr>
        <w:shd w:val="clear" w:color="auto" w:fill="FFFFFF" w:themeFill="background1"/>
        <w:ind w:left="200"/>
        <w:jc w:val="both"/>
      </w:pPr>
      <w:r w:rsidRPr="00E45C7B">
        <w:t>Год рождения:</w:t>
      </w:r>
      <w:r w:rsidRPr="00E45C7B">
        <w:rPr>
          <w:rStyle w:val="Subst"/>
        </w:rPr>
        <w:t xml:space="preserve"> 1959</w:t>
      </w:r>
    </w:p>
    <w:p w14:paraId="7871CCF0" w14:textId="77777777" w:rsidR="00B408B2" w:rsidRPr="00E45C7B" w:rsidRDefault="00B408B2" w:rsidP="00B408B2">
      <w:pPr>
        <w:shd w:val="clear" w:color="auto" w:fill="FFFFFF" w:themeFill="background1"/>
        <w:ind w:left="200"/>
        <w:jc w:val="both"/>
      </w:pPr>
      <w:r w:rsidRPr="00E45C7B">
        <w:t>Образование:</w:t>
      </w:r>
      <w:r w:rsidRPr="00E45C7B">
        <w:br/>
      </w:r>
      <w:r w:rsidRPr="00E45C7B">
        <w:rPr>
          <w:rStyle w:val="Subst"/>
        </w:rPr>
        <w:t>Высшее</w:t>
      </w:r>
    </w:p>
    <w:p w14:paraId="40D01A49" w14:textId="77777777" w:rsidR="00B408B2" w:rsidRPr="00E45C7B" w:rsidRDefault="00B408B2" w:rsidP="00B408B2">
      <w:pPr>
        <w:shd w:val="clear" w:color="auto" w:fill="FFFFFF" w:themeFill="background1"/>
        <w:ind w:left="200"/>
        <w:jc w:val="both"/>
      </w:pPr>
      <w:r w:rsidRPr="00E45C7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A8D292E" w14:textId="77777777" w:rsidR="00B408B2" w:rsidRPr="00E45C7B"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861F36" w14:paraId="49943B58"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64718833" w14:textId="77777777" w:rsidR="00B408B2" w:rsidRPr="00861F36" w:rsidRDefault="00B408B2" w:rsidP="00F419C0">
            <w:pPr>
              <w:shd w:val="clear" w:color="auto" w:fill="FFFFFF" w:themeFill="background1"/>
              <w:jc w:val="both"/>
            </w:pPr>
            <w:r w:rsidRPr="00861F36">
              <w:t>Период</w:t>
            </w:r>
          </w:p>
        </w:tc>
        <w:tc>
          <w:tcPr>
            <w:tcW w:w="3980" w:type="dxa"/>
            <w:tcBorders>
              <w:top w:val="double" w:sz="6" w:space="0" w:color="auto"/>
              <w:left w:val="single" w:sz="6" w:space="0" w:color="auto"/>
              <w:bottom w:val="single" w:sz="6" w:space="0" w:color="auto"/>
              <w:right w:val="single" w:sz="6" w:space="0" w:color="auto"/>
            </w:tcBorders>
          </w:tcPr>
          <w:p w14:paraId="7282F918" w14:textId="77777777" w:rsidR="00B408B2" w:rsidRPr="00861F36" w:rsidRDefault="00B408B2" w:rsidP="00F419C0">
            <w:pPr>
              <w:shd w:val="clear" w:color="auto" w:fill="FFFFFF" w:themeFill="background1"/>
              <w:jc w:val="both"/>
            </w:pPr>
            <w:r w:rsidRPr="00861F36">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59B157E" w14:textId="77777777" w:rsidR="00B408B2" w:rsidRPr="00861F36" w:rsidRDefault="00B408B2" w:rsidP="00F419C0">
            <w:pPr>
              <w:shd w:val="clear" w:color="auto" w:fill="FFFFFF" w:themeFill="background1"/>
              <w:jc w:val="both"/>
            </w:pPr>
            <w:r w:rsidRPr="00861F36">
              <w:t>Должность</w:t>
            </w:r>
          </w:p>
        </w:tc>
      </w:tr>
      <w:tr w:rsidR="00B408B2" w:rsidRPr="00861F36" w14:paraId="2E12F3E5"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56B57E20" w14:textId="77777777" w:rsidR="00B408B2" w:rsidRPr="00861F36" w:rsidRDefault="00B408B2" w:rsidP="00F419C0">
            <w:pPr>
              <w:shd w:val="clear" w:color="auto" w:fill="FFFFFF" w:themeFill="background1"/>
              <w:jc w:val="both"/>
            </w:pPr>
            <w:r w:rsidRPr="00861F36">
              <w:t>с</w:t>
            </w:r>
          </w:p>
        </w:tc>
        <w:tc>
          <w:tcPr>
            <w:tcW w:w="1260" w:type="dxa"/>
            <w:tcBorders>
              <w:top w:val="single" w:sz="6" w:space="0" w:color="auto"/>
              <w:left w:val="single" w:sz="6" w:space="0" w:color="auto"/>
              <w:bottom w:val="single" w:sz="6" w:space="0" w:color="auto"/>
              <w:right w:val="single" w:sz="6" w:space="0" w:color="auto"/>
            </w:tcBorders>
          </w:tcPr>
          <w:p w14:paraId="0BB485B1" w14:textId="77777777" w:rsidR="00B408B2" w:rsidRPr="00861F36" w:rsidRDefault="00B408B2" w:rsidP="00F419C0">
            <w:pPr>
              <w:shd w:val="clear" w:color="auto" w:fill="FFFFFF" w:themeFill="background1"/>
              <w:jc w:val="both"/>
            </w:pPr>
            <w:r w:rsidRPr="00861F36">
              <w:t>по</w:t>
            </w:r>
          </w:p>
        </w:tc>
        <w:tc>
          <w:tcPr>
            <w:tcW w:w="3980" w:type="dxa"/>
            <w:tcBorders>
              <w:top w:val="single" w:sz="6" w:space="0" w:color="auto"/>
              <w:left w:val="single" w:sz="6" w:space="0" w:color="auto"/>
              <w:bottom w:val="single" w:sz="6" w:space="0" w:color="auto"/>
              <w:right w:val="single" w:sz="6" w:space="0" w:color="auto"/>
            </w:tcBorders>
          </w:tcPr>
          <w:p w14:paraId="277998A4" w14:textId="77777777" w:rsidR="00B408B2" w:rsidRPr="00861F36"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EE18E09" w14:textId="77777777" w:rsidR="00B408B2" w:rsidRPr="00861F36" w:rsidRDefault="00B408B2" w:rsidP="00F419C0">
            <w:pPr>
              <w:shd w:val="clear" w:color="auto" w:fill="FFFFFF" w:themeFill="background1"/>
              <w:jc w:val="both"/>
            </w:pPr>
          </w:p>
        </w:tc>
      </w:tr>
      <w:tr w:rsidR="00B408B2" w:rsidRPr="00861F36" w14:paraId="26D47E1D" w14:textId="77777777" w:rsidTr="00F419C0">
        <w:tc>
          <w:tcPr>
            <w:tcW w:w="1332" w:type="dxa"/>
            <w:tcBorders>
              <w:top w:val="single" w:sz="6" w:space="0" w:color="auto"/>
              <w:left w:val="double" w:sz="6" w:space="0" w:color="auto"/>
              <w:bottom w:val="single" w:sz="6" w:space="0" w:color="auto"/>
              <w:right w:val="single" w:sz="6" w:space="0" w:color="auto"/>
            </w:tcBorders>
          </w:tcPr>
          <w:p w14:paraId="28235F26"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10.2008</w:t>
            </w:r>
          </w:p>
        </w:tc>
        <w:tc>
          <w:tcPr>
            <w:tcW w:w="1260" w:type="dxa"/>
            <w:tcBorders>
              <w:top w:val="single" w:sz="6" w:space="0" w:color="auto"/>
              <w:left w:val="single" w:sz="6" w:space="0" w:color="auto"/>
              <w:bottom w:val="single" w:sz="6" w:space="0" w:color="auto"/>
              <w:right w:val="single" w:sz="6" w:space="0" w:color="auto"/>
            </w:tcBorders>
          </w:tcPr>
          <w:p w14:paraId="70060F2A"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11.2015</w:t>
            </w:r>
          </w:p>
        </w:tc>
        <w:tc>
          <w:tcPr>
            <w:tcW w:w="3980" w:type="dxa"/>
            <w:tcBorders>
              <w:top w:val="single" w:sz="6" w:space="0" w:color="auto"/>
              <w:left w:val="single" w:sz="6" w:space="0" w:color="auto"/>
              <w:bottom w:val="single" w:sz="6" w:space="0" w:color="auto"/>
              <w:right w:val="single" w:sz="6" w:space="0" w:color="auto"/>
            </w:tcBorders>
          </w:tcPr>
          <w:p w14:paraId="3380C0B6"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Частная компания ограниченной ответственностью "Маргрей Лимитед"</w:t>
            </w:r>
          </w:p>
        </w:tc>
        <w:tc>
          <w:tcPr>
            <w:tcW w:w="2680" w:type="dxa"/>
            <w:tcBorders>
              <w:top w:val="single" w:sz="6" w:space="0" w:color="auto"/>
              <w:left w:val="single" w:sz="6" w:space="0" w:color="auto"/>
              <w:bottom w:val="single" w:sz="6" w:space="0" w:color="auto"/>
              <w:right w:val="double" w:sz="6" w:space="0" w:color="auto"/>
            </w:tcBorders>
          </w:tcPr>
          <w:p w14:paraId="6D6DC2BB"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Глава Представительства</w:t>
            </w:r>
          </w:p>
        </w:tc>
      </w:tr>
      <w:tr w:rsidR="00B408B2" w:rsidRPr="00861F36" w14:paraId="36313AE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40F6F3E1"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09.2013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CF6D44E"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04.2015</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43B9ED0"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E48494E" w14:textId="77777777" w:rsidR="00B408B2" w:rsidRPr="000B5944" w:rsidRDefault="0034664D" w:rsidP="00F419C0">
            <w:pPr>
              <w:shd w:val="clear" w:color="auto" w:fill="FFFFFF" w:themeFill="background1"/>
              <w:jc w:val="both"/>
              <w:rPr>
                <w:color w:val="000000" w:themeColor="text1"/>
              </w:rPr>
            </w:pPr>
            <w:r w:rsidRPr="000B5944">
              <w:rPr>
                <w:color w:val="000000" w:themeColor="text1"/>
              </w:rPr>
              <w:t>член Совета директоров</w:t>
            </w:r>
          </w:p>
        </w:tc>
      </w:tr>
      <w:tr w:rsidR="00B408B2" w:rsidRPr="00861F36" w14:paraId="7D6B866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19AEB792" w14:textId="77777777" w:rsidR="00B408B2" w:rsidRPr="00531DD4" w:rsidRDefault="00B408B2" w:rsidP="00531DD4">
            <w:pPr>
              <w:shd w:val="clear" w:color="auto" w:fill="FFFFFF" w:themeFill="background1"/>
              <w:jc w:val="both"/>
              <w:rPr>
                <w:color w:val="000000" w:themeColor="text1"/>
                <w:lang w:val="en-US"/>
              </w:rPr>
            </w:pPr>
            <w:r w:rsidRPr="000B5944">
              <w:rPr>
                <w:color w:val="000000" w:themeColor="text1"/>
              </w:rPr>
              <w:t>0</w:t>
            </w:r>
            <w:r w:rsidR="00531DD4">
              <w:rPr>
                <w:color w:val="000000" w:themeColor="text1"/>
                <w:lang w:val="en-US"/>
              </w:rPr>
              <w:t>9</w:t>
            </w:r>
            <w:r w:rsidRPr="000B5944">
              <w:rPr>
                <w:color w:val="000000" w:themeColor="text1"/>
              </w:rPr>
              <w:t>.201</w:t>
            </w:r>
            <w:r w:rsidR="00531DD4">
              <w:rPr>
                <w:color w:val="000000" w:themeColor="text1"/>
                <w:lang w:val="en-US"/>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EC52039"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B720FC9"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АО "Корпорация А.Н.Д."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1D46D21"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Член Совета директоров, Председатель Совета директоров</w:t>
            </w:r>
          </w:p>
        </w:tc>
      </w:tr>
      <w:tr w:rsidR="00B408B2" w:rsidRPr="00861F36" w14:paraId="70D3FAB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210FB0D4"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FF6A49"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E9D7857" w14:textId="77777777" w:rsidR="00B408B2" w:rsidRPr="000B5944" w:rsidRDefault="00B408B2" w:rsidP="00F419C0">
            <w:pPr>
              <w:shd w:val="clear" w:color="auto" w:fill="FFFFFF" w:themeFill="background1"/>
              <w:jc w:val="both"/>
              <w:rPr>
                <w:color w:val="000000" w:themeColor="text1"/>
              </w:rPr>
            </w:pPr>
            <w:r w:rsidRPr="000B5944">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1E8B55" w14:textId="77777777" w:rsidR="00B408B2" w:rsidRPr="000B5944" w:rsidRDefault="0034664D" w:rsidP="00F419C0">
            <w:pPr>
              <w:shd w:val="clear" w:color="auto" w:fill="FFFFFF" w:themeFill="background1"/>
              <w:jc w:val="both"/>
              <w:rPr>
                <w:color w:val="000000" w:themeColor="text1"/>
              </w:rPr>
            </w:pPr>
            <w:r w:rsidRPr="000B5944">
              <w:rPr>
                <w:color w:val="000000" w:themeColor="text1"/>
              </w:rPr>
              <w:t>член Совета директоров</w:t>
            </w:r>
          </w:p>
        </w:tc>
      </w:tr>
      <w:tr w:rsidR="00B408B2" w:rsidRPr="00861F36" w14:paraId="4381BA6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0F473414" w14:textId="77777777" w:rsidR="00B408B2" w:rsidRPr="000B5944" w:rsidRDefault="00B408B2" w:rsidP="00F419C0">
            <w:pPr>
              <w:shd w:val="clear" w:color="auto" w:fill="FFFFFF" w:themeFill="background1"/>
              <w:rPr>
                <w:color w:val="000000" w:themeColor="text1"/>
              </w:rPr>
            </w:pPr>
            <w:r w:rsidRPr="000B5944">
              <w:rPr>
                <w:color w:val="000000" w:themeColor="text1"/>
              </w:rPr>
              <w:t>11.2016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9A589DB" w14:textId="77777777" w:rsidR="00B408B2" w:rsidRPr="000B5944" w:rsidRDefault="00E45C7B" w:rsidP="00F419C0">
            <w:pPr>
              <w:shd w:val="clear" w:color="auto" w:fill="FFFFFF" w:themeFill="background1"/>
              <w:rPr>
                <w:color w:val="000000" w:themeColor="text1"/>
              </w:rPr>
            </w:pPr>
            <w:r w:rsidRPr="000B5944">
              <w:rPr>
                <w:color w:val="000000" w:themeColor="text1"/>
              </w:rPr>
              <w:t>05.2018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EA65EF1" w14:textId="77777777" w:rsidR="00B408B2" w:rsidRPr="000B5944" w:rsidRDefault="00B408B2" w:rsidP="00F419C0">
            <w:pPr>
              <w:shd w:val="clear" w:color="auto" w:fill="FFFFFF" w:themeFill="background1"/>
              <w:rPr>
                <w:color w:val="000000" w:themeColor="text1"/>
              </w:rPr>
            </w:pPr>
            <w:r w:rsidRPr="000B5944">
              <w:rPr>
                <w:color w:val="000000" w:themeColor="text1"/>
              </w:rPr>
              <w:t>ООО "А101"</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F9508DB"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72027CB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62DA1E59" w14:textId="77777777" w:rsidR="00B408B2" w:rsidRPr="000B5944" w:rsidRDefault="003071A8" w:rsidP="00F419C0">
            <w:pPr>
              <w:shd w:val="clear" w:color="auto" w:fill="FFFFFF" w:themeFill="background1"/>
              <w:rPr>
                <w:color w:val="000000" w:themeColor="text1"/>
              </w:rPr>
            </w:pPr>
            <w:r>
              <w:rPr>
                <w:color w:val="000000" w:themeColor="text1"/>
                <w:lang w:val="en-US"/>
              </w:rPr>
              <w:t>11</w:t>
            </w:r>
            <w:r w:rsidR="00B408B2" w:rsidRPr="000B5944">
              <w:rPr>
                <w:color w:val="000000" w:themeColor="text1"/>
              </w:rPr>
              <w:t>.2016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4CB16FE" w14:textId="77777777" w:rsidR="00B408B2" w:rsidRPr="000B5944" w:rsidRDefault="00B408B2" w:rsidP="00F419C0">
            <w:pPr>
              <w:shd w:val="clear" w:color="auto" w:fill="FFFFFF" w:themeFill="background1"/>
              <w:rPr>
                <w:color w:val="000000" w:themeColor="text1"/>
              </w:rPr>
            </w:pPr>
            <w:r w:rsidRPr="000B5944">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E3E063B" w14:textId="77777777" w:rsidR="00B408B2" w:rsidRPr="000B5944" w:rsidRDefault="00B408B2" w:rsidP="00F419C0">
            <w:pPr>
              <w:shd w:val="clear" w:color="auto" w:fill="FFFFFF" w:themeFill="background1"/>
              <w:rPr>
                <w:color w:val="000000" w:themeColor="text1"/>
              </w:rPr>
            </w:pPr>
            <w:r w:rsidRPr="000B5944">
              <w:rPr>
                <w:color w:val="000000" w:themeColor="text1"/>
              </w:rPr>
              <w:t>ООО "САФМАР Плаза"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C81FE39"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485B564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64765DAD" w14:textId="77777777" w:rsidR="00B408B2" w:rsidRPr="000B5944" w:rsidRDefault="00B408B2" w:rsidP="00F419C0">
            <w:pPr>
              <w:shd w:val="clear" w:color="auto" w:fill="FFFFFF" w:themeFill="background1"/>
              <w:rPr>
                <w:color w:val="000000" w:themeColor="text1"/>
              </w:rPr>
            </w:pPr>
            <w:r w:rsidRPr="000B5944">
              <w:rPr>
                <w:color w:val="000000" w:themeColor="text1"/>
              </w:rPr>
              <w:t>12.2012</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BF4ABDC" w14:textId="77777777" w:rsidR="00B408B2" w:rsidRPr="000B5944" w:rsidRDefault="00E45C7B" w:rsidP="00F419C0">
            <w:pPr>
              <w:shd w:val="clear" w:color="auto" w:fill="FFFFFF" w:themeFill="background1"/>
              <w:rPr>
                <w:color w:val="000000" w:themeColor="text1"/>
              </w:rPr>
            </w:pPr>
            <w:r w:rsidRPr="000B5944">
              <w:rPr>
                <w:color w:val="000000" w:themeColor="text1"/>
              </w:rPr>
              <w:t>06.2018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471F3FB" w14:textId="77777777" w:rsidR="00B408B2" w:rsidRPr="000B5944" w:rsidRDefault="00B408B2" w:rsidP="00F419C0">
            <w:pPr>
              <w:shd w:val="clear" w:color="auto" w:fill="FFFFFF" w:themeFill="background1"/>
              <w:rPr>
                <w:color w:val="000000" w:themeColor="text1"/>
              </w:rPr>
            </w:pPr>
            <w:r w:rsidRPr="000B5944">
              <w:rPr>
                <w:color w:val="000000" w:themeColor="text1"/>
              </w:rPr>
              <w:t>АО "НК "Нефтиса"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2A9D4F4"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5B81BE3C"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7309C021" w14:textId="77777777" w:rsidR="00B408B2" w:rsidRPr="000B5944" w:rsidRDefault="003E534F" w:rsidP="00F419C0">
            <w:pPr>
              <w:shd w:val="clear" w:color="auto" w:fill="FFFFFF" w:themeFill="background1"/>
              <w:rPr>
                <w:color w:val="000000" w:themeColor="text1"/>
              </w:rPr>
            </w:pPr>
            <w:r>
              <w:rPr>
                <w:color w:val="000000" w:themeColor="text1"/>
                <w:lang w:val="en-US"/>
              </w:rPr>
              <w:t>11</w:t>
            </w:r>
            <w:r w:rsidR="00B408B2" w:rsidRPr="000B5944">
              <w:rPr>
                <w:color w:val="000000" w:themeColor="text1"/>
              </w:rPr>
              <w:t>.2016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81C96C4" w14:textId="77777777" w:rsidR="00B408B2" w:rsidRPr="000B5944" w:rsidRDefault="00B408B2" w:rsidP="00F419C0">
            <w:pPr>
              <w:shd w:val="clear" w:color="auto" w:fill="FFFFFF" w:themeFill="background1"/>
              <w:rPr>
                <w:color w:val="000000" w:themeColor="text1"/>
              </w:rPr>
            </w:pPr>
            <w:r w:rsidRPr="000B5944">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BD0C2E1" w14:textId="77777777" w:rsidR="00B408B2" w:rsidRPr="000B5944" w:rsidRDefault="00B408B2" w:rsidP="00F419C0">
            <w:pPr>
              <w:shd w:val="clear" w:color="auto" w:fill="FFFFFF" w:themeFill="background1"/>
              <w:rPr>
                <w:color w:val="000000" w:themeColor="text1"/>
              </w:rPr>
            </w:pPr>
            <w:r w:rsidRPr="000B5944">
              <w:rPr>
                <w:color w:val="000000" w:themeColor="text1"/>
              </w:rPr>
              <w:t>ООО "Пионер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2D11E3B"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6D59278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1B6BE6EE" w14:textId="77777777" w:rsidR="00B408B2" w:rsidRPr="000B5944" w:rsidRDefault="00B408B2" w:rsidP="00F419C0">
            <w:pPr>
              <w:shd w:val="clear" w:color="auto" w:fill="FFFFFF" w:themeFill="background1"/>
              <w:rPr>
                <w:color w:val="000000" w:themeColor="text1"/>
              </w:rPr>
            </w:pPr>
            <w:r w:rsidRPr="000B5944">
              <w:rPr>
                <w:color w:val="000000" w:themeColor="text1"/>
              </w:rPr>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86F7DA" w14:textId="77777777" w:rsidR="00B408B2" w:rsidRPr="000B5944" w:rsidRDefault="00967AEF" w:rsidP="00784E83">
            <w:pPr>
              <w:shd w:val="clear" w:color="auto" w:fill="FFFFFF" w:themeFill="background1"/>
              <w:rPr>
                <w:color w:val="000000" w:themeColor="text1"/>
              </w:rPr>
            </w:pPr>
            <w:r w:rsidRPr="000B5944">
              <w:rPr>
                <w:color w:val="000000" w:themeColor="text1"/>
              </w:rPr>
              <w:t>0</w:t>
            </w:r>
            <w:r w:rsidR="00784E83">
              <w:rPr>
                <w:color w:val="000000" w:themeColor="text1"/>
                <w:lang w:val="en-US"/>
              </w:rPr>
              <w:t>6</w:t>
            </w:r>
            <w:r w:rsidRPr="000B5944">
              <w:rPr>
                <w:color w:val="000000" w:themeColor="text1"/>
              </w:rPr>
              <w:t>.2018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5DF334B" w14:textId="77777777" w:rsidR="00B408B2" w:rsidRPr="000B5944" w:rsidRDefault="00B408B2" w:rsidP="00F419C0">
            <w:pPr>
              <w:shd w:val="clear" w:color="auto" w:fill="FFFFFF" w:themeFill="background1"/>
              <w:rPr>
                <w:color w:val="000000" w:themeColor="text1"/>
              </w:rPr>
            </w:pPr>
            <w:r w:rsidRPr="000B5944">
              <w:rPr>
                <w:color w:val="000000" w:themeColor="text1"/>
              </w:rPr>
              <w:t>ПАО "Моспромстрой"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EBFC0EE"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0DB300A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104E414F" w14:textId="77777777" w:rsidR="00B408B2" w:rsidRPr="000B5944" w:rsidRDefault="00B408B2" w:rsidP="00F419C0">
            <w:pPr>
              <w:shd w:val="clear" w:color="auto" w:fill="FFFFFF" w:themeFill="background1"/>
              <w:rPr>
                <w:color w:val="000000" w:themeColor="text1"/>
              </w:rPr>
            </w:pPr>
            <w:r w:rsidRPr="000B5944">
              <w:rPr>
                <w:color w:val="000000" w:themeColor="text1"/>
              </w:rPr>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52C3078" w14:textId="77777777" w:rsidR="00B408B2" w:rsidRPr="000B5944" w:rsidRDefault="00E45C7B" w:rsidP="00F419C0">
            <w:pPr>
              <w:shd w:val="clear" w:color="auto" w:fill="FFFFFF" w:themeFill="background1"/>
              <w:rPr>
                <w:color w:val="000000" w:themeColor="text1"/>
              </w:rPr>
            </w:pPr>
            <w:r w:rsidRPr="000B5944">
              <w:rPr>
                <w:color w:val="000000" w:themeColor="text1"/>
              </w:rPr>
              <w:t>06.2018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B4C2AFC" w14:textId="77777777" w:rsidR="00B408B2" w:rsidRPr="000B5944" w:rsidRDefault="00B408B2" w:rsidP="00F419C0">
            <w:pPr>
              <w:shd w:val="clear" w:color="auto" w:fill="FFFFFF" w:themeFill="background1"/>
              <w:rPr>
                <w:color w:val="000000" w:themeColor="text1"/>
              </w:rPr>
            </w:pPr>
            <w:r w:rsidRPr="000B5944">
              <w:rPr>
                <w:color w:val="000000" w:themeColor="text1"/>
              </w:rPr>
              <w:t>ООО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419D2A6"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6E81AEA8"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272BB732" w14:textId="77777777" w:rsidR="00B408B2" w:rsidRPr="000B5944" w:rsidRDefault="00B408B2" w:rsidP="00F419C0">
            <w:pPr>
              <w:shd w:val="clear" w:color="auto" w:fill="FFFFFF" w:themeFill="background1"/>
              <w:rPr>
                <w:color w:val="000000" w:themeColor="text1"/>
              </w:rPr>
            </w:pPr>
            <w:r w:rsidRPr="000B5944">
              <w:rPr>
                <w:color w:val="000000" w:themeColor="text1"/>
              </w:rPr>
              <w:t>02.2017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31FAE10" w14:textId="77777777" w:rsidR="00B408B2" w:rsidRPr="000B5944" w:rsidRDefault="0096230E" w:rsidP="00F419C0">
            <w:pPr>
              <w:shd w:val="clear" w:color="auto" w:fill="FFFFFF" w:themeFill="background1"/>
              <w:rPr>
                <w:color w:val="000000" w:themeColor="text1"/>
              </w:rPr>
            </w:pPr>
            <w:r w:rsidRPr="000B5944">
              <w:rPr>
                <w:color w:val="000000" w:themeColor="text1"/>
              </w:rPr>
              <w:t>03.2018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1657ECC" w14:textId="77777777" w:rsidR="00B408B2" w:rsidRPr="000B5944" w:rsidRDefault="00B408B2" w:rsidP="00F419C0">
            <w:pPr>
              <w:shd w:val="clear" w:color="auto" w:fill="FFFFFF" w:themeFill="background1"/>
              <w:rPr>
                <w:color w:val="000000" w:themeColor="text1"/>
              </w:rPr>
            </w:pPr>
            <w:r w:rsidRPr="000B5944">
              <w:rPr>
                <w:color w:val="000000" w:themeColor="text1"/>
              </w:rPr>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DBE0990"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B408B2" w:rsidRPr="00861F36" w14:paraId="5BB1F92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0016441B" w14:textId="77777777" w:rsidR="00B408B2" w:rsidRPr="000B5944" w:rsidRDefault="00B408B2" w:rsidP="00F419C0">
            <w:pPr>
              <w:shd w:val="clear" w:color="auto" w:fill="FFFFFF" w:themeFill="background1"/>
              <w:rPr>
                <w:color w:val="000000" w:themeColor="text1"/>
              </w:rPr>
            </w:pPr>
            <w:r w:rsidRPr="000B5944">
              <w:rPr>
                <w:color w:val="000000" w:themeColor="text1"/>
              </w:rPr>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13F6C3D" w14:textId="77777777" w:rsidR="00B408B2" w:rsidRPr="000B5944" w:rsidRDefault="003C02E4" w:rsidP="00F419C0">
            <w:pPr>
              <w:shd w:val="clear" w:color="auto" w:fill="FFFFFF" w:themeFill="background1"/>
              <w:rPr>
                <w:color w:val="000000" w:themeColor="text1"/>
              </w:rPr>
            </w:pPr>
            <w:r w:rsidRPr="000B5944">
              <w:rPr>
                <w:color w:val="000000" w:themeColor="text1"/>
              </w:rPr>
              <w:t>06.2018</w:t>
            </w:r>
            <w:r w:rsidR="00B408B2" w:rsidRPr="000B5944">
              <w:rPr>
                <w:color w:val="000000" w:themeColor="text1"/>
              </w:rPr>
              <w:t>.</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928555A" w14:textId="77777777" w:rsidR="00B408B2" w:rsidRPr="000B5944" w:rsidRDefault="00B408B2" w:rsidP="00F419C0">
            <w:pPr>
              <w:shd w:val="clear" w:color="auto" w:fill="FFFFFF" w:themeFill="background1"/>
              <w:rPr>
                <w:color w:val="000000" w:themeColor="text1"/>
              </w:rPr>
            </w:pPr>
            <w:r w:rsidRPr="000B5944">
              <w:rPr>
                <w:color w:val="000000" w:themeColor="text1"/>
              </w:rPr>
              <w:t>Акционерное общество "Русский уголь"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B5F2242" w14:textId="77777777" w:rsidR="00B408B2" w:rsidRPr="000B5944" w:rsidRDefault="00B408B2" w:rsidP="00F419C0">
            <w:pPr>
              <w:shd w:val="clear" w:color="auto" w:fill="FFFFFF" w:themeFill="background1"/>
              <w:rPr>
                <w:color w:val="000000" w:themeColor="text1"/>
              </w:rPr>
            </w:pPr>
            <w:r w:rsidRPr="000B5944">
              <w:rPr>
                <w:color w:val="000000" w:themeColor="text1"/>
              </w:rPr>
              <w:t>член Совета директоров</w:t>
            </w:r>
          </w:p>
        </w:tc>
      </w:tr>
      <w:tr w:rsidR="0034664D" w:rsidRPr="00861F36" w14:paraId="206978B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55B0D37E" w14:textId="77777777" w:rsidR="0034664D" w:rsidRPr="000B5944" w:rsidRDefault="0034664D" w:rsidP="006C47B3">
            <w:pPr>
              <w:shd w:val="clear" w:color="auto" w:fill="FFFFFF" w:themeFill="background1"/>
              <w:rPr>
                <w:color w:val="000000" w:themeColor="text1"/>
              </w:rPr>
            </w:pPr>
            <w:r w:rsidRPr="000B5944">
              <w:rPr>
                <w:color w:val="000000" w:themeColor="text1"/>
              </w:rPr>
              <w:t>0</w:t>
            </w:r>
            <w:r w:rsidR="006C47B3">
              <w:rPr>
                <w:color w:val="000000" w:themeColor="text1"/>
                <w:lang w:val="en-US"/>
              </w:rPr>
              <w:t>1</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AE5FB0" w14:textId="77777777" w:rsidR="0034664D" w:rsidRPr="000B5944" w:rsidRDefault="00470046" w:rsidP="0034664D">
            <w:pPr>
              <w:shd w:val="clear" w:color="auto" w:fill="FFFFFF" w:themeFill="background1"/>
              <w:rPr>
                <w:color w:val="000000" w:themeColor="text1"/>
              </w:rPr>
            </w:pPr>
            <w:r w:rsidRPr="000B5944">
              <w:rPr>
                <w:color w:val="000000" w:themeColor="text1"/>
              </w:rPr>
              <w:t>05.2018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B99D7C0"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«ФортеИнвест»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7F6C17C"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32D4421C"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0948763F" w14:textId="77777777" w:rsidR="0034664D" w:rsidRPr="000B5944" w:rsidRDefault="0034664D" w:rsidP="0034664D">
            <w:pPr>
              <w:shd w:val="clear" w:color="auto" w:fill="FFFFFF" w:themeFill="background1"/>
              <w:rPr>
                <w:color w:val="000000" w:themeColor="text1"/>
              </w:rPr>
            </w:pPr>
            <w:r w:rsidRPr="000B5944">
              <w:rPr>
                <w:color w:val="000000" w:themeColor="text1"/>
              </w:rPr>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BED1518" w14:textId="77777777" w:rsidR="0034664D" w:rsidRPr="000B5944" w:rsidRDefault="00470046" w:rsidP="0034664D">
            <w:pPr>
              <w:shd w:val="clear" w:color="auto" w:fill="FFFFFF" w:themeFill="background1"/>
              <w:rPr>
                <w:color w:val="000000" w:themeColor="text1"/>
              </w:rPr>
            </w:pPr>
            <w:r w:rsidRPr="000B5944">
              <w:rPr>
                <w:color w:val="000000" w:themeColor="text1"/>
              </w:rPr>
              <w:t>06.2018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14F1B21" w14:textId="77777777" w:rsidR="0034664D" w:rsidRPr="000B5944" w:rsidRDefault="0034664D" w:rsidP="0034664D">
            <w:pPr>
              <w:shd w:val="clear" w:color="auto" w:fill="FFFFFF" w:themeFill="background1"/>
              <w:rPr>
                <w:color w:val="000000" w:themeColor="text1"/>
              </w:rPr>
            </w:pPr>
            <w:r w:rsidRPr="000B5944">
              <w:rPr>
                <w:color w:val="000000" w:themeColor="text1"/>
              </w:rPr>
              <w:t>ПАО «Орскнефтеоргсинтез»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2D07990"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7825225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13F8F9E0" w14:textId="77777777" w:rsidR="0034664D" w:rsidRPr="000B5944" w:rsidRDefault="0034664D" w:rsidP="006C47B3">
            <w:pPr>
              <w:shd w:val="clear" w:color="auto" w:fill="FFFFFF" w:themeFill="background1"/>
              <w:rPr>
                <w:color w:val="000000" w:themeColor="text1"/>
              </w:rPr>
            </w:pPr>
            <w:r w:rsidRPr="000B5944">
              <w:rPr>
                <w:color w:val="000000" w:themeColor="text1"/>
              </w:rPr>
              <w:t>0</w:t>
            </w:r>
            <w:r w:rsidR="006C47B3">
              <w:rPr>
                <w:color w:val="000000" w:themeColor="text1"/>
                <w:lang w:val="en-US"/>
              </w:rPr>
              <w:t>2</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96C7B6" w14:textId="77777777" w:rsidR="0034664D" w:rsidRPr="000B5944" w:rsidRDefault="002828EE" w:rsidP="0034664D">
            <w:pPr>
              <w:shd w:val="clear" w:color="auto" w:fill="FFFFFF" w:themeFill="background1"/>
              <w:rPr>
                <w:color w:val="000000" w:themeColor="text1"/>
              </w:rPr>
            </w:pPr>
            <w:r w:rsidRPr="000B5944">
              <w:rPr>
                <w:color w:val="000000" w:themeColor="text1"/>
              </w:rPr>
              <w:t>05.2018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07879F2"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"КОМПАНИЯ "АДАМАС"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8EAF0CF"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0891A72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43A462F0" w14:textId="77777777" w:rsidR="0034664D" w:rsidRPr="000B5944" w:rsidRDefault="0034664D" w:rsidP="0034664D">
            <w:pPr>
              <w:shd w:val="clear" w:color="auto" w:fill="FFFFFF" w:themeFill="background1"/>
              <w:rPr>
                <w:color w:val="000000" w:themeColor="text1"/>
              </w:rPr>
            </w:pPr>
            <w:r w:rsidRPr="000B5944">
              <w:rPr>
                <w:color w:val="000000" w:themeColor="text1"/>
              </w:rPr>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4747585" w14:textId="77777777" w:rsidR="0034664D" w:rsidRPr="000B5944" w:rsidRDefault="002828EE" w:rsidP="0034664D">
            <w:pPr>
              <w:shd w:val="clear" w:color="auto" w:fill="FFFFFF" w:themeFill="background1"/>
              <w:rPr>
                <w:color w:val="000000" w:themeColor="text1"/>
              </w:rPr>
            </w:pPr>
            <w:r w:rsidRPr="000B5944">
              <w:rPr>
                <w:color w:val="000000" w:themeColor="text1"/>
              </w:rPr>
              <w:t>06.2018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2CD2B1C"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FBA911"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66CCA78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56C54812" w14:textId="77777777" w:rsidR="0034664D" w:rsidRPr="000B5944" w:rsidRDefault="0034664D" w:rsidP="006C47B3">
            <w:pPr>
              <w:shd w:val="clear" w:color="auto" w:fill="FFFFFF" w:themeFill="background1"/>
              <w:rPr>
                <w:color w:val="000000" w:themeColor="text1"/>
              </w:rPr>
            </w:pPr>
            <w:r w:rsidRPr="000B5944">
              <w:rPr>
                <w:color w:val="000000" w:themeColor="text1"/>
              </w:rPr>
              <w:t>0</w:t>
            </w:r>
            <w:r w:rsidR="006C47B3">
              <w:rPr>
                <w:color w:val="000000" w:themeColor="text1"/>
                <w:lang w:val="en-US"/>
              </w:rPr>
              <w:t>4</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96AC562" w14:textId="77777777" w:rsidR="0034664D" w:rsidRPr="000B5944" w:rsidRDefault="002828EE" w:rsidP="0034664D">
            <w:pPr>
              <w:shd w:val="clear" w:color="auto" w:fill="FFFFFF" w:themeFill="background1"/>
              <w:rPr>
                <w:color w:val="000000" w:themeColor="text1"/>
              </w:rPr>
            </w:pPr>
            <w:r w:rsidRPr="000B5944">
              <w:rPr>
                <w:color w:val="000000" w:themeColor="text1"/>
              </w:rPr>
              <w:t>06.2018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023418E"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96AF37"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5170D189"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544391A6" w14:textId="77777777" w:rsidR="0034664D" w:rsidRPr="006C47B3" w:rsidRDefault="006C47B3" w:rsidP="006C47B3">
            <w:pPr>
              <w:shd w:val="clear" w:color="auto" w:fill="FFFFFF" w:themeFill="background1"/>
              <w:rPr>
                <w:color w:val="000000" w:themeColor="text1"/>
                <w:lang w:val="en-US"/>
              </w:rPr>
            </w:pPr>
            <w:r>
              <w:rPr>
                <w:color w:val="000000" w:themeColor="text1"/>
                <w:lang w:val="en-US"/>
              </w:rPr>
              <w:t>12</w:t>
            </w:r>
            <w:r w:rsidR="0034664D" w:rsidRPr="000B5944">
              <w:rPr>
                <w:color w:val="000000" w:themeColor="text1"/>
              </w:rPr>
              <w:t>.201</w:t>
            </w:r>
            <w:r>
              <w:rPr>
                <w:color w:val="000000" w:themeColor="text1"/>
                <w:lang w:val="en-US"/>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F378291" w14:textId="77777777" w:rsidR="0034664D" w:rsidRPr="000B5944" w:rsidRDefault="006C47B3" w:rsidP="0034664D">
            <w:pPr>
              <w:shd w:val="clear" w:color="auto" w:fill="FFFFFF" w:themeFill="background1"/>
              <w:rPr>
                <w:color w:val="000000" w:themeColor="text1"/>
              </w:rPr>
            </w:pPr>
            <w:r>
              <w:rPr>
                <w:color w:val="000000" w:themeColor="text1"/>
                <w:lang w:val="en-US"/>
              </w:rPr>
              <w:t>09</w:t>
            </w:r>
            <w:r w:rsidR="0034664D" w:rsidRPr="000B5944">
              <w:rPr>
                <w:color w:val="000000" w:themeColor="text1"/>
              </w:rPr>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F98D8C8"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"ИНТЕКО"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5C13DE9"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1A9764B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70234FF4" w14:textId="77777777" w:rsidR="0034664D" w:rsidRPr="000B5944" w:rsidRDefault="0034664D" w:rsidP="006C47B3">
            <w:pPr>
              <w:shd w:val="clear" w:color="auto" w:fill="FFFFFF" w:themeFill="background1"/>
              <w:rPr>
                <w:color w:val="000000" w:themeColor="text1"/>
              </w:rPr>
            </w:pPr>
            <w:r w:rsidRPr="000B5944">
              <w:rPr>
                <w:color w:val="000000" w:themeColor="text1"/>
              </w:rPr>
              <w:t>0</w:t>
            </w:r>
            <w:r w:rsidR="006C47B3">
              <w:rPr>
                <w:color w:val="000000" w:themeColor="text1"/>
                <w:lang w:val="en-US"/>
              </w:rPr>
              <w:t>3</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5BF4605" w14:textId="77777777" w:rsidR="0034664D" w:rsidRPr="000B5944" w:rsidRDefault="006C47B3" w:rsidP="0034664D">
            <w:pPr>
              <w:shd w:val="clear" w:color="auto" w:fill="FFFFFF" w:themeFill="background1"/>
              <w:rPr>
                <w:color w:val="000000" w:themeColor="text1"/>
              </w:rPr>
            </w:pPr>
            <w:r>
              <w:rPr>
                <w:color w:val="000000" w:themeColor="text1"/>
                <w:lang w:val="en-US"/>
              </w:rPr>
              <w:t>09</w:t>
            </w:r>
            <w:r>
              <w:rPr>
                <w:color w:val="000000" w:themeColor="text1"/>
              </w:rPr>
              <w:t>.</w:t>
            </w:r>
            <w:r w:rsidR="0034664D" w:rsidRPr="000B5944">
              <w:rPr>
                <w:color w:val="000000" w:themeColor="text1"/>
              </w:rPr>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5EDE363"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"ПАТРИОТ"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239484B"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03D18EE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3CFEFFD1" w14:textId="77777777" w:rsidR="0034664D" w:rsidRPr="000B5944" w:rsidRDefault="0034664D" w:rsidP="006C47B3">
            <w:pPr>
              <w:shd w:val="clear" w:color="auto" w:fill="FFFFFF" w:themeFill="background1"/>
              <w:rPr>
                <w:color w:val="000000" w:themeColor="text1"/>
              </w:rPr>
            </w:pPr>
            <w:r w:rsidRPr="000B5944">
              <w:rPr>
                <w:color w:val="000000" w:themeColor="text1"/>
              </w:rPr>
              <w:t>0</w:t>
            </w:r>
            <w:r w:rsidR="006C47B3">
              <w:rPr>
                <w:color w:val="000000" w:themeColor="text1"/>
              </w:rPr>
              <w:t>3</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DA8D822" w14:textId="77777777" w:rsidR="0034664D" w:rsidRPr="000B5944" w:rsidRDefault="006C47B3" w:rsidP="0034664D">
            <w:pPr>
              <w:shd w:val="clear" w:color="auto" w:fill="FFFFFF" w:themeFill="background1"/>
              <w:rPr>
                <w:color w:val="000000" w:themeColor="text1"/>
              </w:rPr>
            </w:pPr>
            <w:r>
              <w:rPr>
                <w:color w:val="000000" w:themeColor="text1"/>
              </w:rPr>
              <w:t>09</w:t>
            </w:r>
            <w:r w:rsidR="0034664D" w:rsidRPr="000B5944">
              <w:rPr>
                <w:color w:val="000000" w:themeColor="text1"/>
              </w:rPr>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17856B5" w14:textId="77777777" w:rsidR="0034664D" w:rsidRPr="000B5944" w:rsidRDefault="0034664D" w:rsidP="0034664D">
            <w:pPr>
              <w:shd w:val="clear" w:color="auto" w:fill="FFFFFF" w:themeFill="background1"/>
              <w:rPr>
                <w:color w:val="000000" w:themeColor="text1"/>
              </w:rPr>
            </w:pPr>
            <w:r w:rsidRPr="000B5944">
              <w:rPr>
                <w:color w:val="000000" w:themeColor="text1"/>
              </w:rPr>
              <w:t>Общество с ограниченной ответственностью "Строительная компания Стратегия"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0A34D19"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17F6E84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1964E195" w14:textId="77777777" w:rsidR="0034664D" w:rsidRPr="000B5944" w:rsidRDefault="0034664D" w:rsidP="001528E7">
            <w:pPr>
              <w:shd w:val="clear" w:color="auto" w:fill="FFFFFF" w:themeFill="background1"/>
              <w:rPr>
                <w:color w:val="000000" w:themeColor="text1"/>
              </w:rPr>
            </w:pPr>
            <w:r w:rsidRPr="000B5944">
              <w:rPr>
                <w:color w:val="000000" w:themeColor="text1"/>
              </w:rPr>
              <w:t>0</w:t>
            </w:r>
            <w:r w:rsidR="001528E7">
              <w:rPr>
                <w:color w:val="000000" w:themeColor="text1"/>
              </w:rPr>
              <w:t>3</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E2ECF8B" w14:textId="77777777" w:rsidR="0034664D" w:rsidRPr="000B5944" w:rsidRDefault="0034664D" w:rsidP="001528E7">
            <w:pPr>
              <w:shd w:val="clear" w:color="auto" w:fill="FFFFFF" w:themeFill="background1"/>
              <w:rPr>
                <w:color w:val="000000" w:themeColor="text1"/>
              </w:rPr>
            </w:pPr>
            <w:r w:rsidRPr="000B5944">
              <w:rPr>
                <w:color w:val="000000" w:themeColor="text1"/>
              </w:rPr>
              <w:t>0</w:t>
            </w:r>
            <w:r w:rsidR="001528E7">
              <w:rPr>
                <w:color w:val="000000" w:themeColor="text1"/>
              </w:rPr>
              <w:t>9</w:t>
            </w:r>
            <w:r w:rsidRPr="000B5944">
              <w:rPr>
                <w:color w:val="000000" w:themeColor="text1"/>
              </w:rPr>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4DCED19"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"Деловой центр"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A80BD9C"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49E1ED2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763AE1FB" w14:textId="77777777" w:rsidR="0034664D" w:rsidRPr="000B5944" w:rsidRDefault="0077200E" w:rsidP="0077200E">
            <w:pPr>
              <w:shd w:val="clear" w:color="auto" w:fill="FFFFFF" w:themeFill="background1"/>
              <w:rPr>
                <w:color w:val="000000" w:themeColor="text1"/>
              </w:rPr>
            </w:pPr>
            <w:r>
              <w:rPr>
                <w:color w:val="000000" w:themeColor="text1"/>
              </w:rPr>
              <w:t>11</w:t>
            </w:r>
            <w:r w:rsidR="0034664D" w:rsidRPr="000B5944">
              <w:rPr>
                <w:color w:val="000000" w:themeColor="text1"/>
              </w:rPr>
              <w:t>.201</w:t>
            </w:r>
            <w:r>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BFC5EBB" w14:textId="77777777" w:rsidR="0034664D" w:rsidRPr="000B5944" w:rsidRDefault="0034664D" w:rsidP="0034664D">
            <w:pPr>
              <w:shd w:val="clear" w:color="auto" w:fill="FFFFFF" w:themeFill="background1"/>
              <w:rPr>
                <w:color w:val="000000" w:themeColor="text1"/>
              </w:rPr>
            </w:pPr>
            <w:r w:rsidRPr="000B5944">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BCB1236" w14:textId="77777777" w:rsidR="0034664D" w:rsidRPr="000B5944" w:rsidRDefault="0034664D" w:rsidP="0034664D">
            <w:pPr>
              <w:shd w:val="clear" w:color="auto" w:fill="FFFFFF" w:themeFill="background1"/>
              <w:rPr>
                <w:color w:val="000000" w:themeColor="text1"/>
              </w:rPr>
            </w:pPr>
            <w:r w:rsidRPr="000B5944">
              <w:rPr>
                <w:color w:val="000000" w:themeColor="text1"/>
              </w:rPr>
              <w:t>ООО «САФМАР КЭПИТАЛ Груп»</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8867923"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4BD04BC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7B550A20" w14:textId="77777777" w:rsidR="0034664D" w:rsidRPr="000B5944" w:rsidRDefault="0034664D" w:rsidP="0034664D">
            <w:pPr>
              <w:shd w:val="clear" w:color="auto" w:fill="FFFFFF" w:themeFill="background1"/>
              <w:rPr>
                <w:color w:val="000000" w:themeColor="text1"/>
              </w:rPr>
            </w:pPr>
            <w:r w:rsidRPr="000B5944">
              <w:rPr>
                <w:color w:val="000000" w:themeColor="text1"/>
              </w:rPr>
              <w:t>03.2017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872569A" w14:textId="77777777" w:rsidR="0034664D" w:rsidRPr="000B5944" w:rsidRDefault="0034664D" w:rsidP="0034664D">
            <w:pPr>
              <w:shd w:val="clear" w:color="auto" w:fill="FFFFFF" w:themeFill="background1"/>
              <w:rPr>
                <w:color w:val="000000" w:themeColor="text1"/>
              </w:rPr>
            </w:pPr>
            <w:r w:rsidRPr="000B5944">
              <w:rPr>
                <w:color w:val="000000" w:themeColor="text1"/>
              </w:rP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57117DB"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Негосударственный пенсионный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EACF217"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7692F5B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10F7C8AB" w14:textId="77777777" w:rsidR="0034664D" w:rsidRPr="000B5944" w:rsidRDefault="0034664D" w:rsidP="0077200E">
            <w:pPr>
              <w:shd w:val="clear" w:color="auto" w:fill="FFFFFF" w:themeFill="background1"/>
              <w:rPr>
                <w:color w:val="000000" w:themeColor="text1"/>
              </w:rPr>
            </w:pPr>
            <w:r w:rsidRPr="000B5944">
              <w:rPr>
                <w:color w:val="000000" w:themeColor="text1"/>
              </w:rPr>
              <w:t>0</w:t>
            </w:r>
            <w:r w:rsidR="0077200E">
              <w:rPr>
                <w:color w:val="000000" w:themeColor="text1"/>
              </w:rPr>
              <w:t>3</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DA0484" w14:textId="77777777" w:rsidR="0034664D" w:rsidRPr="000B5944" w:rsidRDefault="0034664D" w:rsidP="0034664D">
            <w:pPr>
              <w:shd w:val="clear" w:color="auto" w:fill="FFFFFF" w:themeFill="background1"/>
              <w:rPr>
                <w:color w:val="000000" w:themeColor="text1"/>
              </w:rPr>
            </w:pPr>
            <w:r w:rsidRPr="000B5944">
              <w:rPr>
                <w:color w:val="000000" w:themeColor="text1"/>
              </w:rPr>
              <w:t>12.2017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2EBFEDE"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Негосударственный пенсионный фонд "Доверие"</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29D45FE"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36A9F3E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7EE96284" w14:textId="77777777" w:rsidR="0034664D" w:rsidRPr="000B5944" w:rsidRDefault="0034664D" w:rsidP="0034664D">
            <w:pPr>
              <w:shd w:val="clear" w:color="auto" w:fill="FFFFFF" w:themeFill="background1"/>
              <w:rPr>
                <w:color w:val="000000" w:themeColor="text1"/>
              </w:rPr>
            </w:pPr>
            <w:r w:rsidRPr="000B5944">
              <w:rPr>
                <w:color w:val="000000" w:themeColor="text1"/>
              </w:rPr>
              <w:t>01.2017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7557AA" w14:textId="77777777" w:rsidR="0034664D" w:rsidRPr="000B5944" w:rsidRDefault="0034664D" w:rsidP="0034664D">
            <w:pPr>
              <w:shd w:val="clear" w:color="auto" w:fill="FFFFFF" w:themeFill="background1"/>
              <w:rPr>
                <w:color w:val="000000" w:themeColor="text1"/>
              </w:rPr>
            </w:pPr>
            <w:r w:rsidRPr="000B5944">
              <w:rPr>
                <w:color w:val="000000" w:themeColor="text1"/>
              </w:rPr>
              <w:t>12.2017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2B0FC62"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ACF1D75"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4CD940CF"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30FE11E6" w14:textId="77777777" w:rsidR="0034664D" w:rsidRPr="000B5944" w:rsidRDefault="0034664D" w:rsidP="00196AC7">
            <w:pPr>
              <w:shd w:val="clear" w:color="auto" w:fill="FFFFFF" w:themeFill="background1"/>
              <w:rPr>
                <w:color w:val="000000" w:themeColor="text1"/>
              </w:rPr>
            </w:pPr>
            <w:r w:rsidRPr="000B5944">
              <w:rPr>
                <w:color w:val="000000" w:themeColor="text1"/>
              </w:rPr>
              <w:t>0</w:t>
            </w:r>
            <w:r w:rsidR="00196AC7">
              <w:rPr>
                <w:color w:val="000000" w:themeColor="text1"/>
              </w:rPr>
              <w:t>3</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E017481" w14:textId="77777777" w:rsidR="0034664D" w:rsidRPr="000B5944" w:rsidRDefault="0034664D" w:rsidP="0034664D">
            <w:pPr>
              <w:shd w:val="clear" w:color="auto" w:fill="FFFFFF" w:themeFill="background1"/>
              <w:rPr>
                <w:color w:val="000000" w:themeColor="text1"/>
              </w:rPr>
            </w:pPr>
            <w:r w:rsidRPr="000B5944">
              <w:rPr>
                <w:color w:val="000000" w:themeColor="text1"/>
              </w:rPr>
              <w:t>12.2017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DF4B6F" w14:textId="77777777" w:rsidR="0034664D" w:rsidRPr="000B5944" w:rsidRDefault="0034664D" w:rsidP="0034664D">
            <w:pPr>
              <w:shd w:val="clear" w:color="auto" w:fill="FFFFFF" w:themeFill="background1"/>
              <w:rPr>
                <w:color w:val="000000" w:themeColor="text1"/>
              </w:rPr>
            </w:pPr>
            <w:r w:rsidRPr="000B5944">
              <w:rPr>
                <w:color w:val="000000" w:themeColor="text1"/>
              </w:rPr>
              <w:t>Акционерное общество "Сервис-Реестр"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95DC19B"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2BD9DC8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45981573" w14:textId="77777777" w:rsidR="0034664D" w:rsidRPr="000B5944" w:rsidRDefault="0034664D" w:rsidP="0034664D">
            <w:pPr>
              <w:shd w:val="clear" w:color="auto" w:fill="FFFFFF" w:themeFill="background1"/>
              <w:rPr>
                <w:color w:val="000000" w:themeColor="text1"/>
              </w:rPr>
            </w:pPr>
            <w:r w:rsidRPr="000B5944">
              <w:rPr>
                <w:color w:val="000000" w:themeColor="text1"/>
              </w:rPr>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7BA4DB" w14:textId="77777777" w:rsidR="0034664D" w:rsidRPr="000B5944" w:rsidRDefault="002828EE" w:rsidP="0034664D">
            <w:pPr>
              <w:shd w:val="clear" w:color="auto" w:fill="FFFFFF" w:themeFill="background1"/>
              <w:rPr>
                <w:color w:val="000000" w:themeColor="text1"/>
              </w:rPr>
            </w:pPr>
            <w:r w:rsidRPr="000B5944">
              <w:rPr>
                <w:color w:val="000000" w:themeColor="text1"/>
              </w:rPr>
              <w:t>06.2018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0705BBA" w14:textId="77777777" w:rsidR="0034664D" w:rsidRPr="000B5944" w:rsidRDefault="0034664D" w:rsidP="0034664D">
            <w:pPr>
              <w:shd w:val="clear" w:color="auto" w:fill="FFFFFF" w:themeFill="background1"/>
              <w:rPr>
                <w:color w:val="000000" w:themeColor="text1"/>
              </w:rPr>
            </w:pPr>
            <w:r w:rsidRPr="000B5944">
              <w:rPr>
                <w:color w:val="000000" w:themeColor="text1"/>
              </w:rPr>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17B8CEA"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5CB17ED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5FED0AAB" w14:textId="77777777" w:rsidR="0034664D" w:rsidRPr="000B5944" w:rsidRDefault="00196AC7" w:rsidP="00196AC7">
            <w:pPr>
              <w:shd w:val="clear" w:color="auto" w:fill="FFFFFF" w:themeFill="background1"/>
              <w:rPr>
                <w:color w:val="000000" w:themeColor="text1"/>
              </w:rPr>
            </w:pPr>
            <w:r>
              <w:rPr>
                <w:color w:val="000000" w:themeColor="text1"/>
              </w:rPr>
              <w:t>12</w:t>
            </w:r>
            <w:r w:rsidR="0034664D" w:rsidRPr="000B5944">
              <w:rPr>
                <w:color w:val="000000" w:themeColor="text1"/>
              </w:rPr>
              <w:t>.201</w:t>
            </w:r>
            <w:r>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3BF18BE" w14:textId="77777777" w:rsidR="0034664D" w:rsidRPr="000B5944" w:rsidRDefault="001A1A62" w:rsidP="0034664D">
            <w:pPr>
              <w:shd w:val="clear" w:color="auto" w:fill="FFFFFF" w:themeFill="background1"/>
              <w:rPr>
                <w:color w:val="000000" w:themeColor="text1"/>
              </w:rPr>
            </w:pPr>
            <w:r w:rsidRPr="000B5944">
              <w:rPr>
                <w:color w:val="000000" w:themeColor="text1"/>
              </w:rPr>
              <w:t>09.2017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524E399" w14:textId="77777777" w:rsidR="0034664D" w:rsidRPr="000B5944" w:rsidRDefault="0034664D" w:rsidP="0034664D">
            <w:pPr>
              <w:shd w:val="clear" w:color="auto" w:fill="FFFFFF" w:themeFill="background1"/>
              <w:rPr>
                <w:color w:val="000000" w:themeColor="text1"/>
              </w:rPr>
            </w:pPr>
            <w:r w:rsidRPr="000B5944">
              <w:rPr>
                <w:color w:val="000000" w:themeColor="text1"/>
              </w:rPr>
              <w:t>ООО «РОСТ КАПИТАЛ»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33C55BA"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248AD6A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205BAF69" w14:textId="77777777" w:rsidR="0034664D" w:rsidRPr="000B5944" w:rsidRDefault="0034664D" w:rsidP="0034664D">
            <w:pPr>
              <w:shd w:val="clear" w:color="auto" w:fill="FFFFFF" w:themeFill="background1"/>
              <w:rPr>
                <w:color w:val="000000" w:themeColor="text1"/>
              </w:rPr>
            </w:pPr>
            <w:r w:rsidRPr="000B5944">
              <w:rPr>
                <w:color w:val="000000" w:themeColor="text1"/>
              </w:rPr>
              <w:t>08.2017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865168C" w14:textId="77777777" w:rsidR="0034664D" w:rsidRPr="000B5944" w:rsidRDefault="0034664D" w:rsidP="0034664D">
            <w:pPr>
              <w:shd w:val="clear" w:color="auto" w:fill="FFFFFF" w:themeFill="background1"/>
              <w:rPr>
                <w:color w:val="000000" w:themeColor="text1"/>
              </w:rPr>
            </w:pPr>
            <w:r w:rsidRPr="000B5944">
              <w:rPr>
                <w:color w:val="000000" w:themeColor="text1"/>
              </w:rPr>
              <w:t>11.2017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91EFD08" w14:textId="77777777" w:rsidR="0034664D" w:rsidRPr="000B5944" w:rsidRDefault="0034664D" w:rsidP="0034664D">
            <w:pPr>
              <w:shd w:val="clear" w:color="auto" w:fill="FFFFFF" w:themeFill="background1"/>
              <w:rPr>
                <w:color w:val="000000" w:themeColor="text1"/>
              </w:rPr>
            </w:pPr>
            <w:r w:rsidRPr="000B5944">
              <w:rPr>
                <w:color w:val="000000" w:themeColor="text1"/>
              </w:rPr>
              <w:t>ПАО «САФМАР финансовые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4DE05A2"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5A9558C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auto"/>
          </w:tcPr>
          <w:p w14:paraId="7D5933A8" w14:textId="77777777" w:rsidR="0034664D" w:rsidRPr="000B5944" w:rsidRDefault="0034664D" w:rsidP="00196AC7">
            <w:pPr>
              <w:shd w:val="clear" w:color="auto" w:fill="FFFFFF" w:themeFill="background1"/>
              <w:rPr>
                <w:color w:val="000000" w:themeColor="text1"/>
              </w:rPr>
            </w:pPr>
            <w:r w:rsidRPr="000B5944">
              <w:rPr>
                <w:color w:val="000000" w:themeColor="text1"/>
              </w:rPr>
              <w:t>0</w:t>
            </w:r>
            <w:r w:rsidR="00196AC7">
              <w:rPr>
                <w:color w:val="000000" w:themeColor="text1"/>
              </w:rPr>
              <w:t>3</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21FAB51" w14:textId="77777777" w:rsidR="0034664D" w:rsidRPr="000B5944" w:rsidRDefault="0034664D" w:rsidP="0034664D">
            <w:pPr>
              <w:shd w:val="clear" w:color="auto" w:fill="FFFFFF" w:themeFill="background1"/>
              <w:rPr>
                <w:color w:val="000000" w:themeColor="text1"/>
              </w:rPr>
            </w:pPr>
            <w:r w:rsidRPr="000B5944">
              <w:rPr>
                <w:color w:val="000000" w:themeColor="text1"/>
              </w:rPr>
              <w:t>02.2018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3FC22DB" w14:textId="77777777" w:rsidR="0034664D" w:rsidRPr="000B5944" w:rsidRDefault="0034664D" w:rsidP="0034664D">
            <w:pPr>
              <w:shd w:val="clear" w:color="auto" w:fill="FFFFFF" w:themeFill="background1"/>
              <w:rPr>
                <w:color w:val="000000" w:themeColor="text1"/>
              </w:rPr>
            </w:pPr>
            <w:r w:rsidRPr="000B5944">
              <w:rPr>
                <w:color w:val="000000" w:themeColor="text1"/>
              </w:rPr>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D222FF"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34664D" w:rsidRPr="00861F36" w14:paraId="0E877209" w14:textId="77777777" w:rsidTr="00C367C2">
        <w:tc>
          <w:tcPr>
            <w:tcW w:w="1332" w:type="dxa"/>
            <w:tcBorders>
              <w:top w:val="single" w:sz="6" w:space="0" w:color="auto"/>
              <w:left w:val="double" w:sz="6" w:space="0" w:color="auto"/>
              <w:bottom w:val="single" w:sz="6" w:space="0" w:color="auto"/>
              <w:right w:val="single" w:sz="6" w:space="0" w:color="auto"/>
            </w:tcBorders>
            <w:shd w:val="clear" w:color="auto" w:fill="auto"/>
          </w:tcPr>
          <w:p w14:paraId="2E7C3A84" w14:textId="77777777" w:rsidR="0034664D" w:rsidRPr="000B5944" w:rsidRDefault="0034664D" w:rsidP="00196AC7">
            <w:pPr>
              <w:shd w:val="clear" w:color="auto" w:fill="FFFFFF" w:themeFill="background1"/>
              <w:rPr>
                <w:color w:val="000000" w:themeColor="text1"/>
              </w:rPr>
            </w:pPr>
            <w:r w:rsidRPr="000B5944">
              <w:rPr>
                <w:color w:val="000000" w:themeColor="text1"/>
              </w:rPr>
              <w:t>0</w:t>
            </w:r>
            <w:r w:rsidR="00196AC7">
              <w:rPr>
                <w:color w:val="000000" w:themeColor="text1"/>
              </w:rPr>
              <w:t>1</w:t>
            </w:r>
            <w:r w:rsidRPr="000B5944">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EDD9A77" w14:textId="77777777" w:rsidR="0034664D" w:rsidRPr="000B5944" w:rsidRDefault="0034664D" w:rsidP="0034664D">
            <w:pPr>
              <w:shd w:val="clear" w:color="auto" w:fill="FFFFFF" w:themeFill="background1"/>
              <w:rPr>
                <w:color w:val="000000" w:themeColor="text1"/>
              </w:rPr>
            </w:pPr>
            <w:r w:rsidRPr="000B5944">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67BB021" w14:textId="77777777" w:rsidR="0034664D" w:rsidRPr="000B5944" w:rsidRDefault="0034664D" w:rsidP="0034664D">
            <w:pPr>
              <w:shd w:val="clear" w:color="auto" w:fill="FFFFFF" w:themeFill="background1"/>
              <w:rPr>
                <w:color w:val="000000" w:themeColor="text1"/>
              </w:rPr>
            </w:pPr>
            <w:r w:rsidRPr="000B5944">
              <w:rPr>
                <w:color w:val="000000" w:themeColor="text1"/>
              </w:rPr>
              <w:t>Иностранное общество с ограниченной ответственностью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220C738" w14:textId="77777777" w:rsidR="0034664D" w:rsidRPr="000B5944" w:rsidRDefault="0034664D" w:rsidP="0034664D">
            <w:pPr>
              <w:rPr>
                <w:color w:val="000000" w:themeColor="text1"/>
              </w:rPr>
            </w:pPr>
            <w:r w:rsidRPr="000B5944">
              <w:rPr>
                <w:color w:val="000000" w:themeColor="text1"/>
              </w:rPr>
              <w:t>член Совета директоров</w:t>
            </w:r>
          </w:p>
        </w:tc>
      </w:tr>
      <w:tr w:rsidR="00C367C2" w:rsidRPr="00E45C7B" w14:paraId="231A974D" w14:textId="77777777" w:rsidTr="00F419C0">
        <w:tc>
          <w:tcPr>
            <w:tcW w:w="1332" w:type="dxa"/>
            <w:tcBorders>
              <w:top w:val="single" w:sz="6" w:space="0" w:color="auto"/>
              <w:left w:val="double" w:sz="6" w:space="0" w:color="auto"/>
              <w:bottom w:val="double" w:sz="6" w:space="0" w:color="auto"/>
              <w:right w:val="single" w:sz="6" w:space="0" w:color="auto"/>
            </w:tcBorders>
            <w:shd w:val="clear" w:color="auto" w:fill="auto"/>
          </w:tcPr>
          <w:p w14:paraId="7D2E69B4" w14:textId="77777777" w:rsidR="00C367C2" w:rsidRPr="000B5944" w:rsidRDefault="00C367C2" w:rsidP="0034664D">
            <w:pPr>
              <w:shd w:val="clear" w:color="auto" w:fill="FFFFFF" w:themeFill="background1"/>
              <w:rPr>
                <w:color w:val="000000" w:themeColor="text1"/>
              </w:rPr>
            </w:pPr>
            <w:r w:rsidRPr="000B5944">
              <w:rPr>
                <w:color w:val="000000" w:themeColor="text1"/>
              </w:rPr>
              <w:t>10.2017</w:t>
            </w:r>
          </w:p>
        </w:tc>
        <w:tc>
          <w:tcPr>
            <w:tcW w:w="1260" w:type="dxa"/>
            <w:tcBorders>
              <w:top w:val="single" w:sz="6" w:space="0" w:color="auto"/>
              <w:left w:val="single" w:sz="6" w:space="0" w:color="auto"/>
              <w:bottom w:val="double" w:sz="6" w:space="0" w:color="auto"/>
              <w:right w:val="single" w:sz="6" w:space="0" w:color="auto"/>
            </w:tcBorders>
            <w:shd w:val="clear" w:color="auto" w:fill="auto"/>
          </w:tcPr>
          <w:p w14:paraId="789A258F" w14:textId="77777777" w:rsidR="00C367C2" w:rsidRPr="000B5944" w:rsidRDefault="000F51FC" w:rsidP="0034664D">
            <w:pPr>
              <w:shd w:val="clear" w:color="auto" w:fill="FFFFFF" w:themeFill="background1"/>
              <w:rPr>
                <w:color w:val="000000" w:themeColor="text1"/>
              </w:rPr>
            </w:pPr>
            <w:r w:rsidRPr="000B5944">
              <w:rPr>
                <w:color w:val="000000" w:themeColor="text1"/>
              </w:rPr>
              <w:t>02.2018</w:t>
            </w:r>
          </w:p>
        </w:tc>
        <w:tc>
          <w:tcPr>
            <w:tcW w:w="3980" w:type="dxa"/>
            <w:tcBorders>
              <w:top w:val="single" w:sz="6" w:space="0" w:color="auto"/>
              <w:left w:val="single" w:sz="6" w:space="0" w:color="auto"/>
              <w:bottom w:val="double" w:sz="6" w:space="0" w:color="auto"/>
              <w:right w:val="single" w:sz="6" w:space="0" w:color="auto"/>
            </w:tcBorders>
            <w:shd w:val="clear" w:color="auto" w:fill="auto"/>
          </w:tcPr>
          <w:p w14:paraId="4C9FD2DD" w14:textId="77777777" w:rsidR="00C367C2" w:rsidRPr="000B5944" w:rsidRDefault="000F51FC" w:rsidP="0034664D">
            <w:pPr>
              <w:shd w:val="clear" w:color="auto" w:fill="FFFFFF" w:themeFill="background1"/>
              <w:rPr>
                <w:color w:val="000000" w:themeColor="text1"/>
              </w:rPr>
            </w:pPr>
            <w:r w:rsidRPr="000B5944">
              <w:rPr>
                <w:color w:val="000000" w:themeColor="text1"/>
              </w:rPr>
              <w:t>ООО «Ларнабель Венчурс»</w:t>
            </w:r>
          </w:p>
        </w:tc>
        <w:tc>
          <w:tcPr>
            <w:tcW w:w="2680" w:type="dxa"/>
            <w:tcBorders>
              <w:top w:val="single" w:sz="6" w:space="0" w:color="auto"/>
              <w:left w:val="single" w:sz="6" w:space="0" w:color="auto"/>
              <w:bottom w:val="double" w:sz="6" w:space="0" w:color="auto"/>
              <w:right w:val="double" w:sz="6" w:space="0" w:color="auto"/>
            </w:tcBorders>
            <w:shd w:val="clear" w:color="auto" w:fill="auto"/>
          </w:tcPr>
          <w:p w14:paraId="2A694220" w14:textId="77777777" w:rsidR="00C367C2" w:rsidRPr="000B5944" w:rsidRDefault="000F51FC" w:rsidP="0034664D">
            <w:pPr>
              <w:rPr>
                <w:color w:val="000000" w:themeColor="text1"/>
              </w:rPr>
            </w:pPr>
            <w:r w:rsidRPr="000B5944">
              <w:rPr>
                <w:color w:val="000000" w:themeColor="text1"/>
              </w:rPr>
              <w:t>Член Совета директоров</w:t>
            </w:r>
          </w:p>
        </w:tc>
      </w:tr>
    </w:tbl>
    <w:p w14:paraId="4E2B1800" w14:textId="77777777" w:rsidR="00B408B2" w:rsidRPr="00E45C7B" w:rsidRDefault="00B408B2" w:rsidP="00B408B2">
      <w:pPr>
        <w:pStyle w:val="ThinDelim"/>
        <w:shd w:val="clear" w:color="auto" w:fill="FFFFFF" w:themeFill="background1"/>
        <w:jc w:val="both"/>
      </w:pPr>
    </w:p>
    <w:p w14:paraId="66448639" w14:textId="77777777" w:rsidR="00B408B2" w:rsidRPr="00E45C7B" w:rsidRDefault="00B408B2" w:rsidP="00B408B2">
      <w:pPr>
        <w:shd w:val="clear" w:color="auto" w:fill="FFFFFF" w:themeFill="background1"/>
        <w:ind w:left="200"/>
        <w:jc w:val="both"/>
      </w:pPr>
      <w:r w:rsidRPr="00E45C7B">
        <w:rPr>
          <w:rStyle w:val="Subst"/>
        </w:rPr>
        <w:t>Доли участия в уставном капитале эмитента/обыкновенных акций не имеет</w:t>
      </w:r>
    </w:p>
    <w:p w14:paraId="6DDE2AD2" w14:textId="77777777" w:rsidR="00B408B2" w:rsidRPr="00E45C7B" w:rsidRDefault="00B408B2" w:rsidP="00B408B2">
      <w:pPr>
        <w:pStyle w:val="ThinDelim"/>
        <w:shd w:val="clear" w:color="auto" w:fill="FFFFFF" w:themeFill="background1"/>
        <w:jc w:val="both"/>
      </w:pPr>
    </w:p>
    <w:p w14:paraId="7F1DACA0" w14:textId="77777777" w:rsidR="00B408B2" w:rsidRPr="00E45C7B" w:rsidRDefault="00B408B2" w:rsidP="00B408B2">
      <w:pPr>
        <w:pStyle w:val="SubHeading"/>
        <w:shd w:val="clear" w:color="auto" w:fill="FFFFFF" w:themeFill="background1"/>
        <w:ind w:left="200"/>
        <w:jc w:val="both"/>
      </w:pPr>
      <w:r w:rsidRPr="00E45C7B">
        <w:t>Cведения об участии в работе комитетов совета директоров</w:t>
      </w:r>
    </w:p>
    <w:p w14:paraId="30747D86" w14:textId="77777777" w:rsidR="00B408B2" w:rsidRPr="00E45C7B" w:rsidRDefault="00B408B2" w:rsidP="00B408B2">
      <w:pPr>
        <w:shd w:val="clear" w:color="auto" w:fill="FFFFFF" w:themeFill="background1"/>
        <w:ind w:left="142"/>
        <w:jc w:val="both"/>
      </w:pPr>
      <w:r w:rsidRPr="00E45C7B">
        <w:rPr>
          <w:rStyle w:val="Subst"/>
        </w:rPr>
        <w:t>Член совета директоров(наблюдательного совета) не участвует в работе комитетов совета директоров (наблюдательного совета)</w:t>
      </w:r>
    </w:p>
    <w:p w14:paraId="000039DA" w14:textId="77777777" w:rsidR="00B408B2" w:rsidRPr="00E45C7B" w:rsidRDefault="00B408B2" w:rsidP="00B408B2">
      <w:pPr>
        <w:pStyle w:val="SubHeading"/>
        <w:shd w:val="clear" w:color="auto" w:fill="FFFFFF" w:themeFill="background1"/>
        <w:ind w:left="200"/>
        <w:jc w:val="both"/>
      </w:pPr>
      <w:r w:rsidRPr="00E45C7B">
        <w:t>Доли участия лица в уставном (складочном) капитале (паевом фонде) дочерних и зависимых обществ эмитента</w:t>
      </w:r>
    </w:p>
    <w:p w14:paraId="23B80E34" w14:textId="77777777" w:rsidR="00B408B2" w:rsidRPr="00E45C7B" w:rsidRDefault="00B408B2" w:rsidP="00B408B2">
      <w:pPr>
        <w:shd w:val="clear" w:color="auto" w:fill="FFFFFF" w:themeFill="background1"/>
        <w:jc w:val="both"/>
      </w:pPr>
      <w:r w:rsidRPr="00E45C7B">
        <w:rPr>
          <w:rStyle w:val="Subst"/>
        </w:rPr>
        <w:t xml:space="preserve">    Лицо указанных долей не имеет</w:t>
      </w:r>
    </w:p>
    <w:p w14:paraId="6705A899" w14:textId="77777777" w:rsidR="00B408B2" w:rsidRPr="00E45C7B" w:rsidRDefault="00B408B2" w:rsidP="00B408B2">
      <w:pPr>
        <w:shd w:val="clear" w:color="auto" w:fill="FFFFFF" w:themeFill="background1"/>
        <w:ind w:left="200"/>
        <w:jc w:val="both"/>
      </w:pPr>
      <w:r w:rsidRPr="00E45C7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45C7B">
        <w:br/>
      </w:r>
      <w:r w:rsidRPr="00E45C7B">
        <w:rPr>
          <w:rStyle w:val="Subst"/>
        </w:rPr>
        <w:t xml:space="preserve">Указанное лицо является братом </w:t>
      </w:r>
      <w:r w:rsidRPr="00E45C7B">
        <w:rPr>
          <w:rStyle w:val="Subst"/>
          <w:shd w:val="clear" w:color="auto" w:fill="FFFFFF" w:themeFill="background1"/>
        </w:rPr>
        <w:t xml:space="preserve">председателя Совета директоров эмитента - Гуцериева Микаила Сафарбековича, дядей члена Совета директоров эмитента - Гуцериева Саида Михайловича </w:t>
      </w:r>
    </w:p>
    <w:p w14:paraId="5F21D6B0" w14:textId="77777777" w:rsidR="00B408B2" w:rsidRPr="00E45C7B" w:rsidRDefault="00B408B2" w:rsidP="00B408B2">
      <w:pPr>
        <w:shd w:val="clear" w:color="auto" w:fill="FFFFFF" w:themeFill="background1"/>
        <w:ind w:left="200"/>
        <w:jc w:val="both"/>
      </w:pPr>
      <w:r w:rsidRPr="00E45C7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45C7B">
        <w:br/>
      </w:r>
      <w:r w:rsidRPr="00E45C7B">
        <w:rPr>
          <w:rStyle w:val="Subst"/>
        </w:rPr>
        <w:t>Лицо к указанным видам ответственности не привлекалось</w:t>
      </w:r>
    </w:p>
    <w:p w14:paraId="3036075D" w14:textId="77777777" w:rsidR="00B408B2" w:rsidRPr="00E45C7B" w:rsidRDefault="00B408B2" w:rsidP="00B408B2">
      <w:pPr>
        <w:shd w:val="clear" w:color="auto" w:fill="FFFFFF" w:themeFill="background1"/>
        <w:ind w:left="200"/>
        <w:jc w:val="both"/>
      </w:pPr>
      <w:r w:rsidRPr="00E45C7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45C7B">
        <w:br/>
      </w:r>
      <w:r w:rsidRPr="00E45C7B">
        <w:rPr>
          <w:rStyle w:val="Subst"/>
        </w:rPr>
        <w:t>Лицо указанных должностей не занимало</w:t>
      </w:r>
    </w:p>
    <w:p w14:paraId="23C54411" w14:textId="77777777" w:rsidR="00B408B2" w:rsidRPr="002254E6" w:rsidRDefault="00B408B2" w:rsidP="00B408B2">
      <w:pPr>
        <w:shd w:val="clear" w:color="auto" w:fill="FFFFFF" w:themeFill="background1"/>
        <w:ind w:left="200"/>
        <w:jc w:val="both"/>
        <w:rPr>
          <w:highlight w:val="yellow"/>
        </w:rPr>
      </w:pPr>
    </w:p>
    <w:p w14:paraId="61D10C60" w14:textId="77777777" w:rsidR="00B408B2" w:rsidRPr="00405319" w:rsidRDefault="00B408B2" w:rsidP="00B408B2">
      <w:pPr>
        <w:shd w:val="clear" w:color="auto" w:fill="FFFFFF" w:themeFill="background1"/>
        <w:ind w:left="200"/>
        <w:jc w:val="both"/>
      </w:pPr>
      <w:r w:rsidRPr="00405319">
        <w:t>ФИО:</w:t>
      </w:r>
      <w:r w:rsidRPr="00405319">
        <w:rPr>
          <w:rStyle w:val="Subst"/>
        </w:rPr>
        <w:t xml:space="preserve"> Миракян Авет Владимирович</w:t>
      </w:r>
    </w:p>
    <w:p w14:paraId="2BD4B4AA" w14:textId="77777777" w:rsidR="00B408B2" w:rsidRPr="00405319" w:rsidRDefault="00B408B2" w:rsidP="00B408B2">
      <w:pPr>
        <w:shd w:val="clear" w:color="auto" w:fill="FFFFFF" w:themeFill="background1"/>
        <w:ind w:left="200"/>
        <w:jc w:val="both"/>
      </w:pPr>
      <w:r w:rsidRPr="00405319">
        <w:t>Год рождения:</w:t>
      </w:r>
      <w:r w:rsidRPr="00405319">
        <w:rPr>
          <w:rStyle w:val="Subst"/>
        </w:rPr>
        <w:t xml:space="preserve"> 1974</w:t>
      </w:r>
    </w:p>
    <w:p w14:paraId="1A23A5EB" w14:textId="77777777" w:rsidR="00B408B2" w:rsidRPr="00405319" w:rsidRDefault="00B408B2" w:rsidP="00B408B2">
      <w:pPr>
        <w:shd w:val="clear" w:color="auto" w:fill="FFFFFF" w:themeFill="background1"/>
        <w:ind w:left="200"/>
        <w:jc w:val="both"/>
      </w:pPr>
      <w:r w:rsidRPr="00405319">
        <w:t>Образование:</w:t>
      </w:r>
      <w:r w:rsidRPr="00405319">
        <w:br/>
      </w:r>
      <w:r w:rsidRPr="00405319">
        <w:rPr>
          <w:rStyle w:val="Subst"/>
        </w:rPr>
        <w:t>Высшее</w:t>
      </w:r>
    </w:p>
    <w:p w14:paraId="64A0D8C6" w14:textId="77777777" w:rsidR="00B408B2" w:rsidRPr="00405319" w:rsidRDefault="00B408B2" w:rsidP="00B408B2">
      <w:pPr>
        <w:shd w:val="clear" w:color="auto" w:fill="FFFFFF" w:themeFill="background1"/>
        <w:ind w:left="200"/>
        <w:jc w:val="both"/>
      </w:pPr>
      <w:r w:rsidRPr="0040531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9A90ACF" w14:textId="77777777" w:rsidR="00B408B2" w:rsidRPr="00405319" w:rsidRDefault="00B408B2" w:rsidP="00B408B2">
      <w:pPr>
        <w:pStyle w:val="ThinDelim"/>
        <w:shd w:val="clear" w:color="auto" w:fill="FFFFFF" w:themeFill="background1"/>
        <w:jc w:val="both"/>
      </w:pPr>
    </w:p>
    <w:tbl>
      <w:tblPr>
        <w:tblW w:w="9252" w:type="dxa"/>
        <w:shd w:val="clear" w:color="auto" w:fill="FFFFFF" w:themeFill="background1"/>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1A754D" w14:paraId="15D821BD"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shd w:val="clear" w:color="auto" w:fill="FFFFFF" w:themeFill="background1"/>
          </w:tcPr>
          <w:p w14:paraId="351069BD" w14:textId="77777777" w:rsidR="00B408B2" w:rsidRPr="001A754D" w:rsidRDefault="00B408B2" w:rsidP="00F419C0">
            <w:pPr>
              <w:shd w:val="clear" w:color="auto" w:fill="FFFFFF" w:themeFill="background1"/>
              <w:jc w:val="both"/>
            </w:pPr>
            <w:r w:rsidRPr="001A754D">
              <w:t>Период</w:t>
            </w:r>
          </w:p>
        </w:tc>
        <w:tc>
          <w:tcPr>
            <w:tcW w:w="3980" w:type="dxa"/>
            <w:tcBorders>
              <w:top w:val="double" w:sz="6" w:space="0" w:color="auto"/>
              <w:left w:val="single" w:sz="6" w:space="0" w:color="auto"/>
              <w:bottom w:val="single" w:sz="6" w:space="0" w:color="auto"/>
              <w:right w:val="single" w:sz="6" w:space="0" w:color="auto"/>
            </w:tcBorders>
            <w:shd w:val="clear" w:color="auto" w:fill="FFFFFF" w:themeFill="background1"/>
          </w:tcPr>
          <w:p w14:paraId="51B53686" w14:textId="77777777" w:rsidR="00B408B2" w:rsidRPr="001A754D" w:rsidRDefault="00B408B2" w:rsidP="00F419C0">
            <w:pPr>
              <w:shd w:val="clear" w:color="auto" w:fill="FFFFFF" w:themeFill="background1"/>
              <w:jc w:val="both"/>
            </w:pPr>
            <w:r w:rsidRPr="001A754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shd w:val="clear" w:color="auto" w:fill="FFFFFF" w:themeFill="background1"/>
          </w:tcPr>
          <w:p w14:paraId="2FF99BBB" w14:textId="77777777" w:rsidR="00B408B2" w:rsidRPr="001A754D" w:rsidRDefault="00B408B2" w:rsidP="00F419C0">
            <w:pPr>
              <w:shd w:val="clear" w:color="auto" w:fill="FFFFFF" w:themeFill="background1"/>
              <w:jc w:val="both"/>
            </w:pPr>
            <w:r w:rsidRPr="001A754D">
              <w:t>Должность</w:t>
            </w:r>
          </w:p>
        </w:tc>
      </w:tr>
      <w:tr w:rsidR="00B408B2" w:rsidRPr="001A754D" w14:paraId="33EB3097" w14:textId="77777777" w:rsidTr="00FA215D">
        <w:trPr>
          <w:tblHeader/>
        </w:trPr>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F930A1B" w14:textId="77777777" w:rsidR="00B408B2" w:rsidRPr="001A754D" w:rsidRDefault="00B408B2" w:rsidP="00F419C0">
            <w:pPr>
              <w:shd w:val="clear" w:color="auto" w:fill="FFFFFF" w:themeFill="background1"/>
              <w:jc w:val="both"/>
            </w:pPr>
            <w:r w:rsidRPr="001A754D">
              <w:t>с</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6F77B5B" w14:textId="77777777" w:rsidR="00B408B2" w:rsidRPr="001A754D" w:rsidRDefault="00B408B2" w:rsidP="00F419C0">
            <w:pPr>
              <w:shd w:val="clear" w:color="auto" w:fill="FFFFFF" w:themeFill="background1"/>
              <w:jc w:val="both"/>
            </w:pPr>
            <w:r w:rsidRPr="001A754D">
              <w:t>по</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F445230" w14:textId="77777777" w:rsidR="00B408B2" w:rsidRPr="001A754D"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B11C624" w14:textId="77777777" w:rsidR="00B408B2" w:rsidRPr="001A754D" w:rsidRDefault="00B408B2" w:rsidP="00F419C0">
            <w:pPr>
              <w:shd w:val="clear" w:color="auto" w:fill="FFFFFF" w:themeFill="background1"/>
              <w:jc w:val="both"/>
            </w:pPr>
          </w:p>
        </w:tc>
      </w:tr>
      <w:tr w:rsidR="00B408B2" w:rsidRPr="001A754D" w14:paraId="3160CCDA"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0B3DEB4"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12.2009</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F739507"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12.2015</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0290E20"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ООО «Эрнст энд Янг»</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20FC0B7"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Партнер, руководитель практики консультационных услуг по сопровождению сделок на финансовых рынках СНГ</w:t>
            </w:r>
          </w:p>
        </w:tc>
      </w:tr>
      <w:tr w:rsidR="00B408B2" w:rsidRPr="001A754D" w14:paraId="7CB0BFED"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99F8CA7" w14:textId="77777777" w:rsidR="00B408B2" w:rsidRPr="00752DBE" w:rsidRDefault="005629F5" w:rsidP="00F419C0">
            <w:pPr>
              <w:shd w:val="clear" w:color="auto" w:fill="FFFFFF" w:themeFill="background1"/>
              <w:jc w:val="both"/>
              <w:rPr>
                <w:color w:val="000000" w:themeColor="text1"/>
                <w:lang w:val="en-US"/>
              </w:rPr>
            </w:pPr>
            <w:r w:rsidRPr="00752DBE">
              <w:rPr>
                <w:color w:val="000000" w:themeColor="text1"/>
                <w:lang w:val="en-US"/>
              </w:rPr>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8E3E21F"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496697FA"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FE12E0E" w14:textId="77777777" w:rsidR="00B408B2" w:rsidRPr="00752DBE" w:rsidRDefault="0034664D" w:rsidP="00F419C0">
            <w:pPr>
              <w:shd w:val="clear" w:color="auto" w:fill="FFFFFF" w:themeFill="background1"/>
              <w:jc w:val="both"/>
              <w:rPr>
                <w:color w:val="000000" w:themeColor="text1"/>
              </w:rPr>
            </w:pPr>
            <w:r w:rsidRPr="00752DBE">
              <w:rPr>
                <w:color w:val="000000" w:themeColor="text1"/>
              </w:rPr>
              <w:t>член Совета директоров</w:t>
            </w:r>
          </w:p>
        </w:tc>
      </w:tr>
      <w:tr w:rsidR="00B408B2" w:rsidRPr="001A754D" w14:paraId="6A3C9FB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3BFD638"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01.2016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189E435"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2049221"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466E3C4" w14:textId="77777777" w:rsidR="00B408B2" w:rsidRPr="00752DBE" w:rsidRDefault="00B408B2" w:rsidP="00F419C0">
            <w:pPr>
              <w:shd w:val="clear" w:color="auto" w:fill="FFFFFF" w:themeFill="background1"/>
              <w:jc w:val="both"/>
              <w:rPr>
                <w:color w:val="000000" w:themeColor="text1"/>
              </w:rPr>
            </w:pPr>
            <w:r w:rsidRPr="00752DBE">
              <w:rPr>
                <w:color w:val="000000" w:themeColor="text1"/>
              </w:rPr>
              <w:t>Генеральный директор</w:t>
            </w:r>
          </w:p>
        </w:tc>
      </w:tr>
      <w:tr w:rsidR="0034664D" w:rsidRPr="001A754D" w14:paraId="1438099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2C7C3DD"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4B1B859"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0F9F79D"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ПАО «САФМАР финасовые инвестиции»</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09D0E3D"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0C70250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4D487A6" w14:textId="77777777" w:rsidR="0034664D" w:rsidRPr="00752DBE" w:rsidRDefault="0034664D" w:rsidP="00FA1285">
            <w:pPr>
              <w:shd w:val="clear" w:color="auto" w:fill="FFFFFF" w:themeFill="background1"/>
              <w:jc w:val="both"/>
              <w:rPr>
                <w:color w:val="000000" w:themeColor="text1"/>
              </w:rPr>
            </w:pPr>
            <w:r w:rsidRPr="00752DBE">
              <w:rPr>
                <w:color w:val="000000" w:themeColor="text1"/>
              </w:rPr>
              <w:t>06.201</w:t>
            </w:r>
            <w:r w:rsidR="00FA1285">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864C213"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C76136B"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 xml:space="preserve">САО «ВСК» </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8D3B269"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79BE2AF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4548A6C7" w14:textId="77777777" w:rsidR="0034664D" w:rsidRPr="00752DBE" w:rsidRDefault="00FA1285" w:rsidP="0034664D">
            <w:pPr>
              <w:shd w:val="clear" w:color="auto" w:fill="FFFFFF" w:themeFill="background1"/>
              <w:jc w:val="both"/>
              <w:rPr>
                <w:color w:val="000000" w:themeColor="text1"/>
              </w:rPr>
            </w:pPr>
            <w:r>
              <w:rPr>
                <w:color w:val="000000" w:themeColor="text1"/>
              </w:rPr>
              <w:t>12.2016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F32ED19"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FBE9287"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АО НПФ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D081298"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0820E34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F83D041" w14:textId="77777777" w:rsidR="0034664D" w:rsidRPr="00752DBE" w:rsidRDefault="00FA1285" w:rsidP="0034664D">
            <w:pPr>
              <w:shd w:val="clear" w:color="auto" w:fill="FFFFFF" w:themeFill="background1"/>
              <w:jc w:val="both"/>
              <w:rPr>
                <w:color w:val="000000" w:themeColor="text1"/>
              </w:rPr>
            </w:pPr>
            <w:r>
              <w:rPr>
                <w:color w:val="000000" w:themeColor="text1"/>
              </w:rPr>
              <w:t>12.2016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ED904D6" w14:textId="77777777" w:rsidR="0034664D" w:rsidRPr="00752DBE" w:rsidRDefault="0034664D" w:rsidP="0034664D">
            <w:pPr>
              <w:rPr>
                <w:color w:val="000000" w:themeColor="text1"/>
              </w:rPr>
            </w:pPr>
            <w:r w:rsidRPr="00752DBE">
              <w:rPr>
                <w:color w:val="000000" w:themeColor="text1"/>
              </w:rPr>
              <w:t>11.2017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69B5A8F"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АО «ИНТЕКО»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0EE1177"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40406A9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0BB63CB"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FF05682" w14:textId="77777777" w:rsidR="0034664D" w:rsidRPr="00752DBE" w:rsidRDefault="0034664D" w:rsidP="0034664D">
            <w:pPr>
              <w:rPr>
                <w:color w:val="000000" w:themeColor="text1"/>
              </w:rPr>
            </w:pPr>
            <w:r w:rsidRPr="00752DBE">
              <w:rPr>
                <w:color w:val="000000" w:themeColor="text1"/>
              </w:rPr>
              <w:t>09.2017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233AB7F"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АО «РОСТ 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346DAB0"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6D762A0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245850A"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09.2017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00D78DF"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FE2CB3E"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ООО «А101»</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1A9BFE44"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433243C7"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93738A4"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02.2017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0684CD37" w14:textId="77777777" w:rsidR="0034664D" w:rsidRPr="00752DBE" w:rsidRDefault="0034664D" w:rsidP="0034664D">
            <w:pPr>
              <w:rPr>
                <w:color w:val="000000" w:themeColor="text1"/>
              </w:rPr>
            </w:pPr>
            <w:r w:rsidRPr="00752DBE">
              <w:rPr>
                <w:color w:val="000000" w:themeColor="text1"/>
              </w:rPr>
              <w:t>03.2018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FC15E18"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ПАО «БИНБАНК»</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28439184"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679A6378"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7A5F066D" w14:textId="77777777" w:rsidR="0034664D" w:rsidRPr="00752DBE" w:rsidRDefault="00FA1285" w:rsidP="0034664D">
            <w:pPr>
              <w:shd w:val="clear" w:color="auto" w:fill="FFFFFF" w:themeFill="background1"/>
              <w:jc w:val="both"/>
            </w:pPr>
            <w:r>
              <w:t>03</w:t>
            </w:r>
            <w:r w:rsidR="0034664D" w:rsidRPr="00752DBE">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2A867B56" w14:textId="77777777" w:rsidR="0034664D" w:rsidRPr="00752DBE" w:rsidRDefault="0034664D" w:rsidP="0034664D">
            <w:r w:rsidRPr="00752DBE">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04364FEA" w14:textId="77777777" w:rsidR="0034664D" w:rsidRPr="00752DBE" w:rsidRDefault="0034664D" w:rsidP="0034664D">
            <w:pPr>
              <w:shd w:val="clear" w:color="auto" w:fill="FFFFFF" w:themeFill="background1"/>
              <w:jc w:val="both"/>
            </w:pPr>
            <w:r w:rsidRPr="00752DBE">
              <w:t>АО «А101 ДЕВЕЛОПМЕНТ»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2A463EE" w14:textId="77777777" w:rsidR="0034664D" w:rsidRPr="00752DBE" w:rsidRDefault="0034664D" w:rsidP="0034664D">
            <w:r w:rsidRPr="00752DBE">
              <w:t>член Совета директоров</w:t>
            </w:r>
          </w:p>
        </w:tc>
      </w:tr>
      <w:tr w:rsidR="0034664D" w:rsidRPr="001A754D" w14:paraId="263B8B0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8E6F3C6"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3F22AC1A" w14:textId="77777777" w:rsidR="0034664D" w:rsidRPr="00752DBE" w:rsidRDefault="0034664D" w:rsidP="0034664D">
            <w:pPr>
              <w:rPr>
                <w:color w:val="000000" w:themeColor="text1"/>
              </w:rPr>
            </w:pPr>
            <w:r w:rsidRPr="00752DBE">
              <w:rPr>
                <w:color w:val="000000" w:themeColor="text1"/>
              </w:rPr>
              <w:t>05.2017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0312BA0"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9636C38"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0CF96478"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551F1A6"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03.2018</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3B0402D"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B9AD424"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АО «НПФ Доверие»</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DC94217"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190C3F80"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6900996"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ECCAFF5"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D873C7F"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Акционерное общество «АВГУР ЭСТЕЙТ»</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08289C99"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153B01D4"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05ECC188"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06.2017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6C94270"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206C031"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Акционерное общество «Проект-Град»</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6807FB27"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126E34F5"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13C1E2C2" w14:textId="77777777" w:rsidR="0034664D" w:rsidRPr="00752DBE" w:rsidRDefault="0034664D" w:rsidP="00FA1285">
            <w:pPr>
              <w:shd w:val="clear" w:color="auto" w:fill="FFFFFF" w:themeFill="background1"/>
              <w:jc w:val="both"/>
              <w:rPr>
                <w:color w:val="000000" w:themeColor="text1"/>
              </w:rPr>
            </w:pPr>
            <w:r w:rsidRPr="00752DBE">
              <w:rPr>
                <w:color w:val="000000" w:themeColor="text1"/>
              </w:rPr>
              <w:t>0</w:t>
            </w:r>
            <w:r w:rsidR="00FA1285">
              <w:rPr>
                <w:color w:val="000000" w:themeColor="text1"/>
              </w:rPr>
              <w:t>1</w:t>
            </w:r>
            <w:r w:rsidRPr="00752DBE">
              <w:rPr>
                <w:color w:val="000000" w:themeColor="text1"/>
              </w:rPr>
              <w:t>.201</w:t>
            </w:r>
            <w:r w:rsidR="00FA1285">
              <w:rPr>
                <w:color w:val="000000" w:themeColor="text1"/>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1024DD8F" w14:textId="77777777" w:rsidR="0034664D" w:rsidRPr="00752DBE" w:rsidRDefault="0034664D" w:rsidP="0034664D">
            <w:pPr>
              <w:rPr>
                <w:color w:val="000000" w:themeColor="text1"/>
              </w:rPr>
            </w:pPr>
            <w:r w:rsidRPr="00752DBE">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1546973"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Акционерное общество «ПРОМЫШЛЕННО-ФИНАНСОВАЯ ГРУППА САФМАР»</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E5E4AF3"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56D4C5FE"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8F244F7"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14C86C7" w14:textId="77777777" w:rsidR="0034664D" w:rsidRPr="00752DBE" w:rsidRDefault="0034664D" w:rsidP="0034664D">
            <w:pPr>
              <w:rPr>
                <w:color w:val="000000" w:themeColor="text1"/>
              </w:rPr>
            </w:pPr>
            <w:r w:rsidRPr="00752DBE">
              <w:rPr>
                <w:color w:val="000000" w:themeColor="text1"/>
              </w:rPr>
              <w:t>07.2017</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1FDB7256" w14:textId="77777777" w:rsidR="0034664D" w:rsidRPr="00752DBE" w:rsidRDefault="0034664D" w:rsidP="0034664D">
            <w:pPr>
              <w:shd w:val="clear" w:color="auto" w:fill="FFFFFF" w:themeFill="background1"/>
              <w:jc w:val="both"/>
              <w:rPr>
                <w:color w:val="000000" w:themeColor="text1"/>
              </w:rPr>
            </w:pPr>
            <w:r w:rsidRPr="00752DBE">
              <w:rPr>
                <w:color w:val="000000" w:themeColor="text1"/>
              </w:rPr>
              <w:t>ООО «ЭЛЬДОРАДО»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0BE1267" w14:textId="77777777" w:rsidR="0034664D" w:rsidRPr="00752DBE" w:rsidRDefault="0034664D" w:rsidP="0034664D">
            <w:pPr>
              <w:rPr>
                <w:color w:val="000000" w:themeColor="text1"/>
              </w:rPr>
            </w:pPr>
            <w:r w:rsidRPr="00752DBE">
              <w:rPr>
                <w:color w:val="000000" w:themeColor="text1"/>
              </w:rPr>
              <w:t>член Совета директоров</w:t>
            </w:r>
          </w:p>
        </w:tc>
      </w:tr>
      <w:tr w:rsidR="0034664D" w:rsidRPr="001A754D" w14:paraId="55AFBEAA"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3BBC938A" w14:textId="77777777" w:rsidR="0034664D" w:rsidRPr="00E461D4" w:rsidRDefault="0034664D" w:rsidP="0034664D">
            <w:pPr>
              <w:shd w:val="clear" w:color="auto" w:fill="FFFFFF" w:themeFill="background1"/>
              <w:jc w:val="both"/>
            </w:pPr>
            <w:r w:rsidRPr="00E461D4">
              <w:t>03.2017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C74EF0C" w14:textId="77777777" w:rsidR="0034664D" w:rsidRPr="00E461D4" w:rsidRDefault="00752DBE" w:rsidP="0034664D">
            <w:r w:rsidRPr="00E461D4">
              <w:t>05.2018</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D037800" w14:textId="77777777" w:rsidR="0034664D" w:rsidRPr="00E461D4" w:rsidRDefault="0034664D" w:rsidP="0034664D">
            <w:pPr>
              <w:shd w:val="clear" w:color="auto" w:fill="FFFFFF" w:themeFill="background1"/>
              <w:jc w:val="both"/>
            </w:pPr>
            <w:r w:rsidRPr="00E461D4">
              <w:t>ООО «Сафмар Ритейл»</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491F6D45" w14:textId="77777777" w:rsidR="0034664D" w:rsidRPr="00E461D4" w:rsidRDefault="0034664D" w:rsidP="0034664D">
            <w:r w:rsidRPr="00E461D4">
              <w:t>член Совета директоров</w:t>
            </w:r>
          </w:p>
        </w:tc>
      </w:tr>
      <w:tr w:rsidR="0034664D" w:rsidRPr="001A754D" w14:paraId="012ACC91"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2326E5A" w14:textId="77777777" w:rsidR="0034664D" w:rsidRPr="00E461D4" w:rsidRDefault="0034664D" w:rsidP="0034664D">
            <w:pPr>
              <w:shd w:val="clear" w:color="auto" w:fill="FFFFFF" w:themeFill="background1"/>
              <w:jc w:val="both"/>
            </w:pPr>
            <w:r w:rsidRPr="00E461D4">
              <w:t>08.2017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73C0506E" w14:textId="77777777" w:rsidR="0034664D" w:rsidRPr="00E461D4" w:rsidRDefault="0034664D" w:rsidP="0034664D">
            <w:r w:rsidRPr="00E461D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3DA6EB8" w14:textId="77777777" w:rsidR="0034664D" w:rsidRPr="00E461D4" w:rsidRDefault="0034664D" w:rsidP="0034664D">
            <w:pPr>
              <w:shd w:val="clear" w:color="auto" w:fill="FFFFFF" w:themeFill="background1"/>
              <w:jc w:val="both"/>
            </w:pPr>
            <w:r w:rsidRPr="00E461D4">
              <w:t>ПАО «М.Видео»</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DD64BE7" w14:textId="77777777" w:rsidR="0034664D" w:rsidRPr="00E461D4" w:rsidRDefault="0034664D" w:rsidP="0034664D">
            <w:r w:rsidRPr="00E461D4">
              <w:t>член Совета директоров</w:t>
            </w:r>
          </w:p>
        </w:tc>
      </w:tr>
      <w:tr w:rsidR="0034664D" w:rsidRPr="001A754D" w14:paraId="7E4CF5A6"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1F67C83" w14:textId="77777777" w:rsidR="0034664D" w:rsidRPr="00E461D4" w:rsidRDefault="00FA1285" w:rsidP="0034664D">
            <w:pPr>
              <w:shd w:val="clear" w:color="auto" w:fill="FFFFFF" w:themeFill="background1"/>
              <w:jc w:val="both"/>
            </w:pPr>
            <w:r w:rsidRPr="00E461D4">
              <w:t>03</w:t>
            </w:r>
            <w:r w:rsidR="0034664D" w:rsidRPr="00E461D4">
              <w:t>.2017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813A361" w14:textId="77777777" w:rsidR="0034664D" w:rsidRPr="00E461D4" w:rsidRDefault="0034664D" w:rsidP="0034664D">
            <w:r w:rsidRPr="00E461D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46F93DC" w14:textId="77777777" w:rsidR="0034664D" w:rsidRPr="00E461D4" w:rsidRDefault="0034664D" w:rsidP="0034664D">
            <w:pPr>
              <w:shd w:val="clear" w:color="auto" w:fill="FFFFFF" w:themeFill="background1"/>
              <w:jc w:val="both"/>
            </w:pPr>
            <w:r w:rsidRPr="00E461D4">
              <w:t>Иностанное общество с ограниченной ответственностью «Славкалий»</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7882DAC" w14:textId="77777777" w:rsidR="0034664D" w:rsidRPr="00E461D4" w:rsidRDefault="0034664D" w:rsidP="0034664D">
            <w:r w:rsidRPr="00E461D4">
              <w:t>член Совета директоров</w:t>
            </w:r>
          </w:p>
        </w:tc>
      </w:tr>
      <w:tr w:rsidR="0034664D" w:rsidRPr="00405319" w14:paraId="02DB3CA3"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6978DD29" w14:textId="77777777" w:rsidR="0034664D" w:rsidRPr="00E461D4" w:rsidRDefault="0034664D" w:rsidP="0034664D">
            <w:pPr>
              <w:shd w:val="clear" w:color="auto" w:fill="FFFFFF" w:themeFill="background1"/>
            </w:pPr>
            <w:r w:rsidRPr="00E461D4">
              <w:t>11.2017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CC95179" w14:textId="77777777" w:rsidR="0034664D" w:rsidRPr="00E461D4" w:rsidRDefault="0034664D" w:rsidP="0034664D">
            <w:pPr>
              <w:shd w:val="clear" w:color="auto" w:fill="FFFFFF" w:themeFill="background1"/>
            </w:pPr>
            <w:r w:rsidRPr="00E461D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2477828" w14:textId="77777777" w:rsidR="0034664D" w:rsidRPr="00E461D4" w:rsidRDefault="0034664D" w:rsidP="0034664D">
            <w:pPr>
              <w:shd w:val="clear" w:color="auto" w:fill="FFFFFF" w:themeFill="background1"/>
            </w:pPr>
            <w:r w:rsidRPr="00E461D4">
              <w:t>АО "ЛК "Европлан"</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7AD97144" w14:textId="77777777" w:rsidR="0034664D" w:rsidRPr="00E461D4" w:rsidRDefault="0034664D" w:rsidP="0034664D">
            <w:r w:rsidRPr="00E461D4">
              <w:t>член Совета директоров</w:t>
            </w:r>
          </w:p>
        </w:tc>
      </w:tr>
      <w:tr w:rsidR="00752DBE" w:rsidRPr="00405319" w14:paraId="7C62DE8B" w14:textId="77777777" w:rsidTr="00F419C0">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FB1E14E" w14:textId="77777777" w:rsidR="00752DBE" w:rsidRPr="00E461D4" w:rsidRDefault="00FA1285" w:rsidP="00FA1285">
            <w:pPr>
              <w:shd w:val="clear" w:color="auto" w:fill="FFFFFF" w:themeFill="background1"/>
            </w:pPr>
            <w:r w:rsidRPr="00E461D4">
              <w:t>10</w:t>
            </w:r>
            <w:r w:rsidR="00752DBE" w:rsidRPr="00E461D4">
              <w:t>.201</w:t>
            </w:r>
            <w:r w:rsidRPr="00E461D4">
              <w:t>7</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561D27A2" w14:textId="77777777" w:rsidR="00752DBE" w:rsidRPr="00E461D4" w:rsidRDefault="00752DBE" w:rsidP="00752DBE">
            <w:pPr>
              <w:shd w:val="clear" w:color="auto" w:fill="FFFFFF" w:themeFill="background1"/>
            </w:pPr>
            <w:r w:rsidRPr="00E461D4">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7864878" w14:textId="77777777" w:rsidR="00752DBE" w:rsidRPr="00E461D4" w:rsidRDefault="00752DBE" w:rsidP="00752DBE">
            <w:pPr>
              <w:shd w:val="clear" w:color="auto" w:fill="FFFFFF" w:themeFill="background1"/>
            </w:pPr>
            <w:r w:rsidRPr="00E461D4">
              <w:t>Общество с ограниченной ответственностью «Ларнабель Венчурс»</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596FC89" w14:textId="77777777" w:rsidR="00752DBE" w:rsidRPr="00E461D4" w:rsidRDefault="00752DBE" w:rsidP="00752DBE">
            <w:pPr>
              <w:shd w:val="clear" w:color="auto" w:fill="FFFFFF" w:themeFill="background1"/>
            </w:pPr>
            <w:r w:rsidRPr="00E461D4">
              <w:t>член Совета директоров</w:t>
            </w:r>
          </w:p>
        </w:tc>
      </w:tr>
    </w:tbl>
    <w:p w14:paraId="78008556" w14:textId="77777777" w:rsidR="00B408B2" w:rsidRPr="00405319" w:rsidRDefault="00B408B2" w:rsidP="00B408B2">
      <w:pPr>
        <w:pStyle w:val="ThinDelim"/>
        <w:shd w:val="clear" w:color="auto" w:fill="FFFFFF" w:themeFill="background1"/>
        <w:jc w:val="both"/>
      </w:pPr>
    </w:p>
    <w:p w14:paraId="47082469" w14:textId="77777777" w:rsidR="00B408B2" w:rsidRPr="00405319" w:rsidRDefault="00B408B2" w:rsidP="00B408B2">
      <w:pPr>
        <w:shd w:val="clear" w:color="auto" w:fill="FFFFFF" w:themeFill="background1"/>
        <w:ind w:left="200"/>
        <w:jc w:val="both"/>
      </w:pPr>
      <w:r w:rsidRPr="00405319">
        <w:rPr>
          <w:rStyle w:val="Subst"/>
        </w:rPr>
        <w:t>Доли участия в уставном капитале эмитента/обыкновенных акций не имеет</w:t>
      </w:r>
    </w:p>
    <w:p w14:paraId="1E69A6D7" w14:textId="77777777" w:rsidR="00B408B2" w:rsidRPr="00405319" w:rsidRDefault="00B408B2" w:rsidP="00B408B2">
      <w:pPr>
        <w:pStyle w:val="SubHeading"/>
        <w:shd w:val="clear" w:color="auto" w:fill="FFFFFF" w:themeFill="background1"/>
        <w:ind w:left="200"/>
        <w:jc w:val="both"/>
      </w:pPr>
      <w:r w:rsidRPr="00405319">
        <w:t>Cведения об участии в работе комитетов совета директоров</w:t>
      </w:r>
    </w:p>
    <w:p w14:paraId="56323FA6" w14:textId="77777777" w:rsidR="00B408B2" w:rsidRPr="00405319" w:rsidRDefault="00B408B2" w:rsidP="00B408B2">
      <w:pPr>
        <w:shd w:val="clear" w:color="auto" w:fill="FFFFFF" w:themeFill="background1"/>
        <w:ind w:left="142"/>
        <w:jc w:val="both"/>
      </w:pPr>
      <w:r w:rsidRPr="00405319">
        <w:rPr>
          <w:rStyle w:val="Subst"/>
        </w:rPr>
        <w:t>Член совета директоров(наблюдательного совета) не участвует в работе комитетов совета директоров (наблюдательного совета)</w:t>
      </w:r>
    </w:p>
    <w:p w14:paraId="60C0B053" w14:textId="77777777" w:rsidR="00B408B2" w:rsidRPr="00405319" w:rsidRDefault="00B408B2" w:rsidP="00B408B2">
      <w:pPr>
        <w:pStyle w:val="SubHeading"/>
        <w:shd w:val="clear" w:color="auto" w:fill="FFFFFF" w:themeFill="background1"/>
        <w:ind w:left="200"/>
        <w:jc w:val="both"/>
      </w:pPr>
      <w:r w:rsidRPr="00405319">
        <w:t>Доли участия лица в уставном (складочном) капитале (паевом фонде) дочерних и зависимых обществ эмитента</w:t>
      </w:r>
    </w:p>
    <w:p w14:paraId="5B394501" w14:textId="77777777" w:rsidR="00B408B2" w:rsidRPr="00405319" w:rsidRDefault="00B408B2" w:rsidP="00B408B2">
      <w:pPr>
        <w:shd w:val="clear" w:color="auto" w:fill="FFFFFF" w:themeFill="background1"/>
        <w:jc w:val="both"/>
      </w:pPr>
      <w:r w:rsidRPr="00405319">
        <w:rPr>
          <w:rStyle w:val="Subst"/>
        </w:rPr>
        <w:t xml:space="preserve">    Лицо указанных долей не имеет</w:t>
      </w:r>
    </w:p>
    <w:p w14:paraId="3F1923EF" w14:textId="77777777" w:rsidR="00B408B2" w:rsidRPr="00405319" w:rsidRDefault="00B408B2" w:rsidP="00B408B2">
      <w:pPr>
        <w:shd w:val="clear" w:color="auto" w:fill="FFFFFF" w:themeFill="background1"/>
        <w:ind w:left="200"/>
        <w:jc w:val="both"/>
      </w:pPr>
      <w:r w:rsidRPr="0040531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405319">
        <w:br/>
      </w:r>
      <w:r w:rsidRPr="00405319">
        <w:rPr>
          <w:rStyle w:val="Subst"/>
        </w:rPr>
        <w:t>Указанных родственных связей нет</w:t>
      </w:r>
    </w:p>
    <w:p w14:paraId="4284693B" w14:textId="77777777" w:rsidR="00B408B2" w:rsidRPr="00405319" w:rsidRDefault="00B408B2" w:rsidP="00B408B2">
      <w:pPr>
        <w:shd w:val="clear" w:color="auto" w:fill="FFFFFF" w:themeFill="background1"/>
        <w:ind w:left="200"/>
        <w:jc w:val="both"/>
      </w:pPr>
      <w:r w:rsidRPr="0040531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05319">
        <w:br/>
      </w:r>
      <w:r w:rsidRPr="00405319">
        <w:rPr>
          <w:rStyle w:val="Subst"/>
        </w:rPr>
        <w:t>Лицо к указанным видам ответственности не привлекалось</w:t>
      </w:r>
    </w:p>
    <w:p w14:paraId="6CC5DB5E" w14:textId="77777777" w:rsidR="00B408B2" w:rsidRPr="00405319" w:rsidRDefault="00B408B2" w:rsidP="00B408B2">
      <w:pPr>
        <w:shd w:val="clear" w:color="auto" w:fill="FFFFFF" w:themeFill="background1"/>
        <w:ind w:left="200"/>
        <w:jc w:val="both"/>
      </w:pPr>
      <w:r w:rsidRPr="0040531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405319">
        <w:br/>
      </w:r>
      <w:r w:rsidRPr="00405319">
        <w:rPr>
          <w:rStyle w:val="Subst"/>
        </w:rPr>
        <w:t>Лицо указанных должностей не занимало</w:t>
      </w:r>
    </w:p>
    <w:p w14:paraId="7D7D844E" w14:textId="77777777" w:rsidR="00B408B2" w:rsidRPr="002254E6" w:rsidRDefault="00B408B2" w:rsidP="00B408B2">
      <w:pPr>
        <w:shd w:val="clear" w:color="auto" w:fill="FFFFFF" w:themeFill="background1"/>
        <w:ind w:left="200"/>
        <w:jc w:val="both"/>
        <w:rPr>
          <w:highlight w:val="yellow"/>
        </w:rPr>
      </w:pPr>
    </w:p>
    <w:p w14:paraId="5349988D" w14:textId="77777777" w:rsidR="00B408B2" w:rsidRPr="009D6E2D" w:rsidRDefault="00B408B2" w:rsidP="00B408B2">
      <w:pPr>
        <w:shd w:val="clear" w:color="auto" w:fill="FFFFFF" w:themeFill="background1"/>
        <w:ind w:left="200"/>
        <w:jc w:val="both"/>
      </w:pPr>
      <w:r w:rsidRPr="009D6E2D">
        <w:t>ФИО:</w:t>
      </w:r>
      <w:r w:rsidRPr="009D6E2D">
        <w:rPr>
          <w:rStyle w:val="Subst"/>
        </w:rPr>
        <w:t xml:space="preserve"> Тихонова Яна Робертовна </w:t>
      </w:r>
    </w:p>
    <w:p w14:paraId="496E2892" w14:textId="77777777" w:rsidR="00B408B2" w:rsidRPr="009D6E2D" w:rsidRDefault="00B408B2" w:rsidP="00B408B2">
      <w:pPr>
        <w:shd w:val="clear" w:color="auto" w:fill="FFFFFF" w:themeFill="background1"/>
        <w:ind w:left="200"/>
        <w:jc w:val="both"/>
      </w:pPr>
      <w:r w:rsidRPr="009D6E2D">
        <w:t>Год рождения:</w:t>
      </w:r>
      <w:r w:rsidRPr="009D6E2D">
        <w:rPr>
          <w:rStyle w:val="Subst"/>
        </w:rPr>
        <w:t xml:space="preserve"> 1966 </w:t>
      </w:r>
    </w:p>
    <w:p w14:paraId="22175098" w14:textId="77777777" w:rsidR="00B408B2" w:rsidRPr="009D6E2D" w:rsidRDefault="00B408B2" w:rsidP="00B408B2">
      <w:pPr>
        <w:shd w:val="clear" w:color="auto" w:fill="FFFFFF" w:themeFill="background1"/>
        <w:ind w:left="200"/>
        <w:jc w:val="both"/>
      </w:pPr>
      <w:r w:rsidRPr="009D6E2D">
        <w:t>Образование:</w:t>
      </w:r>
      <w:r w:rsidRPr="009D6E2D">
        <w:br/>
      </w:r>
      <w:r w:rsidRPr="009D6E2D">
        <w:rPr>
          <w:rStyle w:val="Subst"/>
        </w:rPr>
        <w:t>Высшее</w:t>
      </w:r>
    </w:p>
    <w:p w14:paraId="737B8BBE" w14:textId="77777777" w:rsidR="00B408B2" w:rsidRPr="009D6E2D" w:rsidRDefault="00B408B2" w:rsidP="00B408B2">
      <w:pPr>
        <w:shd w:val="clear" w:color="auto" w:fill="FFFFFF" w:themeFill="background1"/>
        <w:ind w:left="200"/>
        <w:jc w:val="both"/>
      </w:pPr>
      <w:r w:rsidRPr="009D6E2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5ACDE86" w14:textId="77777777" w:rsidR="00B408B2" w:rsidRPr="009D6E2D" w:rsidRDefault="00B408B2" w:rsidP="00B408B2">
      <w:pPr>
        <w:shd w:val="clear" w:color="auto" w:fill="FFFFFF" w:themeFill="background1"/>
        <w:ind w:left="2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45273C" w14:paraId="6D29BC8E"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33E1A71A" w14:textId="77777777" w:rsidR="00B408B2" w:rsidRPr="0045273C" w:rsidRDefault="00B408B2" w:rsidP="00F419C0">
            <w:pPr>
              <w:shd w:val="clear" w:color="auto" w:fill="FFFFFF" w:themeFill="background1"/>
              <w:jc w:val="both"/>
            </w:pPr>
            <w:r w:rsidRPr="0045273C">
              <w:t>Период</w:t>
            </w:r>
          </w:p>
        </w:tc>
        <w:tc>
          <w:tcPr>
            <w:tcW w:w="3980" w:type="dxa"/>
            <w:tcBorders>
              <w:top w:val="double" w:sz="6" w:space="0" w:color="auto"/>
              <w:left w:val="single" w:sz="6" w:space="0" w:color="auto"/>
              <w:bottom w:val="single" w:sz="6" w:space="0" w:color="auto"/>
              <w:right w:val="single" w:sz="6" w:space="0" w:color="auto"/>
            </w:tcBorders>
          </w:tcPr>
          <w:p w14:paraId="72D463EA" w14:textId="77777777" w:rsidR="00B408B2" w:rsidRPr="0045273C" w:rsidRDefault="00B408B2" w:rsidP="00F419C0">
            <w:pPr>
              <w:shd w:val="clear" w:color="auto" w:fill="FFFFFF" w:themeFill="background1"/>
              <w:jc w:val="both"/>
            </w:pPr>
            <w:r w:rsidRPr="0045273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909EF2F" w14:textId="77777777" w:rsidR="00B408B2" w:rsidRPr="0045273C" w:rsidRDefault="00B408B2" w:rsidP="00F419C0">
            <w:pPr>
              <w:shd w:val="clear" w:color="auto" w:fill="FFFFFF" w:themeFill="background1"/>
              <w:jc w:val="both"/>
            </w:pPr>
            <w:r w:rsidRPr="0045273C">
              <w:t>Должность</w:t>
            </w:r>
          </w:p>
        </w:tc>
      </w:tr>
      <w:tr w:rsidR="00B408B2" w:rsidRPr="0045273C" w14:paraId="7221AEBA"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753395A9" w14:textId="77777777" w:rsidR="00B408B2" w:rsidRPr="0045273C" w:rsidRDefault="00B408B2" w:rsidP="00F419C0">
            <w:pPr>
              <w:shd w:val="clear" w:color="auto" w:fill="FFFFFF" w:themeFill="background1"/>
              <w:jc w:val="both"/>
            </w:pPr>
            <w:r w:rsidRPr="0045273C">
              <w:t>с</w:t>
            </w:r>
          </w:p>
        </w:tc>
        <w:tc>
          <w:tcPr>
            <w:tcW w:w="1260" w:type="dxa"/>
            <w:tcBorders>
              <w:top w:val="single" w:sz="6" w:space="0" w:color="auto"/>
              <w:left w:val="single" w:sz="6" w:space="0" w:color="auto"/>
              <w:bottom w:val="single" w:sz="6" w:space="0" w:color="auto"/>
              <w:right w:val="single" w:sz="6" w:space="0" w:color="auto"/>
            </w:tcBorders>
          </w:tcPr>
          <w:p w14:paraId="57015AD2" w14:textId="77777777" w:rsidR="00B408B2" w:rsidRPr="0045273C" w:rsidRDefault="00B408B2" w:rsidP="00F419C0">
            <w:pPr>
              <w:shd w:val="clear" w:color="auto" w:fill="FFFFFF" w:themeFill="background1"/>
              <w:jc w:val="both"/>
            </w:pPr>
            <w:r w:rsidRPr="0045273C">
              <w:t>по</w:t>
            </w:r>
          </w:p>
        </w:tc>
        <w:tc>
          <w:tcPr>
            <w:tcW w:w="3980" w:type="dxa"/>
            <w:tcBorders>
              <w:top w:val="single" w:sz="6" w:space="0" w:color="auto"/>
              <w:left w:val="single" w:sz="6" w:space="0" w:color="auto"/>
              <w:bottom w:val="single" w:sz="6" w:space="0" w:color="auto"/>
              <w:right w:val="single" w:sz="6" w:space="0" w:color="auto"/>
            </w:tcBorders>
          </w:tcPr>
          <w:p w14:paraId="6A060FD1" w14:textId="77777777" w:rsidR="00B408B2" w:rsidRPr="0045273C"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0599A37D" w14:textId="77777777" w:rsidR="00B408B2" w:rsidRPr="0045273C" w:rsidRDefault="00B408B2" w:rsidP="00F419C0">
            <w:pPr>
              <w:shd w:val="clear" w:color="auto" w:fill="FFFFFF" w:themeFill="background1"/>
              <w:jc w:val="both"/>
            </w:pPr>
          </w:p>
        </w:tc>
      </w:tr>
      <w:tr w:rsidR="00B408B2" w:rsidRPr="00CF52D4" w14:paraId="7EC2131D" w14:textId="77777777" w:rsidTr="00F419C0">
        <w:tc>
          <w:tcPr>
            <w:tcW w:w="1332" w:type="dxa"/>
            <w:tcBorders>
              <w:top w:val="single" w:sz="6" w:space="0" w:color="auto"/>
              <w:left w:val="double" w:sz="6" w:space="0" w:color="auto"/>
              <w:bottom w:val="single" w:sz="6" w:space="0" w:color="auto"/>
              <w:right w:val="single" w:sz="6" w:space="0" w:color="auto"/>
            </w:tcBorders>
          </w:tcPr>
          <w:p w14:paraId="1138F7E1"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06.2003</w:t>
            </w:r>
          </w:p>
        </w:tc>
        <w:tc>
          <w:tcPr>
            <w:tcW w:w="1260" w:type="dxa"/>
            <w:tcBorders>
              <w:top w:val="single" w:sz="6" w:space="0" w:color="auto"/>
              <w:left w:val="single" w:sz="6" w:space="0" w:color="auto"/>
              <w:bottom w:val="single" w:sz="6" w:space="0" w:color="auto"/>
              <w:right w:val="single" w:sz="6" w:space="0" w:color="auto"/>
            </w:tcBorders>
          </w:tcPr>
          <w:p w14:paraId="518A3234"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tcPr>
          <w:p w14:paraId="3DB4C8F6"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5B8E5790"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63EF6EB4"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6643DA3"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05.2004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E9D8B06"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CEB6C46"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ОАО «НАК «АКИ-ОТЫР»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EA5A673"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0F381CE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376E301"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02.2004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2EF819E"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94C65BD" w14:textId="77777777" w:rsidR="00B408B2" w:rsidRPr="00CF52D4" w:rsidRDefault="00B408B2" w:rsidP="00F419C0">
            <w:pPr>
              <w:pStyle w:val="1c"/>
              <w:shd w:val="clear" w:color="auto" w:fill="auto"/>
              <w:spacing w:before="0" w:line="240" w:lineRule="auto"/>
              <w:rPr>
                <w:rFonts w:ascii="Times New Roman" w:hAnsi="Times New Roman" w:cs="Times New Roman"/>
                <w:sz w:val="20"/>
                <w:szCs w:val="20"/>
              </w:rPr>
            </w:pPr>
            <w:r w:rsidRPr="00CF52D4">
              <w:rPr>
                <w:rStyle w:val="affd"/>
                <w:b w:val="0"/>
                <w:sz w:val="20"/>
                <w:szCs w:val="20"/>
              </w:rP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2E7C73E" w14:textId="77777777" w:rsidR="00B408B2" w:rsidRPr="00CF52D4" w:rsidRDefault="00B408B2" w:rsidP="00F419C0">
            <w:pPr>
              <w:pStyle w:val="1c"/>
              <w:shd w:val="clear" w:color="auto" w:fill="auto"/>
              <w:spacing w:before="0" w:line="240" w:lineRule="auto"/>
              <w:ind w:left="80"/>
              <w:rPr>
                <w:rFonts w:ascii="Times New Roman" w:hAnsi="Times New Roman" w:cs="Times New Roman"/>
                <w:sz w:val="20"/>
                <w:szCs w:val="20"/>
              </w:rPr>
            </w:pPr>
            <w:r w:rsidRPr="00CF52D4">
              <w:rPr>
                <w:rStyle w:val="affd"/>
                <w:b w:val="0"/>
                <w:sz w:val="20"/>
                <w:szCs w:val="20"/>
              </w:rPr>
              <w:t>Глава</w:t>
            </w:r>
          </w:p>
          <w:p w14:paraId="40D38F95" w14:textId="77777777" w:rsidR="00B408B2" w:rsidRPr="00CF52D4" w:rsidRDefault="00B408B2" w:rsidP="00F419C0">
            <w:pPr>
              <w:pStyle w:val="1c"/>
              <w:shd w:val="clear" w:color="auto" w:fill="auto"/>
              <w:spacing w:before="0" w:line="240" w:lineRule="auto"/>
              <w:ind w:left="80"/>
              <w:rPr>
                <w:rFonts w:ascii="Times New Roman" w:hAnsi="Times New Roman" w:cs="Times New Roman"/>
                <w:sz w:val="20"/>
                <w:szCs w:val="20"/>
              </w:rPr>
            </w:pPr>
            <w:r w:rsidRPr="00CF52D4">
              <w:rPr>
                <w:rStyle w:val="affd"/>
                <w:b w:val="0"/>
                <w:sz w:val="20"/>
                <w:szCs w:val="20"/>
              </w:rPr>
              <w:t>Представительства, директор юридического департамента</w:t>
            </w:r>
          </w:p>
        </w:tc>
      </w:tr>
      <w:tr w:rsidR="00B408B2" w:rsidRPr="00CF52D4" w14:paraId="35CCE78B"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6BA62BF"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05.2004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76B317F"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04.2016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656B593"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ООО «Белые ночи»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780731D"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436F1F3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0DB8854"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09C745"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F2E8A37"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АО СТ «ГОЛОЙЛ»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7794C41"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061536A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90D9DBC"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05.2004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68E879"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5AB461E"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АО «Уральская 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6ADD6C5"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105B758A"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6DEA4DE"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08.2004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667D0AF"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7BDA31D"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АО «Черногорское»</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1276BB2"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6B4E6EE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FB8FBF0"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05.2005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6A5E0A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4A77466"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7296D2E"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4F3EB9D4"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B02658C" w14:textId="77777777" w:rsidR="00B408B2" w:rsidRPr="00CF52D4" w:rsidRDefault="00B408B2" w:rsidP="0045273C">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06.2005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5FE719E" w14:textId="77777777" w:rsidR="00B408B2" w:rsidRPr="00CF52D4" w:rsidRDefault="00B408B2" w:rsidP="0045273C">
            <w:pPr>
              <w:pStyle w:val="1c"/>
              <w:shd w:val="clear" w:color="auto" w:fill="auto"/>
              <w:spacing w:before="0" w:line="230" w:lineRule="exact"/>
              <w:rPr>
                <w:rFonts w:ascii="Times New Roman" w:hAnsi="Times New Roman" w:cs="Times New Roman"/>
                <w:b/>
                <w:sz w:val="20"/>
                <w:szCs w:val="20"/>
              </w:rPr>
            </w:pPr>
            <w:r w:rsidRPr="00CF52D4">
              <w:rPr>
                <w:rStyle w:val="affd"/>
                <w:b w:val="0"/>
                <w:sz w:val="20"/>
                <w:szCs w:val="20"/>
              </w:rPr>
              <w:t>08.2017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D59985B" w14:textId="77777777" w:rsidR="00B408B2" w:rsidRPr="00CF52D4" w:rsidRDefault="00B408B2" w:rsidP="00F419C0">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АО «Белкамнефть»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136D2B9" w14:textId="77777777" w:rsidR="00B408B2" w:rsidRPr="00CF52D4" w:rsidRDefault="00B408B2" w:rsidP="00F419C0">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член Совета директоров</w:t>
            </w:r>
          </w:p>
        </w:tc>
      </w:tr>
      <w:tr w:rsidR="00B408B2" w:rsidRPr="00CF52D4" w14:paraId="434C9316"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46BE3D1" w14:textId="77777777" w:rsidR="00B408B2" w:rsidRPr="00CF52D4" w:rsidRDefault="00B408B2" w:rsidP="0045273C">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07.2005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A0F8EB0" w14:textId="77777777" w:rsidR="00B408B2" w:rsidRPr="00CF52D4" w:rsidRDefault="00B408B2" w:rsidP="0045273C">
            <w:pPr>
              <w:pStyle w:val="1c"/>
              <w:shd w:val="clear" w:color="auto" w:fill="auto"/>
              <w:spacing w:before="0" w:line="230" w:lineRule="exact"/>
              <w:rPr>
                <w:rFonts w:ascii="Times New Roman" w:hAnsi="Times New Roman" w:cs="Times New Roman"/>
                <w:b/>
                <w:sz w:val="20"/>
                <w:szCs w:val="20"/>
                <w:lang w:val="en-US"/>
              </w:rPr>
            </w:pPr>
            <w:r w:rsidRPr="00CF52D4">
              <w:rPr>
                <w:rStyle w:val="affd"/>
                <w:b w:val="0"/>
                <w:color w:val="auto"/>
                <w:sz w:val="20"/>
                <w:szCs w:val="20"/>
              </w:rPr>
              <w:t>10.2017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1E1AD89" w14:textId="77777777" w:rsidR="00B408B2" w:rsidRPr="00CF52D4" w:rsidRDefault="00B408B2" w:rsidP="00F419C0">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АО «Мохтикнефть»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9CB3211" w14:textId="77777777" w:rsidR="00B408B2" w:rsidRPr="00CF52D4" w:rsidRDefault="00B408B2" w:rsidP="00F419C0">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член Совета директоров</w:t>
            </w:r>
          </w:p>
        </w:tc>
      </w:tr>
      <w:tr w:rsidR="00B408B2" w:rsidRPr="00CF52D4" w14:paraId="40A5C3A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BB395D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3878988" w14:textId="77777777" w:rsidR="00B408B2" w:rsidRPr="00CF52D4" w:rsidRDefault="00B408B2" w:rsidP="0045273C">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1B40424"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ООО «Томская 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20FBBD5"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5F76C393"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24FBF60"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03.2005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6D9A5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03.2017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FC60A76" w14:textId="77777777" w:rsidR="00B408B2" w:rsidRPr="00CF52D4" w:rsidRDefault="00B408B2" w:rsidP="00F419C0">
            <w:pPr>
              <w:pStyle w:val="1c"/>
              <w:shd w:val="clear" w:color="auto" w:fill="auto"/>
              <w:spacing w:before="0" w:line="277" w:lineRule="exact"/>
              <w:rPr>
                <w:rFonts w:ascii="Times New Roman" w:hAnsi="Times New Roman" w:cs="Times New Roman"/>
                <w:sz w:val="20"/>
                <w:szCs w:val="20"/>
              </w:rPr>
            </w:pPr>
            <w:r w:rsidRPr="00CF52D4">
              <w:rPr>
                <w:rStyle w:val="affd"/>
                <w:b w:val="0"/>
                <w:sz w:val="20"/>
                <w:szCs w:val="20"/>
              </w:rPr>
              <w:t>ОАО «Удмуртская национальная нефтяная компания»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B8C466E"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3F3CFD12"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A39C188"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10.2005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C26429"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08945FE"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АО «Удмуртская нефтяная компания»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D4F1DF4"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175325E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1C576CE"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02.2006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F6B7974"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91F2EF5" w14:textId="77777777" w:rsidR="00B408B2" w:rsidRPr="00CF52D4" w:rsidRDefault="00B408B2" w:rsidP="00F419C0">
            <w:pPr>
              <w:pStyle w:val="1c"/>
              <w:shd w:val="clear" w:color="auto" w:fill="auto"/>
              <w:spacing w:before="0" w:line="272" w:lineRule="exact"/>
              <w:rPr>
                <w:rFonts w:ascii="Times New Roman" w:hAnsi="Times New Roman" w:cs="Times New Roman"/>
                <w:sz w:val="20"/>
                <w:szCs w:val="20"/>
              </w:rPr>
            </w:pPr>
            <w:r w:rsidRPr="00CF52D4">
              <w:rPr>
                <w:rStyle w:val="affd"/>
                <w:b w:val="0"/>
                <w:sz w:val="20"/>
                <w:szCs w:val="20"/>
              </w:rPr>
              <w:t>ООО «Региональный нефтяной консорциум»</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C594259"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3F756A12"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BE1D307"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06.2006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16991A7" w14:textId="77777777" w:rsidR="00B408B2" w:rsidRPr="00CF52D4" w:rsidRDefault="00B408B2" w:rsidP="0045273C">
            <w:pPr>
              <w:pStyle w:val="1c"/>
              <w:shd w:val="clear" w:color="auto" w:fill="auto"/>
              <w:spacing w:before="0" w:line="230" w:lineRule="exact"/>
              <w:rPr>
                <w:rFonts w:ascii="Times New Roman" w:hAnsi="Times New Roman" w:cs="Times New Roman"/>
                <w:b/>
                <w:sz w:val="20"/>
                <w:szCs w:val="20"/>
              </w:rPr>
            </w:pPr>
            <w:r w:rsidRPr="00CF52D4">
              <w:rPr>
                <w:rStyle w:val="affd"/>
                <w:b w:val="0"/>
                <w:sz w:val="20"/>
                <w:szCs w:val="20"/>
              </w:rPr>
              <w:t>08.2017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A0592E7"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ОАО «Удмуртгеология»</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2E17C97"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2278898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6731DBE"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48B666"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58A3F9E"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АО «Боксит Тимана»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3B78510"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2BC3AF80"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54114A1"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C11F62"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7DDC39A"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ОАО «Полевской криолитовый завод»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1A5ABFB"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297F1CC0"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D3089E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A26686A"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E805EA8" w14:textId="77777777" w:rsidR="00B408B2" w:rsidRPr="00CF52D4" w:rsidRDefault="00B408B2" w:rsidP="00F419C0">
            <w:pPr>
              <w:pStyle w:val="1c"/>
              <w:shd w:val="clear" w:color="auto" w:fill="auto"/>
              <w:spacing w:before="0" w:line="272" w:lineRule="exact"/>
              <w:rPr>
                <w:rFonts w:ascii="Times New Roman" w:hAnsi="Times New Roman" w:cs="Times New Roman"/>
                <w:sz w:val="20"/>
                <w:szCs w:val="20"/>
              </w:rPr>
            </w:pPr>
            <w:r w:rsidRPr="00CF52D4">
              <w:rPr>
                <w:rStyle w:val="affd"/>
                <w:b w:val="0"/>
                <w:sz w:val="20"/>
                <w:szCs w:val="20"/>
              </w:rPr>
              <w:t>АО «Южно-Уральский криолитовый завод»</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DBC3D0E"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65089B4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C7EC35A"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18FFC0"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186176" w14:textId="77777777" w:rsidR="00B408B2" w:rsidRPr="00CF52D4" w:rsidRDefault="00B408B2" w:rsidP="00F419C0">
            <w:pPr>
              <w:pStyle w:val="1c"/>
              <w:shd w:val="clear" w:color="auto" w:fill="auto"/>
              <w:spacing w:before="0" w:line="277" w:lineRule="exact"/>
              <w:rPr>
                <w:rFonts w:ascii="Times New Roman" w:hAnsi="Times New Roman" w:cs="Times New Roman"/>
                <w:sz w:val="20"/>
                <w:szCs w:val="20"/>
              </w:rPr>
            </w:pPr>
            <w:r w:rsidRPr="00CF52D4">
              <w:rPr>
                <w:rStyle w:val="affd"/>
                <w:b w:val="0"/>
                <w:sz w:val="20"/>
                <w:szCs w:val="20"/>
              </w:rPr>
              <w:t>ПАО «Запорожский алюминиевый комбинат»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A5FB753" w14:textId="77777777" w:rsidR="00B408B2" w:rsidRPr="00CF52D4" w:rsidRDefault="00B408B2" w:rsidP="00F419C0">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33494944"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638FDFC"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3745935"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2013</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18F039F"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ООО «Русский алюминий финансы»</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68ABB89"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5E508898"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D8C8F05"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577A13"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AF2FAC7" w14:textId="77777777" w:rsidR="00B408B2" w:rsidRPr="00CF52D4" w:rsidRDefault="00B408B2" w:rsidP="00F419C0">
            <w:pPr>
              <w:pStyle w:val="1c"/>
              <w:shd w:val="clear" w:color="auto" w:fill="auto"/>
              <w:spacing w:before="0" w:line="272" w:lineRule="exact"/>
              <w:jc w:val="both"/>
              <w:rPr>
                <w:rFonts w:ascii="Times New Roman" w:hAnsi="Times New Roman" w:cs="Times New Roman"/>
                <w:sz w:val="20"/>
                <w:szCs w:val="20"/>
              </w:rPr>
            </w:pPr>
            <w:r w:rsidRPr="00CF52D4">
              <w:rPr>
                <w:rStyle w:val="affd"/>
                <w:b w:val="0"/>
                <w:sz w:val="20"/>
                <w:szCs w:val="20"/>
              </w:rPr>
              <w:t>АО «Русский алюминий» (АО «РУСАЛ»)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68B6FE5"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5C315C38" w14:textId="77777777" w:rsidTr="00E22AE4">
        <w:trPr>
          <w:trHeight w:val="663"/>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52951858"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CD3BBBD"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2013</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1D61E59" w14:textId="77777777" w:rsidR="00B408B2" w:rsidRPr="00CF52D4" w:rsidRDefault="00B408B2" w:rsidP="00F419C0">
            <w:pPr>
              <w:pStyle w:val="1c"/>
              <w:shd w:val="clear" w:color="auto" w:fill="auto"/>
              <w:spacing w:before="0" w:line="272" w:lineRule="exact"/>
              <w:jc w:val="both"/>
              <w:rPr>
                <w:rFonts w:ascii="Times New Roman" w:hAnsi="Times New Roman" w:cs="Times New Roman"/>
                <w:sz w:val="20"/>
                <w:szCs w:val="20"/>
              </w:rPr>
            </w:pPr>
            <w:r w:rsidRPr="00CF52D4">
              <w:rPr>
                <w:rStyle w:val="affd"/>
                <w:b w:val="0"/>
                <w:sz w:val="20"/>
                <w:szCs w:val="20"/>
              </w:rPr>
              <w:t>ООО «Объединенная компания РУСАЛ Управление инвестициями»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E570A42"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059703E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CABACCE"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1113A39"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CF35906"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АО «РУСАЛ САЯНАЛ»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EAB1D7B"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4E01AE6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D7C7C86"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BC1D37A"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5DAF55E"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ЗАО «РУСАЛ Арменал»</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C03EF57"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07AB9D8F"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18D72ED"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A7EB415"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Fonts w:ascii="Times New Roman" w:hAnsi="Times New Roman" w:cs="Times New Roman"/>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9CF5622"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ЗАО «Кремний»</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2281B48"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715FF94E"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5DC828ED"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2D6EBDB"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A230FA4"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lang w:val="en-US"/>
              </w:rPr>
            </w:pPr>
            <w:r w:rsidRPr="00CF52D4">
              <w:rPr>
                <w:rStyle w:val="affd"/>
                <w:b w:val="0"/>
                <w:sz w:val="20"/>
                <w:szCs w:val="20"/>
                <w:lang w:val="en-US"/>
              </w:rPr>
              <w:t>Compagnie Des Bauxites De Kindia</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E1BF3AC"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74E76ACB"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9EC0DCA"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FD9B9F3"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EBF88A1"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Friguia S.A.</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4E94ACD"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7644EC3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6CF8E328"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32F67A6"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lang w:val="en-US"/>
              </w:rPr>
            </w:pPr>
            <w:r w:rsidRPr="00CF52D4">
              <w:rPr>
                <w:rStyle w:val="affd"/>
                <w:b w:val="0"/>
                <w:sz w:val="20"/>
                <w:szCs w:val="20"/>
                <w:lang w:val="en-US"/>
              </w:rPr>
              <w:t>07</w:t>
            </w:r>
            <w:r w:rsidRPr="00CF52D4">
              <w:rPr>
                <w:rStyle w:val="affd"/>
                <w:b w:val="0"/>
                <w:sz w:val="20"/>
                <w:szCs w:val="20"/>
              </w:rPr>
              <w:t>.</w:t>
            </w:r>
            <w:r w:rsidRPr="00CF52D4">
              <w:rPr>
                <w:rStyle w:val="affd"/>
                <w:b w:val="0"/>
                <w:sz w:val="20"/>
                <w:szCs w:val="20"/>
                <w:lang w:val="en-US"/>
              </w:rPr>
              <w:t>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CA8175B"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Rusal America Corp.</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794E5EA"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4AD280CF"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4D25F7C1" w14:textId="77777777" w:rsidR="00B408B2" w:rsidRPr="00CF52D4" w:rsidRDefault="00B408B2" w:rsidP="0045273C">
            <w:pPr>
              <w:pStyle w:val="1c"/>
              <w:shd w:val="clear" w:color="auto" w:fill="auto"/>
              <w:spacing w:before="0" w:line="230" w:lineRule="exact"/>
              <w:rPr>
                <w:rFonts w:ascii="Times New Roman" w:hAnsi="Times New Roman" w:cs="Times New Roman"/>
                <w:color w:val="000000" w:themeColor="text1"/>
                <w:sz w:val="20"/>
                <w:szCs w:val="20"/>
              </w:rPr>
            </w:pPr>
            <w:r w:rsidRPr="00CF52D4">
              <w:rPr>
                <w:rStyle w:val="affd"/>
                <w:b w:val="0"/>
                <w:color w:val="000000" w:themeColor="text1"/>
                <w:sz w:val="20"/>
                <w:szCs w:val="20"/>
              </w:rPr>
              <w:t>04.2008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49E8CF1"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color w:val="auto"/>
                <w:sz w:val="20"/>
                <w:szCs w:val="20"/>
              </w:rPr>
              <w:t>04.2017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191CDA0" w14:textId="77777777" w:rsidR="00B408B2" w:rsidRPr="00CF52D4" w:rsidRDefault="00B408B2" w:rsidP="00F419C0">
            <w:pPr>
              <w:pStyle w:val="1c"/>
              <w:shd w:val="clear" w:color="auto" w:fill="auto"/>
              <w:spacing w:before="0" w:line="230" w:lineRule="exact"/>
              <w:jc w:val="both"/>
              <w:rPr>
                <w:rFonts w:ascii="Times New Roman" w:hAnsi="Times New Roman" w:cs="Times New Roman"/>
                <w:color w:val="000000" w:themeColor="text1"/>
                <w:sz w:val="20"/>
                <w:szCs w:val="20"/>
              </w:rPr>
            </w:pPr>
            <w:r w:rsidRPr="00CF52D4">
              <w:rPr>
                <w:rStyle w:val="affd"/>
                <w:b w:val="0"/>
                <w:color w:val="000000" w:themeColor="text1"/>
                <w:sz w:val="20"/>
                <w:szCs w:val="20"/>
              </w:rPr>
              <w:t>ООО «НК «Русснефть-Брянск»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18A1EF6" w14:textId="77777777" w:rsidR="00B408B2" w:rsidRPr="00CF52D4" w:rsidRDefault="00B408B2" w:rsidP="00F419C0">
            <w:pPr>
              <w:pStyle w:val="1c"/>
              <w:shd w:val="clear" w:color="auto" w:fill="auto"/>
              <w:spacing w:before="0" w:line="230" w:lineRule="exact"/>
              <w:jc w:val="both"/>
              <w:rPr>
                <w:rFonts w:ascii="Times New Roman" w:hAnsi="Times New Roman" w:cs="Times New Roman"/>
                <w:color w:val="000000" w:themeColor="text1"/>
                <w:sz w:val="20"/>
                <w:szCs w:val="20"/>
              </w:rPr>
            </w:pPr>
            <w:r w:rsidRPr="00CF52D4">
              <w:rPr>
                <w:rStyle w:val="affd"/>
                <w:b w:val="0"/>
                <w:color w:val="000000" w:themeColor="text1"/>
                <w:sz w:val="20"/>
                <w:szCs w:val="20"/>
              </w:rPr>
              <w:t>член Совета директоров</w:t>
            </w:r>
          </w:p>
        </w:tc>
      </w:tr>
      <w:tr w:rsidR="00B408B2" w:rsidRPr="00CF52D4" w14:paraId="6D6B5D8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8A45CF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8E57EE"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3CFF8CA" w14:textId="77777777" w:rsidR="00B408B2" w:rsidRPr="00CF52D4" w:rsidRDefault="00B408B2" w:rsidP="00F419C0">
            <w:pPr>
              <w:pStyle w:val="1c"/>
              <w:shd w:val="clear" w:color="auto" w:fill="auto"/>
              <w:spacing w:before="0" w:line="267" w:lineRule="exact"/>
              <w:jc w:val="both"/>
              <w:rPr>
                <w:rFonts w:ascii="Times New Roman" w:hAnsi="Times New Roman" w:cs="Times New Roman"/>
                <w:sz w:val="20"/>
                <w:szCs w:val="20"/>
              </w:rPr>
            </w:pPr>
            <w:r w:rsidRPr="00CF52D4">
              <w:rPr>
                <w:rStyle w:val="affd"/>
                <w:b w:val="0"/>
                <w:sz w:val="20"/>
                <w:szCs w:val="20"/>
              </w:rPr>
              <w:t>ЗАО «РУСАЛ Глобал Менеджмент Б.В.»</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C88211E" w14:textId="77777777" w:rsidR="00B408B2" w:rsidRPr="00CF52D4" w:rsidRDefault="00B408B2" w:rsidP="00F419C0">
            <w:pPr>
              <w:pStyle w:val="1c"/>
              <w:shd w:val="clear" w:color="auto" w:fill="auto"/>
              <w:spacing w:before="0" w:line="267" w:lineRule="exact"/>
              <w:jc w:val="both"/>
              <w:rPr>
                <w:rFonts w:ascii="Times New Roman" w:hAnsi="Times New Roman" w:cs="Times New Roman"/>
                <w:sz w:val="20"/>
                <w:szCs w:val="20"/>
              </w:rPr>
            </w:pPr>
            <w:r w:rsidRPr="00CF52D4">
              <w:rPr>
                <w:rStyle w:val="affd"/>
                <w:b w:val="0"/>
                <w:sz w:val="20"/>
                <w:szCs w:val="20"/>
              </w:rPr>
              <w:t>член Наблюдательного совета</w:t>
            </w:r>
          </w:p>
        </w:tc>
      </w:tr>
      <w:tr w:rsidR="00B408B2" w:rsidRPr="00CF52D4" w14:paraId="3050AF65"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4AEFF7E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3056C0B"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20EE51F"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 xml:space="preserve">Alumina </w:t>
            </w:r>
            <w:r w:rsidRPr="00CF52D4">
              <w:rPr>
                <w:rStyle w:val="affd"/>
                <w:b w:val="0"/>
                <w:sz w:val="20"/>
                <w:szCs w:val="20"/>
              </w:rPr>
              <w:t xml:space="preserve">&amp; </w:t>
            </w:r>
            <w:r w:rsidRPr="00CF52D4">
              <w:rPr>
                <w:rStyle w:val="affd"/>
                <w:b w:val="0"/>
                <w:sz w:val="20"/>
                <w:szCs w:val="20"/>
                <w:lang w:val="en-US"/>
              </w:rPr>
              <w:t>Bauxite Company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078AB4F"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7145680F"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22658A4A"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C76FAA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B79EE74"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Bencroft Financial,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FBDD948"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5198EBF7"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EB5FD8A"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6CC54CC"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7DE02C2"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Rual Trade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B1C8EA4"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3F38E55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72A13A05"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E3BC31C"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5B8D539"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Rusal Ltd.</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ED8D38E"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29646FCD"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4C35D5B"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5E10D40"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2014</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5C63BFF"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lang w:val="en-US"/>
              </w:rPr>
              <w:t>Tameko Developments, Inc.</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0F8871F"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38512AEA"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0D21E684"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2009</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894FDAA"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6D446F0" w14:textId="77777777" w:rsidR="00B408B2" w:rsidRPr="00CF52D4" w:rsidRDefault="00B408B2" w:rsidP="00F419C0">
            <w:pPr>
              <w:pStyle w:val="1c"/>
              <w:shd w:val="clear" w:color="auto" w:fill="auto"/>
              <w:spacing w:before="0" w:line="272" w:lineRule="exact"/>
              <w:jc w:val="both"/>
              <w:rPr>
                <w:rFonts w:ascii="Times New Roman" w:hAnsi="Times New Roman" w:cs="Times New Roman"/>
                <w:sz w:val="20"/>
                <w:szCs w:val="20"/>
                <w:lang w:val="en-US"/>
              </w:rPr>
            </w:pPr>
            <w:r w:rsidRPr="00CF52D4">
              <w:rPr>
                <w:rStyle w:val="affd"/>
                <w:b w:val="0"/>
                <w:sz w:val="20"/>
                <w:szCs w:val="20"/>
                <w:lang w:val="en-US"/>
              </w:rPr>
              <w:t>Compagnie de Bauxite et DAlumine de Dian-Dian</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8B23969"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1BFF945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1CE82E93"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24F6F88" w14:textId="77777777" w:rsidR="00B408B2" w:rsidRPr="00CF52D4" w:rsidRDefault="00A949B7"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04.2018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C767BBE"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ОАО «РУСАЛ Братск»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875D881"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B408B2" w:rsidRPr="00CF52D4" w14:paraId="3FEF7191"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36EAD8C0"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color w:val="auto"/>
                <w:sz w:val="20"/>
                <w:szCs w:val="20"/>
                <w:lang w:val="en-US"/>
              </w:rPr>
              <w:t>12</w:t>
            </w:r>
            <w:r w:rsidRPr="00CF52D4">
              <w:rPr>
                <w:rStyle w:val="affd"/>
                <w:b w:val="0"/>
                <w:color w:val="auto"/>
                <w:sz w:val="20"/>
                <w:szCs w:val="20"/>
              </w:rPr>
              <w:t>.2015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A89FCFD"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color w:val="auto"/>
                <w:sz w:val="20"/>
                <w:szCs w:val="20"/>
                <w:lang w:val="en-US"/>
              </w:rPr>
              <w:t>09</w:t>
            </w:r>
            <w:r w:rsidRPr="00CF52D4">
              <w:rPr>
                <w:rStyle w:val="affd"/>
                <w:b w:val="0"/>
                <w:color w:val="auto"/>
                <w:sz w:val="20"/>
                <w:szCs w:val="20"/>
              </w:rPr>
              <w:t>.2016</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ABB5B70"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color w:val="auto"/>
                <w:sz w:val="20"/>
                <w:szCs w:val="20"/>
              </w:rPr>
              <w:t>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0AFB640"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color w:val="auto"/>
                <w:sz w:val="20"/>
                <w:szCs w:val="20"/>
              </w:rPr>
              <w:t>член Совета директоров</w:t>
            </w:r>
          </w:p>
        </w:tc>
      </w:tr>
      <w:tr w:rsidR="00B408B2" w:rsidRPr="00CF52D4" w14:paraId="2677582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5FE4A9FB"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06.2016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259E802" w14:textId="77777777" w:rsidR="00B408B2" w:rsidRPr="00CF52D4" w:rsidRDefault="00B408B2" w:rsidP="0045273C">
            <w:pPr>
              <w:pStyle w:val="1c"/>
              <w:shd w:val="clear" w:color="auto" w:fill="auto"/>
              <w:spacing w:before="0" w:line="230" w:lineRule="exact"/>
              <w:rPr>
                <w:rFonts w:ascii="Times New Roman" w:hAnsi="Times New Roman" w:cs="Times New Roman"/>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E268F29"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ОАО «Саратовнефтегаз»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84EEA18" w14:textId="77777777" w:rsidR="00B408B2" w:rsidRPr="00CF52D4" w:rsidRDefault="00B408B2" w:rsidP="00F419C0">
            <w:pPr>
              <w:pStyle w:val="1c"/>
              <w:shd w:val="clear" w:color="auto" w:fill="auto"/>
              <w:spacing w:before="0" w:line="230" w:lineRule="exact"/>
              <w:jc w:val="both"/>
              <w:rPr>
                <w:rFonts w:ascii="Times New Roman" w:hAnsi="Times New Roman" w:cs="Times New Roman"/>
                <w:sz w:val="20"/>
                <w:szCs w:val="20"/>
              </w:rPr>
            </w:pPr>
            <w:r w:rsidRPr="00CF52D4">
              <w:rPr>
                <w:rStyle w:val="affd"/>
                <w:b w:val="0"/>
                <w:sz w:val="20"/>
                <w:szCs w:val="20"/>
              </w:rPr>
              <w:t>член Совета директоров</w:t>
            </w:r>
          </w:p>
        </w:tc>
      </w:tr>
      <w:tr w:rsidR="0034664D" w:rsidRPr="00CF52D4" w14:paraId="0C58D3DB"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4B7DF4A3" w14:textId="77777777" w:rsidR="0034664D" w:rsidRPr="00CF52D4" w:rsidRDefault="00EB6CF7" w:rsidP="0045273C">
            <w:pPr>
              <w:pStyle w:val="1c"/>
              <w:shd w:val="clear" w:color="auto" w:fill="auto"/>
              <w:spacing w:before="0" w:line="230" w:lineRule="exact"/>
              <w:rPr>
                <w:rStyle w:val="affd"/>
                <w:b w:val="0"/>
                <w:sz w:val="20"/>
                <w:szCs w:val="20"/>
              </w:rPr>
            </w:pPr>
            <w:r>
              <w:rPr>
                <w:rStyle w:val="affd"/>
                <w:b w:val="0"/>
                <w:sz w:val="20"/>
                <w:szCs w:val="20"/>
              </w:rPr>
              <w:t>2004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A1EDF97" w14:textId="77777777" w:rsidR="0034664D" w:rsidRPr="00CF52D4" w:rsidRDefault="0034664D" w:rsidP="0045273C">
            <w:pPr>
              <w:pStyle w:val="1c"/>
              <w:shd w:val="clear" w:color="auto" w:fill="auto"/>
              <w:spacing w:before="0" w:line="230" w:lineRule="exact"/>
              <w:rPr>
                <w:rStyle w:val="affd"/>
                <w:b w:val="0"/>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D747D8B" w14:textId="77777777" w:rsidR="0034664D" w:rsidRPr="00CF52D4" w:rsidRDefault="0034664D" w:rsidP="0034664D">
            <w:pPr>
              <w:pStyle w:val="1c"/>
              <w:shd w:val="clear" w:color="auto" w:fill="auto"/>
              <w:spacing w:before="0" w:line="230" w:lineRule="exact"/>
              <w:jc w:val="both"/>
              <w:rPr>
                <w:rStyle w:val="affd"/>
                <w:b w:val="0"/>
                <w:sz w:val="20"/>
                <w:szCs w:val="20"/>
              </w:rPr>
            </w:pPr>
            <w:r w:rsidRPr="00CF52D4">
              <w:rPr>
                <w:rStyle w:val="affd"/>
                <w:b w:val="0"/>
                <w:sz w:val="20"/>
                <w:szCs w:val="20"/>
              </w:rPr>
              <w:t>ОАО «Варьеганнефть»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9012799" w14:textId="77777777" w:rsidR="0034664D" w:rsidRPr="00CF52D4" w:rsidRDefault="0034664D" w:rsidP="0034664D">
            <w:r w:rsidRPr="00CF52D4">
              <w:t>член Совета директоров</w:t>
            </w:r>
          </w:p>
        </w:tc>
      </w:tr>
      <w:tr w:rsidR="0034664D" w:rsidRPr="009D6E2D" w14:paraId="6C291129" w14:textId="77777777" w:rsidTr="00E22AE4">
        <w:tc>
          <w:tcPr>
            <w:tcW w:w="1332" w:type="dxa"/>
            <w:tcBorders>
              <w:top w:val="single" w:sz="6" w:space="0" w:color="auto"/>
              <w:left w:val="double" w:sz="6" w:space="0" w:color="auto"/>
              <w:bottom w:val="single" w:sz="6" w:space="0" w:color="auto"/>
              <w:right w:val="single" w:sz="6" w:space="0" w:color="auto"/>
            </w:tcBorders>
            <w:shd w:val="clear" w:color="auto" w:fill="auto"/>
          </w:tcPr>
          <w:p w14:paraId="46C41FAC" w14:textId="77777777" w:rsidR="0034664D" w:rsidRPr="00CF52D4" w:rsidRDefault="0034664D" w:rsidP="0045273C">
            <w:pPr>
              <w:pStyle w:val="1c"/>
              <w:shd w:val="clear" w:color="auto" w:fill="auto"/>
              <w:spacing w:before="0" w:line="230" w:lineRule="exact"/>
              <w:rPr>
                <w:rStyle w:val="affd"/>
                <w:b w:val="0"/>
                <w:sz w:val="20"/>
                <w:szCs w:val="20"/>
              </w:rPr>
            </w:pPr>
            <w:r w:rsidRPr="00CF52D4">
              <w:rPr>
                <w:rStyle w:val="affd"/>
                <w:b w:val="0"/>
                <w:sz w:val="20"/>
                <w:szCs w:val="20"/>
              </w:rPr>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CFFDC47" w14:textId="77777777" w:rsidR="0034664D" w:rsidRPr="00CF52D4" w:rsidRDefault="0034664D" w:rsidP="0045273C">
            <w:pPr>
              <w:pStyle w:val="1c"/>
              <w:shd w:val="clear" w:color="auto" w:fill="auto"/>
              <w:spacing w:before="0" w:line="230" w:lineRule="exact"/>
              <w:rPr>
                <w:rStyle w:val="affd"/>
                <w:b w:val="0"/>
                <w:sz w:val="20"/>
                <w:szCs w:val="20"/>
              </w:rPr>
            </w:pPr>
            <w:r w:rsidRPr="00CF52D4">
              <w:rPr>
                <w:rStyle w:val="affd"/>
                <w:b w:val="0"/>
                <w:sz w:val="20"/>
                <w:szCs w:val="20"/>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EB284FB" w14:textId="77777777" w:rsidR="0034664D" w:rsidRPr="00CF52D4" w:rsidRDefault="0034664D" w:rsidP="0034664D">
            <w:pPr>
              <w:pStyle w:val="1c"/>
              <w:shd w:val="clear" w:color="auto" w:fill="auto"/>
              <w:spacing w:before="0" w:line="230" w:lineRule="exact"/>
              <w:jc w:val="both"/>
              <w:rPr>
                <w:rStyle w:val="affd"/>
                <w:b w:val="0"/>
                <w:sz w:val="20"/>
                <w:szCs w:val="20"/>
              </w:rPr>
            </w:pPr>
            <w:r w:rsidRPr="00CF52D4">
              <w:rPr>
                <w:rStyle w:val="affd"/>
                <w:b w:val="0"/>
                <w:sz w:val="20"/>
                <w:szCs w:val="20"/>
              </w:rPr>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1A46E53" w14:textId="77777777" w:rsidR="0034664D" w:rsidRPr="00E22AE4" w:rsidRDefault="0034664D" w:rsidP="0034664D">
            <w:r w:rsidRPr="00CF52D4">
              <w:t>член Совета директоров</w:t>
            </w:r>
          </w:p>
        </w:tc>
      </w:tr>
    </w:tbl>
    <w:p w14:paraId="7E8435C5" w14:textId="77777777" w:rsidR="00B408B2" w:rsidRPr="009D6E2D" w:rsidRDefault="00B408B2" w:rsidP="00B408B2">
      <w:pPr>
        <w:rPr>
          <w:sz w:val="2"/>
          <w:szCs w:val="2"/>
        </w:rPr>
      </w:pPr>
    </w:p>
    <w:p w14:paraId="310FCBB7" w14:textId="77777777" w:rsidR="00B408B2" w:rsidRPr="009D6E2D" w:rsidRDefault="00B408B2" w:rsidP="00B408B2">
      <w:pPr>
        <w:shd w:val="clear" w:color="auto" w:fill="FFFFFF" w:themeFill="background1"/>
        <w:ind w:left="200"/>
        <w:jc w:val="both"/>
        <w:rPr>
          <w:rStyle w:val="Subst"/>
        </w:rPr>
      </w:pPr>
    </w:p>
    <w:p w14:paraId="4606FCC7" w14:textId="77777777" w:rsidR="00B408B2" w:rsidRPr="009D6E2D" w:rsidRDefault="00B408B2" w:rsidP="00B408B2">
      <w:pPr>
        <w:shd w:val="clear" w:color="auto" w:fill="FFFFFF" w:themeFill="background1"/>
        <w:ind w:left="200"/>
        <w:jc w:val="both"/>
      </w:pPr>
      <w:r w:rsidRPr="009D6E2D">
        <w:rPr>
          <w:rStyle w:val="Subst"/>
        </w:rPr>
        <w:t>Доли участия в уставном капитале эмитента/обыкновенных акций не имеет</w:t>
      </w:r>
    </w:p>
    <w:p w14:paraId="151C3B35" w14:textId="77777777" w:rsidR="00B408B2" w:rsidRPr="009D6E2D" w:rsidRDefault="00B408B2" w:rsidP="00B408B2">
      <w:pPr>
        <w:pStyle w:val="SubHeading"/>
        <w:shd w:val="clear" w:color="auto" w:fill="FFFFFF" w:themeFill="background1"/>
        <w:ind w:left="200"/>
        <w:jc w:val="both"/>
      </w:pPr>
      <w:r w:rsidRPr="009D6E2D">
        <w:t>Cведения об участии в работе комитетов совета директоров</w:t>
      </w:r>
    </w:p>
    <w:p w14:paraId="77181CB8" w14:textId="77777777" w:rsidR="00B408B2" w:rsidRPr="009D6E2D" w:rsidRDefault="00B408B2" w:rsidP="00B408B2">
      <w:pPr>
        <w:shd w:val="clear" w:color="auto" w:fill="FFFFFF" w:themeFill="background1"/>
        <w:ind w:left="142"/>
        <w:jc w:val="both"/>
      </w:pPr>
      <w:r w:rsidRPr="009D6E2D">
        <w:rPr>
          <w:rStyle w:val="Subst"/>
        </w:rPr>
        <w:t>Член совета директоров(наблюдательного совета) не участвует в работе комитетов совета директоров (наблюдательного совета)</w:t>
      </w:r>
    </w:p>
    <w:p w14:paraId="7312AF15" w14:textId="77777777" w:rsidR="00B408B2" w:rsidRPr="009D6E2D" w:rsidRDefault="00B408B2" w:rsidP="00B408B2">
      <w:pPr>
        <w:pStyle w:val="SubHeading"/>
        <w:shd w:val="clear" w:color="auto" w:fill="FFFFFF" w:themeFill="background1"/>
        <w:ind w:left="200"/>
        <w:jc w:val="both"/>
      </w:pPr>
      <w:r w:rsidRPr="009D6E2D">
        <w:t>Доли участия лица в уставном (складочном) капитале (паевом фонде) дочерних и зависимых обществ эмитента</w:t>
      </w:r>
    </w:p>
    <w:p w14:paraId="2ED3BCBB" w14:textId="77777777" w:rsidR="00B408B2" w:rsidRPr="009D6E2D" w:rsidRDefault="00B408B2" w:rsidP="00B408B2">
      <w:pPr>
        <w:shd w:val="clear" w:color="auto" w:fill="FFFFFF" w:themeFill="background1"/>
        <w:jc w:val="both"/>
      </w:pPr>
      <w:r w:rsidRPr="009D6E2D">
        <w:rPr>
          <w:rStyle w:val="Subst"/>
        </w:rPr>
        <w:t xml:space="preserve">    Лицо указанных долей не имеет</w:t>
      </w:r>
    </w:p>
    <w:p w14:paraId="0BFC0E67" w14:textId="77777777" w:rsidR="00B408B2" w:rsidRPr="009D6E2D" w:rsidRDefault="00B408B2" w:rsidP="00B408B2">
      <w:pPr>
        <w:shd w:val="clear" w:color="auto" w:fill="FFFFFF" w:themeFill="background1"/>
        <w:ind w:left="200"/>
        <w:jc w:val="both"/>
      </w:pPr>
      <w:r w:rsidRPr="009D6E2D">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D6E2D">
        <w:br/>
      </w:r>
      <w:r w:rsidRPr="009D6E2D">
        <w:rPr>
          <w:rStyle w:val="Subst"/>
        </w:rPr>
        <w:t>Указанных родственных связей нет</w:t>
      </w:r>
    </w:p>
    <w:p w14:paraId="5FC14F4C" w14:textId="77777777" w:rsidR="00B408B2" w:rsidRPr="009D6E2D" w:rsidRDefault="00B408B2" w:rsidP="00B408B2">
      <w:pPr>
        <w:shd w:val="clear" w:color="auto" w:fill="FFFFFF" w:themeFill="background1"/>
        <w:ind w:left="200"/>
        <w:jc w:val="both"/>
      </w:pPr>
      <w:r w:rsidRPr="009D6E2D">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D6E2D">
        <w:br/>
      </w:r>
      <w:r w:rsidRPr="009D6E2D">
        <w:rPr>
          <w:rStyle w:val="Subst"/>
        </w:rPr>
        <w:t>Лицо к указанным видам ответственности не привлекалось</w:t>
      </w:r>
    </w:p>
    <w:p w14:paraId="160BF433" w14:textId="77777777" w:rsidR="00B408B2" w:rsidRPr="009D6E2D" w:rsidRDefault="00B408B2" w:rsidP="00B408B2">
      <w:pPr>
        <w:shd w:val="clear" w:color="auto" w:fill="FFFFFF" w:themeFill="background1"/>
        <w:ind w:left="200"/>
        <w:jc w:val="both"/>
      </w:pPr>
      <w:r w:rsidRPr="009D6E2D">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D6E2D">
        <w:br/>
      </w:r>
      <w:r w:rsidRPr="009D6E2D">
        <w:rPr>
          <w:rStyle w:val="Subst"/>
        </w:rPr>
        <w:t>Лицо указанных должностей не занимало</w:t>
      </w:r>
    </w:p>
    <w:p w14:paraId="63A3F6FB" w14:textId="77777777" w:rsidR="00B408B2" w:rsidRPr="002254E6" w:rsidRDefault="00B408B2" w:rsidP="00B408B2">
      <w:pPr>
        <w:shd w:val="clear" w:color="auto" w:fill="FFFFFF" w:themeFill="background1"/>
        <w:ind w:left="200"/>
        <w:jc w:val="both"/>
        <w:rPr>
          <w:highlight w:val="yellow"/>
        </w:rPr>
      </w:pPr>
    </w:p>
    <w:p w14:paraId="2446ECB4" w14:textId="77777777" w:rsidR="00B408B2" w:rsidRPr="002930D4" w:rsidRDefault="00B408B2" w:rsidP="00B408B2">
      <w:pPr>
        <w:shd w:val="clear" w:color="auto" w:fill="FFFFFF" w:themeFill="background1"/>
        <w:ind w:left="200"/>
        <w:jc w:val="both"/>
      </w:pPr>
      <w:r w:rsidRPr="002930D4">
        <w:t>ФИО:</w:t>
      </w:r>
      <w:r w:rsidRPr="002930D4">
        <w:rPr>
          <w:rStyle w:val="Subst"/>
        </w:rPr>
        <w:t xml:space="preserve"> Зарубин Андрей Леонидович</w:t>
      </w:r>
    </w:p>
    <w:p w14:paraId="4FF36FFC" w14:textId="77777777" w:rsidR="00B408B2" w:rsidRPr="002930D4" w:rsidRDefault="00B408B2" w:rsidP="00B408B2">
      <w:pPr>
        <w:shd w:val="clear" w:color="auto" w:fill="FFFFFF" w:themeFill="background1"/>
        <w:ind w:left="200"/>
        <w:jc w:val="both"/>
      </w:pPr>
      <w:r w:rsidRPr="002930D4">
        <w:t>Год рождения:</w:t>
      </w:r>
      <w:r w:rsidRPr="002930D4">
        <w:rPr>
          <w:rStyle w:val="Subst"/>
        </w:rPr>
        <w:t xml:space="preserve"> 1971</w:t>
      </w:r>
    </w:p>
    <w:p w14:paraId="491BF209" w14:textId="77777777" w:rsidR="00B408B2" w:rsidRPr="002930D4" w:rsidRDefault="00B408B2" w:rsidP="00B408B2">
      <w:pPr>
        <w:shd w:val="clear" w:color="auto" w:fill="FFFFFF" w:themeFill="background1"/>
        <w:ind w:left="200"/>
        <w:jc w:val="both"/>
      </w:pPr>
      <w:r w:rsidRPr="002930D4">
        <w:t>Образование:</w:t>
      </w:r>
      <w:r w:rsidRPr="002930D4">
        <w:br/>
      </w:r>
      <w:r w:rsidRPr="002930D4">
        <w:rPr>
          <w:rStyle w:val="Subst"/>
        </w:rPr>
        <w:t>Высшее</w:t>
      </w:r>
    </w:p>
    <w:p w14:paraId="502114CA" w14:textId="77777777" w:rsidR="00B408B2" w:rsidRPr="002930D4" w:rsidRDefault="00B408B2" w:rsidP="00B408B2">
      <w:pPr>
        <w:shd w:val="clear" w:color="auto" w:fill="FFFFFF" w:themeFill="background1"/>
        <w:ind w:left="200"/>
        <w:jc w:val="both"/>
      </w:pPr>
      <w:r w:rsidRPr="002930D4">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0277B33" w14:textId="77777777" w:rsidR="00B408B2" w:rsidRPr="002930D4"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2930D4" w14:paraId="5E15754F"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25AE29FF" w14:textId="77777777" w:rsidR="00B408B2" w:rsidRPr="002930D4" w:rsidRDefault="00B408B2" w:rsidP="00F419C0">
            <w:pPr>
              <w:shd w:val="clear" w:color="auto" w:fill="FFFFFF" w:themeFill="background1"/>
              <w:jc w:val="both"/>
            </w:pPr>
            <w:r w:rsidRPr="002930D4">
              <w:t>Период</w:t>
            </w:r>
          </w:p>
        </w:tc>
        <w:tc>
          <w:tcPr>
            <w:tcW w:w="3980" w:type="dxa"/>
            <w:tcBorders>
              <w:top w:val="double" w:sz="6" w:space="0" w:color="auto"/>
              <w:left w:val="single" w:sz="6" w:space="0" w:color="auto"/>
              <w:bottom w:val="single" w:sz="6" w:space="0" w:color="auto"/>
              <w:right w:val="single" w:sz="6" w:space="0" w:color="auto"/>
            </w:tcBorders>
          </w:tcPr>
          <w:p w14:paraId="258DE6A4" w14:textId="77777777" w:rsidR="00B408B2" w:rsidRPr="002930D4" w:rsidRDefault="00B408B2" w:rsidP="00F419C0">
            <w:pPr>
              <w:shd w:val="clear" w:color="auto" w:fill="FFFFFF" w:themeFill="background1"/>
              <w:jc w:val="both"/>
            </w:pPr>
            <w:r w:rsidRPr="002930D4">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FD5F499" w14:textId="77777777" w:rsidR="00B408B2" w:rsidRPr="002930D4" w:rsidRDefault="00B408B2" w:rsidP="00F419C0">
            <w:pPr>
              <w:shd w:val="clear" w:color="auto" w:fill="FFFFFF" w:themeFill="background1"/>
              <w:jc w:val="both"/>
            </w:pPr>
            <w:r w:rsidRPr="002930D4">
              <w:t>Должность</w:t>
            </w:r>
          </w:p>
        </w:tc>
      </w:tr>
      <w:tr w:rsidR="00B408B2" w:rsidRPr="002930D4" w14:paraId="647CA187"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78424ED5" w14:textId="77777777" w:rsidR="00B408B2" w:rsidRPr="002930D4" w:rsidRDefault="00B408B2" w:rsidP="00F419C0">
            <w:pPr>
              <w:shd w:val="clear" w:color="auto" w:fill="FFFFFF" w:themeFill="background1"/>
              <w:jc w:val="both"/>
            </w:pPr>
            <w:r w:rsidRPr="002930D4">
              <w:t>с</w:t>
            </w:r>
          </w:p>
        </w:tc>
        <w:tc>
          <w:tcPr>
            <w:tcW w:w="1260" w:type="dxa"/>
            <w:tcBorders>
              <w:top w:val="single" w:sz="6" w:space="0" w:color="auto"/>
              <w:left w:val="single" w:sz="6" w:space="0" w:color="auto"/>
              <w:bottom w:val="single" w:sz="6" w:space="0" w:color="auto"/>
              <w:right w:val="single" w:sz="6" w:space="0" w:color="auto"/>
            </w:tcBorders>
          </w:tcPr>
          <w:p w14:paraId="22D73A3E" w14:textId="77777777" w:rsidR="00B408B2" w:rsidRPr="002930D4" w:rsidRDefault="00B408B2" w:rsidP="00F419C0">
            <w:pPr>
              <w:shd w:val="clear" w:color="auto" w:fill="FFFFFF" w:themeFill="background1"/>
              <w:jc w:val="both"/>
            </w:pPr>
            <w:r w:rsidRPr="002930D4">
              <w:t>по</w:t>
            </w:r>
          </w:p>
        </w:tc>
        <w:tc>
          <w:tcPr>
            <w:tcW w:w="3980" w:type="dxa"/>
            <w:tcBorders>
              <w:top w:val="single" w:sz="6" w:space="0" w:color="auto"/>
              <w:left w:val="single" w:sz="6" w:space="0" w:color="auto"/>
              <w:bottom w:val="single" w:sz="6" w:space="0" w:color="auto"/>
              <w:right w:val="single" w:sz="6" w:space="0" w:color="auto"/>
            </w:tcBorders>
          </w:tcPr>
          <w:p w14:paraId="35E20F8D" w14:textId="77777777" w:rsidR="00B408B2" w:rsidRPr="002930D4"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3C7B6273" w14:textId="77777777" w:rsidR="00B408B2" w:rsidRPr="002930D4" w:rsidRDefault="00B408B2" w:rsidP="00F419C0">
            <w:pPr>
              <w:shd w:val="clear" w:color="auto" w:fill="FFFFFF" w:themeFill="background1"/>
              <w:jc w:val="both"/>
            </w:pPr>
          </w:p>
        </w:tc>
      </w:tr>
      <w:tr w:rsidR="00B408B2" w:rsidRPr="002930D4" w14:paraId="460D6FF1" w14:textId="77777777" w:rsidTr="0034664D">
        <w:tc>
          <w:tcPr>
            <w:tcW w:w="1332" w:type="dxa"/>
            <w:tcBorders>
              <w:top w:val="single" w:sz="6" w:space="0" w:color="auto"/>
              <w:left w:val="double" w:sz="6" w:space="0" w:color="auto"/>
              <w:bottom w:val="single" w:sz="6" w:space="0" w:color="auto"/>
              <w:right w:val="single" w:sz="6" w:space="0" w:color="auto"/>
            </w:tcBorders>
          </w:tcPr>
          <w:p w14:paraId="1C4DAA63" w14:textId="77777777" w:rsidR="00B408B2" w:rsidRPr="005D1388" w:rsidRDefault="00B408B2" w:rsidP="00F419C0">
            <w:pPr>
              <w:shd w:val="clear" w:color="auto" w:fill="FFFFFF" w:themeFill="background1"/>
              <w:jc w:val="both"/>
            </w:pPr>
            <w:r w:rsidRPr="005D1388">
              <w:t>02.2011</w:t>
            </w:r>
          </w:p>
        </w:tc>
        <w:tc>
          <w:tcPr>
            <w:tcW w:w="1260" w:type="dxa"/>
            <w:tcBorders>
              <w:top w:val="single" w:sz="6" w:space="0" w:color="auto"/>
              <w:left w:val="single" w:sz="6" w:space="0" w:color="auto"/>
              <w:bottom w:val="single" w:sz="6" w:space="0" w:color="auto"/>
              <w:right w:val="single" w:sz="6" w:space="0" w:color="auto"/>
            </w:tcBorders>
          </w:tcPr>
          <w:p w14:paraId="6A8E527B" w14:textId="77777777" w:rsidR="00B408B2" w:rsidRPr="005D1388" w:rsidRDefault="00B408B2" w:rsidP="00F419C0">
            <w:pPr>
              <w:shd w:val="clear" w:color="auto" w:fill="FFFFFF" w:themeFill="background1"/>
              <w:jc w:val="both"/>
            </w:pPr>
            <w:r w:rsidRPr="005D1388">
              <w:t>наст.вр.</w:t>
            </w:r>
          </w:p>
        </w:tc>
        <w:tc>
          <w:tcPr>
            <w:tcW w:w="3980" w:type="dxa"/>
            <w:tcBorders>
              <w:top w:val="single" w:sz="6" w:space="0" w:color="auto"/>
              <w:left w:val="single" w:sz="6" w:space="0" w:color="auto"/>
              <w:bottom w:val="single" w:sz="6" w:space="0" w:color="auto"/>
              <w:right w:val="single" w:sz="6" w:space="0" w:color="auto"/>
            </w:tcBorders>
          </w:tcPr>
          <w:p w14:paraId="70FF3390" w14:textId="77777777" w:rsidR="00B408B2" w:rsidRPr="005D1388" w:rsidRDefault="00B408B2" w:rsidP="00F419C0">
            <w:pPr>
              <w:shd w:val="clear" w:color="auto" w:fill="FFFFFF" w:themeFill="background1"/>
              <w:jc w:val="both"/>
            </w:pPr>
            <w:r w:rsidRPr="005D1388">
              <w:t>АО "НК "Нефтиса"</w:t>
            </w:r>
          </w:p>
        </w:tc>
        <w:tc>
          <w:tcPr>
            <w:tcW w:w="2680" w:type="dxa"/>
            <w:tcBorders>
              <w:top w:val="single" w:sz="6" w:space="0" w:color="auto"/>
              <w:left w:val="single" w:sz="6" w:space="0" w:color="auto"/>
              <w:bottom w:val="single" w:sz="6" w:space="0" w:color="auto"/>
              <w:right w:val="double" w:sz="6" w:space="0" w:color="auto"/>
            </w:tcBorders>
          </w:tcPr>
          <w:p w14:paraId="096A1753" w14:textId="77777777" w:rsidR="00B408B2" w:rsidRPr="005D1388" w:rsidRDefault="00B408B2" w:rsidP="00F419C0">
            <w:pPr>
              <w:shd w:val="clear" w:color="auto" w:fill="FFFFFF" w:themeFill="background1"/>
              <w:jc w:val="both"/>
            </w:pPr>
            <w:r w:rsidRPr="005D1388">
              <w:t>Генеральный директор</w:t>
            </w:r>
          </w:p>
        </w:tc>
      </w:tr>
      <w:tr w:rsidR="00B408B2" w:rsidRPr="002930D4" w14:paraId="24FB3265" w14:textId="77777777" w:rsidTr="0034664D">
        <w:tc>
          <w:tcPr>
            <w:tcW w:w="1332" w:type="dxa"/>
            <w:tcBorders>
              <w:top w:val="single" w:sz="6" w:space="0" w:color="auto"/>
              <w:left w:val="double" w:sz="6" w:space="0" w:color="auto"/>
              <w:bottom w:val="single" w:sz="6" w:space="0" w:color="auto"/>
              <w:right w:val="single" w:sz="6" w:space="0" w:color="auto"/>
            </w:tcBorders>
          </w:tcPr>
          <w:p w14:paraId="0C8C5183" w14:textId="77777777" w:rsidR="00B408B2" w:rsidRPr="005D1388" w:rsidRDefault="00B408B2" w:rsidP="00F419C0">
            <w:pPr>
              <w:shd w:val="clear" w:color="auto" w:fill="FFFFFF" w:themeFill="background1"/>
              <w:jc w:val="both"/>
            </w:pPr>
            <w:r w:rsidRPr="005D1388">
              <w:t>05.2012</w:t>
            </w:r>
          </w:p>
        </w:tc>
        <w:tc>
          <w:tcPr>
            <w:tcW w:w="1260" w:type="dxa"/>
            <w:tcBorders>
              <w:top w:val="single" w:sz="6" w:space="0" w:color="auto"/>
              <w:left w:val="single" w:sz="6" w:space="0" w:color="auto"/>
              <w:bottom w:val="single" w:sz="6" w:space="0" w:color="auto"/>
              <w:right w:val="single" w:sz="6" w:space="0" w:color="auto"/>
            </w:tcBorders>
          </w:tcPr>
          <w:p w14:paraId="7E1FC3B6" w14:textId="77777777" w:rsidR="00B408B2" w:rsidRPr="005D1388" w:rsidRDefault="00B408B2" w:rsidP="00F419C0">
            <w:pPr>
              <w:shd w:val="clear" w:color="auto" w:fill="FFFFFF" w:themeFill="background1"/>
              <w:jc w:val="both"/>
            </w:pPr>
            <w:r w:rsidRPr="005D1388">
              <w:t>наст.вр.</w:t>
            </w:r>
          </w:p>
        </w:tc>
        <w:tc>
          <w:tcPr>
            <w:tcW w:w="3980" w:type="dxa"/>
            <w:tcBorders>
              <w:top w:val="single" w:sz="6" w:space="0" w:color="auto"/>
              <w:left w:val="single" w:sz="6" w:space="0" w:color="auto"/>
              <w:bottom w:val="single" w:sz="6" w:space="0" w:color="auto"/>
              <w:right w:val="single" w:sz="6" w:space="0" w:color="auto"/>
            </w:tcBorders>
          </w:tcPr>
          <w:p w14:paraId="23A41501" w14:textId="77777777" w:rsidR="00B408B2" w:rsidRPr="005D1388" w:rsidRDefault="00B408B2" w:rsidP="00F419C0">
            <w:pPr>
              <w:shd w:val="clear" w:color="auto" w:fill="FFFFFF" w:themeFill="background1"/>
              <w:jc w:val="both"/>
            </w:pPr>
            <w:r w:rsidRPr="005D1388">
              <w:t>АО "НК "Нефтиса"</w:t>
            </w:r>
          </w:p>
        </w:tc>
        <w:tc>
          <w:tcPr>
            <w:tcW w:w="2680" w:type="dxa"/>
            <w:tcBorders>
              <w:top w:val="single" w:sz="6" w:space="0" w:color="auto"/>
              <w:left w:val="single" w:sz="6" w:space="0" w:color="auto"/>
              <w:bottom w:val="single" w:sz="6" w:space="0" w:color="auto"/>
              <w:right w:val="double" w:sz="6" w:space="0" w:color="auto"/>
            </w:tcBorders>
          </w:tcPr>
          <w:p w14:paraId="68C692D0" w14:textId="77777777" w:rsidR="00B408B2" w:rsidRPr="005D1388" w:rsidRDefault="0034664D" w:rsidP="00F419C0">
            <w:pPr>
              <w:shd w:val="clear" w:color="auto" w:fill="FFFFFF" w:themeFill="background1"/>
              <w:jc w:val="both"/>
            </w:pPr>
            <w:r w:rsidRPr="005D1388">
              <w:t>член Совета директоров</w:t>
            </w:r>
          </w:p>
        </w:tc>
      </w:tr>
      <w:tr w:rsidR="00B408B2" w:rsidRPr="002930D4" w14:paraId="2AA6E8AB" w14:textId="77777777" w:rsidTr="0034664D">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53C917B2" w14:textId="77777777" w:rsidR="00B408B2" w:rsidRPr="005D1388" w:rsidRDefault="00B408B2" w:rsidP="00F419C0">
            <w:pPr>
              <w:shd w:val="clear" w:color="auto" w:fill="FFFFFF" w:themeFill="background1"/>
              <w:jc w:val="both"/>
            </w:pPr>
            <w:r w:rsidRPr="005D1388">
              <w:t>10.2013</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649EDAAF" w14:textId="77777777" w:rsidR="00B408B2" w:rsidRPr="005D1388" w:rsidRDefault="00B408B2" w:rsidP="00F419C0">
            <w:pPr>
              <w:shd w:val="clear" w:color="auto" w:fill="FFFFFF" w:themeFill="background1"/>
              <w:jc w:val="both"/>
            </w:pPr>
            <w:r w:rsidRPr="005D1388">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3D384F4E" w14:textId="77777777" w:rsidR="00B408B2" w:rsidRPr="005D1388" w:rsidRDefault="00B408B2" w:rsidP="00F419C0">
            <w:pPr>
              <w:shd w:val="clear" w:color="auto" w:fill="FFFFFF" w:themeFill="background1"/>
              <w:jc w:val="both"/>
            </w:pPr>
            <w:r w:rsidRPr="005D1388">
              <w:t>АО "Белкамнефть" им. А.А. Волкова</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3447341C" w14:textId="77777777" w:rsidR="00B408B2" w:rsidRPr="005D1388" w:rsidRDefault="00B408B2" w:rsidP="00F419C0">
            <w:pPr>
              <w:shd w:val="clear" w:color="auto" w:fill="FFFFFF" w:themeFill="background1"/>
              <w:jc w:val="both"/>
            </w:pPr>
            <w:r w:rsidRPr="005D1388">
              <w:t>Член Совета директоров, Председатель Совета директоров</w:t>
            </w:r>
          </w:p>
        </w:tc>
      </w:tr>
      <w:tr w:rsidR="0034664D" w:rsidRPr="002930D4" w14:paraId="20147EB2" w14:textId="77777777" w:rsidTr="0034664D">
        <w:tc>
          <w:tcPr>
            <w:tcW w:w="1332" w:type="dxa"/>
            <w:tcBorders>
              <w:top w:val="single" w:sz="6" w:space="0" w:color="auto"/>
              <w:left w:val="double" w:sz="6" w:space="0" w:color="auto"/>
              <w:bottom w:val="single" w:sz="6" w:space="0" w:color="auto"/>
              <w:right w:val="single" w:sz="6" w:space="0" w:color="auto"/>
            </w:tcBorders>
          </w:tcPr>
          <w:p w14:paraId="6038C16F" w14:textId="77777777" w:rsidR="0034664D" w:rsidRPr="005D1388" w:rsidRDefault="0034664D" w:rsidP="0034664D">
            <w:pPr>
              <w:shd w:val="clear" w:color="auto" w:fill="FFFFFF" w:themeFill="background1"/>
              <w:jc w:val="both"/>
            </w:pPr>
            <w:r w:rsidRPr="005D1388">
              <w:t>10.2014</w:t>
            </w:r>
          </w:p>
        </w:tc>
        <w:tc>
          <w:tcPr>
            <w:tcW w:w="1260" w:type="dxa"/>
            <w:tcBorders>
              <w:top w:val="single" w:sz="6" w:space="0" w:color="auto"/>
              <w:left w:val="single" w:sz="6" w:space="0" w:color="auto"/>
              <w:bottom w:val="single" w:sz="6" w:space="0" w:color="auto"/>
              <w:right w:val="single" w:sz="6" w:space="0" w:color="auto"/>
            </w:tcBorders>
          </w:tcPr>
          <w:p w14:paraId="7C61ACF1" w14:textId="77777777" w:rsidR="0034664D" w:rsidRPr="005D1388" w:rsidRDefault="0034664D" w:rsidP="0034664D">
            <w:pPr>
              <w:shd w:val="clear" w:color="auto" w:fill="FFFFFF" w:themeFill="background1"/>
              <w:jc w:val="both"/>
            </w:pPr>
            <w:r w:rsidRPr="005D1388">
              <w:t>наст.вр.</w:t>
            </w:r>
          </w:p>
        </w:tc>
        <w:tc>
          <w:tcPr>
            <w:tcW w:w="3980" w:type="dxa"/>
            <w:tcBorders>
              <w:top w:val="single" w:sz="6" w:space="0" w:color="auto"/>
              <w:left w:val="single" w:sz="6" w:space="0" w:color="auto"/>
              <w:bottom w:val="single" w:sz="6" w:space="0" w:color="auto"/>
              <w:right w:val="single" w:sz="6" w:space="0" w:color="auto"/>
            </w:tcBorders>
          </w:tcPr>
          <w:p w14:paraId="4A348FCA" w14:textId="77777777" w:rsidR="0034664D" w:rsidRPr="005D1388" w:rsidRDefault="0034664D" w:rsidP="0034664D">
            <w:pPr>
              <w:shd w:val="clear" w:color="auto" w:fill="FFFFFF" w:themeFill="background1"/>
              <w:jc w:val="both"/>
            </w:pPr>
            <w:r w:rsidRPr="005D1388">
              <w:t>ООО "КанБайкал"</w:t>
            </w:r>
          </w:p>
        </w:tc>
        <w:tc>
          <w:tcPr>
            <w:tcW w:w="2680" w:type="dxa"/>
            <w:tcBorders>
              <w:top w:val="single" w:sz="6" w:space="0" w:color="auto"/>
              <w:left w:val="single" w:sz="6" w:space="0" w:color="auto"/>
              <w:bottom w:val="single" w:sz="6" w:space="0" w:color="auto"/>
              <w:right w:val="double" w:sz="6" w:space="0" w:color="auto"/>
            </w:tcBorders>
          </w:tcPr>
          <w:p w14:paraId="5D7D0422" w14:textId="77777777" w:rsidR="0034664D" w:rsidRPr="005D1388" w:rsidRDefault="0034664D" w:rsidP="0034664D">
            <w:r w:rsidRPr="005D1388">
              <w:t>член Совета директоров</w:t>
            </w:r>
          </w:p>
        </w:tc>
      </w:tr>
      <w:tr w:rsidR="0034664D" w:rsidRPr="002930D4" w14:paraId="6C3802C6" w14:textId="77777777" w:rsidTr="003E7200">
        <w:tc>
          <w:tcPr>
            <w:tcW w:w="1332" w:type="dxa"/>
            <w:tcBorders>
              <w:top w:val="single" w:sz="6" w:space="0" w:color="auto"/>
              <w:left w:val="double" w:sz="6" w:space="0" w:color="auto"/>
              <w:bottom w:val="single" w:sz="6" w:space="0" w:color="auto"/>
              <w:right w:val="single" w:sz="6" w:space="0" w:color="auto"/>
            </w:tcBorders>
          </w:tcPr>
          <w:p w14:paraId="4D4D2D2F" w14:textId="77777777" w:rsidR="0034664D" w:rsidRPr="005D1388" w:rsidRDefault="0034664D" w:rsidP="0034664D">
            <w:pPr>
              <w:shd w:val="clear" w:color="auto" w:fill="FFFFFF" w:themeFill="background1"/>
              <w:jc w:val="both"/>
            </w:pPr>
            <w:r w:rsidRPr="005D1388">
              <w:t>12.2015</w:t>
            </w:r>
          </w:p>
        </w:tc>
        <w:tc>
          <w:tcPr>
            <w:tcW w:w="1260" w:type="dxa"/>
            <w:tcBorders>
              <w:top w:val="single" w:sz="6" w:space="0" w:color="auto"/>
              <w:left w:val="single" w:sz="6" w:space="0" w:color="auto"/>
              <w:bottom w:val="single" w:sz="6" w:space="0" w:color="auto"/>
              <w:right w:val="single" w:sz="6" w:space="0" w:color="auto"/>
            </w:tcBorders>
          </w:tcPr>
          <w:p w14:paraId="24CB3898" w14:textId="77777777" w:rsidR="0034664D" w:rsidRPr="005D1388" w:rsidRDefault="0034664D" w:rsidP="0034664D">
            <w:pPr>
              <w:shd w:val="clear" w:color="auto" w:fill="FFFFFF" w:themeFill="background1"/>
              <w:jc w:val="both"/>
            </w:pPr>
            <w:r w:rsidRPr="005D1388">
              <w:t>наст.вр.</w:t>
            </w:r>
          </w:p>
        </w:tc>
        <w:tc>
          <w:tcPr>
            <w:tcW w:w="3980" w:type="dxa"/>
            <w:tcBorders>
              <w:top w:val="single" w:sz="6" w:space="0" w:color="auto"/>
              <w:left w:val="single" w:sz="6" w:space="0" w:color="auto"/>
              <w:bottom w:val="single" w:sz="6" w:space="0" w:color="auto"/>
              <w:right w:val="single" w:sz="6" w:space="0" w:color="auto"/>
            </w:tcBorders>
          </w:tcPr>
          <w:p w14:paraId="2346F4DD" w14:textId="77777777" w:rsidR="0034664D" w:rsidRPr="005D1388" w:rsidRDefault="0034664D" w:rsidP="0034664D">
            <w:pPr>
              <w:shd w:val="clear" w:color="auto" w:fill="FFFFFF" w:themeFill="background1"/>
              <w:jc w:val="both"/>
            </w:pPr>
            <w:r w:rsidRPr="005D1388">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42C8D5C" w14:textId="77777777" w:rsidR="0034664D" w:rsidRPr="005D1388" w:rsidRDefault="0034664D" w:rsidP="0034664D">
            <w:r w:rsidRPr="005D1388">
              <w:t>член Совета директоров</w:t>
            </w:r>
          </w:p>
        </w:tc>
      </w:tr>
      <w:tr w:rsidR="003E7200" w:rsidRPr="002930D4" w14:paraId="329D9084" w14:textId="77777777" w:rsidTr="00A04C95">
        <w:tc>
          <w:tcPr>
            <w:tcW w:w="1332" w:type="dxa"/>
            <w:tcBorders>
              <w:top w:val="single" w:sz="6" w:space="0" w:color="auto"/>
              <w:left w:val="double" w:sz="6" w:space="0" w:color="auto"/>
              <w:bottom w:val="double" w:sz="6" w:space="0" w:color="auto"/>
              <w:right w:val="single" w:sz="6" w:space="0" w:color="auto"/>
            </w:tcBorders>
          </w:tcPr>
          <w:p w14:paraId="3BCF459D" w14:textId="77777777" w:rsidR="003E7200" w:rsidRPr="005D1388" w:rsidRDefault="002B7759" w:rsidP="003E7200">
            <w:pPr>
              <w:shd w:val="clear" w:color="auto" w:fill="FFFFFF" w:themeFill="background1"/>
              <w:jc w:val="both"/>
            </w:pPr>
            <w:r>
              <w:t>11.2015</w:t>
            </w:r>
          </w:p>
        </w:tc>
        <w:tc>
          <w:tcPr>
            <w:tcW w:w="1260" w:type="dxa"/>
            <w:tcBorders>
              <w:top w:val="single" w:sz="6" w:space="0" w:color="auto"/>
              <w:left w:val="single" w:sz="6" w:space="0" w:color="auto"/>
              <w:bottom w:val="double" w:sz="6" w:space="0" w:color="auto"/>
              <w:right w:val="single" w:sz="6" w:space="0" w:color="auto"/>
            </w:tcBorders>
            <w:vAlign w:val="center"/>
          </w:tcPr>
          <w:p w14:paraId="19AE703A" w14:textId="77777777" w:rsidR="003E7200" w:rsidRPr="003E7200" w:rsidRDefault="003E7200" w:rsidP="0016032F">
            <w:pPr>
              <w:rPr>
                <w:lang w:eastAsia="en-US"/>
              </w:rPr>
            </w:pPr>
            <w:r w:rsidRPr="003E7200">
              <w:t>наст.вр.</w:t>
            </w:r>
          </w:p>
        </w:tc>
        <w:tc>
          <w:tcPr>
            <w:tcW w:w="3980" w:type="dxa"/>
            <w:tcBorders>
              <w:top w:val="single" w:sz="6" w:space="0" w:color="auto"/>
              <w:left w:val="single" w:sz="6" w:space="0" w:color="auto"/>
              <w:bottom w:val="double" w:sz="6" w:space="0" w:color="auto"/>
              <w:right w:val="single" w:sz="6" w:space="0" w:color="auto"/>
            </w:tcBorders>
            <w:vAlign w:val="center"/>
          </w:tcPr>
          <w:p w14:paraId="541432E4" w14:textId="77777777" w:rsidR="003E7200" w:rsidRPr="003E7200" w:rsidRDefault="003E7200" w:rsidP="003E7200">
            <w:r w:rsidRPr="003E7200">
              <w:t>GEA Holdings Limited</w:t>
            </w:r>
          </w:p>
        </w:tc>
        <w:tc>
          <w:tcPr>
            <w:tcW w:w="2680" w:type="dxa"/>
            <w:tcBorders>
              <w:top w:val="single" w:sz="6" w:space="0" w:color="auto"/>
              <w:left w:val="single" w:sz="6" w:space="0" w:color="auto"/>
              <w:bottom w:val="double" w:sz="6" w:space="0" w:color="auto"/>
              <w:right w:val="double" w:sz="6" w:space="0" w:color="auto"/>
            </w:tcBorders>
            <w:vAlign w:val="center"/>
          </w:tcPr>
          <w:p w14:paraId="25F13C28" w14:textId="77777777" w:rsidR="003E7200" w:rsidRPr="003E7200" w:rsidRDefault="003E7200" w:rsidP="003E7200">
            <w:r w:rsidRPr="003E7200">
              <w:t>Директор</w:t>
            </w:r>
          </w:p>
        </w:tc>
      </w:tr>
    </w:tbl>
    <w:p w14:paraId="61BDE474" w14:textId="77777777" w:rsidR="00B408B2" w:rsidRPr="002930D4" w:rsidRDefault="00B408B2" w:rsidP="00B408B2">
      <w:pPr>
        <w:shd w:val="clear" w:color="auto" w:fill="FFFFFF" w:themeFill="background1"/>
        <w:ind w:left="200"/>
        <w:jc w:val="both"/>
      </w:pPr>
      <w:r w:rsidRPr="002930D4">
        <w:t>Доля участия лица в уставном капитале эмитента, %:</w:t>
      </w:r>
      <w:r w:rsidRPr="002930D4">
        <w:rPr>
          <w:rStyle w:val="Subst"/>
        </w:rPr>
        <w:t xml:space="preserve"> 0.0005</w:t>
      </w:r>
    </w:p>
    <w:p w14:paraId="4CF22170" w14:textId="77777777" w:rsidR="00B408B2" w:rsidRPr="002930D4" w:rsidRDefault="00B408B2" w:rsidP="00B408B2">
      <w:pPr>
        <w:shd w:val="clear" w:color="auto" w:fill="FFFFFF" w:themeFill="background1"/>
        <w:ind w:left="200"/>
        <w:jc w:val="both"/>
      </w:pPr>
      <w:r w:rsidRPr="002930D4">
        <w:t>Доля принадлежащих лицу обыкновенных акций эмитента, %:</w:t>
      </w:r>
      <w:r w:rsidRPr="002930D4">
        <w:rPr>
          <w:rStyle w:val="Subst"/>
        </w:rPr>
        <w:t xml:space="preserve"> 0.0006</w:t>
      </w:r>
    </w:p>
    <w:p w14:paraId="7FF9A3B8" w14:textId="77777777" w:rsidR="00B408B2" w:rsidRPr="002930D4" w:rsidRDefault="00B408B2" w:rsidP="00B408B2">
      <w:pPr>
        <w:pStyle w:val="SubHeading"/>
        <w:shd w:val="clear" w:color="auto" w:fill="FFFFFF" w:themeFill="background1"/>
        <w:ind w:left="200"/>
        <w:jc w:val="both"/>
      </w:pPr>
      <w:r w:rsidRPr="002930D4">
        <w:t>Cведения об участии в работе комитетов совета директоров</w:t>
      </w:r>
    </w:p>
    <w:p w14:paraId="270AC879" w14:textId="77777777" w:rsidR="00B408B2" w:rsidRPr="002930D4" w:rsidRDefault="00B408B2" w:rsidP="00B408B2">
      <w:pPr>
        <w:shd w:val="clear" w:color="auto" w:fill="FFFFFF" w:themeFill="background1"/>
        <w:ind w:left="142"/>
        <w:jc w:val="both"/>
      </w:pPr>
      <w:r w:rsidRPr="002930D4">
        <w:rPr>
          <w:rStyle w:val="Subst"/>
        </w:rPr>
        <w:t>Член совета директоров(наблюдательного совета) не участвует в работе комитетов совета директоров (наблюдательного совета)</w:t>
      </w:r>
    </w:p>
    <w:p w14:paraId="63B9A2E5" w14:textId="77777777" w:rsidR="00B408B2" w:rsidRPr="002930D4" w:rsidRDefault="00B408B2" w:rsidP="00B408B2">
      <w:pPr>
        <w:pStyle w:val="SubHeading"/>
        <w:shd w:val="clear" w:color="auto" w:fill="FFFFFF" w:themeFill="background1"/>
        <w:ind w:left="200"/>
        <w:jc w:val="both"/>
      </w:pPr>
      <w:r w:rsidRPr="002930D4">
        <w:t>Доли участия лица в уставном (складочном) капитале (паевом фонде) дочерних и зависимых обществ эмитента</w:t>
      </w:r>
    </w:p>
    <w:p w14:paraId="63AB1C55" w14:textId="77777777" w:rsidR="00B408B2" w:rsidRPr="002930D4" w:rsidRDefault="00B408B2" w:rsidP="00B408B2">
      <w:pPr>
        <w:shd w:val="clear" w:color="auto" w:fill="FFFFFF" w:themeFill="background1"/>
        <w:jc w:val="both"/>
      </w:pPr>
      <w:r w:rsidRPr="002930D4">
        <w:rPr>
          <w:rStyle w:val="Subst"/>
        </w:rPr>
        <w:t xml:space="preserve">    Лицо указанных долей не имеет</w:t>
      </w:r>
    </w:p>
    <w:p w14:paraId="366ACD5C" w14:textId="77777777" w:rsidR="00B408B2" w:rsidRPr="002930D4" w:rsidRDefault="00B408B2" w:rsidP="00B408B2">
      <w:pPr>
        <w:shd w:val="clear" w:color="auto" w:fill="FFFFFF" w:themeFill="background1"/>
        <w:ind w:left="200"/>
        <w:jc w:val="both"/>
      </w:pPr>
      <w:r w:rsidRPr="002930D4">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930D4">
        <w:br/>
      </w:r>
      <w:r w:rsidRPr="002930D4">
        <w:rPr>
          <w:rStyle w:val="Subst"/>
        </w:rPr>
        <w:t>Указанных родственных связей нет</w:t>
      </w:r>
    </w:p>
    <w:p w14:paraId="3A550C27" w14:textId="77777777" w:rsidR="00B408B2" w:rsidRPr="002930D4" w:rsidRDefault="00B408B2" w:rsidP="00B408B2">
      <w:pPr>
        <w:shd w:val="clear" w:color="auto" w:fill="FFFFFF" w:themeFill="background1"/>
        <w:ind w:left="200"/>
        <w:jc w:val="both"/>
      </w:pPr>
      <w:r w:rsidRPr="002930D4">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930D4">
        <w:br/>
      </w:r>
      <w:r w:rsidRPr="002930D4">
        <w:rPr>
          <w:rStyle w:val="Subst"/>
        </w:rPr>
        <w:t>Лицо к указанным видам ответственности не привлекалось</w:t>
      </w:r>
    </w:p>
    <w:p w14:paraId="6BC003D0" w14:textId="77777777" w:rsidR="00B408B2" w:rsidRPr="002930D4" w:rsidRDefault="00B408B2" w:rsidP="00B408B2">
      <w:pPr>
        <w:shd w:val="clear" w:color="auto" w:fill="FFFFFF" w:themeFill="background1"/>
        <w:ind w:left="200"/>
        <w:jc w:val="both"/>
      </w:pPr>
      <w:r w:rsidRPr="002930D4">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930D4">
        <w:br/>
      </w:r>
      <w:r w:rsidRPr="002930D4">
        <w:rPr>
          <w:rStyle w:val="Subst"/>
        </w:rPr>
        <w:t>Лицо указанных должностей не занимало</w:t>
      </w:r>
    </w:p>
    <w:p w14:paraId="405F45FD" w14:textId="77777777" w:rsidR="00B408B2" w:rsidRPr="002930D4" w:rsidRDefault="00B408B2" w:rsidP="00B408B2">
      <w:pPr>
        <w:shd w:val="clear" w:color="auto" w:fill="FFFFFF" w:themeFill="background1"/>
        <w:ind w:left="200"/>
        <w:jc w:val="both"/>
      </w:pPr>
    </w:p>
    <w:p w14:paraId="220CC577" w14:textId="77777777" w:rsidR="00B408B2" w:rsidRPr="00A87C31" w:rsidRDefault="00B408B2" w:rsidP="00B408B2">
      <w:pPr>
        <w:shd w:val="clear" w:color="auto" w:fill="FFFFFF" w:themeFill="background1"/>
        <w:ind w:left="200"/>
        <w:jc w:val="both"/>
      </w:pPr>
      <w:r w:rsidRPr="00A87C31">
        <w:t>ФИО:</w:t>
      </w:r>
      <w:r w:rsidRPr="00A87C31">
        <w:rPr>
          <w:rStyle w:val="Subst"/>
        </w:rPr>
        <w:t xml:space="preserve"> Романов Дмитрий Вячеславович</w:t>
      </w:r>
    </w:p>
    <w:p w14:paraId="5F0035CE" w14:textId="77777777" w:rsidR="00B408B2" w:rsidRPr="00A87C31" w:rsidRDefault="00B408B2" w:rsidP="00B408B2">
      <w:pPr>
        <w:shd w:val="clear" w:color="auto" w:fill="FFFFFF" w:themeFill="background1"/>
        <w:ind w:left="200"/>
        <w:jc w:val="both"/>
      </w:pPr>
      <w:r w:rsidRPr="00A87C31">
        <w:t>Год рождения:</w:t>
      </w:r>
      <w:r w:rsidRPr="00A87C31">
        <w:rPr>
          <w:rStyle w:val="Subst"/>
        </w:rPr>
        <w:t xml:space="preserve"> 1963</w:t>
      </w:r>
    </w:p>
    <w:p w14:paraId="261CF5EE" w14:textId="77777777" w:rsidR="00B408B2" w:rsidRPr="00A87C31" w:rsidRDefault="00B408B2" w:rsidP="00B408B2">
      <w:pPr>
        <w:shd w:val="clear" w:color="auto" w:fill="FFFFFF" w:themeFill="background1"/>
        <w:ind w:left="200"/>
        <w:jc w:val="both"/>
      </w:pPr>
      <w:r w:rsidRPr="00A87C31">
        <w:t>Образование:</w:t>
      </w:r>
      <w:r w:rsidRPr="00A87C31">
        <w:br/>
      </w:r>
      <w:r w:rsidRPr="00A87C31">
        <w:rPr>
          <w:rStyle w:val="Subst"/>
        </w:rPr>
        <w:t>Высшее</w:t>
      </w:r>
    </w:p>
    <w:p w14:paraId="401379FC" w14:textId="77777777" w:rsidR="00B408B2" w:rsidRPr="00A87C31" w:rsidRDefault="00B408B2" w:rsidP="00B408B2">
      <w:pPr>
        <w:shd w:val="clear" w:color="auto" w:fill="FFFFFF" w:themeFill="background1"/>
        <w:ind w:left="200"/>
        <w:jc w:val="both"/>
      </w:pPr>
      <w:r w:rsidRPr="00A87C3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63BA02C" w14:textId="77777777" w:rsidR="00B408B2" w:rsidRPr="00A87C31"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A87C31" w14:paraId="785A5249"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787C99D6" w14:textId="77777777" w:rsidR="00B408B2" w:rsidRPr="00A87C31" w:rsidRDefault="00B408B2" w:rsidP="00F419C0">
            <w:pPr>
              <w:shd w:val="clear" w:color="auto" w:fill="FFFFFF" w:themeFill="background1"/>
              <w:jc w:val="both"/>
            </w:pPr>
            <w:r w:rsidRPr="00A87C31">
              <w:t>Период</w:t>
            </w:r>
          </w:p>
        </w:tc>
        <w:tc>
          <w:tcPr>
            <w:tcW w:w="3980" w:type="dxa"/>
            <w:tcBorders>
              <w:top w:val="double" w:sz="6" w:space="0" w:color="auto"/>
              <w:left w:val="single" w:sz="6" w:space="0" w:color="auto"/>
              <w:bottom w:val="single" w:sz="6" w:space="0" w:color="auto"/>
              <w:right w:val="single" w:sz="6" w:space="0" w:color="auto"/>
            </w:tcBorders>
          </w:tcPr>
          <w:p w14:paraId="5F26AF7C" w14:textId="77777777" w:rsidR="00B408B2" w:rsidRPr="00A87C31" w:rsidRDefault="00B408B2" w:rsidP="00F419C0">
            <w:pPr>
              <w:shd w:val="clear" w:color="auto" w:fill="FFFFFF" w:themeFill="background1"/>
              <w:jc w:val="both"/>
            </w:pPr>
            <w:r w:rsidRPr="00A87C3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6A2714EA" w14:textId="77777777" w:rsidR="00B408B2" w:rsidRPr="00A87C31" w:rsidRDefault="00B408B2" w:rsidP="00F419C0">
            <w:pPr>
              <w:shd w:val="clear" w:color="auto" w:fill="FFFFFF" w:themeFill="background1"/>
              <w:jc w:val="both"/>
            </w:pPr>
            <w:r w:rsidRPr="00A87C31">
              <w:t>Должность</w:t>
            </w:r>
          </w:p>
        </w:tc>
      </w:tr>
      <w:tr w:rsidR="00B408B2" w:rsidRPr="00A87C31" w14:paraId="3BFC9ED9"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3C13AF55" w14:textId="77777777" w:rsidR="00B408B2" w:rsidRPr="00A87C31" w:rsidRDefault="00B408B2" w:rsidP="00F419C0">
            <w:pPr>
              <w:shd w:val="clear" w:color="auto" w:fill="FFFFFF" w:themeFill="background1"/>
              <w:jc w:val="both"/>
            </w:pPr>
            <w:r w:rsidRPr="00A87C31">
              <w:t>с</w:t>
            </w:r>
          </w:p>
        </w:tc>
        <w:tc>
          <w:tcPr>
            <w:tcW w:w="1260" w:type="dxa"/>
            <w:tcBorders>
              <w:top w:val="single" w:sz="6" w:space="0" w:color="auto"/>
              <w:left w:val="single" w:sz="6" w:space="0" w:color="auto"/>
              <w:bottom w:val="single" w:sz="6" w:space="0" w:color="auto"/>
              <w:right w:val="single" w:sz="6" w:space="0" w:color="auto"/>
            </w:tcBorders>
          </w:tcPr>
          <w:p w14:paraId="5A3A309C" w14:textId="77777777" w:rsidR="00B408B2" w:rsidRPr="00A87C31" w:rsidRDefault="00B408B2" w:rsidP="00F419C0">
            <w:pPr>
              <w:shd w:val="clear" w:color="auto" w:fill="FFFFFF" w:themeFill="background1"/>
              <w:jc w:val="both"/>
            </w:pPr>
            <w:r w:rsidRPr="00A87C31">
              <w:t>по</w:t>
            </w:r>
          </w:p>
        </w:tc>
        <w:tc>
          <w:tcPr>
            <w:tcW w:w="3980" w:type="dxa"/>
            <w:tcBorders>
              <w:top w:val="single" w:sz="6" w:space="0" w:color="auto"/>
              <w:left w:val="single" w:sz="6" w:space="0" w:color="auto"/>
              <w:bottom w:val="single" w:sz="6" w:space="0" w:color="auto"/>
              <w:right w:val="single" w:sz="6" w:space="0" w:color="auto"/>
            </w:tcBorders>
          </w:tcPr>
          <w:p w14:paraId="0567BD9F" w14:textId="77777777" w:rsidR="00B408B2" w:rsidRPr="00A87C31"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77E23448" w14:textId="77777777" w:rsidR="00B408B2" w:rsidRPr="00A87C31" w:rsidRDefault="00B408B2" w:rsidP="00F419C0">
            <w:pPr>
              <w:shd w:val="clear" w:color="auto" w:fill="FFFFFF" w:themeFill="background1"/>
              <w:jc w:val="both"/>
            </w:pPr>
          </w:p>
        </w:tc>
      </w:tr>
      <w:tr w:rsidR="00B408B2" w:rsidRPr="00A87C31" w14:paraId="4A2CD68B" w14:textId="77777777" w:rsidTr="00F419C0">
        <w:tc>
          <w:tcPr>
            <w:tcW w:w="1332" w:type="dxa"/>
            <w:tcBorders>
              <w:top w:val="single" w:sz="6" w:space="0" w:color="auto"/>
              <w:left w:val="double" w:sz="6" w:space="0" w:color="auto"/>
              <w:bottom w:val="single" w:sz="6" w:space="0" w:color="auto"/>
              <w:right w:val="single" w:sz="6" w:space="0" w:color="auto"/>
            </w:tcBorders>
          </w:tcPr>
          <w:p w14:paraId="6566CBD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01.2010</w:t>
            </w:r>
          </w:p>
        </w:tc>
        <w:tc>
          <w:tcPr>
            <w:tcW w:w="1260" w:type="dxa"/>
            <w:tcBorders>
              <w:top w:val="single" w:sz="6" w:space="0" w:color="auto"/>
              <w:left w:val="single" w:sz="6" w:space="0" w:color="auto"/>
              <w:bottom w:val="single" w:sz="6" w:space="0" w:color="auto"/>
              <w:right w:val="single" w:sz="6" w:space="0" w:color="auto"/>
            </w:tcBorders>
          </w:tcPr>
          <w:p w14:paraId="33A7BFB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573A96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137866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Вице-президент по корпоративным отношениям</w:t>
            </w:r>
          </w:p>
        </w:tc>
      </w:tr>
      <w:tr w:rsidR="00B408B2" w:rsidRPr="00A87C31" w14:paraId="6181F944" w14:textId="77777777" w:rsidTr="00F419C0">
        <w:tc>
          <w:tcPr>
            <w:tcW w:w="1332" w:type="dxa"/>
            <w:tcBorders>
              <w:top w:val="single" w:sz="6" w:space="0" w:color="auto"/>
              <w:left w:val="double" w:sz="6" w:space="0" w:color="auto"/>
              <w:bottom w:val="single" w:sz="6" w:space="0" w:color="auto"/>
              <w:right w:val="single" w:sz="6" w:space="0" w:color="auto"/>
            </w:tcBorders>
          </w:tcPr>
          <w:p w14:paraId="352F6F4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07.2011</w:t>
            </w:r>
          </w:p>
        </w:tc>
        <w:tc>
          <w:tcPr>
            <w:tcW w:w="1260" w:type="dxa"/>
            <w:tcBorders>
              <w:top w:val="single" w:sz="6" w:space="0" w:color="auto"/>
              <w:left w:val="single" w:sz="6" w:space="0" w:color="auto"/>
              <w:bottom w:val="single" w:sz="6" w:space="0" w:color="auto"/>
              <w:right w:val="single" w:sz="6" w:space="0" w:color="auto"/>
            </w:tcBorders>
          </w:tcPr>
          <w:p w14:paraId="77CC1755"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6BA8085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28550A8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B408B2" w:rsidRPr="00A87C31" w14:paraId="2647CB57" w14:textId="77777777" w:rsidTr="00F419C0">
        <w:tc>
          <w:tcPr>
            <w:tcW w:w="1332" w:type="dxa"/>
            <w:tcBorders>
              <w:top w:val="single" w:sz="6" w:space="0" w:color="auto"/>
              <w:left w:val="double" w:sz="6" w:space="0" w:color="auto"/>
              <w:bottom w:val="single" w:sz="6" w:space="0" w:color="auto"/>
              <w:right w:val="single" w:sz="6" w:space="0" w:color="auto"/>
            </w:tcBorders>
          </w:tcPr>
          <w:p w14:paraId="52449B3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06.2011</w:t>
            </w:r>
          </w:p>
        </w:tc>
        <w:tc>
          <w:tcPr>
            <w:tcW w:w="1260" w:type="dxa"/>
            <w:tcBorders>
              <w:top w:val="single" w:sz="6" w:space="0" w:color="auto"/>
              <w:left w:val="single" w:sz="6" w:space="0" w:color="auto"/>
              <w:bottom w:val="single" w:sz="6" w:space="0" w:color="auto"/>
              <w:right w:val="single" w:sz="6" w:space="0" w:color="auto"/>
            </w:tcBorders>
          </w:tcPr>
          <w:p w14:paraId="2D027973"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52F9F1A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59B8EC2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B408B2" w:rsidRPr="00A87C31" w14:paraId="4B55DEF9" w14:textId="77777777" w:rsidTr="00F419C0">
        <w:tc>
          <w:tcPr>
            <w:tcW w:w="1332" w:type="dxa"/>
            <w:tcBorders>
              <w:top w:val="single" w:sz="6" w:space="0" w:color="auto"/>
              <w:left w:val="double" w:sz="6" w:space="0" w:color="auto"/>
              <w:bottom w:val="single" w:sz="6" w:space="0" w:color="auto"/>
              <w:right w:val="single" w:sz="6" w:space="0" w:color="auto"/>
            </w:tcBorders>
          </w:tcPr>
          <w:p w14:paraId="2B508D2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06.2011</w:t>
            </w:r>
          </w:p>
        </w:tc>
        <w:tc>
          <w:tcPr>
            <w:tcW w:w="1260" w:type="dxa"/>
            <w:tcBorders>
              <w:top w:val="single" w:sz="6" w:space="0" w:color="auto"/>
              <w:left w:val="single" w:sz="6" w:space="0" w:color="auto"/>
              <w:bottom w:val="single" w:sz="6" w:space="0" w:color="auto"/>
              <w:right w:val="single" w:sz="6" w:space="0" w:color="auto"/>
            </w:tcBorders>
          </w:tcPr>
          <w:p w14:paraId="4C4465D0"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7702C96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ОАО "Саратовнефтегаз"</w:t>
            </w:r>
          </w:p>
        </w:tc>
        <w:tc>
          <w:tcPr>
            <w:tcW w:w="2680" w:type="dxa"/>
            <w:tcBorders>
              <w:top w:val="single" w:sz="6" w:space="0" w:color="auto"/>
              <w:left w:val="single" w:sz="6" w:space="0" w:color="auto"/>
              <w:bottom w:val="single" w:sz="6" w:space="0" w:color="auto"/>
              <w:right w:val="double" w:sz="6" w:space="0" w:color="auto"/>
            </w:tcBorders>
          </w:tcPr>
          <w:p w14:paraId="40F67E3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B408B2" w:rsidRPr="00A87C31" w14:paraId="1F807F67" w14:textId="77777777" w:rsidTr="00F419C0">
        <w:tc>
          <w:tcPr>
            <w:tcW w:w="1332" w:type="dxa"/>
            <w:tcBorders>
              <w:top w:val="single" w:sz="6" w:space="0" w:color="auto"/>
              <w:left w:val="double" w:sz="6" w:space="0" w:color="auto"/>
              <w:bottom w:val="single" w:sz="6" w:space="0" w:color="auto"/>
              <w:right w:val="single" w:sz="6" w:space="0" w:color="auto"/>
            </w:tcBorders>
          </w:tcPr>
          <w:p w14:paraId="3857D71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03.2012</w:t>
            </w:r>
          </w:p>
        </w:tc>
        <w:tc>
          <w:tcPr>
            <w:tcW w:w="1260" w:type="dxa"/>
            <w:tcBorders>
              <w:top w:val="single" w:sz="6" w:space="0" w:color="auto"/>
              <w:left w:val="single" w:sz="6" w:space="0" w:color="auto"/>
              <w:bottom w:val="single" w:sz="6" w:space="0" w:color="auto"/>
              <w:right w:val="single" w:sz="6" w:space="0" w:color="auto"/>
            </w:tcBorders>
          </w:tcPr>
          <w:p w14:paraId="1CE45984" w14:textId="77777777" w:rsidR="00B408B2" w:rsidRPr="005D1388" w:rsidRDefault="006354A6" w:rsidP="00FE090E">
            <w:pPr>
              <w:shd w:val="clear" w:color="auto" w:fill="FFFFFF" w:themeFill="background1"/>
              <w:jc w:val="both"/>
              <w:rPr>
                <w:color w:val="000000" w:themeColor="text1"/>
              </w:rPr>
            </w:pPr>
            <w:r w:rsidRPr="005D1388">
              <w:rPr>
                <w:color w:val="000000" w:themeColor="text1"/>
              </w:rPr>
              <w:t>0</w:t>
            </w:r>
            <w:r w:rsidR="00FE090E">
              <w:rPr>
                <w:color w:val="000000" w:themeColor="text1"/>
              </w:rPr>
              <w:t>7</w:t>
            </w:r>
            <w:r w:rsidRPr="005D1388">
              <w:rPr>
                <w:color w:val="000000" w:themeColor="text1"/>
              </w:rPr>
              <w:t>.2018</w:t>
            </w:r>
          </w:p>
        </w:tc>
        <w:tc>
          <w:tcPr>
            <w:tcW w:w="3980" w:type="dxa"/>
            <w:tcBorders>
              <w:top w:val="single" w:sz="6" w:space="0" w:color="auto"/>
              <w:left w:val="single" w:sz="6" w:space="0" w:color="auto"/>
              <w:bottom w:val="single" w:sz="6" w:space="0" w:color="auto"/>
              <w:right w:val="single" w:sz="6" w:space="0" w:color="auto"/>
            </w:tcBorders>
          </w:tcPr>
          <w:p w14:paraId="7F4AD89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ООО "РусГазЮнион"</w:t>
            </w:r>
          </w:p>
        </w:tc>
        <w:tc>
          <w:tcPr>
            <w:tcW w:w="2680" w:type="dxa"/>
            <w:tcBorders>
              <w:top w:val="single" w:sz="6" w:space="0" w:color="auto"/>
              <w:left w:val="single" w:sz="6" w:space="0" w:color="auto"/>
              <w:bottom w:val="single" w:sz="6" w:space="0" w:color="auto"/>
              <w:right w:val="double" w:sz="6" w:space="0" w:color="auto"/>
            </w:tcBorders>
          </w:tcPr>
          <w:p w14:paraId="75642F8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B408B2" w:rsidRPr="00A87C31" w14:paraId="7B1BD331" w14:textId="77777777" w:rsidTr="00F419C0">
        <w:tc>
          <w:tcPr>
            <w:tcW w:w="1332" w:type="dxa"/>
            <w:tcBorders>
              <w:top w:val="single" w:sz="6" w:space="0" w:color="auto"/>
              <w:left w:val="double" w:sz="6" w:space="0" w:color="auto"/>
              <w:bottom w:val="single" w:sz="6" w:space="0" w:color="auto"/>
              <w:right w:val="single" w:sz="6" w:space="0" w:color="auto"/>
            </w:tcBorders>
          </w:tcPr>
          <w:p w14:paraId="1FA443C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06.2011</w:t>
            </w:r>
          </w:p>
        </w:tc>
        <w:tc>
          <w:tcPr>
            <w:tcW w:w="1260" w:type="dxa"/>
            <w:tcBorders>
              <w:top w:val="single" w:sz="6" w:space="0" w:color="auto"/>
              <w:left w:val="single" w:sz="6" w:space="0" w:color="auto"/>
              <w:bottom w:val="single" w:sz="6" w:space="0" w:color="auto"/>
              <w:right w:val="single" w:sz="6" w:space="0" w:color="auto"/>
            </w:tcBorders>
          </w:tcPr>
          <w:p w14:paraId="7BC9B77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0490E9B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ОАО "Русский Уголь"</w:t>
            </w:r>
          </w:p>
        </w:tc>
        <w:tc>
          <w:tcPr>
            <w:tcW w:w="2680" w:type="dxa"/>
            <w:tcBorders>
              <w:top w:val="single" w:sz="6" w:space="0" w:color="auto"/>
              <w:left w:val="single" w:sz="6" w:space="0" w:color="auto"/>
              <w:bottom w:val="single" w:sz="6" w:space="0" w:color="auto"/>
              <w:right w:val="double" w:sz="6" w:space="0" w:color="auto"/>
            </w:tcBorders>
          </w:tcPr>
          <w:p w14:paraId="4663BB7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B408B2" w:rsidRPr="00A87C31" w14:paraId="15088A6E" w14:textId="77777777" w:rsidTr="00F419C0">
        <w:tc>
          <w:tcPr>
            <w:tcW w:w="1332" w:type="dxa"/>
            <w:tcBorders>
              <w:top w:val="single" w:sz="6" w:space="0" w:color="auto"/>
              <w:left w:val="double" w:sz="6" w:space="0" w:color="auto"/>
              <w:bottom w:val="single" w:sz="6" w:space="0" w:color="auto"/>
              <w:right w:val="single" w:sz="6" w:space="0" w:color="auto"/>
            </w:tcBorders>
          </w:tcPr>
          <w:p w14:paraId="7581EE8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14A8379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146861A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GEA Holdings Limited</w:t>
            </w:r>
          </w:p>
        </w:tc>
        <w:tc>
          <w:tcPr>
            <w:tcW w:w="2680" w:type="dxa"/>
            <w:tcBorders>
              <w:top w:val="single" w:sz="6" w:space="0" w:color="auto"/>
              <w:left w:val="single" w:sz="6" w:space="0" w:color="auto"/>
              <w:bottom w:val="single" w:sz="6" w:space="0" w:color="auto"/>
              <w:right w:val="double" w:sz="6" w:space="0" w:color="auto"/>
            </w:tcBorders>
          </w:tcPr>
          <w:p w14:paraId="03775BC7"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3F544A4C" w14:textId="77777777" w:rsidTr="00F419C0">
        <w:tc>
          <w:tcPr>
            <w:tcW w:w="1332" w:type="dxa"/>
            <w:tcBorders>
              <w:top w:val="single" w:sz="6" w:space="0" w:color="auto"/>
              <w:left w:val="double" w:sz="6" w:space="0" w:color="auto"/>
              <w:bottom w:val="single" w:sz="6" w:space="0" w:color="auto"/>
              <w:right w:val="single" w:sz="6" w:space="0" w:color="auto"/>
            </w:tcBorders>
          </w:tcPr>
          <w:p w14:paraId="03B36D17"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156CB7A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06CDCF78" w14:textId="77777777" w:rsidR="00B408B2" w:rsidRPr="005D1388" w:rsidRDefault="00B408B2" w:rsidP="00F419C0">
            <w:pPr>
              <w:shd w:val="clear" w:color="auto" w:fill="FFFFFF" w:themeFill="background1"/>
              <w:jc w:val="both"/>
              <w:rPr>
                <w:color w:val="000000" w:themeColor="text1"/>
                <w:lang w:val="en-US"/>
              </w:rPr>
            </w:pPr>
            <w:r w:rsidRPr="005D1388">
              <w:rPr>
                <w:color w:val="000000" w:themeColor="text1"/>
                <w:lang w:val="en-US"/>
              </w:rPr>
              <w:t>Global Energy Azerbaijan  Management Limited</w:t>
            </w:r>
          </w:p>
        </w:tc>
        <w:tc>
          <w:tcPr>
            <w:tcW w:w="2680" w:type="dxa"/>
            <w:tcBorders>
              <w:top w:val="single" w:sz="6" w:space="0" w:color="auto"/>
              <w:left w:val="single" w:sz="6" w:space="0" w:color="auto"/>
              <w:bottom w:val="single" w:sz="6" w:space="0" w:color="auto"/>
              <w:right w:val="double" w:sz="6" w:space="0" w:color="auto"/>
            </w:tcBorders>
          </w:tcPr>
          <w:p w14:paraId="209CED9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28A953CB" w14:textId="77777777" w:rsidTr="00F419C0">
        <w:tc>
          <w:tcPr>
            <w:tcW w:w="1332" w:type="dxa"/>
            <w:tcBorders>
              <w:top w:val="single" w:sz="6" w:space="0" w:color="auto"/>
              <w:left w:val="double" w:sz="6" w:space="0" w:color="auto"/>
              <w:bottom w:val="single" w:sz="6" w:space="0" w:color="auto"/>
              <w:right w:val="single" w:sz="6" w:space="0" w:color="auto"/>
            </w:tcBorders>
          </w:tcPr>
          <w:p w14:paraId="1FB30A2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3299F52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575FAC3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Global Energy Azerbaijan Limited</w:t>
            </w:r>
          </w:p>
        </w:tc>
        <w:tc>
          <w:tcPr>
            <w:tcW w:w="2680" w:type="dxa"/>
            <w:tcBorders>
              <w:top w:val="single" w:sz="6" w:space="0" w:color="auto"/>
              <w:left w:val="single" w:sz="6" w:space="0" w:color="auto"/>
              <w:bottom w:val="single" w:sz="6" w:space="0" w:color="auto"/>
              <w:right w:val="double" w:sz="6" w:space="0" w:color="auto"/>
            </w:tcBorders>
          </w:tcPr>
          <w:p w14:paraId="0C5EB74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4A0D991C" w14:textId="77777777" w:rsidTr="00F419C0">
        <w:tc>
          <w:tcPr>
            <w:tcW w:w="1332" w:type="dxa"/>
            <w:tcBorders>
              <w:top w:val="single" w:sz="6" w:space="0" w:color="auto"/>
              <w:left w:val="double" w:sz="6" w:space="0" w:color="auto"/>
              <w:bottom w:val="single" w:sz="6" w:space="0" w:color="auto"/>
              <w:right w:val="single" w:sz="6" w:space="0" w:color="auto"/>
            </w:tcBorders>
          </w:tcPr>
          <w:p w14:paraId="03004D0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3D985E9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197268AF"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Global Energy Caspian Limited</w:t>
            </w:r>
          </w:p>
        </w:tc>
        <w:tc>
          <w:tcPr>
            <w:tcW w:w="2680" w:type="dxa"/>
            <w:tcBorders>
              <w:top w:val="single" w:sz="6" w:space="0" w:color="auto"/>
              <w:left w:val="single" w:sz="6" w:space="0" w:color="auto"/>
              <w:bottom w:val="single" w:sz="6" w:space="0" w:color="auto"/>
              <w:right w:val="double" w:sz="6" w:space="0" w:color="auto"/>
            </w:tcBorders>
          </w:tcPr>
          <w:p w14:paraId="5526BC2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08299531" w14:textId="77777777" w:rsidTr="00F419C0">
        <w:tc>
          <w:tcPr>
            <w:tcW w:w="1332" w:type="dxa"/>
            <w:tcBorders>
              <w:top w:val="single" w:sz="6" w:space="0" w:color="auto"/>
              <w:left w:val="double" w:sz="6" w:space="0" w:color="auto"/>
              <w:bottom w:val="single" w:sz="6" w:space="0" w:color="auto"/>
              <w:right w:val="single" w:sz="6" w:space="0" w:color="auto"/>
            </w:tcBorders>
          </w:tcPr>
          <w:p w14:paraId="06B798B3"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4C69B01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0D96455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Neftechala Petroleum  Limited</w:t>
            </w:r>
          </w:p>
        </w:tc>
        <w:tc>
          <w:tcPr>
            <w:tcW w:w="2680" w:type="dxa"/>
            <w:tcBorders>
              <w:top w:val="single" w:sz="6" w:space="0" w:color="auto"/>
              <w:left w:val="single" w:sz="6" w:space="0" w:color="auto"/>
              <w:bottom w:val="single" w:sz="6" w:space="0" w:color="auto"/>
              <w:right w:val="double" w:sz="6" w:space="0" w:color="auto"/>
            </w:tcBorders>
          </w:tcPr>
          <w:p w14:paraId="58EFF227"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4975125F" w14:textId="77777777" w:rsidTr="00F419C0">
        <w:tc>
          <w:tcPr>
            <w:tcW w:w="1332" w:type="dxa"/>
            <w:tcBorders>
              <w:top w:val="single" w:sz="6" w:space="0" w:color="auto"/>
              <w:left w:val="double" w:sz="6" w:space="0" w:color="auto"/>
              <w:bottom w:val="single" w:sz="6" w:space="0" w:color="auto"/>
              <w:right w:val="single" w:sz="6" w:space="0" w:color="auto"/>
            </w:tcBorders>
          </w:tcPr>
          <w:p w14:paraId="3E4D362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3323E065"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0264553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Neftechala Investments Limited</w:t>
            </w:r>
          </w:p>
        </w:tc>
        <w:tc>
          <w:tcPr>
            <w:tcW w:w="2680" w:type="dxa"/>
            <w:tcBorders>
              <w:top w:val="single" w:sz="6" w:space="0" w:color="auto"/>
              <w:left w:val="single" w:sz="6" w:space="0" w:color="auto"/>
              <w:bottom w:val="single" w:sz="6" w:space="0" w:color="auto"/>
              <w:right w:val="double" w:sz="6" w:space="0" w:color="auto"/>
            </w:tcBorders>
          </w:tcPr>
          <w:p w14:paraId="5E24EBC0"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479BD061" w14:textId="77777777" w:rsidTr="00F419C0">
        <w:tc>
          <w:tcPr>
            <w:tcW w:w="1332" w:type="dxa"/>
            <w:tcBorders>
              <w:top w:val="single" w:sz="6" w:space="0" w:color="auto"/>
              <w:left w:val="double" w:sz="6" w:space="0" w:color="auto"/>
              <w:bottom w:val="single" w:sz="6" w:space="0" w:color="auto"/>
              <w:right w:val="single" w:sz="6" w:space="0" w:color="auto"/>
            </w:tcBorders>
          </w:tcPr>
          <w:p w14:paraId="2B4EAD6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045E97D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3BF4DE8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Neftechala Operating Company</w:t>
            </w:r>
          </w:p>
        </w:tc>
        <w:tc>
          <w:tcPr>
            <w:tcW w:w="2680" w:type="dxa"/>
            <w:tcBorders>
              <w:top w:val="single" w:sz="6" w:space="0" w:color="auto"/>
              <w:left w:val="single" w:sz="6" w:space="0" w:color="auto"/>
              <w:bottom w:val="single" w:sz="6" w:space="0" w:color="auto"/>
              <w:right w:val="double" w:sz="6" w:space="0" w:color="auto"/>
            </w:tcBorders>
          </w:tcPr>
          <w:p w14:paraId="3C0930A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1380CB16" w14:textId="77777777" w:rsidTr="00F419C0">
        <w:tc>
          <w:tcPr>
            <w:tcW w:w="1332" w:type="dxa"/>
            <w:tcBorders>
              <w:top w:val="single" w:sz="6" w:space="0" w:color="auto"/>
              <w:left w:val="double" w:sz="6" w:space="0" w:color="auto"/>
              <w:bottom w:val="single" w:sz="6" w:space="0" w:color="auto"/>
              <w:right w:val="single" w:sz="6" w:space="0" w:color="auto"/>
            </w:tcBorders>
          </w:tcPr>
          <w:p w14:paraId="3F95FA0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77A66BE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686A36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Absheron Petroleum Limited</w:t>
            </w:r>
          </w:p>
        </w:tc>
        <w:tc>
          <w:tcPr>
            <w:tcW w:w="2680" w:type="dxa"/>
            <w:tcBorders>
              <w:top w:val="single" w:sz="6" w:space="0" w:color="auto"/>
              <w:left w:val="single" w:sz="6" w:space="0" w:color="auto"/>
              <w:bottom w:val="single" w:sz="6" w:space="0" w:color="auto"/>
              <w:right w:val="double" w:sz="6" w:space="0" w:color="auto"/>
            </w:tcBorders>
          </w:tcPr>
          <w:p w14:paraId="3637BE00"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7488ADF6" w14:textId="77777777" w:rsidTr="00F419C0">
        <w:tc>
          <w:tcPr>
            <w:tcW w:w="1332" w:type="dxa"/>
            <w:tcBorders>
              <w:top w:val="single" w:sz="6" w:space="0" w:color="auto"/>
              <w:left w:val="double" w:sz="6" w:space="0" w:color="auto"/>
              <w:bottom w:val="single" w:sz="6" w:space="0" w:color="auto"/>
              <w:right w:val="single" w:sz="6" w:space="0" w:color="auto"/>
            </w:tcBorders>
          </w:tcPr>
          <w:p w14:paraId="4EFBD09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2D7E73F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6733CAA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Apsheron Investments Limited</w:t>
            </w:r>
          </w:p>
        </w:tc>
        <w:tc>
          <w:tcPr>
            <w:tcW w:w="2680" w:type="dxa"/>
            <w:tcBorders>
              <w:top w:val="single" w:sz="6" w:space="0" w:color="auto"/>
              <w:left w:val="single" w:sz="6" w:space="0" w:color="auto"/>
              <w:bottom w:val="single" w:sz="6" w:space="0" w:color="auto"/>
              <w:right w:val="double" w:sz="6" w:space="0" w:color="auto"/>
            </w:tcBorders>
          </w:tcPr>
          <w:p w14:paraId="48F18503"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5F10E064" w14:textId="77777777" w:rsidTr="00F419C0">
        <w:tc>
          <w:tcPr>
            <w:tcW w:w="1332" w:type="dxa"/>
            <w:tcBorders>
              <w:top w:val="single" w:sz="6" w:space="0" w:color="auto"/>
              <w:left w:val="double" w:sz="6" w:space="0" w:color="auto"/>
              <w:bottom w:val="single" w:sz="6" w:space="0" w:color="auto"/>
              <w:right w:val="single" w:sz="6" w:space="0" w:color="auto"/>
            </w:tcBorders>
          </w:tcPr>
          <w:p w14:paraId="3A86A975"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5B1FC757"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6D2F4CA3"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Absheron Operating Company Limited</w:t>
            </w:r>
          </w:p>
        </w:tc>
        <w:tc>
          <w:tcPr>
            <w:tcW w:w="2680" w:type="dxa"/>
            <w:tcBorders>
              <w:top w:val="single" w:sz="6" w:space="0" w:color="auto"/>
              <w:left w:val="single" w:sz="6" w:space="0" w:color="auto"/>
              <w:bottom w:val="single" w:sz="6" w:space="0" w:color="auto"/>
              <w:right w:val="double" w:sz="6" w:space="0" w:color="auto"/>
            </w:tcBorders>
          </w:tcPr>
          <w:p w14:paraId="4A9C08F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4B37A5AD" w14:textId="77777777" w:rsidTr="00F419C0">
        <w:tc>
          <w:tcPr>
            <w:tcW w:w="1332" w:type="dxa"/>
            <w:tcBorders>
              <w:top w:val="single" w:sz="6" w:space="0" w:color="auto"/>
              <w:left w:val="double" w:sz="6" w:space="0" w:color="auto"/>
              <w:bottom w:val="single" w:sz="6" w:space="0" w:color="auto"/>
              <w:right w:val="single" w:sz="6" w:space="0" w:color="auto"/>
            </w:tcBorders>
          </w:tcPr>
          <w:p w14:paraId="257D556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54428B5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17E9500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Shirvan Petroleum limited</w:t>
            </w:r>
          </w:p>
        </w:tc>
        <w:tc>
          <w:tcPr>
            <w:tcW w:w="2680" w:type="dxa"/>
            <w:tcBorders>
              <w:top w:val="single" w:sz="6" w:space="0" w:color="auto"/>
              <w:left w:val="single" w:sz="6" w:space="0" w:color="auto"/>
              <w:bottom w:val="single" w:sz="6" w:space="0" w:color="auto"/>
              <w:right w:val="double" w:sz="6" w:space="0" w:color="auto"/>
            </w:tcBorders>
          </w:tcPr>
          <w:p w14:paraId="6CB086F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448F41CA" w14:textId="77777777" w:rsidTr="00F419C0">
        <w:tc>
          <w:tcPr>
            <w:tcW w:w="1332" w:type="dxa"/>
            <w:tcBorders>
              <w:top w:val="single" w:sz="6" w:space="0" w:color="auto"/>
              <w:left w:val="double" w:sz="6" w:space="0" w:color="auto"/>
              <w:bottom w:val="single" w:sz="6" w:space="0" w:color="auto"/>
              <w:right w:val="single" w:sz="6" w:space="0" w:color="auto"/>
            </w:tcBorders>
          </w:tcPr>
          <w:p w14:paraId="30DBAAC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763442D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DF590D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Shirvan Investments Limited</w:t>
            </w:r>
          </w:p>
        </w:tc>
        <w:tc>
          <w:tcPr>
            <w:tcW w:w="2680" w:type="dxa"/>
            <w:tcBorders>
              <w:top w:val="single" w:sz="6" w:space="0" w:color="auto"/>
              <w:left w:val="single" w:sz="6" w:space="0" w:color="auto"/>
              <w:bottom w:val="single" w:sz="6" w:space="0" w:color="auto"/>
              <w:right w:val="double" w:sz="6" w:space="0" w:color="auto"/>
            </w:tcBorders>
          </w:tcPr>
          <w:p w14:paraId="60C36F3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3A71C3DE" w14:textId="77777777" w:rsidTr="00F419C0">
        <w:tc>
          <w:tcPr>
            <w:tcW w:w="1332" w:type="dxa"/>
            <w:tcBorders>
              <w:top w:val="single" w:sz="6" w:space="0" w:color="auto"/>
              <w:left w:val="double" w:sz="6" w:space="0" w:color="auto"/>
              <w:bottom w:val="single" w:sz="6" w:space="0" w:color="auto"/>
              <w:right w:val="single" w:sz="6" w:space="0" w:color="auto"/>
            </w:tcBorders>
          </w:tcPr>
          <w:p w14:paraId="46DBB8E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76522E1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9BE3770"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Shirvan Operating Company Limited</w:t>
            </w:r>
          </w:p>
        </w:tc>
        <w:tc>
          <w:tcPr>
            <w:tcW w:w="2680" w:type="dxa"/>
            <w:tcBorders>
              <w:top w:val="single" w:sz="6" w:space="0" w:color="auto"/>
              <w:left w:val="single" w:sz="6" w:space="0" w:color="auto"/>
              <w:bottom w:val="single" w:sz="6" w:space="0" w:color="auto"/>
              <w:right w:val="double" w:sz="6" w:space="0" w:color="auto"/>
            </w:tcBorders>
          </w:tcPr>
          <w:p w14:paraId="2161A7D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02ABAFC0" w14:textId="77777777" w:rsidTr="00F419C0">
        <w:tc>
          <w:tcPr>
            <w:tcW w:w="1332" w:type="dxa"/>
            <w:tcBorders>
              <w:top w:val="single" w:sz="6" w:space="0" w:color="auto"/>
              <w:left w:val="double" w:sz="6" w:space="0" w:color="auto"/>
              <w:bottom w:val="single" w:sz="6" w:space="0" w:color="auto"/>
              <w:right w:val="single" w:sz="6" w:space="0" w:color="auto"/>
            </w:tcBorders>
          </w:tcPr>
          <w:p w14:paraId="3973FBC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318F033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567B53D5"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Binagadi Oil Company</w:t>
            </w:r>
          </w:p>
        </w:tc>
        <w:tc>
          <w:tcPr>
            <w:tcW w:w="2680" w:type="dxa"/>
            <w:tcBorders>
              <w:top w:val="single" w:sz="6" w:space="0" w:color="auto"/>
              <w:left w:val="single" w:sz="6" w:space="0" w:color="auto"/>
              <w:bottom w:val="single" w:sz="6" w:space="0" w:color="auto"/>
              <w:right w:val="double" w:sz="6" w:space="0" w:color="auto"/>
            </w:tcBorders>
          </w:tcPr>
          <w:p w14:paraId="544C0013"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172E7F15" w14:textId="77777777" w:rsidTr="00F419C0">
        <w:tc>
          <w:tcPr>
            <w:tcW w:w="1332" w:type="dxa"/>
            <w:tcBorders>
              <w:top w:val="single" w:sz="6" w:space="0" w:color="auto"/>
              <w:left w:val="double" w:sz="6" w:space="0" w:color="auto"/>
              <w:bottom w:val="single" w:sz="6" w:space="0" w:color="auto"/>
              <w:right w:val="single" w:sz="6" w:space="0" w:color="auto"/>
            </w:tcBorders>
          </w:tcPr>
          <w:p w14:paraId="0F81F9DF"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04.2014</w:t>
            </w:r>
          </w:p>
        </w:tc>
        <w:tc>
          <w:tcPr>
            <w:tcW w:w="1260" w:type="dxa"/>
            <w:tcBorders>
              <w:top w:val="single" w:sz="6" w:space="0" w:color="auto"/>
              <w:left w:val="single" w:sz="6" w:space="0" w:color="auto"/>
              <w:bottom w:val="single" w:sz="6" w:space="0" w:color="auto"/>
              <w:right w:val="single" w:sz="6" w:space="0" w:color="auto"/>
            </w:tcBorders>
          </w:tcPr>
          <w:p w14:paraId="085B9E6F"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3DD9B83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Kura Valley Petroleum Company</w:t>
            </w:r>
          </w:p>
        </w:tc>
        <w:tc>
          <w:tcPr>
            <w:tcW w:w="2680" w:type="dxa"/>
            <w:tcBorders>
              <w:top w:val="single" w:sz="6" w:space="0" w:color="auto"/>
              <w:left w:val="single" w:sz="6" w:space="0" w:color="auto"/>
              <w:bottom w:val="single" w:sz="6" w:space="0" w:color="auto"/>
              <w:right w:val="double" w:sz="6" w:space="0" w:color="auto"/>
            </w:tcBorders>
          </w:tcPr>
          <w:p w14:paraId="647C7F5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3496D5CE" w14:textId="77777777" w:rsidTr="00F419C0">
        <w:tc>
          <w:tcPr>
            <w:tcW w:w="1332" w:type="dxa"/>
            <w:tcBorders>
              <w:top w:val="single" w:sz="6" w:space="0" w:color="auto"/>
              <w:left w:val="double" w:sz="6" w:space="0" w:color="auto"/>
              <w:bottom w:val="single" w:sz="6" w:space="0" w:color="auto"/>
              <w:right w:val="single" w:sz="6" w:space="0" w:color="auto"/>
            </w:tcBorders>
          </w:tcPr>
          <w:p w14:paraId="6DCE04D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09.2014</w:t>
            </w:r>
          </w:p>
        </w:tc>
        <w:tc>
          <w:tcPr>
            <w:tcW w:w="1260" w:type="dxa"/>
            <w:tcBorders>
              <w:top w:val="single" w:sz="6" w:space="0" w:color="auto"/>
              <w:left w:val="single" w:sz="6" w:space="0" w:color="auto"/>
              <w:bottom w:val="single" w:sz="6" w:space="0" w:color="auto"/>
              <w:right w:val="single" w:sz="6" w:space="0" w:color="auto"/>
            </w:tcBorders>
          </w:tcPr>
          <w:p w14:paraId="139DBA5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2502D25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Kura Valley Holding Company</w:t>
            </w:r>
          </w:p>
        </w:tc>
        <w:tc>
          <w:tcPr>
            <w:tcW w:w="2680" w:type="dxa"/>
            <w:tcBorders>
              <w:top w:val="single" w:sz="6" w:space="0" w:color="auto"/>
              <w:left w:val="single" w:sz="6" w:space="0" w:color="auto"/>
              <w:bottom w:val="single" w:sz="6" w:space="0" w:color="auto"/>
              <w:right w:val="double" w:sz="6" w:space="0" w:color="auto"/>
            </w:tcBorders>
          </w:tcPr>
          <w:p w14:paraId="784CC7B8"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3AF06DC6" w14:textId="77777777" w:rsidTr="00F419C0">
        <w:tc>
          <w:tcPr>
            <w:tcW w:w="1332" w:type="dxa"/>
            <w:tcBorders>
              <w:top w:val="single" w:sz="6" w:space="0" w:color="auto"/>
              <w:left w:val="double" w:sz="6" w:space="0" w:color="auto"/>
              <w:bottom w:val="single" w:sz="6" w:space="0" w:color="auto"/>
              <w:right w:val="single" w:sz="6" w:space="0" w:color="auto"/>
            </w:tcBorders>
          </w:tcPr>
          <w:p w14:paraId="19951256"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09.2014</w:t>
            </w:r>
          </w:p>
        </w:tc>
        <w:tc>
          <w:tcPr>
            <w:tcW w:w="1260" w:type="dxa"/>
            <w:tcBorders>
              <w:top w:val="single" w:sz="6" w:space="0" w:color="auto"/>
              <w:left w:val="single" w:sz="6" w:space="0" w:color="auto"/>
              <w:bottom w:val="single" w:sz="6" w:space="0" w:color="auto"/>
              <w:right w:val="single" w:sz="6" w:space="0" w:color="auto"/>
            </w:tcBorders>
          </w:tcPr>
          <w:p w14:paraId="06ED203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51F8E56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Karasu Petroleum Company</w:t>
            </w:r>
          </w:p>
        </w:tc>
        <w:tc>
          <w:tcPr>
            <w:tcW w:w="2680" w:type="dxa"/>
            <w:tcBorders>
              <w:top w:val="single" w:sz="6" w:space="0" w:color="auto"/>
              <w:left w:val="single" w:sz="6" w:space="0" w:color="auto"/>
              <w:bottom w:val="single" w:sz="6" w:space="0" w:color="auto"/>
              <w:right w:val="double" w:sz="6" w:space="0" w:color="auto"/>
            </w:tcBorders>
          </w:tcPr>
          <w:p w14:paraId="5486301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5A354F8F" w14:textId="77777777" w:rsidTr="00F419C0">
        <w:tc>
          <w:tcPr>
            <w:tcW w:w="1332" w:type="dxa"/>
            <w:tcBorders>
              <w:top w:val="single" w:sz="6" w:space="0" w:color="auto"/>
              <w:left w:val="double" w:sz="6" w:space="0" w:color="auto"/>
              <w:bottom w:val="single" w:sz="6" w:space="0" w:color="auto"/>
              <w:right w:val="single" w:sz="6" w:space="0" w:color="auto"/>
            </w:tcBorders>
          </w:tcPr>
          <w:p w14:paraId="34B02956"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09.2014</w:t>
            </w:r>
          </w:p>
        </w:tc>
        <w:tc>
          <w:tcPr>
            <w:tcW w:w="1260" w:type="dxa"/>
            <w:tcBorders>
              <w:top w:val="single" w:sz="6" w:space="0" w:color="auto"/>
              <w:left w:val="single" w:sz="6" w:space="0" w:color="auto"/>
              <w:bottom w:val="single" w:sz="6" w:space="0" w:color="auto"/>
              <w:right w:val="single" w:sz="6" w:space="0" w:color="auto"/>
            </w:tcBorders>
          </w:tcPr>
          <w:p w14:paraId="652E8B00"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597792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Karasu Development Company</w:t>
            </w:r>
          </w:p>
        </w:tc>
        <w:tc>
          <w:tcPr>
            <w:tcW w:w="2680" w:type="dxa"/>
            <w:tcBorders>
              <w:top w:val="single" w:sz="6" w:space="0" w:color="auto"/>
              <w:left w:val="single" w:sz="6" w:space="0" w:color="auto"/>
              <w:bottom w:val="single" w:sz="6" w:space="0" w:color="auto"/>
              <w:right w:val="double" w:sz="6" w:space="0" w:color="auto"/>
            </w:tcBorders>
          </w:tcPr>
          <w:p w14:paraId="5F0EEA0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7DA8F1E6" w14:textId="77777777" w:rsidTr="00F419C0">
        <w:tc>
          <w:tcPr>
            <w:tcW w:w="1332" w:type="dxa"/>
            <w:tcBorders>
              <w:top w:val="single" w:sz="6" w:space="0" w:color="auto"/>
              <w:left w:val="double" w:sz="6" w:space="0" w:color="auto"/>
              <w:bottom w:val="single" w:sz="6" w:space="0" w:color="auto"/>
              <w:right w:val="single" w:sz="6" w:space="0" w:color="auto"/>
            </w:tcBorders>
          </w:tcPr>
          <w:p w14:paraId="4A39F73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09.2014</w:t>
            </w:r>
          </w:p>
        </w:tc>
        <w:tc>
          <w:tcPr>
            <w:tcW w:w="1260" w:type="dxa"/>
            <w:tcBorders>
              <w:top w:val="single" w:sz="6" w:space="0" w:color="auto"/>
              <w:left w:val="single" w:sz="6" w:space="0" w:color="auto"/>
              <w:bottom w:val="single" w:sz="6" w:space="0" w:color="auto"/>
              <w:right w:val="single" w:sz="6" w:space="0" w:color="auto"/>
            </w:tcBorders>
          </w:tcPr>
          <w:p w14:paraId="2CCCEF4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D03BCB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Karasu Operating Company</w:t>
            </w:r>
          </w:p>
        </w:tc>
        <w:tc>
          <w:tcPr>
            <w:tcW w:w="2680" w:type="dxa"/>
            <w:tcBorders>
              <w:top w:val="single" w:sz="6" w:space="0" w:color="auto"/>
              <w:left w:val="single" w:sz="6" w:space="0" w:color="auto"/>
              <w:bottom w:val="single" w:sz="6" w:space="0" w:color="auto"/>
              <w:right w:val="double" w:sz="6" w:space="0" w:color="auto"/>
            </w:tcBorders>
          </w:tcPr>
          <w:p w14:paraId="236BE7D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7EE602E4" w14:textId="77777777" w:rsidTr="00F419C0">
        <w:tc>
          <w:tcPr>
            <w:tcW w:w="1332" w:type="dxa"/>
            <w:tcBorders>
              <w:top w:val="single" w:sz="6" w:space="0" w:color="auto"/>
              <w:left w:val="double" w:sz="6" w:space="0" w:color="auto"/>
              <w:bottom w:val="single" w:sz="6" w:space="0" w:color="auto"/>
              <w:right w:val="single" w:sz="6" w:space="0" w:color="auto"/>
            </w:tcBorders>
          </w:tcPr>
          <w:p w14:paraId="5554EE8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09.2014</w:t>
            </w:r>
          </w:p>
        </w:tc>
        <w:tc>
          <w:tcPr>
            <w:tcW w:w="1260" w:type="dxa"/>
            <w:tcBorders>
              <w:top w:val="single" w:sz="6" w:space="0" w:color="auto"/>
              <w:left w:val="single" w:sz="6" w:space="0" w:color="auto"/>
              <w:bottom w:val="single" w:sz="6" w:space="0" w:color="auto"/>
              <w:right w:val="single" w:sz="6" w:space="0" w:color="auto"/>
            </w:tcBorders>
          </w:tcPr>
          <w:p w14:paraId="364E9EB5"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012B696A"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Kura Valley Development Company</w:t>
            </w:r>
          </w:p>
        </w:tc>
        <w:tc>
          <w:tcPr>
            <w:tcW w:w="2680" w:type="dxa"/>
            <w:tcBorders>
              <w:top w:val="single" w:sz="6" w:space="0" w:color="auto"/>
              <w:left w:val="single" w:sz="6" w:space="0" w:color="auto"/>
              <w:bottom w:val="single" w:sz="6" w:space="0" w:color="auto"/>
              <w:right w:val="double" w:sz="6" w:space="0" w:color="auto"/>
            </w:tcBorders>
          </w:tcPr>
          <w:p w14:paraId="7977AAF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621248D4" w14:textId="77777777" w:rsidTr="00F419C0">
        <w:tc>
          <w:tcPr>
            <w:tcW w:w="1332" w:type="dxa"/>
            <w:tcBorders>
              <w:top w:val="single" w:sz="6" w:space="0" w:color="auto"/>
              <w:left w:val="double" w:sz="6" w:space="0" w:color="auto"/>
              <w:bottom w:val="single" w:sz="6" w:space="0" w:color="auto"/>
              <w:right w:val="single" w:sz="6" w:space="0" w:color="auto"/>
            </w:tcBorders>
          </w:tcPr>
          <w:p w14:paraId="5909EFAB"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09.2014</w:t>
            </w:r>
          </w:p>
        </w:tc>
        <w:tc>
          <w:tcPr>
            <w:tcW w:w="1260" w:type="dxa"/>
            <w:tcBorders>
              <w:top w:val="single" w:sz="6" w:space="0" w:color="auto"/>
              <w:left w:val="single" w:sz="6" w:space="0" w:color="auto"/>
              <w:bottom w:val="single" w:sz="6" w:space="0" w:color="auto"/>
              <w:right w:val="single" w:sz="6" w:space="0" w:color="auto"/>
            </w:tcBorders>
          </w:tcPr>
          <w:p w14:paraId="6D3C6349"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40B9E480"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Kura Valley Operating Company</w:t>
            </w:r>
          </w:p>
        </w:tc>
        <w:tc>
          <w:tcPr>
            <w:tcW w:w="2680" w:type="dxa"/>
            <w:tcBorders>
              <w:top w:val="single" w:sz="6" w:space="0" w:color="auto"/>
              <w:left w:val="single" w:sz="6" w:space="0" w:color="auto"/>
              <w:bottom w:val="single" w:sz="6" w:space="0" w:color="auto"/>
              <w:right w:val="double" w:sz="6" w:space="0" w:color="auto"/>
            </w:tcBorders>
          </w:tcPr>
          <w:p w14:paraId="367FDB71"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Директор</w:t>
            </w:r>
          </w:p>
        </w:tc>
      </w:tr>
      <w:tr w:rsidR="00B408B2" w:rsidRPr="00A87C31" w14:paraId="69903AE3" w14:textId="77777777" w:rsidTr="00F419C0">
        <w:tc>
          <w:tcPr>
            <w:tcW w:w="1332" w:type="dxa"/>
            <w:tcBorders>
              <w:top w:val="single" w:sz="6" w:space="0" w:color="auto"/>
              <w:left w:val="double" w:sz="6" w:space="0" w:color="auto"/>
              <w:bottom w:val="single" w:sz="6" w:space="0" w:color="auto"/>
              <w:right w:val="single" w:sz="6" w:space="0" w:color="auto"/>
            </w:tcBorders>
          </w:tcPr>
          <w:p w14:paraId="7280D17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12.2012</w:t>
            </w:r>
          </w:p>
        </w:tc>
        <w:tc>
          <w:tcPr>
            <w:tcW w:w="1260" w:type="dxa"/>
            <w:tcBorders>
              <w:top w:val="single" w:sz="6" w:space="0" w:color="auto"/>
              <w:left w:val="single" w:sz="6" w:space="0" w:color="auto"/>
              <w:bottom w:val="single" w:sz="6" w:space="0" w:color="auto"/>
              <w:right w:val="single" w:sz="6" w:space="0" w:color="auto"/>
            </w:tcBorders>
          </w:tcPr>
          <w:p w14:paraId="52F1BEDE"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наст вр.</w:t>
            </w:r>
          </w:p>
        </w:tc>
        <w:tc>
          <w:tcPr>
            <w:tcW w:w="3980" w:type="dxa"/>
            <w:tcBorders>
              <w:top w:val="single" w:sz="6" w:space="0" w:color="auto"/>
              <w:left w:val="single" w:sz="6" w:space="0" w:color="auto"/>
              <w:bottom w:val="single" w:sz="6" w:space="0" w:color="auto"/>
              <w:right w:val="single" w:sz="6" w:space="0" w:color="auto"/>
            </w:tcBorders>
          </w:tcPr>
          <w:p w14:paraId="1F341A4D"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АО НК «Нефтиса»</w:t>
            </w:r>
          </w:p>
        </w:tc>
        <w:tc>
          <w:tcPr>
            <w:tcW w:w="2680" w:type="dxa"/>
            <w:tcBorders>
              <w:top w:val="single" w:sz="6" w:space="0" w:color="auto"/>
              <w:left w:val="single" w:sz="6" w:space="0" w:color="auto"/>
              <w:bottom w:val="single" w:sz="6" w:space="0" w:color="auto"/>
              <w:right w:val="double" w:sz="6" w:space="0" w:color="auto"/>
            </w:tcBorders>
          </w:tcPr>
          <w:p w14:paraId="2CE1B2AC"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B408B2" w:rsidRPr="00A87C31" w14:paraId="63A5E11E" w14:textId="77777777" w:rsidTr="00CE54D1">
        <w:tc>
          <w:tcPr>
            <w:tcW w:w="1332" w:type="dxa"/>
            <w:tcBorders>
              <w:top w:val="single" w:sz="6" w:space="0" w:color="auto"/>
              <w:left w:val="double" w:sz="6" w:space="0" w:color="auto"/>
              <w:bottom w:val="single" w:sz="6" w:space="0" w:color="auto"/>
              <w:right w:val="single" w:sz="6" w:space="0" w:color="auto"/>
            </w:tcBorders>
          </w:tcPr>
          <w:p w14:paraId="5D2FFE77" w14:textId="77777777" w:rsidR="00B408B2" w:rsidRPr="005D1388" w:rsidRDefault="00B408B2" w:rsidP="00FE090E">
            <w:pPr>
              <w:shd w:val="clear" w:color="auto" w:fill="FFFFFF" w:themeFill="background1"/>
              <w:jc w:val="both"/>
              <w:rPr>
                <w:color w:val="000000" w:themeColor="text1"/>
              </w:rPr>
            </w:pPr>
            <w:r w:rsidRPr="005D1388">
              <w:rPr>
                <w:color w:val="000000" w:themeColor="text1"/>
              </w:rPr>
              <w:t>0</w:t>
            </w:r>
            <w:r w:rsidR="00FE090E">
              <w:rPr>
                <w:color w:val="000000" w:themeColor="text1"/>
              </w:rPr>
              <w:t>3</w:t>
            </w:r>
            <w:r w:rsidRPr="005D1388">
              <w:rPr>
                <w:color w:val="000000" w:themeColor="text1"/>
              </w:rPr>
              <w:t>.2017</w:t>
            </w:r>
          </w:p>
        </w:tc>
        <w:tc>
          <w:tcPr>
            <w:tcW w:w="1260" w:type="dxa"/>
            <w:tcBorders>
              <w:top w:val="single" w:sz="6" w:space="0" w:color="auto"/>
              <w:left w:val="single" w:sz="6" w:space="0" w:color="auto"/>
              <w:bottom w:val="single" w:sz="6" w:space="0" w:color="auto"/>
              <w:right w:val="single" w:sz="6" w:space="0" w:color="auto"/>
            </w:tcBorders>
          </w:tcPr>
          <w:p w14:paraId="1541F991" w14:textId="77777777" w:rsidR="00B408B2" w:rsidRPr="005D1388" w:rsidRDefault="00C11252" w:rsidP="00F419C0">
            <w:pPr>
              <w:shd w:val="clear" w:color="auto" w:fill="FFFFFF" w:themeFill="background1"/>
              <w:jc w:val="both"/>
              <w:rPr>
                <w:color w:val="000000" w:themeColor="text1"/>
              </w:rPr>
            </w:pPr>
            <w:r w:rsidRPr="005D1388">
              <w:rPr>
                <w:color w:val="000000" w:themeColor="text1"/>
              </w:rPr>
              <w:t>07.2018</w:t>
            </w:r>
          </w:p>
        </w:tc>
        <w:tc>
          <w:tcPr>
            <w:tcW w:w="3980" w:type="dxa"/>
            <w:tcBorders>
              <w:top w:val="single" w:sz="6" w:space="0" w:color="auto"/>
              <w:left w:val="single" w:sz="6" w:space="0" w:color="auto"/>
              <w:bottom w:val="single" w:sz="6" w:space="0" w:color="auto"/>
              <w:right w:val="single" w:sz="6" w:space="0" w:color="auto"/>
            </w:tcBorders>
          </w:tcPr>
          <w:p w14:paraId="1F0FFD74"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ИП "Славнефтехим" ЗАО</w:t>
            </w:r>
          </w:p>
        </w:tc>
        <w:tc>
          <w:tcPr>
            <w:tcW w:w="2680" w:type="dxa"/>
            <w:tcBorders>
              <w:top w:val="single" w:sz="6" w:space="0" w:color="auto"/>
              <w:left w:val="single" w:sz="6" w:space="0" w:color="auto"/>
              <w:bottom w:val="single" w:sz="6" w:space="0" w:color="auto"/>
              <w:right w:val="double" w:sz="6" w:space="0" w:color="auto"/>
            </w:tcBorders>
          </w:tcPr>
          <w:p w14:paraId="437B1372" w14:textId="77777777" w:rsidR="00B408B2" w:rsidRPr="005D1388" w:rsidRDefault="00B408B2" w:rsidP="00F419C0">
            <w:pPr>
              <w:shd w:val="clear" w:color="auto" w:fill="FFFFFF" w:themeFill="background1"/>
              <w:jc w:val="both"/>
              <w:rPr>
                <w:color w:val="000000" w:themeColor="text1"/>
              </w:rPr>
            </w:pPr>
            <w:r w:rsidRPr="005D1388">
              <w:rPr>
                <w:color w:val="000000" w:themeColor="text1"/>
              </w:rPr>
              <w:t>член Совета директоров</w:t>
            </w:r>
          </w:p>
        </w:tc>
      </w:tr>
      <w:tr w:rsidR="00CE54D1" w:rsidRPr="00A87C31" w14:paraId="66E1C465" w14:textId="77777777" w:rsidTr="00F419C0">
        <w:tc>
          <w:tcPr>
            <w:tcW w:w="1332" w:type="dxa"/>
            <w:tcBorders>
              <w:top w:val="single" w:sz="6" w:space="0" w:color="auto"/>
              <w:left w:val="double" w:sz="6" w:space="0" w:color="auto"/>
              <w:bottom w:val="double" w:sz="6" w:space="0" w:color="auto"/>
              <w:right w:val="single" w:sz="6" w:space="0" w:color="auto"/>
            </w:tcBorders>
          </w:tcPr>
          <w:p w14:paraId="6DBA1A88" w14:textId="77777777" w:rsidR="00CE54D1" w:rsidRPr="005D1388" w:rsidRDefault="00CE54D1" w:rsidP="00CE54D1">
            <w:pPr>
              <w:shd w:val="clear" w:color="auto" w:fill="FFFFFF" w:themeFill="background1"/>
              <w:jc w:val="both"/>
              <w:rPr>
                <w:color w:val="000000" w:themeColor="text1"/>
                <w:lang w:val="en-US"/>
              </w:rPr>
            </w:pPr>
            <w:r w:rsidRPr="005D1388">
              <w:rPr>
                <w:color w:val="000000" w:themeColor="text1"/>
                <w:lang w:val="en-US"/>
              </w:rPr>
              <w:t>09.2015</w:t>
            </w:r>
          </w:p>
        </w:tc>
        <w:tc>
          <w:tcPr>
            <w:tcW w:w="1260" w:type="dxa"/>
            <w:tcBorders>
              <w:top w:val="single" w:sz="6" w:space="0" w:color="auto"/>
              <w:left w:val="single" w:sz="6" w:space="0" w:color="auto"/>
              <w:bottom w:val="double" w:sz="6" w:space="0" w:color="auto"/>
              <w:right w:val="single" w:sz="6" w:space="0" w:color="auto"/>
            </w:tcBorders>
          </w:tcPr>
          <w:p w14:paraId="1798BD0F" w14:textId="77777777" w:rsidR="00CE54D1" w:rsidRPr="005D1388" w:rsidRDefault="00CE54D1" w:rsidP="00F419C0">
            <w:pPr>
              <w:shd w:val="clear" w:color="auto" w:fill="FFFFFF" w:themeFill="background1"/>
              <w:jc w:val="both"/>
              <w:rPr>
                <w:color w:val="000000" w:themeColor="text1"/>
              </w:rPr>
            </w:pPr>
            <w:r w:rsidRPr="005D1388">
              <w:rPr>
                <w:color w:val="000000" w:themeColor="text1"/>
              </w:rPr>
              <w:t>наст.вр.</w:t>
            </w:r>
          </w:p>
        </w:tc>
        <w:tc>
          <w:tcPr>
            <w:tcW w:w="3980" w:type="dxa"/>
            <w:tcBorders>
              <w:top w:val="single" w:sz="6" w:space="0" w:color="auto"/>
              <w:left w:val="single" w:sz="6" w:space="0" w:color="auto"/>
              <w:bottom w:val="double" w:sz="6" w:space="0" w:color="auto"/>
              <w:right w:val="single" w:sz="6" w:space="0" w:color="auto"/>
            </w:tcBorders>
          </w:tcPr>
          <w:p w14:paraId="5999A06B" w14:textId="77777777" w:rsidR="00CE54D1" w:rsidRPr="005D1388" w:rsidRDefault="00CE54D1" w:rsidP="00F419C0">
            <w:pPr>
              <w:shd w:val="clear" w:color="auto" w:fill="FFFFFF" w:themeFill="background1"/>
              <w:jc w:val="both"/>
              <w:rPr>
                <w:color w:val="000000" w:themeColor="text1"/>
              </w:rPr>
            </w:pPr>
            <w:r w:rsidRPr="005D1388">
              <w:rPr>
                <w:color w:val="000000" w:themeColor="text1"/>
              </w:rPr>
              <w:t>Благотворительный фонд «САФМАР»</w:t>
            </w:r>
          </w:p>
        </w:tc>
        <w:tc>
          <w:tcPr>
            <w:tcW w:w="2680" w:type="dxa"/>
            <w:tcBorders>
              <w:top w:val="single" w:sz="6" w:space="0" w:color="auto"/>
              <w:left w:val="single" w:sz="6" w:space="0" w:color="auto"/>
              <w:bottom w:val="double" w:sz="6" w:space="0" w:color="auto"/>
              <w:right w:val="double" w:sz="6" w:space="0" w:color="auto"/>
            </w:tcBorders>
          </w:tcPr>
          <w:p w14:paraId="75AC1D02" w14:textId="77777777" w:rsidR="00CE54D1" w:rsidRPr="005D1388" w:rsidRDefault="00CE54D1" w:rsidP="00F419C0">
            <w:pPr>
              <w:shd w:val="clear" w:color="auto" w:fill="FFFFFF" w:themeFill="background1"/>
              <w:jc w:val="both"/>
              <w:rPr>
                <w:color w:val="000000" w:themeColor="text1"/>
              </w:rPr>
            </w:pPr>
            <w:r w:rsidRPr="005D1388">
              <w:rPr>
                <w:color w:val="000000" w:themeColor="text1"/>
              </w:rPr>
              <w:t>Председатель Попечительского совета</w:t>
            </w:r>
          </w:p>
        </w:tc>
      </w:tr>
    </w:tbl>
    <w:p w14:paraId="7E383B77" w14:textId="77777777" w:rsidR="00B408B2" w:rsidRPr="00A87C31" w:rsidRDefault="00B408B2" w:rsidP="00B408B2">
      <w:pPr>
        <w:shd w:val="clear" w:color="auto" w:fill="FFFFFF" w:themeFill="background1"/>
        <w:jc w:val="both"/>
      </w:pPr>
    </w:p>
    <w:p w14:paraId="4E4E5032" w14:textId="77777777" w:rsidR="00B408B2" w:rsidRPr="00A87C31" w:rsidRDefault="00B408B2" w:rsidP="00B408B2">
      <w:pPr>
        <w:shd w:val="clear" w:color="auto" w:fill="FFFFFF" w:themeFill="background1"/>
        <w:ind w:left="200"/>
        <w:jc w:val="both"/>
      </w:pPr>
      <w:r w:rsidRPr="00A87C31">
        <w:rPr>
          <w:rStyle w:val="Subst"/>
        </w:rPr>
        <w:t>Доли участия в уставном капитале эмитента/обыкновенных акций не имеет</w:t>
      </w:r>
    </w:p>
    <w:p w14:paraId="2D6773B1" w14:textId="77777777" w:rsidR="00B408B2" w:rsidRPr="00A87C31" w:rsidRDefault="00B408B2" w:rsidP="00B408B2">
      <w:pPr>
        <w:pStyle w:val="ThinDelim"/>
        <w:shd w:val="clear" w:color="auto" w:fill="FFFFFF" w:themeFill="background1"/>
        <w:jc w:val="both"/>
      </w:pPr>
    </w:p>
    <w:p w14:paraId="74CE2BDB" w14:textId="77777777" w:rsidR="00B408B2" w:rsidRPr="00A87C31" w:rsidRDefault="00B408B2" w:rsidP="00B408B2">
      <w:pPr>
        <w:pStyle w:val="SubHeading"/>
        <w:shd w:val="clear" w:color="auto" w:fill="FFFFFF" w:themeFill="background1"/>
        <w:ind w:left="200"/>
        <w:jc w:val="both"/>
      </w:pPr>
      <w:r w:rsidRPr="00A87C31">
        <w:t>Cведения об участии в работе комитетов совета директоров</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B408B2" w:rsidRPr="00A87C31" w14:paraId="6F3EBBF2" w14:textId="77777777" w:rsidTr="00F419C0">
        <w:tc>
          <w:tcPr>
            <w:tcW w:w="7412" w:type="dxa"/>
            <w:tcBorders>
              <w:top w:val="double" w:sz="6" w:space="0" w:color="auto"/>
              <w:left w:val="double" w:sz="6" w:space="0" w:color="auto"/>
              <w:bottom w:val="single" w:sz="6" w:space="0" w:color="auto"/>
              <w:right w:val="single" w:sz="6" w:space="0" w:color="auto"/>
            </w:tcBorders>
          </w:tcPr>
          <w:p w14:paraId="2475799B" w14:textId="77777777" w:rsidR="00B408B2" w:rsidRPr="00A87C31" w:rsidRDefault="00B408B2" w:rsidP="00F419C0">
            <w:pPr>
              <w:shd w:val="clear" w:color="auto" w:fill="FFFFFF" w:themeFill="background1"/>
              <w:jc w:val="both"/>
            </w:pPr>
            <w:r w:rsidRPr="00A87C31">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49C6EB53" w14:textId="77777777" w:rsidR="00B408B2" w:rsidRPr="00A87C31" w:rsidRDefault="00B408B2" w:rsidP="00F419C0">
            <w:pPr>
              <w:shd w:val="clear" w:color="auto" w:fill="FFFFFF" w:themeFill="background1"/>
              <w:jc w:val="both"/>
            </w:pPr>
            <w:r w:rsidRPr="00A87C31">
              <w:t>Председатель</w:t>
            </w:r>
          </w:p>
        </w:tc>
      </w:tr>
      <w:tr w:rsidR="00B408B2" w:rsidRPr="00A87C31" w14:paraId="6A351BBB" w14:textId="77777777" w:rsidTr="00F419C0">
        <w:tc>
          <w:tcPr>
            <w:tcW w:w="7412" w:type="dxa"/>
            <w:tcBorders>
              <w:top w:val="single" w:sz="6" w:space="0" w:color="auto"/>
              <w:left w:val="double" w:sz="6" w:space="0" w:color="auto"/>
              <w:bottom w:val="double" w:sz="6" w:space="0" w:color="auto"/>
              <w:right w:val="single" w:sz="6" w:space="0" w:color="auto"/>
            </w:tcBorders>
          </w:tcPr>
          <w:p w14:paraId="54BD293A" w14:textId="77777777" w:rsidR="00B408B2" w:rsidRPr="00A87C31" w:rsidRDefault="00B408B2" w:rsidP="00F419C0">
            <w:pPr>
              <w:shd w:val="clear" w:color="auto" w:fill="FFFFFF" w:themeFill="background1"/>
              <w:jc w:val="both"/>
            </w:pPr>
            <w:r w:rsidRPr="00A87C31">
              <w:t>Комитет по вознаграждениям и номинациям</w:t>
            </w:r>
          </w:p>
        </w:tc>
        <w:tc>
          <w:tcPr>
            <w:tcW w:w="1840" w:type="dxa"/>
            <w:tcBorders>
              <w:top w:val="single" w:sz="6" w:space="0" w:color="auto"/>
              <w:left w:val="single" w:sz="6" w:space="0" w:color="auto"/>
              <w:bottom w:val="double" w:sz="6" w:space="0" w:color="auto"/>
              <w:right w:val="double" w:sz="6" w:space="0" w:color="auto"/>
            </w:tcBorders>
          </w:tcPr>
          <w:p w14:paraId="77E368B7" w14:textId="77777777" w:rsidR="00B408B2" w:rsidRPr="00A87C31" w:rsidRDefault="00B408B2" w:rsidP="00F419C0">
            <w:pPr>
              <w:shd w:val="clear" w:color="auto" w:fill="FFFFFF" w:themeFill="background1"/>
              <w:jc w:val="both"/>
            </w:pPr>
            <w:r w:rsidRPr="00A87C31">
              <w:t>Нет</w:t>
            </w:r>
          </w:p>
        </w:tc>
      </w:tr>
    </w:tbl>
    <w:p w14:paraId="1275BA77" w14:textId="77777777" w:rsidR="00B408B2" w:rsidRPr="00A87C31" w:rsidRDefault="00B408B2" w:rsidP="00B408B2">
      <w:pPr>
        <w:shd w:val="clear" w:color="auto" w:fill="FFFFFF" w:themeFill="background1"/>
        <w:jc w:val="both"/>
      </w:pPr>
    </w:p>
    <w:p w14:paraId="497F1F6D" w14:textId="77777777" w:rsidR="00B408B2" w:rsidRPr="00A87C31" w:rsidRDefault="00B408B2" w:rsidP="00B408B2">
      <w:pPr>
        <w:pStyle w:val="SubHeading"/>
        <w:shd w:val="clear" w:color="auto" w:fill="FFFFFF" w:themeFill="background1"/>
        <w:ind w:left="200"/>
        <w:jc w:val="both"/>
      </w:pPr>
      <w:r w:rsidRPr="00A87C31">
        <w:t>Доли участия лица в уставном (складочном) капитале (паевом фонде) дочерних и зависимых обществ эмитента</w:t>
      </w:r>
    </w:p>
    <w:p w14:paraId="2CE57B48" w14:textId="77777777" w:rsidR="00B408B2" w:rsidRPr="00A87C31" w:rsidRDefault="00B408B2" w:rsidP="00B408B2">
      <w:pPr>
        <w:shd w:val="clear" w:color="auto" w:fill="FFFFFF" w:themeFill="background1"/>
        <w:jc w:val="both"/>
      </w:pPr>
      <w:r w:rsidRPr="00A87C31">
        <w:rPr>
          <w:rStyle w:val="Subst"/>
        </w:rPr>
        <w:t xml:space="preserve">   Лицо указанных долей не имеет</w:t>
      </w:r>
    </w:p>
    <w:p w14:paraId="7AB73518" w14:textId="77777777" w:rsidR="00B408B2" w:rsidRPr="00A87C31" w:rsidRDefault="00B408B2" w:rsidP="00B408B2">
      <w:pPr>
        <w:shd w:val="clear" w:color="auto" w:fill="FFFFFF" w:themeFill="background1"/>
        <w:ind w:left="200"/>
        <w:jc w:val="both"/>
      </w:pPr>
      <w:r w:rsidRPr="00A87C31">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87C31">
        <w:br/>
      </w:r>
      <w:r w:rsidRPr="00A87C31">
        <w:rPr>
          <w:rStyle w:val="Subst"/>
        </w:rPr>
        <w:t>Указанных родственных связей нет</w:t>
      </w:r>
    </w:p>
    <w:p w14:paraId="617CE5E8" w14:textId="77777777" w:rsidR="00B408B2" w:rsidRPr="00A87C31" w:rsidRDefault="00B408B2" w:rsidP="00B408B2">
      <w:pPr>
        <w:shd w:val="clear" w:color="auto" w:fill="FFFFFF" w:themeFill="background1"/>
        <w:ind w:left="200"/>
        <w:jc w:val="both"/>
      </w:pPr>
      <w:r w:rsidRPr="00A87C31">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87C31">
        <w:br/>
      </w:r>
      <w:r w:rsidRPr="00A87C31">
        <w:rPr>
          <w:rStyle w:val="Subst"/>
        </w:rPr>
        <w:t>Лицо к указанным видам ответственности не привлекалось</w:t>
      </w:r>
    </w:p>
    <w:p w14:paraId="0F8CEFCB" w14:textId="77777777" w:rsidR="00B408B2" w:rsidRPr="00A87C31" w:rsidRDefault="00B408B2" w:rsidP="00B408B2">
      <w:pPr>
        <w:shd w:val="clear" w:color="auto" w:fill="FFFFFF" w:themeFill="background1"/>
        <w:ind w:left="200"/>
        <w:jc w:val="both"/>
      </w:pPr>
      <w:r w:rsidRPr="00A87C31">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87C31">
        <w:br/>
      </w:r>
      <w:r w:rsidRPr="00A87C31">
        <w:rPr>
          <w:rStyle w:val="Subst"/>
        </w:rPr>
        <w:t>Лицо указанных должностей не занимало</w:t>
      </w:r>
    </w:p>
    <w:p w14:paraId="2CD7F18D" w14:textId="77777777" w:rsidR="00B408B2" w:rsidRPr="002254E6" w:rsidRDefault="00B408B2" w:rsidP="00B408B2">
      <w:pPr>
        <w:shd w:val="clear" w:color="auto" w:fill="FFFFFF" w:themeFill="background1"/>
        <w:ind w:left="200"/>
        <w:jc w:val="both"/>
        <w:rPr>
          <w:highlight w:val="yellow"/>
        </w:rPr>
      </w:pPr>
    </w:p>
    <w:p w14:paraId="735A678A" w14:textId="77777777" w:rsidR="00B408B2" w:rsidRPr="00A245B2" w:rsidRDefault="00B408B2" w:rsidP="00B408B2">
      <w:pPr>
        <w:shd w:val="clear" w:color="auto" w:fill="FFFFFF" w:themeFill="background1"/>
        <w:ind w:left="200"/>
        <w:jc w:val="both"/>
      </w:pPr>
      <w:r w:rsidRPr="00A245B2">
        <w:t>ФИО:</w:t>
      </w:r>
      <w:r w:rsidRPr="00A245B2">
        <w:rPr>
          <w:rStyle w:val="Subst"/>
        </w:rPr>
        <w:t xml:space="preserve"> Щербак Владимир Львович</w:t>
      </w:r>
    </w:p>
    <w:p w14:paraId="6E43179C" w14:textId="77777777" w:rsidR="00B408B2" w:rsidRPr="00A245B2" w:rsidRDefault="00B408B2" w:rsidP="00B408B2">
      <w:pPr>
        <w:shd w:val="clear" w:color="auto" w:fill="FFFFFF" w:themeFill="background1"/>
        <w:ind w:left="200"/>
        <w:jc w:val="both"/>
      </w:pPr>
      <w:r w:rsidRPr="00A245B2">
        <w:t>Год рождения:</w:t>
      </w:r>
      <w:r w:rsidRPr="00A245B2">
        <w:rPr>
          <w:rStyle w:val="Subst"/>
        </w:rPr>
        <w:t xml:space="preserve"> 1962</w:t>
      </w:r>
    </w:p>
    <w:p w14:paraId="1EEDACE4" w14:textId="77777777" w:rsidR="00B408B2" w:rsidRPr="00A245B2" w:rsidRDefault="00B408B2" w:rsidP="00B408B2">
      <w:pPr>
        <w:shd w:val="clear" w:color="auto" w:fill="FFFFFF" w:themeFill="background1"/>
        <w:ind w:left="200"/>
        <w:jc w:val="both"/>
      </w:pPr>
      <w:r w:rsidRPr="00A245B2">
        <w:t>Образование:</w:t>
      </w:r>
      <w:r w:rsidRPr="00A245B2">
        <w:br/>
      </w:r>
      <w:r w:rsidRPr="00A245B2">
        <w:rPr>
          <w:rStyle w:val="Subst"/>
        </w:rPr>
        <w:t>Высшее</w:t>
      </w:r>
    </w:p>
    <w:p w14:paraId="1F0E6BFD" w14:textId="77777777" w:rsidR="00B408B2" w:rsidRPr="00A245B2" w:rsidRDefault="00B408B2" w:rsidP="00B408B2">
      <w:pPr>
        <w:shd w:val="clear" w:color="auto" w:fill="FFFFFF" w:themeFill="background1"/>
        <w:ind w:left="200"/>
        <w:jc w:val="both"/>
      </w:pPr>
      <w:r w:rsidRPr="00A245B2">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751957E" w14:textId="77777777" w:rsidR="00B408B2" w:rsidRPr="00A245B2"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E46AA6" w14:paraId="15408523"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5FE0A850" w14:textId="77777777" w:rsidR="00B408B2" w:rsidRPr="00E46AA6" w:rsidRDefault="00B408B2" w:rsidP="00F419C0">
            <w:pPr>
              <w:shd w:val="clear" w:color="auto" w:fill="FFFFFF" w:themeFill="background1"/>
              <w:jc w:val="both"/>
            </w:pPr>
            <w:r w:rsidRPr="00E46AA6">
              <w:t>Период</w:t>
            </w:r>
          </w:p>
        </w:tc>
        <w:tc>
          <w:tcPr>
            <w:tcW w:w="3980" w:type="dxa"/>
            <w:tcBorders>
              <w:top w:val="double" w:sz="6" w:space="0" w:color="auto"/>
              <w:left w:val="single" w:sz="6" w:space="0" w:color="auto"/>
              <w:bottom w:val="single" w:sz="6" w:space="0" w:color="auto"/>
              <w:right w:val="single" w:sz="6" w:space="0" w:color="auto"/>
            </w:tcBorders>
          </w:tcPr>
          <w:p w14:paraId="48A5DEFA" w14:textId="77777777" w:rsidR="00B408B2" w:rsidRPr="00E46AA6" w:rsidRDefault="00B408B2" w:rsidP="00F419C0">
            <w:pPr>
              <w:shd w:val="clear" w:color="auto" w:fill="FFFFFF" w:themeFill="background1"/>
              <w:jc w:val="both"/>
            </w:pPr>
            <w:r w:rsidRPr="00E46AA6">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E67F576" w14:textId="77777777" w:rsidR="00B408B2" w:rsidRPr="00E46AA6" w:rsidRDefault="00B408B2" w:rsidP="00F419C0">
            <w:pPr>
              <w:shd w:val="clear" w:color="auto" w:fill="FFFFFF" w:themeFill="background1"/>
              <w:jc w:val="both"/>
            </w:pPr>
            <w:r w:rsidRPr="00E46AA6">
              <w:t>Должность</w:t>
            </w:r>
          </w:p>
        </w:tc>
      </w:tr>
      <w:tr w:rsidR="00B408B2" w:rsidRPr="00E46AA6" w14:paraId="3CE46C47"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67405E50" w14:textId="77777777" w:rsidR="00B408B2" w:rsidRPr="00E46AA6" w:rsidRDefault="00B408B2" w:rsidP="00F419C0">
            <w:pPr>
              <w:shd w:val="clear" w:color="auto" w:fill="FFFFFF" w:themeFill="background1"/>
              <w:jc w:val="both"/>
            </w:pPr>
            <w:r w:rsidRPr="00E46AA6">
              <w:t>с</w:t>
            </w:r>
          </w:p>
        </w:tc>
        <w:tc>
          <w:tcPr>
            <w:tcW w:w="1260" w:type="dxa"/>
            <w:tcBorders>
              <w:top w:val="single" w:sz="6" w:space="0" w:color="auto"/>
              <w:left w:val="single" w:sz="6" w:space="0" w:color="auto"/>
              <w:bottom w:val="single" w:sz="6" w:space="0" w:color="auto"/>
              <w:right w:val="single" w:sz="6" w:space="0" w:color="auto"/>
            </w:tcBorders>
          </w:tcPr>
          <w:p w14:paraId="2B6F11A9" w14:textId="77777777" w:rsidR="00B408B2" w:rsidRPr="00E46AA6" w:rsidRDefault="00B408B2" w:rsidP="00F419C0">
            <w:pPr>
              <w:shd w:val="clear" w:color="auto" w:fill="FFFFFF" w:themeFill="background1"/>
              <w:jc w:val="both"/>
            </w:pPr>
            <w:r w:rsidRPr="00E46AA6">
              <w:t>по</w:t>
            </w:r>
          </w:p>
        </w:tc>
        <w:tc>
          <w:tcPr>
            <w:tcW w:w="3980" w:type="dxa"/>
            <w:tcBorders>
              <w:top w:val="single" w:sz="6" w:space="0" w:color="auto"/>
              <w:left w:val="single" w:sz="6" w:space="0" w:color="auto"/>
              <w:bottom w:val="single" w:sz="6" w:space="0" w:color="auto"/>
              <w:right w:val="single" w:sz="6" w:space="0" w:color="auto"/>
            </w:tcBorders>
          </w:tcPr>
          <w:p w14:paraId="5F0537C4" w14:textId="77777777" w:rsidR="00B408B2" w:rsidRPr="00E46AA6"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6393CF5" w14:textId="77777777" w:rsidR="00B408B2" w:rsidRPr="00E46AA6" w:rsidRDefault="00B408B2" w:rsidP="00F419C0">
            <w:pPr>
              <w:shd w:val="clear" w:color="auto" w:fill="FFFFFF" w:themeFill="background1"/>
              <w:jc w:val="both"/>
            </w:pPr>
          </w:p>
        </w:tc>
      </w:tr>
      <w:tr w:rsidR="00B408B2" w:rsidRPr="00E46AA6" w14:paraId="26141F72" w14:textId="77777777" w:rsidTr="00F419C0">
        <w:tc>
          <w:tcPr>
            <w:tcW w:w="1332" w:type="dxa"/>
            <w:tcBorders>
              <w:top w:val="single" w:sz="6" w:space="0" w:color="auto"/>
              <w:left w:val="double" w:sz="6" w:space="0" w:color="auto"/>
              <w:bottom w:val="single" w:sz="6" w:space="0" w:color="auto"/>
              <w:right w:val="single" w:sz="6" w:space="0" w:color="auto"/>
            </w:tcBorders>
          </w:tcPr>
          <w:p w14:paraId="221AC180"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1998</w:t>
            </w:r>
          </w:p>
        </w:tc>
        <w:tc>
          <w:tcPr>
            <w:tcW w:w="1260" w:type="dxa"/>
            <w:tcBorders>
              <w:top w:val="single" w:sz="6" w:space="0" w:color="auto"/>
              <w:left w:val="single" w:sz="6" w:space="0" w:color="auto"/>
              <w:bottom w:val="single" w:sz="6" w:space="0" w:color="auto"/>
              <w:right w:val="single" w:sz="6" w:space="0" w:color="auto"/>
            </w:tcBorders>
          </w:tcPr>
          <w:p w14:paraId="777E1FF1"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3C9C5597"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548C5134"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Менеджер по внешнеэкономической  деятельности</w:t>
            </w:r>
          </w:p>
        </w:tc>
      </w:tr>
      <w:tr w:rsidR="00B408B2" w:rsidRPr="00E46AA6" w14:paraId="24298728" w14:textId="77777777" w:rsidTr="00F419C0">
        <w:tc>
          <w:tcPr>
            <w:tcW w:w="1332" w:type="dxa"/>
            <w:tcBorders>
              <w:top w:val="single" w:sz="6" w:space="0" w:color="auto"/>
              <w:left w:val="double" w:sz="6" w:space="0" w:color="auto"/>
              <w:bottom w:val="single" w:sz="6" w:space="0" w:color="auto"/>
              <w:right w:val="single" w:sz="6" w:space="0" w:color="auto"/>
            </w:tcBorders>
          </w:tcPr>
          <w:p w14:paraId="6D070CF0"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06.2003</w:t>
            </w:r>
          </w:p>
        </w:tc>
        <w:tc>
          <w:tcPr>
            <w:tcW w:w="1260" w:type="dxa"/>
            <w:tcBorders>
              <w:top w:val="single" w:sz="6" w:space="0" w:color="auto"/>
              <w:left w:val="single" w:sz="6" w:space="0" w:color="auto"/>
              <w:bottom w:val="single" w:sz="6" w:space="0" w:color="auto"/>
              <w:right w:val="single" w:sz="6" w:space="0" w:color="auto"/>
            </w:tcBorders>
          </w:tcPr>
          <w:p w14:paraId="428839B1"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06.2016</w:t>
            </w:r>
          </w:p>
        </w:tc>
        <w:tc>
          <w:tcPr>
            <w:tcW w:w="3980" w:type="dxa"/>
            <w:tcBorders>
              <w:top w:val="single" w:sz="6" w:space="0" w:color="auto"/>
              <w:left w:val="single" w:sz="6" w:space="0" w:color="auto"/>
              <w:bottom w:val="single" w:sz="6" w:space="0" w:color="auto"/>
              <w:right w:val="single" w:sz="6" w:space="0" w:color="auto"/>
            </w:tcBorders>
          </w:tcPr>
          <w:p w14:paraId="7F1A015B"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ОАО "Ульяновскнефть"</w:t>
            </w:r>
          </w:p>
        </w:tc>
        <w:tc>
          <w:tcPr>
            <w:tcW w:w="2680" w:type="dxa"/>
            <w:tcBorders>
              <w:top w:val="single" w:sz="6" w:space="0" w:color="auto"/>
              <w:left w:val="single" w:sz="6" w:space="0" w:color="auto"/>
              <w:bottom w:val="single" w:sz="6" w:space="0" w:color="auto"/>
              <w:right w:val="double" w:sz="6" w:space="0" w:color="auto"/>
            </w:tcBorders>
          </w:tcPr>
          <w:p w14:paraId="23B2F9E5"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E46AA6" w14:paraId="523C45D7" w14:textId="77777777" w:rsidTr="00F419C0">
        <w:tc>
          <w:tcPr>
            <w:tcW w:w="1332" w:type="dxa"/>
            <w:tcBorders>
              <w:top w:val="single" w:sz="6" w:space="0" w:color="auto"/>
              <w:left w:val="double" w:sz="6" w:space="0" w:color="auto"/>
              <w:bottom w:val="single" w:sz="6" w:space="0" w:color="auto"/>
              <w:right w:val="single" w:sz="6" w:space="0" w:color="auto"/>
            </w:tcBorders>
          </w:tcPr>
          <w:p w14:paraId="6832CF83"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05.2004</w:t>
            </w:r>
          </w:p>
        </w:tc>
        <w:tc>
          <w:tcPr>
            <w:tcW w:w="1260" w:type="dxa"/>
            <w:tcBorders>
              <w:top w:val="single" w:sz="6" w:space="0" w:color="auto"/>
              <w:left w:val="single" w:sz="6" w:space="0" w:color="auto"/>
              <w:bottom w:val="single" w:sz="6" w:space="0" w:color="auto"/>
              <w:right w:val="single" w:sz="6" w:space="0" w:color="auto"/>
            </w:tcBorders>
          </w:tcPr>
          <w:p w14:paraId="004FC776"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06.2016</w:t>
            </w:r>
          </w:p>
        </w:tc>
        <w:tc>
          <w:tcPr>
            <w:tcW w:w="3980" w:type="dxa"/>
            <w:tcBorders>
              <w:top w:val="single" w:sz="6" w:space="0" w:color="auto"/>
              <w:left w:val="single" w:sz="6" w:space="0" w:color="auto"/>
              <w:bottom w:val="single" w:sz="6" w:space="0" w:color="auto"/>
              <w:right w:val="single" w:sz="6" w:space="0" w:color="auto"/>
            </w:tcBorders>
          </w:tcPr>
          <w:p w14:paraId="0FA39871"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ОАО "НАК "Аки-Отыр"</w:t>
            </w:r>
          </w:p>
        </w:tc>
        <w:tc>
          <w:tcPr>
            <w:tcW w:w="2680" w:type="dxa"/>
            <w:tcBorders>
              <w:top w:val="single" w:sz="6" w:space="0" w:color="auto"/>
              <w:left w:val="single" w:sz="6" w:space="0" w:color="auto"/>
              <w:bottom w:val="single" w:sz="6" w:space="0" w:color="auto"/>
              <w:right w:val="double" w:sz="6" w:space="0" w:color="auto"/>
            </w:tcBorders>
          </w:tcPr>
          <w:p w14:paraId="121BDEBA"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E46AA6" w14:paraId="12BE9D39" w14:textId="77777777" w:rsidTr="00F419C0">
        <w:tc>
          <w:tcPr>
            <w:tcW w:w="1332" w:type="dxa"/>
            <w:tcBorders>
              <w:top w:val="single" w:sz="6" w:space="0" w:color="auto"/>
              <w:left w:val="double" w:sz="6" w:space="0" w:color="auto"/>
              <w:bottom w:val="single" w:sz="6" w:space="0" w:color="auto"/>
              <w:right w:val="single" w:sz="6" w:space="0" w:color="auto"/>
            </w:tcBorders>
          </w:tcPr>
          <w:p w14:paraId="6D5024F2"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06.2004</w:t>
            </w:r>
          </w:p>
        </w:tc>
        <w:tc>
          <w:tcPr>
            <w:tcW w:w="1260" w:type="dxa"/>
            <w:tcBorders>
              <w:top w:val="single" w:sz="6" w:space="0" w:color="auto"/>
              <w:left w:val="single" w:sz="6" w:space="0" w:color="auto"/>
              <w:bottom w:val="single" w:sz="6" w:space="0" w:color="auto"/>
              <w:right w:val="single" w:sz="6" w:space="0" w:color="auto"/>
            </w:tcBorders>
          </w:tcPr>
          <w:p w14:paraId="36A65425"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06.2016</w:t>
            </w:r>
          </w:p>
        </w:tc>
        <w:tc>
          <w:tcPr>
            <w:tcW w:w="3980" w:type="dxa"/>
            <w:tcBorders>
              <w:top w:val="single" w:sz="6" w:space="0" w:color="auto"/>
              <w:left w:val="single" w:sz="6" w:space="0" w:color="auto"/>
              <w:bottom w:val="single" w:sz="6" w:space="0" w:color="auto"/>
              <w:right w:val="single" w:sz="6" w:space="0" w:color="auto"/>
            </w:tcBorders>
          </w:tcPr>
          <w:p w14:paraId="25F6EF94"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0D51B5F8"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E46AA6" w14:paraId="765345ED" w14:textId="77777777" w:rsidTr="00F419C0">
        <w:tc>
          <w:tcPr>
            <w:tcW w:w="1332" w:type="dxa"/>
            <w:tcBorders>
              <w:top w:val="single" w:sz="6" w:space="0" w:color="auto"/>
              <w:left w:val="double" w:sz="6" w:space="0" w:color="auto"/>
              <w:bottom w:val="single" w:sz="6" w:space="0" w:color="auto"/>
              <w:right w:val="single" w:sz="6" w:space="0" w:color="auto"/>
            </w:tcBorders>
          </w:tcPr>
          <w:p w14:paraId="35A25B0A"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05.2005</w:t>
            </w:r>
          </w:p>
        </w:tc>
        <w:tc>
          <w:tcPr>
            <w:tcW w:w="1260" w:type="dxa"/>
            <w:tcBorders>
              <w:top w:val="single" w:sz="6" w:space="0" w:color="auto"/>
              <w:left w:val="single" w:sz="6" w:space="0" w:color="auto"/>
              <w:bottom w:val="single" w:sz="6" w:space="0" w:color="auto"/>
              <w:right w:val="single" w:sz="6" w:space="0" w:color="auto"/>
            </w:tcBorders>
          </w:tcPr>
          <w:p w14:paraId="308B657A"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6EC0C0CD"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ОАО МПК "Аганнефтегазгеология"</w:t>
            </w:r>
          </w:p>
        </w:tc>
        <w:tc>
          <w:tcPr>
            <w:tcW w:w="2680" w:type="dxa"/>
            <w:tcBorders>
              <w:top w:val="single" w:sz="6" w:space="0" w:color="auto"/>
              <w:left w:val="single" w:sz="6" w:space="0" w:color="auto"/>
              <w:bottom w:val="single" w:sz="6" w:space="0" w:color="auto"/>
              <w:right w:val="double" w:sz="6" w:space="0" w:color="auto"/>
            </w:tcBorders>
          </w:tcPr>
          <w:p w14:paraId="73B15D40"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E46AA6" w14:paraId="01047CFB" w14:textId="77777777" w:rsidTr="00F419C0">
        <w:tc>
          <w:tcPr>
            <w:tcW w:w="1332" w:type="dxa"/>
            <w:tcBorders>
              <w:top w:val="single" w:sz="6" w:space="0" w:color="auto"/>
              <w:left w:val="double" w:sz="6" w:space="0" w:color="auto"/>
              <w:bottom w:val="single" w:sz="6" w:space="0" w:color="auto"/>
              <w:right w:val="single" w:sz="6" w:space="0" w:color="auto"/>
            </w:tcBorders>
          </w:tcPr>
          <w:p w14:paraId="73AE81AA"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06.2005</w:t>
            </w:r>
          </w:p>
        </w:tc>
        <w:tc>
          <w:tcPr>
            <w:tcW w:w="1260" w:type="dxa"/>
            <w:tcBorders>
              <w:top w:val="single" w:sz="6" w:space="0" w:color="auto"/>
              <w:left w:val="single" w:sz="6" w:space="0" w:color="auto"/>
              <w:bottom w:val="single" w:sz="6" w:space="0" w:color="auto"/>
              <w:right w:val="single" w:sz="6" w:space="0" w:color="auto"/>
            </w:tcBorders>
          </w:tcPr>
          <w:p w14:paraId="08B15E9B" w14:textId="77777777" w:rsidR="00B408B2" w:rsidRPr="00E46AA6" w:rsidRDefault="00B408B2" w:rsidP="00D9717A">
            <w:pPr>
              <w:shd w:val="clear" w:color="auto" w:fill="FFFFFF" w:themeFill="background1"/>
              <w:jc w:val="both"/>
              <w:rPr>
                <w:color w:val="000000" w:themeColor="text1"/>
              </w:rPr>
            </w:pPr>
            <w:r w:rsidRPr="00E46AA6">
              <w:rPr>
                <w:color w:val="000000" w:themeColor="text1"/>
              </w:rPr>
              <w:t>0</w:t>
            </w:r>
            <w:r w:rsidR="00D9717A">
              <w:rPr>
                <w:color w:val="000000" w:themeColor="text1"/>
              </w:rPr>
              <w:t>5</w:t>
            </w:r>
            <w:r w:rsidRPr="00E46AA6">
              <w:rPr>
                <w:color w:val="000000" w:themeColor="text1"/>
              </w:rPr>
              <w:t>.2017</w:t>
            </w:r>
          </w:p>
        </w:tc>
        <w:tc>
          <w:tcPr>
            <w:tcW w:w="3980" w:type="dxa"/>
            <w:tcBorders>
              <w:top w:val="single" w:sz="6" w:space="0" w:color="auto"/>
              <w:left w:val="single" w:sz="6" w:space="0" w:color="auto"/>
              <w:bottom w:val="single" w:sz="6" w:space="0" w:color="auto"/>
              <w:right w:val="single" w:sz="6" w:space="0" w:color="auto"/>
            </w:tcBorders>
          </w:tcPr>
          <w:p w14:paraId="17871FED"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АО "Белкамнефть" им. А.А. Волкова</w:t>
            </w:r>
          </w:p>
        </w:tc>
        <w:tc>
          <w:tcPr>
            <w:tcW w:w="2680" w:type="dxa"/>
            <w:tcBorders>
              <w:top w:val="single" w:sz="6" w:space="0" w:color="auto"/>
              <w:left w:val="single" w:sz="6" w:space="0" w:color="auto"/>
              <w:bottom w:val="single" w:sz="6" w:space="0" w:color="auto"/>
              <w:right w:val="double" w:sz="6" w:space="0" w:color="auto"/>
            </w:tcBorders>
          </w:tcPr>
          <w:p w14:paraId="35E082BE"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E46AA6" w14:paraId="2BC3BFA8" w14:textId="77777777" w:rsidTr="00F419C0">
        <w:tc>
          <w:tcPr>
            <w:tcW w:w="1332" w:type="dxa"/>
            <w:tcBorders>
              <w:top w:val="single" w:sz="6" w:space="0" w:color="auto"/>
              <w:left w:val="double" w:sz="6" w:space="0" w:color="auto"/>
              <w:bottom w:val="single" w:sz="6" w:space="0" w:color="auto"/>
              <w:right w:val="single" w:sz="6" w:space="0" w:color="auto"/>
            </w:tcBorders>
          </w:tcPr>
          <w:p w14:paraId="243B6760"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06.2005</w:t>
            </w:r>
          </w:p>
        </w:tc>
        <w:tc>
          <w:tcPr>
            <w:tcW w:w="1260" w:type="dxa"/>
            <w:tcBorders>
              <w:top w:val="single" w:sz="6" w:space="0" w:color="auto"/>
              <w:left w:val="single" w:sz="6" w:space="0" w:color="auto"/>
              <w:bottom w:val="single" w:sz="6" w:space="0" w:color="auto"/>
              <w:right w:val="single" w:sz="6" w:space="0" w:color="auto"/>
            </w:tcBorders>
          </w:tcPr>
          <w:p w14:paraId="15F99E94"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04.2016</w:t>
            </w:r>
          </w:p>
        </w:tc>
        <w:tc>
          <w:tcPr>
            <w:tcW w:w="3980" w:type="dxa"/>
            <w:tcBorders>
              <w:top w:val="single" w:sz="6" w:space="0" w:color="auto"/>
              <w:left w:val="single" w:sz="6" w:space="0" w:color="auto"/>
              <w:bottom w:val="single" w:sz="6" w:space="0" w:color="auto"/>
              <w:right w:val="single" w:sz="6" w:space="0" w:color="auto"/>
            </w:tcBorders>
          </w:tcPr>
          <w:p w14:paraId="2445446F"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ООО "Томская нефть"</w:t>
            </w:r>
          </w:p>
        </w:tc>
        <w:tc>
          <w:tcPr>
            <w:tcW w:w="2680" w:type="dxa"/>
            <w:tcBorders>
              <w:top w:val="single" w:sz="6" w:space="0" w:color="auto"/>
              <w:left w:val="single" w:sz="6" w:space="0" w:color="auto"/>
              <w:bottom w:val="single" w:sz="6" w:space="0" w:color="auto"/>
              <w:right w:val="double" w:sz="6" w:space="0" w:color="auto"/>
            </w:tcBorders>
          </w:tcPr>
          <w:p w14:paraId="105F1C0C"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E46AA6" w14:paraId="02D3A2AF" w14:textId="77777777" w:rsidTr="00F419C0">
        <w:tc>
          <w:tcPr>
            <w:tcW w:w="1332" w:type="dxa"/>
            <w:tcBorders>
              <w:top w:val="single" w:sz="6" w:space="0" w:color="auto"/>
              <w:left w:val="double" w:sz="6" w:space="0" w:color="auto"/>
              <w:bottom w:val="single" w:sz="6" w:space="0" w:color="auto"/>
              <w:right w:val="single" w:sz="6" w:space="0" w:color="auto"/>
            </w:tcBorders>
          </w:tcPr>
          <w:p w14:paraId="0F9C5036"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06.2010</w:t>
            </w:r>
          </w:p>
        </w:tc>
        <w:tc>
          <w:tcPr>
            <w:tcW w:w="1260" w:type="dxa"/>
            <w:tcBorders>
              <w:top w:val="single" w:sz="6" w:space="0" w:color="auto"/>
              <w:left w:val="single" w:sz="6" w:space="0" w:color="auto"/>
              <w:bottom w:val="single" w:sz="6" w:space="0" w:color="auto"/>
              <w:right w:val="single" w:sz="6" w:space="0" w:color="auto"/>
            </w:tcBorders>
          </w:tcPr>
          <w:p w14:paraId="7ABDDDF9"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60F9A469"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425379E"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член Совета директоров</w:t>
            </w:r>
          </w:p>
        </w:tc>
      </w:tr>
      <w:tr w:rsidR="00B408B2" w:rsidRPr="00A245B2" w14:paraId="76E6091B" w14:textId="77777777" w:rsidTr="00F419C0">
        <w:tc>
          <w:tcPr>
            <w:tcW w:w="1332" w:type="dxa"/>
            <w:tcBorders>
              <w:top w:val="single" w:sz="6" w:space="0" w:color="auto"/>
              <w:left w:val="double" w:sz="6" w:space="0" w:color="auto"/>
              <w:bottom w:val="single" w:sz="6" w:space="0" w:color="auto"/>
              <w:right w:val="single" w:sz="6" w:space="0" w:color="auto"/>
            </w:tcBorders>
          </w:tcPr>
          <w:p w14:paraId="0C14D7D6" w14:textId="77777777" w:rsidR="00B408B2" w:rsidRPr="00E46AA6" w:rsidRDefault="004F3A7F" w:rsidP="00F419C0">
            <w:pPr>
              <w:shd w:val="clear" w:color="auto" w:fill="FFFFFF" w:themeFill="background1"/>
              <w:jc w:val="both"/>
              <w:rPr>
                <w:color w:val="000000" w:themeColor="text1"/>
              </w:rPr>
            </w:pPr>
            <w:r>
              <w:rPr>
                <w:color w:val="000000" w:themeColor="text1"/>
              </w:rPr>
              <w:t>03.2012</w:t>
            </w:r>
          </w:p>
        </w:tc>
        <w:tc>
          <w:tcPr>
            <w:tcW w:w="1260" w:type="dxa"/>
            <w:tcBorders>
              <w:top w:val="single" w:sz="6" w:space="0" w:color="auto"/>
              <w:left w:val="single" w:sz="6" w:space="0" w:color="auto"/>
              <w:bottom w:val="single" w:sz="6" w:space="0" w:color="auto"/>
              <w:right w:val="single" w:sz="6" w:space="0" w:color="auto"/>
            </w:tcBorders>
          </w:tcPr>
          <w:p w14:paraId="16A8F26E"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6A692D95" w14:textId="77777777" w:rsidR="00B408B2" w:rsidRPr="00E46AA6" w:rsidRDefault="00B408B2" w:rsidP="00F419C0">
            <w:pPr>
              <w:shd w:val="clear" w:color="auto" w:fill="FFFFFF" w:themeFill="background1"/>
              <w:jc w:val="both"/>
              <w:rPr>
                <w:color w:val="000000" w:themeColor="text1"/>
              </w:rPr>
            </w:pPr>
            <w:r w:rsidRPr="00E46AA6">
              <w:rPr>
                <w:color w:val="000000" w:themeColor="text1"/>
              </w:rPr>
              <w:t>АКЦИОНЕРНОЕ ОБЩЕСТВО "Краснодарский нефтеперерабатывающий завод - Краснодарэконефть"</w:t>
            </w:r>
          </w:p>
        </w:tc>
        <w:tc>
          <w:tcPr>
            <w:tcW w:w="2680" w:type="dxa"/>
            <w:tcBorders>
              <w:top w:val="single" w:sz="6" w:space="0" w:color="auto"/>
              <w:left w:val="single" w:sz="6" w:space="0" w:color="auto"/>
              <w:bottom w:val="single" w:sz="6" w:space="0" w:color="auto"/>
              <w:right w:val="double" w:sz="6" w:space="0" w:color="auto"/>
            </w:tcBorders>
          </w:tcPr>
          <w:p w14:paraId="60069098" w14:textId="77777777" w:rsidR="00B408B2" w:rsidRPr="009A7651" w:rsidRDefault="0034664D" w:rsidP="00F419C0">
            <w:pPr>
              <w:shd w:val="clear" w:color="auto" w:fill="FFFFFF" w:themeFill="background1"/>
              <w:jc w:val="both"/>
              <w:rPr>
                <w:color w:val="000000" w:themeColor="text1"/>
              </w:rPr>
            </w:pPr>
            <w:r w:rsidRPr="00E46AA6">
              <w:rPr>
                <w:color w:val="000000" w:themeColor="text1"/>
              </w:rPr>
              <w:t>член Совета директоров</w:t>
            </w:r>
          </w:p>
        </w:tc>
      </w:tr>
    </w:tbl>
    <w:p w14:paraId="71F8549B" w14:textId="77777777" w:rsidR="00B408B2" w:rsidRPr="00A245B2" w:rsidRDefault="00B408B2" w:rsidP="00B408B2">
      <w:pPr>
        <w:pStyle w:val="ThinDelim"/>
        <w:shd w:val="clear" w:color="auto" w:fill="FFFFFF" w:themeFill="background1"/>
        <w:jc w:val="both"/>
      </w:pPr>
    </w:p>
    <w:p w14:paraId="5ED2ABA1" w14:textId="77777777" w:rsidR="00B408B2" w:rsidRPr="00A245B2" w:rsidRDefault="00B408B2" w:rsidP="00B408B2">
      <w:pPr>
        <w:shd w:val="clear" w:color="auto" w:fill="FFFFFF" w:themeFill="background1"/>
        <w:ind w:left="200"/>
        <w:jc w:val="both"/>
      </w:pPr>
      <w:r w:rsidRPr="00A245B2">
        <w:rPr>
          <w:rStyle w:val="Subst"/>
        </w:rPr>
        <w:t>Доли участия в уставном капитале эмитента/обыкновенных акций не имеет</w:t>
      </w:r>
    </w:p>
    <w:p w14:paraId="530F19ED" w14:textId="77777777" w:rsidR="00B408B2" w:rsidRPr="00A245B2" w:rsidRDefault="00B408B2" w:rsidP="00B408B2">
      <w:pPr>
        <w:pStyle w:val="SubHeading"/>
        <w:shd w:val="clear" w:color="auto" w:fill="FFFFFF" w:themeFill="background1"/>
        <w:ind w:left="200"/>
        <w:jc w:val="both"/>
      </w:pPr>
      <w:r w:rsidRPr="00A245B2">
        <w:t>Cведения об участии в работе комитетов совета директоров</w:t>
      </w:r>
    </w:p>
    <w:p w14:paraId="05627C28" w14:textId="77777777" w:rsidR="00B408B2" w:rsidRPr="00A245B2" w:rsidRDefault="00B408B2" w:rsidP="00B408B2">
      <w:pPr>
        <w:shd w:val="clear" w:color="auto" w:fill="FFFFFF" w:themeFill="background1"/>
        <w:ind w:left="284"/>
        <w:jc w:val="both"/>
      </w:pPr>
      <w:r w:rsidRPr="00A245B2">
        <w:rPr>
          <w:rStyle w:val="Subst"/>
        </w:rPr>
        <w:t>Член совета директоров(наблюдательного совета) не участвует в работе комитетов совета директоров (наблюдательного совета)</w:t>
      </w:r>
    </w:p>
    <w:p w14:paraId="2E41C2F4" w14:textId="77777777" w:rsidR="00B408B2" w:rsidRPr="00A245B2" w:rsidRDefault="00B408B2" w:rsidP="00B408B2">
      <w:pPr>
        <w:pStyle w:val="SubHeading"/>
        <w:shd w:val="clear" w:color="auto" w:fill="FFFFFF" w:themeFill="background1"/>
        <w:ind w:left="200"/>
        <w:jc w:val="both"/>
      </w:pPr>
      <w:r w:rsidRPr="00A245B2">
        <w:t>Доли участия лица в уставном (складочном) капитале (паевом фонде) дочерних и зависимых обществ эмитента</w:t>
      </w:r>
    </w:p>
    <w:p w14:paraId="2BE0DBDD" w14:textId="77777777" w:rsidR="00B408B2" w:rsidRPr="00A245B2" w:rsidRDefault="00B408B2" w:rsidP="00B408B2">
      <w:pPr>
        <w:shd w:val="clear" w:color="auto" w:fill="FFFFFF" w:themeFill="background1"/>
        <w:jc w:val="both"/>
      </w:pPr>
      <w:r w:rsidRPr="00A245B2">
        <w:rPr>
          <w:rStyle w:val="Subst"/>
        </w:rPr>
        <w:t xml:space="preserve">    Лицо указанных долей не имеет</w:t>
      </w:r>
    </w:p>
    <w:p w14:paraId="6C5F833A" w14:textId="77777777" w:rsidR="00B408B2" w:rsidRPr="00A245B2" w:rsidRDefault="00B408B2" w:rsidP="00B408B2">
      <w:pPr>
        <w:shd w:val="clear" w:color="auto" w:fill="FFFFFF" w:themeFill="background1"/>
        <w:ind w:left="200"/>
        <w:jc w:val="both"/>
      </w:pPr>
      <w:r w:rsidRPr="00A245B2">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A245B2">
        <w:br/>
      </w:r>
      <w:r w:rsidRPr="00A245B2">
        <w:rPr>
          <w:rStyle w:val="Subst"/>
        </w:rPr>
        <w:t>Указанных родственных связей нет</w:t>
      </w:r>
    </w:p>
    <w:p w14:paraId="273A2F06" w14:textId="77777777" w:rsidR="00B408B2" w:rsidRPr="00A245B2" w:rsidRDefault="00B408B2" w:rsidP="00B408B2">
      <w:pPr>
        <w:shd w:val="clear" w:color="auto" w:fill="FFFFFF" w:themeFill="background1"/>
        <w:ind w:left="200"/>
        <w:jc w:val="both"/>
      </w:pPr>
      <w:r w:rsidRPr="00A245B2">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A245B2">
        <w:br/>
      </w:r>
      <w:r w:rsidRPr="00A245B2">
        <w:rPr>
          <w:rStyle w:val="Subst"/>
        </w:rPr>
        <w:t>Лицо к указанным видам ответственности не привлекалось</w:t>
      </w:r>
    </w:p>
    <w:p w14:paraId="7E2AC2D5" w14:textId="77777777" w:rsidR="00B408B2" w:rsidRPr="00A245B2" w:rsidRDefault="00B408B2" w:rsidP="00B408B2">
      <w:pPr>
        <w:shd w:val="clear" w:color="auto" w:fill="FFFFFF" w:themeFill="background1"/>
        <w:ind w:left="200"/>
        <w:jc w:val="both"/>
      </w:pPr>
      <w:r w:rsidRPr="00A245B2">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A245B2">
        <w:br/>
      </w:r>
      <w:r w:rsidRPr="00A245B2">
        <w:rPr>
          <w:rStyle w:val="Subst"/>
        </w:rPr>
        <w:t>Лицо указанных должностей не занимало</w:t>
      </w:r>
    </w:p>
    <w:p w14:paraId="4981546C" w14:textId="77777777" w:rsidR="00B408B2" w:rsidRPr="00A245B2" w:rsidRDefault="00B408B2" w:rsidP="00B408B2">
      <w:pPr>
        <w:shd w:val="clear" w:color="auto" w:fill="FFFFFF" w:themeFill="background1"/>
        <w:ind w:left="200"/>
        <w:jc w:val="both"/>
      </w:pPr>
    </w:p>
    <w:p w14:paraId="01909492" w14:textId="77777777" w:rsidR="00B408B2" w:rsidRPr="00D97929" w:rsidRDefault="00B408B2" w:rsidP="00B408B2">
      <w:pPr>
        <w:shd w:val="clear" w:color="auto" w:fill="FFFFFF" w:themeFill="background1"/>
        <w:ind w:left="200"/>
        <w:jc w:val="both"/>
      </w:pPr>
      <w:r w:rsidRPr="00D97929">
        <w:t>ФИО:</w:t>
      </w:r>
      <w:r w:rsidRPr="00D97929">
        <w:rPr>
          <w:rStyle w:val="Subst"/>
        </w:rPr>
        <w:t xml:space="preserve"> Дерех Андрей Михайлович</w:t>
      </w:r>
    </w:p>
    <w:p w14:paraId="22A056A5" w14:textId="77777777" w:rsidR="00B408B2" w:rsidRPr="00D97929" w:rsidRDefault="00B408B2" w:rsidP="00B408B2">
      <w:pPr>
        <w:shd w:val="clear" w:color="auto" w:fill="FFFFFF" w:themeFill="background1"/>
        <w:ind w:left="200"/>
        <w:jc w:val="both"/>
        <w:rPr>
          <w:i/>
        </w:rPr>
      </w:pPr>
      <w:r w:rsidRPr="00D97929">
        <w:rPr>
          <w:rStyle w:val="Subst"/>
          <w:i w:val="0"/>
        </w:rPr>
        <w:t>Независимый член совета директоров</w:t>
      </w:r>
    </w:p>
    <w:p w14:paraId="7C28B4DB" w14:textId="77777777" w:rsidR="00B408B2" w:rsidRPr="00D97929" w:rsidRDefault="00B408B2" w:rsidP="00B408B2">
      <w:pPr>
        <w:shd w:val="clear" w:color="auto" w:fill="FFFFFF" w:themeFill="background1"/>
        <w:ind w:left="200"/>
        <w:jc w:val="both"/>
      </w:pPr>
      <w:r w:rsidRPr="00D97929">
        <w:t>Год рождения:</w:t>
      </w:r>
      <w:r w:rsidRPr="00D97929">
        <w:rPr>
          <w:rStyle w:val="Subst"/>
        </w:rPr>
        <w:t xml:space="preserve"> 1968</w:t>
      </w:r>
    </w:p>
    <w:p w14:paraId="40AF34C0" w14:textId="77777777" w:rsidR="00B408B2" w:rsidRPr="00D97929" w:rsidRDefault="00B408B2" w:rsidP="00B408B2">
      <w:pPr>
        <w:shd w:val="clear" w:color="auto" w:fill="FFFFFF" w:themeFill="background1"/>
        <w:ind w:left="200"/>
        <w:jc w:val="both"/>
      </w:pPr>
      <w:r w:rsidRPr="00D97929">
        <w:t>Образование:</w:t>
      </w:r>
      <w:r w:rsidRPr="00D97929">
        <w:br/>
      </w:r>
      <w:r w:rsidRPr="00D97929">
        <w:rPr>
          <w:rStyle w:val="Subst"/>
        </w:rPr>
        <w:t>Высшее</w:t>
      </w:r>
    </w:p>
    <w:p w14:paraId="1C877D4C" w14:textId="77777777" w:rsidR="00B408B2" w:rsidRPr="00D97929" w:rsidRDefault="00B408B2" w:rsidP="00B408B2">
      <w:pPr>
        <w:shd w:val="clear" w:color="auto" w:fill="FFFFFF" w:themeFill="background1"/>
        <w:ind w:left="200"/>
        <w:jc w:val="both"/>
      </w:pPr>
      <w:r w:rsidRPr="00D9792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4DE9465" w14:textId="77777777" w:rsidR="00B408B2" w:rsidRPr="00D97929"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D97929" w14:paraId="5187B7A8"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39EF9A9E" w14:textId="77777777" w:rsidR="00B408B2" w:rsidRPr="00D97929" w:rsidRDefault="00B408B2" w:rsidP="00F419C0">
            <w:pPr>
              <w:shd w:val="clear" w:color="auto" w:fill="FFFFFF" w:themeFill="background1"/>
              <w:jc w:val="both"/>
            </w:pPr>
            <w:r w:rsidRPr="00D97929">
              <w:t>Период</w:t>
            </w:r>
          </w:p>
        </w:tc>
        <w:tc>
          <w:tcPr>
            <w:tcW w:w="3980" w:type="dxa"/>
            <w:tcBorders>
              <w:top w:val="double" w:sz="6" w:space="0" w:color="auto"/>
              <w:left w:val="single" w:sz="6" w:space="0" w:color="auto"/>
              <w:bottom w:val="single" w:sz="6" w:space="0" w:color="auto"/>
              <w:right w:val="single" w:sz="6" w:space="0" w:color="auto"/>
            </w:tcBorders>
          </w:tcPr>
          <w:p w14:paraId="380B7485" w14:textId="77777777" w:rsidR="00B408B2" w:rsidRPr="00D97929" w:rsidRDefault="00B408B2" w:rsidP="00F419C0">
            <w:pPr>
              <w:shd w:val="clear" w:color="auto" w:fill="FFFFFF" w:themeFill="background1"/>
              <w:jc w:val="both"/>
            </w:pPr>
            <w:r w:rsidRPr="00D9792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2A81D2FB" w14:textId="77777777" w:rsidR="00B408B2" w:rsidRPr="00D97929" w:rsidRDefault="00B408B2" w:rsidP="00F419C0">
            <w:pPr>
              <w:shd w:val="clear" w:color="auto" w:fill="FFFFFF" w:themeFill="background1"/>
              <w:jc w:val="both"/>
            </w:pPr>
            <w:r w:rsidRPr="00D97929">
              <w:t>Должность</w:t>
            </w:r>
          </w:p>
        </w:tc>
      </w:tr>
      <w:tr w:rsidR="00B408B2" w:rsidRPr="00D97929" w14:paraId="67EF6441"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5E9D8504" w14:textId="77777777" w:rsidR="00B408B2" w:rsidRPr="00D97929" w:rsidRDefault="00B408B2" w:rsidP="00F419C0">
            <w:pPr>
              <w:shd w:val="clear" w:color="auto" w:fill="FFFFFF" w:themeFill="background1"/>
              <w:jc w:val="both"/>
            </w:pPr>
            <w:r w:rsidRPr="00D97929">
              <w:t>с</w:t>
            </w:r>
          </w:p>
        </w:tc>
        <w:tc>
          <w:tcPr>
            <w:tcW w:w="1260" w:type="dxa"/>
            <w:tcBorders>
              <w:top w:val="single" w:sz="6" w:space="0" w:color="auto"/>
              <w:left w:val="single" w:sz="6" w:space="0" w:color="auto"/>
              <w:bottom w:val="single" w:sz="6" w:space="0" w:color="auto"/>
              <w:right w:val="single" w:sz="6" w:space="0" w:color="auto"/>
            </w:tcBorders>
          </w:tcPr>
          <w:p w14:paraId="5C04D440" w14:textId="77777777" w:rsidR="00B408B2" w:rsidRPr="00D97929" w:rsidRDefault="00B408B2" w:rsidP="00F419C0">
            <w:pPr>
              <w:shd w:val="clear" w:color="auto" w:fill="FFFFFF" w:themeFill="background1"/>
              <w:jc w:val="both"/>
            </w:pPr>
            <w:r w:rsidRPr="00D97929">
              <w:t>по</w:t>
            </w:r>
          </w:p>
        </w:tc>
        <w:tc>
          <w:tcPr>
            <w:tcW w:w="3980" w:type="dxa"/>
            <w:tcBorders>
              <w:top w:val="single" w:sz="6" w:space="0" w:color="auto"/>
              <w:left w:val="single" w:sz="6" w:space="0" w:color="auto"/>
              <w:bottom w:val="single" w:sz="6" w:space="0" w:color="auto"/>
              <w:right w:val="single" w:sz="6" w:space="0" w:color="auto"/>
            </w:tcBorders>
          </w:tcPr>
          <w:p w14:paraId="404F875F" w14:textId="77777777" w:rsidR="00B408B2" w:rsidRPr="00D97929"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46092579" w14:textId="77777777" w:rsidR="00B408B2" w:rsidRPr="00D97929" w:rsidRDefault="00B408B2" w:rsidP="00F419C0">
            <w:pPr>
              <w:shd w:val="clear" w:color="auto" w:fill="FFFFFF" w:themeFill="background1"/>
              <w:jc w:val="both"/>
            </w:pPr>
          </w:p>
        </w:tc>
      </w:tr>
      <w:tr w:rsidR="00B408B2" w:rsidRPr="00D97929" w14:paraId="6B07B287" w14:textId="77777777" w:rsidTr="00F419C0">
        <w:tc>
          <w:tcPr>
            <w:tcW w:w="1332" w:type="dxa"/>
            <w:tcBorders>
              <w:top w:val="single" w:sz="6" w:space="0" w:color="auto"/>
              <w:left w:val="double" w:sz="6" w:space="0" w:color="auto"/>
              <w:bottom w:val="single" w:sz="6" w:space="0" w:color="auto"/>
              <w:right w:val="single" w:sz="6" w:space="0" w:color="auto"/>
            </w:tcBorders>
          </w:tcPr>
          <w:p w14:paraId="65E5EE86"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09.2012</w:t>
            </w:r>
          </w:p>
        </w:tc>
        <w:tc>
          <w:tcPr>
            <w:tcW w:w="1260" w:type="dxa"/>
            <w:tcBorders>
              <w:top w:val="single" w:sz="6" w:space="0" w:color="auto"/>
              <w:left w:val="single" w:sz="6" w:space="0" w:color="auto"/>
              <w:bottom w:val="single" w:sz="6" w:space="0" w:color="auto"/>
              <w:right w:val="single" w:sz="6" w:space="0" w:color="auto"/>
            </w:tcBorders>
          </w:tcPr>
          <w:p w14:paraId="40FC6D83"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2F020478"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ЗАО "Инвестиционная компания "ЮНИТЕР"</w:t>
            </w:r>
          </w:p>
        </w:tc>
        <w:tc>
          <w:tcPr>
            <w:tcW w:w="2680" w:type="dxa"/>
            <w:tcBorders>
              <w:top w:val="single" w:sz="6" w:space="0" w:color="auto"/>
              <w:left w:val="single" w:sz="6" w:space="0" w:color="auto"/>
              <w:bottom w:val="single" w:sz="6" w:space="0" w:color="auto"/>
              <w:right w:val="double" w:sz="6" w:space="0" w:color="auto"/>
            </w:tcBorders>
          </w:tcPr>
          <w:p w14:paraId="7B724D2D"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Заместитель директора по внешнеэкономической деятельности/Председатель Совета директоров</w:t>
            </w:r>
          </w:p>
        </w:tc>
      </w:tr>
      <w:tr w:rsidR="00B408B2" w:rsidRPr="00D97929" w14:paraId="3DAB3C16" w14:textId="77777777" w:rsidTr="00F419C0">
        <w:tc>
          <w:tcPr>
            <w:tcW w:w="1332" w:type="dxa"/>
            <w:tcBorders>
              <w:top w:val="single" w:sz="6" w:space="0" w:color="auto"/>
              <w:left w:val="double" w:sz="6" w:space="0" w:color="auto"/>
              <w:bottom w:val="single" w:sz="6" w:space="0" w:color="auto"/>
              <w:right w:val="single" w:sz="6" w:space="0" w:color="auto"/>
            </w:tcBorders>
          </w:tcPr>
          <w:p w14:paraId="2158D690"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09.2016</w:t>
            </w:r>
          </w:p>
        </w:tc>
        <w:tc>
          <w:tcPr>
            <w:tcW w:w="1260" w:type="dxa"/>
            <w:tcBorders>
              <w:top w:val="single" w:sz="6" w:space="0" w:color="auto"/>
              <w:left w:val="single" w:sz="6" w:space="0" w:color="auto"/>
              <w:bottom w:val="single" w:sz="6" w:space="0" w:color="auto"/>
              <w:right w:val="single" w:sz="6" w:space="0" w:color="auto"/>
            </w:tcBorders>
          </w:tcPr>
          <w:p w14:paraId="682C0CFB"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7CFADBA3"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EC8EFFB"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член Совета директоров</w:t>
            </w:r>
          </w:p>
        </w:tc>
      </w:tr>
      <w:tr w:rsidR="00B408B2" w:rsidRPr="00D97929" w14:paraId="695C91B8" w14:textId="77777777" w:rsidTr="00F419C0">
        <w:tc>
          <w:tcPr>
            <w:tcW w:w="1332" w:type="dxa"/>
            <w:tcBorders>
              <w:top w:val="single" w:sz="6" w:space="0" w:color="auto"/>
              <w:left w:val="double" w:sz="6" w:space="0" w:color="auto"/>
              <w:bottom w:val="single" w:sz="6" w:space="0" w:color="auto"/>
              <w:right w:val="single" w:sz="6" w:space="0" w:color="auto"/>
            </w:tcBorders>
          </w:tcPr>
          <w:p w14:paraId="6D2CF1E7"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05.2017</w:t>
            </w:r>
          </w:p>
        </w:tc>
        <w:tc>
          <w:tcPr>
            <w:tcW w:w="1260" w:type="dxa"/>
            <w:tcBorders>
              <w:top w:val="single" w:sz="6" w:space="0" w:color="auto"/>
              <w:left w:val="single" w:sz="6" w:space="0" w:color="auto"/>
              <w:bottom w:val="single" w:sz="6" w:space="0" w:color="auto"/>
              <w:right w:val="single" w:sz="6" w:space="0" w:color="auto"/>
            </w:tcBorders>
          </w:tcPr>
          <w:p w14:paraId="704929EB" w14:textId="77777777" w:rsidR="00B408B2" w:rsidRPr="001C7DF8" w:rsidRDefault="006E6F08" w:rsidP="00F419C0">
            <w:pPr>
              <w:shd w:val="clear" w:color="auto" w:fill="FFFFFF" w:themeFill="background1"/>
              <w:jc w:val="both"/>
              <w:rPr>
                <w:color w:val="000000" w:themeColor="text1"/>
              </w:rPr>
            </w:pPr>
            <w:r w:rsidRPr="001C7DF8">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41DA1814"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Фонд «Новая Экономическая Стратегия»</w:t>
            </w:r>
          </w:p>
        </w:tc>
        <w:tc>
          <w:tcPr>
            <w:tcW w:w="2680" w:type="dxa"/>
            <w:tcBorders>
              <w:top w:val="single" w:sz="6" w:space="0" w:color="auto"/>
              <w:left w:val="single" w:sz="6" w:space="0" w:color="auto"/>
              <w:bottom w:val="single" w:sz="6" w:space="0" w:color="auto"/>
              <w:right w:val="double" w:sz="6" w:space="0" w:color="auto"/>
            </w:tcBorders>
          </w:tcPr>
          <w:p w14:paraId="66DA8CE8" w14:textId="77777777" w:rsidR="00B408B2" w:rsidRPr="001C7DF8" w:rsidRDefault="0034664D" w:rsidP="00F419C0">
            <w:pPr>
              <w:shd w:val="clear" w:color="auto" w:fill="FFFFFF" w:themeFill="background1"/>
              <w:jc w:val="both"/>
              <w:rPr>
                <w:color w:val="000000" w:themeColor="text1"/>
              </w:rPr>
            </w:pPr>
            <w:r w:rsidRPr="001C7DF8">
              <w:rPr>
                <w:color w:val="000000" w:themeColor="text1"/>
              </w:rPr>
              <w:t>ч</w:t>
            </w:r>
            <w:r w:rsidR="00B408B2" w:rsidRPr="001C7DF8">
              <w:rPr>
                <w:color w:val="000000" w:themeColor="text1"/>
              </w:rPr>
              <w:t>лен Правления</w:t>
            </w:r>
          </w:p>
        </w:tc>
      </w:tr>
      <w:tr w:rsidR="00B408B2" w:rsidRPr="00D97929" w14:paraId="478E1B3C" w14:textId="77777777" w:rsidTr="00F419C0">
        <w:tc>
          <w:tcPr>
            <w:tcW w:w="1332" w:type="dxa"/>
            <w:tcBorders>
              <w:top w:val="single" w:sz="6" w:space="0" w:color="auto"/>
              <w:left w:val="double" w:sz="6" w:space="0" w:color="auto"/>
              <w:bottom w:val="single" w:sz="6" w:space="0" w:color="auto"/>
              <w:right w:val="single" w:sz="6" w:space="0" w:color="auto"/>
            </w:tcBorders>
          </w:tcPr>
          <w:p w14:paraId="1F4F4033"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08.2017</w:t>
            </w:r>
          </w:p>
        </w:tc>
        <w:tc>
          <w:tcPr>
            <w:tcW w:w="1260" w:type="dxa"/>
            <w:tcBorders>
              <w:top w:val="single" w:sz="6" w:space="0" w:color="auto"/>
              <w:left w:val="single" w:sz="6" w:space="0" w:color="auto"/>
              <w:bottom w:val="single" w:sz="6" w:space="0" w:color="auto"/>
              <w:right w:val="single" w:sz="6" w:space="0" w:color="auto"/>
            </w:tcBorders>
          </w:tcPr>
          <w:p w14:paraId="3E5E9DC6"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4ED78614"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ПАО «М.видео»</w:t>
            </w:r>
          </w:p>
        </w:tc>
        <w:tc>
          <w:tcPr>
            <w:tcW w:w="2680" w:type="dxa"/>
            <w:tcBorders>
              <w:top w:val="single" w:sz="6" w:space="0" w:color="auto"/>
              <w:left w:val="single" w:sz="6" w:space="0" w:color="auto"/>
              <w:bottom w:val="single" w:sz="6" w:space="0" w:color="auto"/>
              <w:right w:val="double" w:sz="6" w:space="0" w:color="auto"/>
            </w:tcBorders>
          </w:tcPr>
          <w:p w14:paraId="3D3F7C3E"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член Совета директоров</w:t>
            </w:r>
          </w:p>
        </w:tc>
      </w:tr>
      <w:tr w:rsidR="00B408B2" w:rsidRPr="00D97929" w14:paraId="4319133A" w14:textId="77777777" w:rsidTr="00F419C0">
        <w:tc>
          <w:tcPr>
            <w:tcW w:w="1332" w:type="dxa"/>
            <w:tcBorders>
              <w:top w:val="single" w:sz="6" w:space="0" w:color="auto"/>
              <w:left w:val="double" w:sz="6" w:space="0" w:color="auto"/>
              <w:bottom w:val="double" w:sz="6" w:space="0" w:color="auto"/>
              <w:right w:val="single" w:sz="6" w:space="0" w:color="auto"/>
            </w:tcBorders>
          </w:tcPr>
          <w:p w14:paraId="31B795EE"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03.2016</w:t>
            </w:r>
          </w:p>
        </w:tc>
        <w:tc>
          <w:tcPr>
            <w:tcW w:w="1260" w:type="dxa"/>
            <w:tcBorders>
              <w:top w:val="single" w:sz="6" w:space="0" w:color="auto"/>
              <w:left w:val="single" w:sz="6" w:space="0" w:color="auto"/>
              <w:bottom w:val="double" w:sz="6" w:space="0" w:color="auto"/>
              <w:right w:val="single" w:sz="6" w:space="0" w:color="auto"/>
            </w:tcBorders>
          </w:tcPr>
          <w:p w14:paraId="6AFF89B9"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09.2017</w:t>
            </w:r>
          </w:p>
        </w:tc>
        <w:tc>
          <w:tcPr>
            <w:tcW w:w="3980" w:type="dxa"/>
            <w:tcBorders>
              <w:top w:val="single" w:sz="6" w:space="0" w:color="auto"/>
              <w:left w:val="single" w:sz="6" w:space="0" w:color="auto"/>
              <w:bottom w:val="double" w:sz="6" w:space="0" w:color="auto"/>
              <w:right w:val="single" w:sz="6" w:space="0" w:color="auto"/>
            </w:tcBorders>
          </w:tcPr>
          <w:p w14:paraId="68537C3C"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ИООО «Славкалий»</w:t>
            </w:r>
          </w:p>
        </w:tc>
        <w:tc>
          <w:tcPr>
            <w:tcW w:w="2680" w:type="dxa"/>
            <w:tcBorders>
              <w:top w:val="single" w:sz="6" w:space="0" w:color="auto"/>
              <w:left w:val="single" w:sz="6" w:space="0" w:color="auto"/>
              <w:bottom w:val="double" w:sz="6" w:space="0" w:color="auto"/>
              <w:right w:val="double" w:sz="6" w:space="0" w:color="auto"/>
            </w:tcBorders>
          </w:tcPr>
          <w:p w14:paraId="65D1F7B7" w14:textId="77777777" w:rsidR="00B408B2" w:rsidRPr="001C7DF8" w:rsidRDefault="00B408B2" w:rsidP="00F419C0">
            <w:pPr>
              <w:shd w:val="clear" w:color="auto" w:fill="FFFFFF" w:themeFill="background1"/>
              <w:jc w:val="both"/>
              <w:rPr>
                <w:color w:val="000000" w:themeColor="text1"/>
              </w:rPr>
            </w:pPr>
            <w:r w:rsidRPr="001C7DF8">
              <w:rPr>
                <w:color w:val="000000" w:themeColor="text1"/>
              </w:rPr>
              <w:t>член Совета директоров</w:t>
            </w:r>
          </w:p>
        </w:tc>
      </w:tr>
    </w:tbl>
    <w:p w14:paraId="3403798E" w14:textId="77777777" w:rsidR="00B408B2" w:rsidRPr="00D97929" w:rsidRDefault="00B408B2" w:rsidP="00B408B2">
      <w:pPr>
        <w:shd w:val="clear" w:color="auto" w:fill="FFFFFF" w:themeFill="background1"/>
        <w:jc w:val="both"/>
      </w:pPr>
    </w:p>
    <w:p w14:paraId="045AFC21" w14:textId="77777777" w:rsidR="00B408B2" w:rsidRPr="00D97929" w:rsidRDefault="00B408B2" w:rsidP="00B408B2">
      <w:pPr>
        <w:pStyle w:val="ThinDelim"/>
        <w:shd w:val="clear" w:color="auto" w:fill="FFFFFF" w:themeFill="background1"/>
        <w:jc w:val="both"/>
      </w:pPr>
    </w:p>
    <w:p w14:paraId="318732AA" w14:textId="77777777" w:rsidR="00B408B2" w:rsidRPr="00D97929" w:rsidRDefault="00B408B2" w:rsidP="00B408B2">
      <w:pPr>
        <w:shd w:val="clear" w:color="auto" w:fill="FFFFFF" w:themeFill="background1"/>
        <w:ind w:left="200"/>
        <w:jc w:val="both"/>
      </w:pPr>
      <w:r w:rsidRPr="00D97929">
        <w:rPr>
          <w:rStyle w:val="Subst"/>
        </w:rPr>
        <w:t>Доли участия в уставном капитале эмитента/обыкновенных акций не имеет</w:t>
      </w:r>
    </w:p>
    <w:p w14:paraId="2AAF71D6" w14:textId="77777777" w:rsidR="00B408B2" w:rsidRPr="00D97929" w:rsidRDefault="00B408B2" w:rsidP="00B408B2">
      <w:pPr>
        <w:pStyle w:val="SubHeading"/>
        <w:shd w:val="clear" w:color="auto" w:fill="FFFFFF" w:themeFill="background1"/>
        <w:ind w:left="200"/>
        <w:jc w:val="both"/>
      </w:pPr>
      <w:r w:rsidRPr="00D97929">
        <w:t>Cведения об участии в работе комитетов совета директоров</w:t>
      </w:r>
      <w:r w:rsidR="00387306">
        <w:t xml:space="preserve"> </w:t>
      </w:r>
    </w:p>
    <w:p w14:paraId="27AEDC8F" w14:textId="77777777" w:rsidR="00B408B2" w:rsidRPr="00D97929"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D97929" w14:paraId="5C1E52C0" w14:textId="77777777" w:rsidTr="00F419C0">
        <w:tc>
          <w:tcPr>
            <w:tcW w:w="7412" w:type="dxa"/>
            <w:tcBorders>
              <w:top w:val="double" w:sz="6" w:space="0" w:color="auto"/>
              <w:left w:val="double" w:sz="6" w:space="0" w:color="auto"/>
              <w:bottom w:val="single" w:sz="6" w:space="0" w:color="auto"/>
              <w:right w:val="single" w:sz="6" w:space="0" w:color="auto"/>
            </w:tcBorders>
          </w:tcPr>
          <w:p w14:paraId="7A502E2A" w14:textId="77777777" w:rsidR="00B408B2" w:rsidRPr="00D97929" w:rsidRDefault="00B408B2" w:rsidP="00F419C0">
            <w:pPr>
              <w:shd w:val="clear" w:color="auto" w:fill="FFFFFF" w:themeFill="background1"/>
              <w:jc w:val="both"/>
            </w:pPr>
            <w:r w:rsidRPr="00D97929">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710807C0" w14:textId="77777777" w:rsidR="00B408B2" w:rsidRPr="00D97929" w:rsidRDefault="00B408B2" w:rsidP="00F419C0">
            <w:pPr>
              <w:shd w:val="clear" w:color="auto" w:fill="FFFFFF" w:themeFill="background1"/>
              <w:jc w:val="both"/>
            </w:pPr>
            <w:r w:rsidRPr="00D97929">
              <w:t>Председатель</w:t>
            </w:r>
          </w:p>
        </w:tc>
      </w:tr>
      <w:tr w:rsidR="00B408B2" w:rsidRPr="00D97929" w14:paraId="388D5F20" w14:textId="77777777" w:rsidTr="00F419C0">
        <w:tc>
          <w:tcPr>
            <w:tcW w:w="7412" w:type="dxa"/>
            <w:tcBorders>
              <w:top w:val="single" w:sz="6" w:space="0" w:color="auto"/>
              <w:left w:val="double" w:sz="6" w:space="0" w:color="auto"/>
              <w:bottom w:val="double" w:sz="6" w:space="0" w:color="auto"/>
              <w:right w:val="single" w:sz="6" w:space="0" w:color="auto"/>
            </w:tcBorders>
          </w:tcPr>
          <w:p w14:paraId="12596F49" w14:textId="77777777" w:rsidR="00B408B2" w:rsidRPr="00D97929" w:rsidRDefault="00B408B2" w:rsidP="00F419C0">
            <w:pPr>
              <w:shd w:val="clear" w:color="auto" w:fill="FFFFFF" w:themeFill="background1"/>
              <w:jc w:val="both"/>
            </w:pPr>
            <w:r w:rsidRPr="00D97929">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0C0F0DB4" w14:textId="77777777" w:rsidR="00B408B2" w:rsidRPr="00D97929" w:rsidRDefault="00B408B2" w:rsidP="00F419C0">
            <w:pPr>
              <w:shd w:val="clear" w:color="auto" w:fill="FFFFFF" w:themeFill="background1"/>
              <w:jc w:val="both"/>
            </w:pPr>
            <w:r w:rsidRPr="00D97929">
              <w:t>Нет</w:t>
            </w:r>
          </w:p>
        </w:tc>
      </w:tr>
    </w:tbl>
    <w:p w14:paraId="228712F6" w14:textId="77777777" w:rsidR="00B408B2" w:rsidRPr="00D97929" w:rsidRDefault="00B408B2" w:rsidP="00B408B2">
      <w:pPr>
        <w:pStyle w:val="SubHeading"/>
        <w:shd w:val="clear" w:color="auto" w:fill="FFFFFF" w:themeFill="background1"/>
        <w:ind w:left="200"/>
        <w:jc w:val="both"/>
      </w:pPr>
      <w:r w:rsidRPr="00D97929">
        <w:t>Доли участия лица в уставном (складочном) капитале (паевом фонде) дочерних и зависимых обществ эмитента</w:t>
      </w:r>
    </w:p>
    <w:p w14:paraId="32EF3405" w14:textId="77777777" w:rsidR="00B408B2" w:rsidRPr="00D97929" w:rsidRDefault="00B408B2" w:rsidP="00B408B2">
      <w:pPr>
        <w:shd w:val="clear" w:color="auto" w:fill="FFFFFF" w:themeFill="background1"/>
        <w:jc w:val="both"/>
      </w:pPr>
      <w:r w:rsidRPr="00D97929">
        <w:rPr>
          <w:rStyle w:val="Subst"/>
        </w:rPr>
        <w:t xml:space="preserve">   Лицо указанных долей не имеет</w:t>
      </w:r>
    </w:p>
    <w:p w14:paraId="1DAB76B1" w14:textId="77777777" w:rsidR="00B408B2" w:rsidRPr="00D97929" w:rsidRDefault="00B408B2" w:rsidP="00B408B2">
      <w:pPr>
        <w:shd w:val="clear" w:color="auto" w:fill="FFFFFF" w:themeFill="background1"/>
        <w:ind w:left="200"/>
        <w:jc w:val="both"/>
      </w:pPr>
      <w:r w:rsidRPr="00D9792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D97929">
        <w:br/>
      </w:r>
      <w:r w:rsidRPr="00D97929">
        <w:rPr>
          <w:rStyle w:val="Subst"/>
        </w:rPr>
        <w:t>Указанных родственных связей нет</w:t>
      </w:r>
    </w:p>
    <w:p w14:paraId="55F513BB" w14:textId="77777777" w:rsidR="00B408B2" w:rsidRPr="00D97929" w:rsidRDefault="00B408B2" w:rsidP="00B408B2">
      <w:pPr>
        <w:shd w:val="clear" w:color="auto" w:fill="FFFFFF" w:themeFill="background1"/>
        <w:ind w:left="200"/>
        <w:jc w:val="both"/>
      </w:pPr>
      <w:r w:rsidRPr="00D9792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D97929">
        <w:br/>
      </w:r>
      <w:r w:rsidRPr="00D97929">
        <w:rPr>
          <w:rStyle w:val="Subst"/>
        </w:rPr>
        <w:t>Лицо к указанным видам ответственности не привлекалось</w:t>
      </w:r>
    </w:p>
    <w:p w14:paraId="3602C5F3" w14:textId="77777777" w:rsidR="00B408B2" w:rsidRPr="00D97929" w:rsidRDefault="00B408B2" w:rsidP="00B408B2">
      <w:pPr>
        <w:shd w:val="clear" w:color="auto" w:fill="FFFFFF" w:themeFill="background1"/>
        <w:ind w:left="200"/>
        <w:jc w:val="both"/>
        <w:rPr>
          <w:rStyle w:val="Subst"/>
        </w:rPr>
      </w:pPr>
      <w:r w:rsidRPr="00D9792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D97929">
        <w:br/>
      </w:r>
      <w:r w:rsidRPr="00D97929">
        <w:rPr>
          <w:rStyle w:val="Subst"/>
        </w:rPr>
        <w:t>Лицо указанных должностей не занимало</w:t>
      </w:r>
    </w:p>
    <w:p w14:paraId="2370CD07" w14:textId="77777777" w:rsidR="00B408B2" w:rsidRPr="00D97929" w:rsidRDefault="00B408B2" w:rsidP="00B408B2">
      <w:pPr>
        <w:shd w:val="clear" w:color="auto" w:fill="FFFFFF" w:themeFill="background1"/>
        <w:ind w:left="200"/>
        <w:jc w:val="both"/>
      </w:pPr>
      <w:r w:rsidRPr="00D97929">
        <w:rPr>
          <w:rStyle w:val="Subst"/>
        </w:rPr>
        <w:t>Член Совета директоров Дерех А.М. является независимым директором в соответствии с критериями, установленными Правилами листинга ПАО Московская Биржа</w:t>
      </w:r>
    </w:p>
    <w:p w14:paraId="39763F8A" w14:textId="77777777" w:rsidR="00B408B2" w:rsidRPr="00D97929" w:rsidRDefault="00B408B2" w:rsidP="00B408B2">
      <w:pPr>
        <w:shd w:val="clear" w:color="auto" w:fill="FFFFFF" w:themeFill="background1"/>
        <w:ind w:left="200"/>
        <w:jc w:val="both"/>
      </w:pPr>
    </w:p>
    <w:p w14:paraId="08705B3E" w14:textId="77777777" w:rsidR="00B408B2" w:rsidRPr="00D97929" w:rsidRDefault="00B408B2" w:rsidP="00B408B2">
      <w:pPr>
        <w:shd w:val="clear" w:color="auto" w:fill="FFFFFF" w:themeFill="background1"/>
        <w:ind w:left="200"/>
        <w:jc w:val="both"/>
      </w:pPr>
      <w:r w:rsidRPr="00D97929">
        <w:t>ФИО:</w:t>
      </w:r>
      <w:r w:rsidRPr="00D97929">
        <w:rPr>
          <w:rStyle w:val="Subst"/>
        </w:rPr>
        <w:t xml:space="preserve"> Мартынов Виктор Георгиевич</w:t>
      </w:r>
    </w:p>
    <w:p w14:paraId="5968FF49" w14:textId="77777777" w:rsidR="00B408B2" w:rsidRPr="00D97929" w:rsidRDefault="00B408B2" w:rsidP="00B408B2">
      <w:pPr>
        <w:shd w:val="clear" w:color="auto" w:fill="FFFFFF" w:themeFill="background1"/>
        <w:ind w:left="200"/>
        <w:jc w:val="both"/>
        <w:rPr>
          <w:i/>
        </w:rPr>
      </w:pPr>
      <w:r w:rsidRPr="00D97929">
        <w:rPr>
          <w:rStyle w:val="Subst"/>
          <w:i w:val="0"/>
        </w:rPr>
        <w:t>Независимый член совета директоров</w:t>
      </w:r>
    </w:p>
    <w:p w14:paraId="2C168257" w14:textId="77777777" w:rsidR="00B408B2" w:rsidRPr="00D97929" w:rsidRDefault="00B408B2" w:rsidP="00B408B2">
      <w:pPr>
        <w:shd w:val="clear" w:color="auto" w:fill="FFFFFF" w:themeFill="background1"/>
        <w:ind w:left="200"/>
        <w:jc w:val="both"/>
      </w:pPr>
      <w:r w:rsidRPr="00D97929">
        <w:t>Год рождения:</w:t>
      </w:r>
      <w:r w:rsidRPr="00D97929">
        <w:rPr>
          <w:rStyle w:val="Subst"/>
        </w:rPr>
        <w:t xml:space="preserve"> 1953</w:t>
      </w:r>
    </w:p>
    <w:p w14:paraId="76930FE1" w14:textId="77777777" w:rsidR="00B408B2" w:rsidRPr="00D97929" w:rsidRDefault="00B408B2" w:rsidP="00B408B2">
      <w:pPr>
        <w:shd w:val="clear" w:color="auto" w:fill="FFFFFF" w:themeFill="background1"/>
        <w:ind w:left="200"/>
        <w:jc w:val="both"/>
      </w:pPr>
      <w:r w:rsidRPr="00D97929">
        <w:t>Образование:</w:t>
      </w:r>
      <w:r w:rsidRPr="00D97929">
        <w:br/>
      </w:r>
      <w:r w:rsidRPr="00D97929">
        <w:rPr>
          <w:rStyle w:val="Subst"/>
        </w:rPr>
        <w:t>Высшее</w:t>
      </w:r>
    </w:p>
    <w:p w14:paraId="02D5277F" w14:textId="77777777" w:rsidR="00B408B2" w:rsidRPr="00D97929" w:rsidRDefault="00B408B2" w:rsidP="00B408B2">
      <w:pPr>
        <w:shd w:val="clear" w:color="auto" w:fill="FFFFFF" w:themeFill="background1"/>
        <w:ind w:left="200"/>
        <w:jc w:val="both"/>
      </w:pPr>
      <w:r w:rsidRPr="00D9792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658F73F" w14:textId="77777777" w:rsidR="00B408B2" w:rsidRPr="00D97929"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D97929" w14:paraId="2BBD804D"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5E1209FF" w14:textId="77777777" w:rsidR="00B408B2" w:rsidRPr="00D97929" w:rsidRDefault="00B408B2" w:rsidP="00F419C0">
            <w:pPr>
              <w:shd w:val="clear" w:color="auto" w:fill="FFFFFF" w:themeFill="background1"/>
              <w:jc w:val="both"/>
            </w:pPr>
            <w:r w:rsidRPr="00D97929">
              <w:t>Период</w:t>
            </w:r>
          </w:p>
        </w:tc>
        <w:tc>
          <w:tcPr>
            <w:tcW w:w="3980" w:type="dxa"/>
            <w:tcBorders>
              <w:top w:val="double" w:sz="6" w:space="0" w:color="auto"/>
              <w:left w:val="single" w:sz="6" w:space="0" w:color="auto"/>
              <w:bottom w:val="single" w:sz="6" w:space="0" w:color="auto"/>
              <w:right w:val="single" w:sz="6" w:space="0" w:color="auto"/>
            </w:tcBorders>
          </w:tcPr>
          <w:p w14:paraId="751671DF" w14:textId="77777777" w:rsidR="00B408B2" w:rsidRPr="00D97929" w:rsidRDefault="00B408B2" w:rsidP="00F419C0">
            <w:pPr>
              <w:shd w:val="clear" w:color="auto" w:fill="FFFFFF" w:themeFill="background1"/>
              <w:jc w:val="both"/>
            </w:pPr>
            <w:r w:rsidRPr="00D9792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91B69F9" w14:textId="77777777" w:rsidR="00B408B2" w:rsidRPr="00D97929" w:rsidRDefault="00B408B2" w:rsidP="00F419C0">
            <w:pPr>
              <w:shd w:val="clear" w:color="auto" w:fill="FFFFFF" w:themeFill="background1"/>
              <w:jc w:val="both"/>
            </w:pPr>
            <w:r w:rsidRPr="00D97929">
              <w:t>Должность</w:t>
            </w:r>
          </w:p>
        </w:tc>
      </w:tr>
      <w:tr w:rsidR="00B408B2" w:rsidRPr="00D97929" w14:paraId="0F61F28C"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1FEFD3C8" w14:textId="77777777" w:rsidR="00B408B2" w:rsidRPr="00D97929" w:rsidRDefault="00B408B2" w:rsidP="00F419C0">
            <w:pPr>
              <w:shd w:val="clear" w:color="auto" w:fill="FFFFFF" w:themeFill="background1"/>
              <w:jc w:val="both"/>
            </w:pPr>
            <w:r w:rsidRPr="00D97929">
              <w:t>с</w:t>
            </w:r>
          </w:p>
        </w:tc>
        <w:tc>
          <w:tcPr>
            <w:tcW w:w="1260" w:type="dxa"/>
            <w:tcBorders>
              <w:top w:val="single" w:sz="6" w:space="0" w:color="auto"/>
              <w:left w:val="single" w:sz="6" w:space="0" w:color="auto"/>
              <w:bottom w:val="single" w:sz="6" w:space="0" w:color="auto"/>
              <w:right w:val="single" w:sz="6" w:space="0" w:color="auto"/>
            </w:tcBorders>
          </w:tcPr>
          <w:p w14:paraId="4E9C4FE9" w14:textId="77777777" w:rsidR="00B408B2" w:rsidRPr="00D97929" w:rsidRDefault="00B408B2" w:rsidP="00F419C0">
            <w:pPr>
              <w:shd w:val="clear" w:color="auto" w:fill="FFFFFF" w:themeFill="background1"/>
              <w:jc w:val="both"/>
            </w:pPr>
            <w:r w:rsidRPr="00D97929">
              <w:t>по</w:t>
            </w:r>
          </w:p>
        </w:tc>
        <w:tc>
          <w:tcPr>
            <w:tcW w:w="3980" w:type="dxa"/>
            <w:tcBorders>
              <w:top w:val="single" w:sz="6" w:space="0" w:color="auto"/>
              <w:left w:val="single" w:sz="6" w:space="0" w:color="auto"/>
              <w:bottom w:val="single" w:sz="6" w:space="0" w:color="auto"/>
              <w:right w:val="single" w:sz="6" w:space="0" w:color="auto"/>
            </w:tcBorders>
          </w:tcPr>
          <w:p w14:paraId="5DB27695" w14:textId="77777777" w:rsidR="00B408B2" w:rsidRPr="00D97929"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27C2346" w14:textId="77777777" w:rsidR="00B408B2" w:rsidRPr="00D97929" w:rsidRDefault="00B408B2" w:rsidP="00F419C0">
            <w:pPr>
              <w:shd w:val="clear" w:color="auto" w:fill="FFFFFF" w:themeFill="background1"/>
              <w:jc w:val="both"/>
            </w:pPr>
          </w:p>
        </w:tc>
      </w:tr>
      <w:tr w:rsidR="00B408B2" w:rsidRPr="00D97929" w14:paraId="31BCE351" w14:textId="77777777" w:rsidTr="00F419C0">
        <w:tc>
          <w:tcPr>
            <w:tcW w:w="1332" w:type="dxa"/>
            <w:tcBorders>
              <w:top w:val="single" w:sz="6" w:space="0" w:color="auto"/>
              <w:left w:val="double" w:sz="6" w:space="0" w:color="auto"/>
              <w:bottom w:val="single" w:sz="6" w:space="0" w:color="auto"/>
              <w:right w:val="single" w:sz="6" w:space="0" w:color="auto"/>
            </w:tcBorders>
          </w:tcPr>
          <w:p w14:paraId="3BA2AE97"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12.2008</w:t>
            </w:r>
          </w:p>
        </w:tc>
        <w:tc>
          <w:tcPr>
            <w:tcW w:w="1260" w:type="dxa"/>
            <w:tcBorders>
              <w:top w:val="single" w:sz="6" w:space="0" w:color="auto"/>
              <w:left w:val="single" w:sz="6" w:space="0" w:color="auto"/>
              <w:bottom w:val="single" w:sz="6" w:space="0" w:color="auto"/>
              <w:right w:val="single" w:sz="6" w:space="0" w:color="auto"/>
            </w:tcBorders>
          </w:tcPr>
          <w:p w14:paraId="6B10A680"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78D07FEC"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РГУ нефти и газа (НИУ) имени И.М.  Губкина</w:t>
            </w:r>
          </w:p>
        </w:tc>
        <w:tc>
          <w:tcPr>
            <w:tcW w:w="2680" w:type="dxa"/>
            <w:tcBorders>
              <w:top w:val="single" w:sz="6" w:space="0" w:color="auto"/>
              <w:left w:val="single" w:sz="6" w:space="0" w:color="auto"/>
              <w:bottom w:val="single" w:sz="6" w:space="0" w:color="auto"/>
              <w:right w:val="double" w:sz="6" w:space="0" w:color="auto"/>
            </w:tcBorders>
          </w:tcPr>
          <w:p w14:paraId="71C871A6"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Ректор</w:t>
            </w:r>
          </w:p>
        </w:tc>
      </w:tr>
      <w:tr w:rsidR="00B408B2" w:rsidRPr="00D97929" w14:paraId="28589A73" w14:textId="77777777" w:rsidTr="00F419C0">
        <w:tc>
          <w:tcPr>
            <w:tcW w:w="1332" w:type="dxa"/>
            <w:tcBorders>
              <w:top w:val="single" w:sz="6" w:space="0" w:color="auto"/>
              <w:left w:val="double" w:sz="6" w:space="0" w:color="auto"/>
              <w:bottom w:val="single" w:sz="6" w:space="0" w:color="auto"/>
              <w:right w:val="single" w:sz="6" w:space="0" w:color="auto"/>
            </w:tcBorders>
          </w:tcPr>
          <w:p w14:paraId="36697790" w14:textId="77777777" w:rsidR="00B408B2" w:rsidRPr="0009790A" w:rsidRDefault="004200A5" w:rsidP="00F419C0">
            <w:pPr>
              <w:shd w:val="clear" w:color="auto" w:fill="FFFFFF" w:themeFill="background1"/>
              <w:jc w:val="both"/>
              <w:rPr>
                <w:color w:val="000000" w:themeColor="text1"/>
              </w:rPr>
            </w:pPr>
            <w:r w:rsidRPr="0009790A">
              <w:rPr>
                <w:color w:val="000000" w:themeColor="text1"/>
                <w:lang w:val="en-US"/>
              </w:rPr>
              <w:t>06</w:t>
            </w:r>
            <w:r w:rsidRPr="0009790A">
              <w:rPr>
                <w:color w:val="000000" w:themeColor="text1"/>
              </w:rPr>
              <w:t>.</w:t>
            </w:r>
            <w:r w:rsidR="00B408B2" w:rsidRPr="0009790A">
              <w:rPr>
                <w:color w:val="000000" w:themeColor="text1"/>
              </w:rPr>
              <w:t>2013</w:t>
            </w:r>
          </w:p>
        </w:tc>
        <w:tc>
          <w:tcPr>
            <w:tcW w:w="1260" w:type="dxa"/>
            <w:tcBorders>
              <w:top w:val="single" w:sz="6" w:space="0" w:color="auto"/>
              <w:left w:val="single" w:sz="6" w:space="0" w:color="auto"/>
              <w:bottom w:val="single" w:sz="6" w:space="0" w:color="auto"/>
              <w:right w:val="single" w:sz="6" w:space="0" w:color="auto"/>
            </w:tcBorders>
          </w:tcPr>
          <w:p w14:paraId="071CA0B0"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704D3D73"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ПАО "Газпром"</w:t>
            </w:r>
          </w:p>
        </w:tc>
        <w:tc>
          <w:tcPr>
            <w:tcW w:w="2680" w:type="dxa"/>
            <w:tcBorders>
              <w:top w:val="single" w:sz="6" w:space="0" w:color="auto"/>
              <w:left w:val="single" w:sz="6" w:space="0" w:color="auto"/>
              <w:bottom w:val="single" w:sz="6" w:space="0" w:color="auto"/>
              <w:right w:val="double" w:sz="6" w:space="0" w:color="auto"/>
            </w:tcBorders>
          </w:tcPr>
          <w:p w14:paraId="5E3B69D9" w14:textId="77777777" w:rsidR="00B408B2" w:rsidRPr="0009790A" w:rsidRDefault="0034664D" w:rsidP="00F419C0">
            <w:pPr>
              <w:shd w:val="clear" w:color="auto" w:fill="FFFFFF" w:themeFill="background1"/>
              <w:jc w:val="both"/>
              <w:rPr>
                <w:color w:val="000000" w:themeColor="text1"/>
              </w:rPr>
            </w:pPr>
            <w:r w:rsidRPr="0009790A">
              <w:rPr>
                <w:color w:val="000000" w:themeColor="text1"/>
              </w:rPr>
              <w:t>ч</w:t>
            </w:r>
            <w:r w:rsidR="00B408B2" w:rsidRPr="0009790A">
              <w:rPr>
                <w:color w:val="000000" w:themeColor="text1"/>
              </w:rPr>
              <w:t>лен Совета директоров</w:t>
            </w:r>
          </w:p>
        </w:tc>
      </w:tr>
      <w:tr w:rsidR="00B408B2" w:rsidRPr="00D97929" w14:paraId="5C579ECC" w14:textId="77777777" w:rsidTr="00F419C0">
        <w:tc>
          <w:tcPr>
            <w:tcW w:w="1332" w:type="dxa"/>
            <w:tcBorders>
              <w:top w:val="single" w:sz="6" w:space="0" w:color="auto"/>
              <w:left w:val="double" w:sz="6" w:space="0" w:color="auto"/>
              <w:bottom w:val="single" w:sz="6" w:space="0" w:color="auto"/>
              <w:right w:val="single" w:sz="6" w:space="0" w:color="auto"/>
            </w:tcBorders>
          </w:tcPr>
          <w:p w14:paraId="6A2A07D7"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07.2014</w:t>
            </w:r>
          </w:p>
        </w:tc>
        <w:tc>
          <w:tcPr>
            <w:tcW w:w="1260" w:type="dxa"/>
            <w:tcBorders>
              <w:top w:val="single" w:sz="6" w:space="0" w:color="auto"/>
              <w:left w:val="single" w:sz="6" w:space="0" w:color="auto"/>
              <w:bottom w:val="single" w:sz="6" w:space="0" w:color="auto"/>
              <w:right w:val="single" w:sz="6" w:space="0" w:color="auto"/>
            </w:tcBorders>
          </w:tcPr>
          <w:p w14:paraId="697BA9AE" w14:textId="77777777" w:rsidR="00B408B2" w:rsidRPr="0009790A" w:rsidRDefault="00B408B2" w:rsidP="00F419C0">
            <w:pPr>
              <w:shd w:val="clear" w:color="auto" w:fill="FFFFFF" w:themeFill="background1"/>
              <w:rPr>
                <w:color w:val="000000" w:themeColor="text1"/>
              </w:rPr>
            </w:pPr>
            <w:r w:rsidRPr="0009790A">
              <w:rPr>
                <w:color w:val="000000" w:themeColor="text1"/>
              </w:rPr>
              <w:t>11.2015</w:t>
            </w:r>
          </w:p>
        </w:tc>
        <w:tc>
          <w:tcPr>
            <w:tcW w:w="3980" w:type="dxa"/>
            <w:tcBorders>
              <w:top w:val="single" w:sz="6" w:space="0" w:color="auto"/>
              <w:left w:val="single" w:sz="6" w:space="0" w:color="auto"/>
              <w:bottom w:val="single" w:sz="6" w:space="0" w:color="auto"/>
              <w:right w:val="single" w:sz="6" w:space="0" w:color="auto"/>
            </w:tcBorders>
          </w:tcPr>
          <w:p w14:paraId="48296B9A"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 xml:space="preserve">Межгосударственная ассоциация последипломного образования </w:t>
            </w:r>
          </w:p>
        </w:tc>
        <w:tc>
          <w:tcPr>
            <w:tcW w:w="2680" w:type="dxa"/>
            <w:tcBorders>
              <w:top w:val="single" w:sz="6" w:space="0" w:color="auto"/>
              <w:left w:val="single" w:sz="6" w:space="0" w:color="auto"/>
              <w:bottom w:val="single" w:sz="6" w:space="0" w:color="auto"/>
              <w:right w:val="double" w:sz="6" w:space="0" w:color="auto"/>
            </w:tcBorders>
          </w:tcPr>
          <w:p w14:paraId="7811C24B"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Президент</w:t>
            </w:r>
          </w:p>
        </w:tc>
      </w:tr>
      <w:tr w:rsidR="00B408B2" w:rsidRPr="00D97929" w14:paraId="2A4BD0DC" w14:textId="77777777" w:rsidTr="00F419C0">
        <w:tc>
          <w:tcPr>
            <w:tcW w:w="1332" w:type="dxa"/>
            <w:tcBorders>
              <w:top w:val="single" w:sz="6" w:space="0" w:color="auto"/>
              <w:left w:val="double" w:sz="6" w:space="0" w:color="auto"/>
              <w:bottom w:val="single" w:sz="6" w:space="0" w:color="auto"/>
              <w:right w:val="single" w:sz="6" w:space="0" w:color="auto"/>
            </w:tcBorders>
          </w:tcPr>
          <w:p w14:paraId="2873D326"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09.2016</w:t>
            </w:r>
          </w:p>
        </w:tc>
        <w:tc>
          <w:tcPr>
            <w:tcW w:w="1260" w:type="dxa"/>
            <w:tcBorders>
              <w:top w:val="single" w:sz="6" w:space="0" w:color="auto"/>
              <w:left w:val="single" w:sz="6" w:space="0" w:color="auto"/>
              <w:bottom w:val="single" w:sz="6" w:space="0" w:color="auto"/>
              <w:right w:val="single" w:sz="6" w:space="0" w:color="auto"/>
            </w:tcBorders>
          </w:tcPr>
          <w:p w14:paraId="7E7826E0"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627869EA"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08430AA"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член Совета директоров</w:t>
            </w:r>
          </w:p>
        </w:tc>
      </w:tr>
      <w:tr w:rsidR="00B408B2" w:rsidRPr="00D97929" w14:paraId="02D6A818" w14:textId="77777777" w:rsidTr="00ED34B0">
        <w:tc>
          <w:tcPr>
            <w:tcW w:w="1332" w:type="dxa"/>
            <w:tcBorders>
              <w:top w:val="single" w:sz="6" w:space="0" w:color="auto"/>
              <w:left w:val="double" w:sz="6" w:space="0" w:color="auto"/>
              <w:bottom w:val="single" w:sz="6" w:space="0" w:color="auto"/>
              <w:right w:val="single" w:sz="6" w:space="0" w:color="auto"/>
            </w:tcBorders>
          </w:tcPr>
          <w:p w14:paraId="39985F5D"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12.2017</w:t>
            </w:r>
          </w:p>
        </w:tc>
        <w:tc>
          <w:tcPr>
            <w:tcW w:w="1260" w:type="dxa"/>
            <w:tcBorders>
              <w:top w:val="single" w:sz="6" w:space="0" w:color="auto"/>
              <w:left w:val="single" w:sz="6" w:space="0" w:color="auto"/>
              <w:bottom w:val="single" w:sz="6" w:space="0" w:color="auto"/>
              <w:right w:val="single" w:sz="6" w:space="0" w:color="auto"/>
            </w:tcBorders>
          </w:tcPr>
          <w:p w14:paraId="258F4BA7" w14:textId="77777777" w:rsidR="00B408B2" w:rsidRPr="0009790A" w:rsidRDefault="00260688" w:rsidP="00ED34B0">
            <w:pPr>
              <w:shd w:val="clear" w:color="auto" w:fill="FFFFFF" w:themeFill="background1"/>
              <w:jc w:val="center"/>
              <w:rPr>
                <w:color w:val="000000" w:themeColor="text1"/>
              </w:rPr>
            </w:pPr>
            <w:r w:rsidRPr="0009790A">
              <w:rPr>
                <w:color w:val="000000" w:themeColor="text1"/>
              </w:rPr>
              <w:t>07.</w:t>
            </w:r>
            <w:r w:rsidR="00ED34B0" w:rsidRPr="0009790A">
              <w:rPr>
                <w:color w:val="000000" w:themeColor="text1"/>
              </w:rPr>
              <w:t>2018</w:t>
            </w:r>
          </w:p>
        </w:tc>
        <w:tc>
          <w:tcPr>
            <w:tcW w:w="3980" w:type="dxa"/>
            <w:tcBorders>
              <w:top w:val="single" w:sz="6" w:space="0" w:color="auto"/>
              <w:left w:val="single" w:sz="6" w:space="0" w:color="auto"/>
              <w:bottom w:val="single" w:sz="6" w:space="0" w:color="auto"/>
              <w:right w:val="single" w:sz="6" w:space="0" w:color="auto"/>
            </w:tcBorders>
          </w:tcPr>
          <w:p w14:paraId="0556097B"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Ассоциация «РНК МНС»</w:t>
            </w:r>
          </w:p>
        </w:tc>
        <w:tc>
          <w:tcPr>
            <w:tcW w:w="2680" w:type="dxa"/>
            <w:tcBorders>
              <w:top w:val="single" w:sz="6" w:space="0" w:color="auto"/>
              <w:left w:val="single" w:sz="6" w:space="0" w:color="auto"/>
              <w:bottom w:val="single" w:sz="6" w:space="0" w:color="auto"/>
              <w:right w:val="double" w:sz="6" w:space="0" w:color="auto"/>
            </w:tcBorders>
          </w:tcPr>
          <w:p w14:paraId="50B675EB" w14:textId="77777777" w:rsidR="00B408B2" w:rsidRPr="0009790A" w:rsidRDefault="00B408B2" w:rsidP="00F419C0">
            <w:pPr>
              <w:shd w:val="clear" w:color="auto" w:fill="FFFFFF" w:themeFill="background1"/>
              <w:jc w:val="both"/>
              <w:rPr>
                <w:color w:val="000000" w:themeColor="text1"/>
              </w:rPr>
            </w:pPr>
            <w:r w:rsidRPr="0009790A">
              <w:rPr>
                <w:color w:val="000000" w:themeColor="text1"/>
              </w:rPr>
              <w:t>Председатель Ассоциации</w:t>
            </w:r>
          </w:p>
        </w:tc>
      </w:tr>
      <w:tr w:rsidR="00ED34B0" w:rsidRPr="00D97929" w14:paraId="7B2A461C" w14:textId="77777777" w:rsidTr="008D5213">
        <w:tc>
          <w:tcPr>
            <w:tcW w:w="1332" w:type="dxa"/>
            <w:tcBorders>
              <w:top w:val="single" w:sz="6" w:space="0" w:color="auto"/>
              <w:left w:val="double" w:sz="6" w:space="0" w:color="auto"/>
              <w:bottom w:val="single" w:sz="6" w:space="0" w:color="auto"/>
              <w:right w:val="single" w:sz="6" w:space="0" w:color="auto"/>
            </w:tcBorders>
          </w:tcPr>
          <w:p w14:paraId="7FFB4D86" w14:textId="77777777" w:rsidR="00ED34B0" w:rsidRPr="00E461D4" w:rsidRDefault="000450EE" w:rsidP="00F419C0">
            <w:pPr>
              <w:shd w:val="clear" w:color="auto" w:fill="FFFFFF" w:themeFill="background1"/>
              <w:jc w:val="both"/>
            </w:pPr>
            <w:r w:rsidRPr="00E461D4">
              <w:t>12.2013</w:t>
            </w:r>
          </w:p>
        </w:tc>
        <w:tc>
          <w:tcPr>
            <w:tcW w:w="1260" w:type="dxa"/>
            <w:tcBorders>
              <w:top w:val="single" w:sz="6" w:space="0" w:color="auto"/>
              <w:left w:val="single" w:sz="6" w:space="0" w:color="auto"/>
              <w:bottom w:val="single" w:sz="6" w:space="0" w:color="auto"/>
              <w:right w:val="single" w:sz="6" w:space="0" w:color="auto"/>
            </w:tcBorders>
          </w:tcPr>
          <w:p w14:paraId="66D9FF59" w14:textId="77777777" w:rsidR="00ED34B0" w:rsidRPr="00E461D4" w:rsidRDefault="00486C34" w:rsidP="00ED34B0">
            <w:pPr>
              <w:shd w:val="clear" w:color="auto" w:fill="FFFFFF" w:themeFill="background1"/>
              <w:jc w:val="center"/>
            </w:pPr>
            <w:r w:rsidRPr="00E461D4">
              <w:t>10.2018</w:t>
            </w:r>
          </w:p>
        </w:tc>
        <w:tc>
          <w:tcPr>
            <w:tcW w:w="3980" w:type="dxa"/>
            <w:tcBorders>
              <w:top w:val="single" w:sz="6" w:space="0" w:color="auto"/>
              <w:left w:val="single" w:sz="6" w:space="0" w:color="auto"/>
              <w:bottom w:val="single" w:sz="6" w:space="0" w:color="auto"/>
              <w:right w:val="single" w:sz="6" w:space="0" w:color="auto"/>
            </w:tcBorders>
          </w:tcPr>
          <w:p w14:paraId="5425D8DD" w14:textId="77777777" w:rsidR="00ED34B0" w:rsidRPr="00E461D4" w:rsidRDefault="000450EE" w:rsidP="00F419C0">
            <w:pPr>
              <w:shd w:val="clear" w:color="auto" w:fill="FFFFFF" w:themeFill="background1"/>
              <w:jc w:val="both"/>
            </w:pPr>
            <w:r w:rsidRPr="00E461D4">
              <w:t>МОО «НТО НГ ИМ Акад. И.М. ГУБКИНА»</w:t>
            </w:r>
          </w:p>
        </w:tc>
        <w:tc>
          <w:tcPr>
            <w:tcW w:w="2680" w:type="dxa"/>
            <w:tcBorders>
              <w:top w:val="single" w:sz="6" w:space="0" w:color="auto"/>
              <w:left w:val="single" w:sz="6" w:space="0" w:color="auto"/>
              <w:bottom w:val="single" w:sz="6" w:space="0" w:color="auto"/>
              <w:right w:val="double" w:sz="6" w:space="0" w:color="auto"/>
            </w:tcBorders>
          </w:tcPr>
          <w:p w14:paraId="4AFD86D4" w14:textId="77777777" w:rsidR="00ED34B0" w:rsidRPr="00E461D4" w:rsidRDefault="000450EE" w:rsidP="00260688">
            <w:pPr>
              <w:shd w:val="clear" w:color="auto" w:fill="FFFFFF" w:themeFill="background1"/>
              <w:jc w:val="both"/>
            </w:pPr>
            <w:r w:rsidRPr="00E461D4">
              <w:t xml:space="preserve">Председатель Центрального </w:t>
            </w:r>
            <w:r w:rsidR="00260688" w:rsidRPr="00E461D4">
              <w:t>П</w:t>
            </w:r>
            <w:r w:rsidRPr="00E461D4">
              <w:t>равления</w:t>
            </w:r>
          </w:p>
        </w:tc>
      </w:tr>
      <w:tr w:rsidR="008D5213" w:rsidRPr="00D97929" w14:paraId="57DC6A2C" w14:textId="77777777" w:rsidTr="008D5213">
        <w:tc>
          <w:tcPr>
            <w:tcW w:w="1332" w:type="dxa"/>
            <w:tcBorders>
              <w:top w:val="single" w:sz="6" w:space="0" w:color="auto"/>
              <w:left w:val="double" w:sz="6" w:space="0" w:color="auto"/>
              <w:bottom w:val="single" w:sz="6" w:space="0" w:color="auto"/>
              <w:right w:val="single" w:sz="6" w:space="0" w:color="auto"/>
            </w:tcBorders>
          </w:tcPr>
          <w:p w14:paraId="1FD08ADF" w14:textId="77777777" w:rsidR="008D5213" w:rsidRPr="00E461D4" w:rsidRDefault="008D5213" w:rsidP="00F419C0">
            <w:pPr>
              <w:shd w:val="clear" w:color="auto" w:fill="FFFFFF" w:themeFill="background1"/>
              <w:jc w:val="both"/>
            </w:pPr>
            <w:r w:rsidRPr="00E461D4">
              <w:t>03.2015</w:t>
            </w:r>
          </w:p>
        </w:tc>
        <w:tc>
          <w:tcPr>
            <w:tcW w:w="1260" w:type="dxa"/>
            <w:tcBorders>
              <w:top w:val="single" w:sz="6" w:space="0" w:color="auto"/>
              <w:left w:val="single" w:sz="6" w:space="0" w:color="auto"/>
              <w:bottom w:val="single" w:sz="6" w:space="0" w:color="auto"/>
              <w:right w:val="single" w:sz="6" w:space="0" w:color="auto"/>
            </w:tcBorders>
          </w:tcPr>
          <w:p w14:paraId="1E6C59AA" w14:textId="77777777" w:rsidR="008D5213" w:rsidRPr="00E461D4" w:rsidRDefault="008D5213" w:rsidP="00ED34B0">
            <w:pPr>
              <w:shd w:val="clear" w:color="auto" w:fill="FFFFFF" w:themeFill="background1"/>
              <w:jc w:val="center"/>
            </w:pPr>
            <w:r w:rsidRPr="00E461D4">
              <w:t>08.2018</w:t>
            </w:r>
          </w:p>
        </w:tc>
        <w:tc>
          <w:tcPr>
            <w:tcW w:w="3980" w:type="dxa"/>
            <w:tcBorders>
              <w:top w:val="single" w:sz="6" w:space="0" w:color="auto"/>
              <w:left w:val="single" w:sz="6" w:space="0" w:color="auto"/>
              <w:bottom w:val="single" w:sz="6" w:space="0" w:color="auto"/>
              <w:right w:val="single" w:sz="6" w:space="0" w:color="auto"/>
            </w:tcBorders>
          </w:tcPr>
          <w:p w14:paraId="3DB8A1A1" w14:textId="77777777" w:rsidR="008D5213" w:rsidRPr="00E461D4" w:rsidRDefault="008D5213" w:rsidP="00F419C0">
            <w:pPr>
              <w:shd w:val="clear" w:color="auto" w:fill="FFFFFF" w:themeFill="background1"/>
              <w:jc w:val="both"/>
            </w:pPr>
            <w:r w:rsidRPr="00E461D4">
              <w:t>Общероссийская общественная организация «Ассоциация инженерного образования России»</w:t>
            </w:r>
          </w:p>
        </w:tc>
        <w:tc>
          <w:tcPr>
            <w:tcW w:w="2680" w:type="dxa"/>
            <w:tcBorders>
              <w:top w:val="single" w:sz="6" w:space="0" w:color="auto"/>
              <w:left w:val="single" w:sz="6" w:space="0" w:color="auto"/>
              <w:bottom w:val="single" w:sz="6" w:space="0" w:color="auto"/>
              <w:right w:val="double" w:sz="6" w:space="0" w:color="auto"/>
            </w:tcBorders>
          </w:tcPr>
          <w:p w14:paraId="6F1D7347" w14:textId="77777777" w:rsidR="008D5213" w:rsidRPr="00E461D4" w:rsidRDefault="008D5213" w:rsidP="00260688">
            <w:pPr>
              <w:shd w:val="clear" w:color="auto" w:fill="FFFFFF" w:themeFill="background1"/>
              <w:jc w:val="both"/>
            </w:pPr>
            <w:r w:rsidRPr="00E461D4">
              <w:t>Член Правления</w:t>
            </w:r>
          </w:p>
        </w:tc>
      </w:tr>
      <w:tr w:rsidR="008D5213" w:rsidRPr="00D97929" w14:paraId="6EEB671B" w14:textId="77777777" w:rsidTr="00F419C0">
        <w:tc>
          <w:tcPr>
            <w:tcW w:w="1332" w:type="dxa"/>
            <w:tcBorders>
              <w:top w:val="single" w:sz="6" w:space="0" w:color="auto"/>
              <w:left w:val="double" w:sz="6" w:space="0" w:color="auto"/>
              <w:bottom w:val="double" w:sz="6" w:space="0" w:color="auto"/>
              <w:right w:val="single" w:sz="6" w:space="0" w:color="auto"/>
            </w:tcBorders>
          </w:tcPr>
          <w:p w14:paraId="3DE1EBBB" w14:textId="77777777" w:rsidR="008D5213" w:rsidRPr="00E461D4" w:rsidRDefault="008D5213" w:rsidP="00F419C0">
            <w:pPr>
              <w:shd w:val="clear" w:color="auto" w:fill="FFFFFF" w:themeFill="background1"/>
              <w:jc w:val="both"/>
            </w:pPr>
            <w:r w:rsidRPr="00E461D4">
              <w:t>03.2015</w:t>
            </w:r>
          </w:p>
        </w:tc>
        <w:tc>
          <w:tcPr>
            <w:tcW w:w="1260" w:type="dxa"/>
            <w:tcBorders>
              <w:top w:val="single" w:sz="6" w:space="0" w:color="auto"/>
              <w:left w:val="single" w:sz="6" w:space="0" w:color="auto"/>
              <w:bottom w:val="double" w:sz="6" w:space="0" w:color="auto"/>
              <w:right w:val="single" w:sz="6" w:space="0" w:color="auto"/>
            </w:tcBorders>
          </w:tcPr>
          <w:p w14:paraId="1F1D454B" w14:textId="77777777" w:rsidR="008D5213" w:rsidRPr="00E461D4" w:rsidRDefault="008D5213" w:rsidP="00ED34B0">
            <w:pPr>
              <w:shd w:val="clear" w:color="auto" w:fill="FFFFFF" w:themeFill="background1"/>
              <w:jc w:val="center"/>
            </w:pPr>
            <w:r w:rsidRPr="00E461D4">
              <w:t>09.2018</w:t>
            </w:r>
          </w:p>
        </w:tc>
        <w:tc>
          <w:tcPr>
            <w:tcW w:w="3980" w:type="dxa"/>
            <w:tcBorders>
              <w:top w:val="single" w:sz="6" w:space="0" w:color="auto"/>
              <w:left w:val="single" w:sz="6" w:space="0" w:color="auto"/>
              <w:bottom w:val="double" w:sz="6" w:space="0" w:color="auto"/>
              <w:right w:val="single" w:sz="6" w:space="0" w:color="auto"/>
            </w:tcBorders>
          </w:tcPr>
          <w:p w14:paraId="40F8185A" w14:textId="77777777" w:rsidR="008D5213" w:rsidRPr="00E461D4" w:rsidRDefault="008D5213" w:rsidP="00F419C0">
            <w:pPr>
              <w:shd w:val="clear" w:color="auto" w:fill="FFFFFF" w:themeFill="background1"/>
              <w:jc w:val="both"/>
            </w:pPr>
            <w:r w:rsidRPr="00E461D4">
              <w:t>Союз организаций нетегазовой отрасли «Российское газовое общество»</w:t>
            </w:r>
          </w:p>
        </w:tc>
        <w:tc>
          <w:tcPr>
            <w:tcW w:w="2680" w:type="dxa"/>
            <w:tcBorders>
              <w:top w:val="single" w:sz="6" w:space="0" w:color="auto"/>
              <w:left w:val="single" w:sz="6" w:space="0" w:color="auto"/>
              <w:bottom w:val="double" w:sz="6" w:space="0" w:color="auto"/>
              <w:right w:val="double" w:sz="6" w:space="0" w:color="auto"/>
            </w:tcBorders>
          </w:tcPr>
          <w:p w14:paraId="08CB00D3" w14:textId="77777777" w:rsidR="008D5213" w:rsidRPr="00E461D4" w:rsidRDefault="008D5213" w:rsidP="00260688">
            <w:pPr>
              <w:shd w:val="clear" w:color="auto" w:fill="FFFFFF" w:themeFill="background1"/>
              <w:jc w:val="both"/>
            </w:pPr>
            <w:r w:rsidRPr="00E461D4">
              <w:t>Член Наблюдательного совета</w:t>
            </w:r>
          </w:p>
        </w:tc>
      </w:tr>
    </w:tbl>
    <w:p w14:paraId="57DF6973" w14:textId="77777777" w:rsidR="00B408B2" w:rsidRPr="00D97929" w:rsidRDefault="00B408B2" w:rsidP="00B408B2">
      <w:pPr>
        <w:pStyle w:val="ThinDelim"/>
        <w:shd w:val="clear" w:color="auto" w:fill="FFFFFF" w:themeFill="background1"/>
        <w:jc w:val="both"/>
      </w:pPr>
    </w:p>
    <w:p w14:paraId="30DD3752" w14:textId="77777777" w:rsidR="00B408B2" w:rsidRPr="00D97929" w:rsidRDefault="00B408B2" w:rsidP="00B408B2">
      <w:pPr>
        <w:shd w:val="clear" w:color="auto" w:fill="FFFFFF" w:themeFill="background1"/>
        <w:ind w:left="200"/>
        <w:jc w:val="both"/>
      </w:pPr>
      <w:r w:rsidRPr="00D97929">
        <w:rPr>
          <w:rStyle w:val="Subst"/>
        </w:rPr>
        <w:t>Доли участия в уставном капитале эмитента/обыкновенных акций не имеет</w:t>
      </w:r>
    </w:p>
    <w:p w14:paraId="31A016C3" w14:textId="77777777" w:rsidR="00B408B2" w:rsidRPr="00D97929" w:rsidRDefault="00B408B2" w:rsidP="00B408B2">
      <w:pPr>
        <w:pStyle w:val="SubHeading"/>
        <w:shd w:val="clear" w:color="auto" w:fill="FFFFFF" w:themeFill="background1"/>
        <w:ind w:left="200"/>
        <w:jc w:val="both"/>
      </w:pPr>
      <w:r w:rsidRPr="00D97929">
        <w:t>Cведения об участии в работе комитетов совета директоров</w:t>
      </w:r>
    </w:p>
    <w:p w14:paraId="659605BD" w14:textId="77777777" w:rsidR="00B408B2" w:rsidRPr="00D97929"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D97929" w14:paraId="1507C166" w14:textId="77777777" w:rsidTr="00F419C0">
        <w:tc>
          <w:tcPr>
            <w:tcW w:w="7412" w:type="dxa"/>
            <w:tcBorders>
              <w:top w:val="double" w:sz="6" w:space="0" w:color="auto"/>
              <w:left w:val="double" w:sz="6" w:space="0" w:color="auto"/>
              <w:bottom w:val="single" w:sz="6" w:space="0" w:color="auto"/>
              <w:right w:val="single" w:sz="6" w:space="0" w:color="auto"/>
            </w:tcBorders>
          </w:tcPr>
          <w:p w14:paraId="476707C4" w14:textId="77777777" w:rsidR="00B408B2" w:rsidRPr="00D97929" w:rsidRDefault="00B408B2" w:rsidP="00F419C0">
            <w:pPr>
              <w:shd w:val="clear" w:color="auto" w:fill="FFFFFF" w:themeFill="background1"/>
              <w:jc w:val="both"/>
            </w:pPr>
            <w:r w:rsidRPr="00D97929">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56A1B774" w14:textId="77777777" w:rsidR="00B408B2" w:rsidRPr="00D97929" w:rsidRDefault="00B408B2" w:rsidP="00F419C0">
            <w:pPr>
              <w:shd w:val="clear" w:color="auto" w:fill="FFFFFF" w:themeFill="background1"/>
              <w:jc w:val="both"/>
            </w:pPr>
            <w:r w:rsidRPr="00D97929">
              <w:t>Председатель</w:t>
            </w:r>
          </w:p>
        </w:tc>
      </w:tr>
      <w:tr w:rsidR="00B408B2" w:rsidRPr="00D97929" w14:paraId="259872B0" w14:textId="77777777" w:rsidTr="00F419C0">
        <w:tc>
          <w:tcPr>
            <w:tcW w:w="7412" w:type="dxa"/>
            <w:tcBorders>
              <w:top w:val="single" w:sz="6" w:space="0" w:color="auto"/>
              <w:left w:val="double" w:sz="6" w:space="0" w:color="auto"/>
              <w:bottom w:val="single" w:sz="6" w:space="0" w:color="auto"/>
              <w:right w:val="single" w:sz="6" w:space="0" w:color="auto"/>
            </w:tcBorders>
          </w:tcPr>
          <w:p w14:paraId="65931AE1" w14:textId="77777777" w:rsidR="00B408B2" w:rsidRPr="00D97929" w:rsidRDefault="00B408B2" w:rsidP="00F419C0">
            <w:pPr>
              <w:shd w:val="clear" w:color="auto" w:fill="FFFFFF" w:themeFill="background1"/>
              <w:jc w:val="both"/>
            </w:pPr>
            <w:r w:rsidRPr="00D97929">
              <w:t>Комитет по вознаграждениям и номинациям</w:t>
            </w:r>
          </w:p>
        </w:tc>
        <w:tc>
          <w:tcPr>
            <w:tcW w:w="1840" w:type="dxa"/>
            <w:tcBorders>
              <w:top w:val="single" w:sz="6" w:space="0" w:color="auto"/>
              <w:left w:val="single" w:sz="6" w:space="0" w:color="auto"/>
              <w:bottom w:val="single" w:sz="6" w:space="0" w:color="auto"/>
              <w:right w:val="double" w:sz="6" w:space="0" w:color="auto"/>
            </w:tcBorders>
          </w:tcPr>
          <w:p w14:paraId="577B05C0" w14:textId="77777777" w:rsidR="00B408B2" w:rsidRPr="00D97929" w:rsidRDefault="00B408B2" w:rsidP="00F419C0">
            <w:pPr>
              <w:shd w:val="clear" w:color="auto" w:fill="FFFFFF" w:themeFill="background1"/>
              <w:jc w:val="both"/>
            </w:pPr>
            <w:r w:rsidRPr="00D97929">
              <w:t>Да</w:t>
            </w:r>
          </w:p>
        </w:tc>
      </w:tr>
      <w:tr w:rsidR="00B408B2" w:rsidRPr="00D97929" w14:paraId="66EB2C3A" w14:textId="77777777" w:rsidTr="00F419C0">
        <w:tc>
          <w:tcPr>
            <w:tcW w:w="7412" w:type="dxa"/>
            <w:tcBorders>
              <w:top w:val="single" w:sz="6" w:space="0" w:color="auto"/>
              <w:left w:val="double" w:sz="6" w:space="0" w:color="auto"/>
              <w:bottom w:val="double" w:sz="6" w:space="0" w:color="auto"/>
              <w:right w:val="single" w:sz="6" w:space="0" w:color="auto"/>
            </w:tcBorders>
          </w:tcPr>
          <w:p w14:paraId="64749EE7" w14:textId="77777777" w:rsidR="00B408B2" w:rsidRPr="00D97929" w:rsidRDefault="00B408B2" w:rsidP="00F419C0">
            <w:pPr>
              <w:shd w:val="clear" w:color="auto" w:fill="FFFFFF" w:themeFill="background1"/>
              <w:jc w:val="both"/>
            </w:pPr>
            <w:r w:rsidRPr="00D97929">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6901035E" w14:textId="77777777" w:rsidR="00B408B2" w:rsidRPr="00D97929" w:rsidRDefault="00B408B2" w:rsidP="00F419C0">
            <w:pPr>
              <w:shd w:val="clear" w:color="auto" w:fill="FFFFFF" w:themeFill="background1"/>
              <w:jc w:val="both"/>
            </w:pPr>
            <w:r w:rsidRPr="00D97929">
              <w:t>Нет</w:t>
            </w:r>
          </w:p>
        </w:tc>
      </w:tr>
    </w:tbl>
    <w:p w14:paraId="670C894E" w14:textId="77777777" w:rsidR="00B408B2" w:rsidRPr="00D97929" w:rsidRDefault="00B408B2" w:rsidP="00B408B2">
      <w:pPr>
        <w:shd w:val="clear" w:color="auto" w:fill="FFFFFF" w:themeFill="background1"/>
        <w:jc w:val="both"/>
      </w:pPr>
    </w:p>
    <w:p w14:paraId="66FC662D" w14:textId="77777777" w:rsidR="00B408B2" w:rsidRPr="00D97929" w:rsidRDefault="00B408B2" w:rsidP="00B408B2">
      <w:pPr>
        <w:pStyle w:val="SubHeading"/>
        <w:shd w:val="clear" w:color="auto" w:fill="FFFFFF" w:themeFill="background1"/>
        <w:ind w:left="200"/>
        <w:jc w:val="both"/>
      </w:pPr>
      <w:r w:rsidRPr="00D97929">
        <w:t>Доли участия лица в уставном (складочном) капитале (паевом фонде) дочерних и зависимых обществ эмитента</w:t>
      </w:r>
    </w:p>
    <w:p w14:paraId="7BE8BB50" w14:textId="77777777" w:rsidR="00B408B2" w:rsidRPr="00D97929" w:rsidRDefault="00B408B2" w:rsidP="00B408B2">
      <w:pPr>
        <w:shd w:val="clear" w:color="auto" w:fill="FFFFFF" w:themeFill="background1"/>
        <w:jc w:val="both"/>
      </w:pPr>
      <w:r w:rsidRPr="00D97929">
        <w:rPr>
          <w:rStyle w:val="Subst"/>
        </w:rPr>
        <w:t xml:space="preserve">    Лицо указанных долей не имеет</w:t>
      </w:r>
    </w:p>
    <w:p w14:paraId="2A66ECA4" w14:textId="77777777" w:rsidR="00B408B2" w:rsidRPr="00D97929" w:rsidRDefault="00B408B2" w:rsidP="00B408B2">
      <w:pPr>
        <w:shd w:val="clear" w:color="auto" w:fill="FFFFFF" w:themeFill="background1"/>
        <w:ind w:left="200"/>
        <w:jc w:val="both"/>
      </w:pPr>
      <w:r w:rsidRPr="00D9792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D97929">
        <w:br/>
      </w:r>
      <w:r w:rsidRPr="00D97929">
        <w:rPr>
          <w:rStyle w:val="Subst"/>
        </w:rPr>
        <w:t>Указанных родственных связей нет</w:t>
      </w:r>
    </w:p>
    <w:p w14:paraId="49911DBA" w14:textId="77777777" w:rsidR="00B408B2" w:rsidRPr="00D97929" w:rsidRDefault="00B408B2" w:rsidP="00B408B2">
      <w:pPr>
        <w:shd w:val="clear" w:color="auto" w:fill="FFFFFF" w:themeFill="background1"/>
        <w:ind w:left="200"/>
        <w:jc w:val="both"/>
      </w:pPr>
      <w:r w:rsidRPr="00D9792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D97929">
        <w:br/>
      </w:r>
      <w:r w:rsidRPr="00D97929">
        <w:rPr>
          <w:rStyle w:val="Subst"/>
        </w:rPr>
        <w:t>Лицо к указанным видам ответственности не привлекалось</w:t>
      </w:r>
    </w:p>
    <w:p w14:paraId="5F2E53B7" w14:textId="77777777" w:rsidR="00B408B2" w:rsidRPr="00D97929" w:rsidRDefault="00B408B2" w:rsidP="00B408B2">
      <w:pPr>
        <w:shd w:val="clear" w:color="auto" w:fill="FFFFFF" w:themeFill="background1"/>
        <w:ind w:left="200"/>
        <w:jc w:val="both"/>
        <w:rPr>
          <w:rStyle w:val="Subst"/>
        </w:rPr>
      </w:pPr>
      <w:r w:rsidRPr="00D9792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D97929">
        <w:br/>
      </w:r>
      <w:r w:rsidRPr="00D97929">
        <w:rPr>
          <w:rStyle w:val="Subst"/>
        </w:rPr>
        <w:t>Лицо указанных должностей не занимало</w:t>
      </w:r>
    </w:p>
    <w:p w14:paraId="0F4E89F2" w14:textId="77777777" w:rsidR="00B408B2" w:rsidRPr="00D97929" w:rsidRDefault="00B408B2" w:rsidP="00B408B2">
      <w:pPr>
        <w:shd w:val="clear" w:color="auto" w:fill="FFFFFF" w:themeFill="background1"/>
        <w:ind w:left="200"/>
        <w:jc w:val="both"/>
      </w:pPr>
      <w:r w:rsidRPr="00D97929">
        <w:rPr>
          <w:rStyle w:val="Subst"/>
        </w:rPr>
        <w:t>Член Совета директоров Мартынов В.Г. является независимым директором в соответствии с критериями, установленными Правилами листинга ПАО Московская Биржа</w:t>
      </w:r>
    </w:p>
    <w:p w14:paraId="530EC30F" w14:textId="77777777" w:rsidR="00B408B2" w:rsidRPr="00D97929" w:rsidRDefault="00B408B2" w:rsidP="00B408B2">
      <w:pPr>
        <w:shd w:val="clear" w:color="auto" w:fill="FFFFFF" w:themeFill="background1"/>
        <w:ind w:left="200"/>
        <w:jc w:val="both"/>
      </w:pPr>
    </w:p>
    <w:p w14:paraId="785DEE7D" w14:textId="77777777" w:rsidR="00B408B2" w:rsidRPr="00D97929" w:rsidRDefault="00B408B2" w:rsidP="00B408B2">
      <w:pPr>
        <w:shd w:val="clear" w:color="auto" w:fill="FFFFFF" w:themeFill="background1"/>
        <w:ind w:left="200"/>
        <w:jc w:val="both"/>
      </w:pPr>
      <w:r w:rsidRPr="00D97929">
        <w:t>ФИО:</w:t>
      </w:r>
      <w:r w:rsidRPr="00D97929">
        <w:rPr>
          <w:rStyle w:val="Subst"/>
        </w:rPr>
        <w:t xml:space="preserve"> Скидельски Роберт Джейкоб Александр</w:t>
      </w:r>
    </w:p>
    <w:p w14:paraId="46931BA9" w14:textId="77777777" w:rsidR="00B408B2" w:rsidRPr="00D97929" w:rsidRDefault="00B408B2" w:rsidP="00B408B2">
      <w:pPr>
        <w:shd w:val="clear" w:color="auto" w:fill="FFFFFF" w:themeFill="background1"/>
        <w:ind w:left="200"/>
        <w:jc w:val="both"/>
      </w:pPr>
      <w:r w:rsidRPr="00D97929">
        <w:rPr>
          <w:rStyle w:val="Subst"/>
        </w:rPr>
        <w:t>Независимый член совета директоров</w:t>
      </w:r>
    </w:p>
    <w:p w14:paraId="1498EBC1" w14:textId="77777777" w:rsidR="00B408B2" w:rsidRPr="00D97929" w:rsidRDefault="00B408B2" w:rsidP="00B408B2">
      <w:pPr>
        <w:shd w:val="clear" w:color="auto" w:fill="FFFFFF" w:themeFill="background1"/>
        <w:ind w:left="200"/>
        <w:jc w:val="both"/>
      </w:pPr>
      <w:r w:rsidRPr="00D97929">
        <w:t>Год рождения:</w:t>
      </w:r>
      <w:r w:rsidRPr="00D97929">
        <w:rPr>
          <w:rStyle w:val="Subst"/>
        </w:rPr>
        <w:t xml:space="preserve"> 1939</w:t>
      </w:r>
    </w:p>
    <w:p w14:paraId="4998F7EC" w14:textId="77777777" w:rsidR="00B408B2" w:rsidRPr="00D97929" w:rsidRDefault="00B408B2" w:rsidP="00B408B2">
      <w:pPr>
        <w:shd w:val="clear" w:color="auto" w:fill="FFFFFF" w:themeFill="background1"/>
        <w:ind w:left="200"/>
        <w:jc w:val="both"/>
      </w:pPr>
      <w:r w:rsidRPr="00D97929">
        <w:t>Образование:</w:t>
      </w:r>
      <w:r w:rsidRPr="00D97929">
        <w:br/>
      </w:r>
      <w:r w:rsidRPr="00D97929">
        <w:rPr>
          <w:rStyle w:val="Subst"/>
        </w:rPr>
        <w:t>Высшее</w:t>
      </w:r>
    </w:p>
    <w:p w14:paraId="0C6BE40A" w14:textId="77777777" w:rsidR="00B408B2" w:rsidRPr="00D97929" w:rsidRDefault="00B408B2" w:rsidP="00B408B2">
      <w:pPr>
        <w:shd w:val="clear" w:color="auto" w:fill="FFFFFF" w:themeFill="background1"/>
        <w:ind w:left="200"/>
        <w:jc w:val="both"/>
      </w:pPr>
      <w:r w:rsidRPr="00D9792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2181C2A" w14:textId="77777777" w:rsidR="00B408B2" w:rsidRPr="00D97929"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D97929" w14:paraId="78DAC73E" w14:textId="77777777" w:rsidTr="00FA215D">
        <w:trPr>
          <w:tblHeader/>
        </w:trPr>
        <w:tc>
          <w:tcPr>
            <w:tcW w:w="2592" w:type="dxa"/>
            <w:gridSpan w:val="2"/>
            <w:tcBorders>
              <w:top w:val="double" w:sz="6" w:space="0" w:color="auto"/>
              <w:left w:val="double" w:sz="6" w:space="0" w:color="auto"/>
              <w:bottom w:val="single" w:sz="6" w:space="0" w:color="auto"/>
              <w:right w:val="single" w:sz="6" w:space="0" w:color="auto"/>
            </w:tcBorders>
          </w:tcPr>
          <w:p w14:paraId="11FD4A82" w14:textId="77777777" w:rsidR="00B408B2" w:rsidRPr="00D97929" w:rsidRDefault="00B408B2" w:rsidP="00F419C0">
            <w:pPr>
              <w:shd w:val="clear" w:color="auto" w:fill="FFFFFF" w:themeFill="background1"/>
              <w:jc w:val="both"/>
            </w:pPr>
            <w:r w:rsidRPr="00D97929">
              <w:t>Период</w:t>
            </w:r>
          </w:p>
        </w:tc>
        <w:tc>
          <w:tcPr>
            <w:tcW w:w="3980" w:type="dxa"/>
            <w:tcBorders>
              <w:top w:val="double" w:sz="6" w:space="0" w:color="auto"/>
              <w:left w:val="single" w:sz="6" w:space="0" w:color="auto"/>
              <w:bottom w:val="single" w:sz="6" w:space="0" w:color="auto"/>
              <w:right w:val="single" w:sz="6" w:space="0" w:color="auto"/>
            </w:tcBorders>
          </w:tcPr>
          <w:p w14:paraId="3D200923" w14:textId="77777777" w:rsidR="00B408B2" w:rsidRPr="00D97929" w:rsidRDefault="00B408B2" w:rsidP="00F419C0">
            <w:pPr>
              <w:shd w:val="clear" w:color="auto" w:fill="FFFFFF" w:themeFill="background1"/>
              <w:jc w:val="both"/>
            </w:pPr>
            <w:r w:rsidRPr="00D9792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10B4821" w14:textId="77777777" w:rsidR="00B408B2" w:rsidRPr="00D97929" w:rsidRDefault="00B408B2" w:rsidP="00F419C0">
            <w:pPr>
              <w:shd w:val="clear" w:color="auto" w:fill="FFFFFF" w:themeFill="background1"/>
              <w:jc w:val="both"/>
            </w:pPr>
            <w:r w:rsidRPr="00D97929">
              <w:t>Должность</w:t>
            </w:r>
          </w:p>
        </w:tc>
      </w:tr>
      <w:tr w:rsidR="00B408B2" w:rsidRPr="00D97929" w14:paraId="451C992E" w14:textId="77777777" w:rsidTr="00FA215D">
        <w:trPr>
          <w:tblHeader/>
        </w:trPr>
        <w:tc>
          <w:tcPr>
            <w:tcW w:w="1332" w:type="dxa"/>
            <w:tcBorders>
              <w:top w:val="single" w:sz="6" w:space="0" w:color="auto"/>
              <w:left w:val="double" w:sz="6" w:space="0" w:color="auto"/>
              <w:bottom w:val="single" w:sz="6" w:space="0" w:color="auto"/>
              <w:right w:val="single" w:sz="6" w:space="0" w:color="auto"/>
            </w:tcBorders>
          </w:tcPr>
          <w:p w14:paraId="7C1A8AA2" w14:textId="77777777" w:rsidR="00B408B2" w:rsidRPr="00D97929" w:rsidRDefault="00B408B2" w:rsidP="00F419C0">
            <w:pPr>
              <w:shd w:val="clear" w:color="auto" w:fill="FFFFFF" w:themeFill="background1"/>
              <w:jc w:val="both"/>
            </w:pPr>
            <w:r w:rsidRPr="00D97929">
              <w:t>с</w:t>
            </w:r>
          </w:p>
        </w:tc>
        <w:tc>
          <w:tcPr>
            <w:tcW w:w="1260" w:type="dxa"/>
            <w:tcBorders>
              <w:top w:val="single" w:sz="6" w:space="0" w:color="auto"/>
              <w:left w:val="single" w:sz="6" w:space="0" w:color="auto"/>
              <w:bottom w:val="single" w:sz="6" w:space="0" w:color="auto"/>
              <w:right w:val="single" w:sz="6" w:space="0" w:color="auto"/>
            </w:tcBorders>
          </w:tcPr>
          <w:p w14:paraId="21456576" w14:textId="77777777" w:rsidR="00B408B2" w:rsidRPr="00D97929" w:rsidRDefault="00B408B2" w:rsidP="00F419C0">
            <w:pPr>
              <w:shd w:val="clear" w:color="auto" w:fill="FFFFFF" w:themeFill="background1"/>
              <w:jc w:val="both"/>
            </w:pPr>
            <w:r w:rsidRPr="00D97929">
              <w:t>по</w:t>
            </w:r>
          </w:p>
        </w:tc>
        <w:tc>
          <w:tcPr>
            <w:tcW w:w="3980" w:type="dxa"/>
            <w:tcBorders>
              <w:top w:val="single" w:sz="6" w:space="0" w:color="auto"/>
              <w:left w:val="single" w:sz="6" w:space="0" w:color="auto"/>
              <w:bottom w:val="single" w:sz="6" w:space="0" w:color="auto"/>
              <w:right w:val="single" w:sz="6" w:space="0" w:color="auto"/>
            </w:tcBorders>
          </w:tcPr>
          <w:p w14:paraId="7E521609" w14:textId="77777777" w:rsidR="00B408B2" w:rsidRPr="00D97929"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E2463FC" w14:textId="77777777" w:rsidR="00B408B2" w:rsidRPr="00D97929" w:rsidRDefault="00B408B2" w:rsidP="00F419C0">
            <w:pPr>
              <w:shd w:val="clear" w:color="auto" w:fill="FFFFFF" w:themeFill="background1"/>
              <w:jc w:val="both"/>
            </w:pPr>
          </w:p>
        </w:tc>
      </w:tr>
      <w:tr w:rsidR="00B408B2" w:rsidRPr="00D97929" w14:paraId="5BEB2C8F" w14:textId="77777777" w:rsidTr="00F419C0">
        <w:tc>
          <w:tcPr>
            <w:tcW w:w="1332" w:type="dxa"/>
            <w:tcBorders>
              <w:top w:val="single" w:sz="6" w:space="0" w:color="auto"/>
              <w:left w:val="double" w:sz="6" w:space="0" w:color="auto"/>
              <w:bottom w:val="single" w:sz="6" w:space="0" w:color="auto"/>
              <w:right w:val="single" w:sz="6" w:space="0" w:color="auto"/>
            </w:tcBorders>
          </w:tcPr>
          <w:p w14:paraId="752D635B"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1991</w:t>
            </w:r>
          </w:p>
        </w:tc>
        <w:tc>
          <w:tcPr>
            <w:tcW w:w="1260" w:type="dxa"/>
            <w:tcBorders>
              <w:top w:val="single" w:sz="6" w:space="0" w:color="auto"/>
              <w:left w:val="single" w:sz="6" w:space="0" w:color="auto"/>
              <w:bottom w:val="single" w:sz="6" w:space="0" w:color="auto"/>
              <w:right w:val="single" w:sz="6" w:space="0" w:color="auto"/>
            </w:tcBorders>
          </w:tcPr>
          <w:p w14:paraId="69499E9B"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48568696"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UK PARLAMENT</w:t>
            </w:r>
          </w:p>
        </w:tc>
        <w:tc>
          <w:tcPr>
            <w:tcW w:w="2680" w:type="dxa"/>
            <w:tcBorders>
              <w:top w:val="single" w:sz="6" w:space="0" w:color="auto"/>
              <w:left w:val="single" w:sz="6" w:space="0" w:color="auto"/>
              <w:bottom w:val="single" w:sz="6" w:space="0" w:color="auto"/>
              <w:right w:val="double" w:sz="6" w:space="0" w:color="auto"/>
            </w:tcBorders>
          </w:tcPr>
          <w:p w14:paraId="3A760002"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MEMBER OF PARLAMENT (LORDS)</w:t>
            </w:r>
          </w:p>
        </w:tc>
      </w:tr>
      <w:tr w:rsidR="00B408B2" w:rsidRPr="00D97929" w14:paraId="4DE40DD5" w14:textId="77777777" w:rsidTr="00F419C0">
        <w:tc>
          <w:tcPr>
            <w:tcW w:w="1332" w:type="dxa"/>
            <w:tcBorders>
              <w:top w:val="single" w:sz="6" w:space="0" w:color="auto"/>
              <w:left w:val="double" w:sz="6" w:space="0" w:color="auto"/>
              <w:bottom w:val="single" w:sz="6" w:space="0" w:color="auto"/>
              <w:right w:val="single" w:sz="6" w:space="0" w:color="auto"/>
            </w:tcBorders>
          </w:tcPr>
          <w:p w14:paraId="68195000" w14:textId="77777777" w:rsidR="00B408B2" w:rsidRPr="00D97929" w:rsidRDefault="0034664D" w:rsidP="00F419C0">
            <w:pPr>
              <w:shd w:val="clear" w:color="auto" w:fill="FFFFFF" w:themeFill="background1"/>
              <w:jc w:val="both"/>
              <w:rPr>
                <w:color w:val="000000" w:themeColor="text1"/>
              </w:rPr>
            </w:pPr>
            <w:r w:rsidRPr="00D97929">
              <w:rPr>
                <w:color w:val="000000" w:themeColor="text1"/>
              </w:rPr>
              <w:t>10.2002</w:t>
            </w:r>
          </w:p>
        </w:tc>
        <w:tc>
          <w:tcPr>
            <w:tcW w:w="1260" w:type="dxa"/>
            <w:tcBorders>
              <w:top w:val="single" w:sz="6" w:space="0" w:color="auto"/>
              <w:left w:val="single" w:sz="6" w:space="0" w:color="auto"/>
              <w:bottom w:val="single" w:sz="6" w:space="0" w:color="auto"/>
              <w:right w:val="single" w:sz="6" w:space="0" w:color="auto"/>
            </w:tcBorders>
          </w:tcPr>
          <w:p w14:paraId="2E1EF8FA"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754254A7"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CENTER FOR G</w:t>
            </w:r>
            <w:r w:rsidRPr="00D97929">
              <w:rPr>
                <w:color w:val="000000" w:themeColor="text1"/>
                <w:lang w:val="en-US"/>
              </w:rPr>
              <w:t>LOBAL</w:t>
            </w:r>
            <w:r w:rsidRPr="00D97929">
              <w:rPr>
                <w:color w:val="000000" w:themeColor="text1"/>
              </w:rPr>
              <w:t xml:space="preserve"> STUDIES</w:t>
            </w:r>
          </w:p>
        </w:tc>
        <w:tc>
          <w:tcPr>
            <w:tcW w:w="2680" w:type="dxa"/>
            <w:tcBorders>
              <w:top w:val="single" w:sz="6" w:space="0" w:color="auto"/>
              <w:left w:val="single" w:sz="6" w:space="0" w:color="auto"/>
              <w:bottom w:val="single" w:sz="6" w:space="0" w:color="auto"/>
              <w:right w:val="double" w:sz="6" w:space="0" w:color="auto"/>
            </w:tcBorders>
          </w:tcPr>
          <w:p w14:paraId="0CB66F9A"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директор</w:t>
            </w:r>
          </w:p>
        </w:tc>
      </w:tr>
      <w:tr w:rsidR="00B408B2" w:rsidRPr="00D97929" w14:paraId="5B3BD2B5" w14:textId="77777777" w:rsidTr="00F419C0">
        <w:tc>
          <w:tcPr>
            <w:tcW w:w="1332" w:type="dxa"/>
            <w:tcBorders>
              <w:top w:val="single" w:sz="6" w:space="0" w:color="auto"/>
              <w:left w:val="double" w:sz="6" w:space="0" w:color="auto"/>
              <w:bottom w:val="single" w:sz="6" w:space="0" w:color="auto"/>
              <w:right w:val="single" w:sz="6" w:space="0" w:color="auto"/>
            </w:tcBorders>
          </w:tcPr>
          <w:p w14:paraId="40F388A2"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09.2016</w:t>
            </w:r>
          </w:p>
        </w:tc>
        <w:tc>
          <w:tcPr>
            <w:tcW w:w="1260" w:type="dxa"/>
            <w:tcBorders>
              <w:top w:val="single" w:sz="6" w:space="0" w:color="auto"/>
              <w:left w:val="single" w:sz="6" w:space="0" w:color="auto"/>
              <w:bottom w:val="single" w:sz="6" w:space="0" w:color="auto"/>
              <w:right w:val="single" w:sz="6" w:space="0" w:color="auto"/>
            </w:tcBorders>
          </w:tcPr>
          <w:p w14:paraId="59CD8A0A"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3D357DA5"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821FEE1"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член Совета директоров</w:t>
            </w:r>
          </w:p>
        </w:tc>
      </w:tr>
      <w:tr w:rsidR="00B408B2" w:rsidRPr="00D97929" w14:paraId="7EB43C19" w14:textId="77777777" w:rsidTr="00F419C0">
        <w:tc>
          <w:tcPr>
            <w:tcW w:w="1332" w:type="dxa"/>
            <w:tcBorders>
              <w:top w:val="single" w:sz="6" w:space="0" w:color="auto"/>
              <w:left w:val="double" w:sz="6" w:space="0" w:color="auto"/>
              <w:bottom w:val="single" w:sz="6" w:space="0" w:color="auto"/>
              <w:right w:val="single" w:sz="6" w:space="0" w:color="auto"/>
            </w:tcBorders>
          </w:tcPr>
          <w:p w14:paraId="210F42D9" w14:textId="77777777" w:rsidR="00B408B2" w:rsidRPr="00D97929" w:rsidRDefault="00B408B2" w:rsidP="00F419C0">
            <w:pPr>
              <w:shd w:val="clear" w:color="auto" w:fill="FFFFFF" w:themeFill="background1"/>
              <w:rPr>
                <w:color w:val="000000" w:themeColor="text1"/>
              </w:rPr>
            </w:pPr>
            <w:r w:rsidRPr="00D97929">
              <w:rPr>
                <w:color w:val="000000" w:themeColor="text1"/>
              </w:rPr>
              <w:t>01.2016</w:t>
            </w:r>
          </w:p>
        </w:tc>
        <w:tc>
          <w:tcPr>
            <w:tcW w:w="1260" w:type="dxa"/>
            <w:tcBorders>
              <w:top w:val="single" w:sz="6" w:space="0" w:color="auto"/>
              <w:left w:val="single" w:sz="6" w:space="0" w:color="auto"/>
              <w:bottom w:val="single" w:sz="6" w:space="0" w:color="auto"/>
              <w:right w:val="single" w:sz="6" w:space="0" w:color="auto"/>
            </w:tcBorders>
          </w:tcPr>
          <w:p w14:paraId="6184312F" w14:textId="77777777" w:rsidR="00B408B2" w:rsidRPr="00D97929" w:rsidRDefault="00B408B2" w:rsidP="00F419C0">
            <w:pPr>
              <w:shd w:val="clear" w:color="auto" w:fill="FFFFFF" w:themeFill="background1"/>
              <w:rPr>
                <w:color w:val="000000" w:themeColor="text1"/>
              </w:rPr>
            </w:pPr>
            <w:r w:rsidRPr="00D97929">
              <w:rPr>
                <w:color w:val="000000" w:themeColor="text1"/>
              </w:rPr>
              <w:t>наст.вр.</w:t>
            </w:r>
          </w:p>
        </w:tc>
        <w:tc>
          <w:tcPr>
            <w:tcW w:w="3980" w:type="dxa"/>
            <w:tcBorders>
              <w:top w:val="single" w:sz="6" w:space="0" w:color="auto"/>
              <w:left w:val="single" w:sz="6" w:space="0" w:color="auto"/>
              <w:bottom w:val="single" w:sz="6" w:space="0" w:color="auto"/>
              <w:right w:val="single" w:sz="6" w:space="0" w:color="auto"/>
            </w:tcBorders>
          </w:tcPr>
          <w:p w14:paraId="275FB450" w14:textId="77777777" w:rsidR="00B408B2" w:rsidRPr="00D97929" w:rsidRDefault="00B408B2" w:rsidP="00F419C0">
            <w:pPr>
              <w:shd w:val="clear" w:color="auto" w:fill="FFFFFF" w:themeFill="background1"/>
              <w:rPr>
                <w:color w:val="000000" w:themeColor="text1"/>
                <w:lang w:val="en-US"/>
              </w:rPr>
            </w:pPr>
            <w:r w:rsidRPr="00D97929">
              <w:rPr>
                <w:color w:val="000000" w:themeColor="text1"/>
                <w:lang w:val="en-US"/>
              </w:rPr>
              <w:t>Skidelsky Consultancy Ltd</w:t>
            </w:r>
          </w:p>
        </w:tc>
        <w:tc>
          <w:tcPr>
            <w:tcW w:w="2680" w:type="dxa"/>
            <w:tcBorders>
              <w:top w:val="single" w:sz="6" w:space="0" w:color="auto"/>
              <w:left w:val="single" w:sz="6" w:space="0" w:color="auto"/>
              <w:bottom w:val="single" w:sz="6" w:space="0" w:color="auto"/>
              <w:right w:val="double" w:sz="6" w:space="0" w:color="auto"/>
            </w:tcBorders>
          </w:tcPr>
          <w:p w14:paraId="1D952B8B" w14:textId="77777777" w:rsidR="00B408B2" w:rsidRPr="00D97929" w:rsidRDefault="00B408B2" w:rsidP="00F419C0">
            <w:pPr>
              <w:shd w:val="clear" w:color="auto" w:fill="FFFFFF" w:themeFill="background1"/>
              <w:jc w:val="both"/>
              <w:rPr>
                <w:color w:val="000000" w:themeColor="text1"/>
              </w:rPr>
            </w:pPr>
            <w:r w:rsidRPr="00D97929">
              <w:rPr>
                <w:color w:val="000000" w:themeColor="text1"/>
              </w:rPr>
              <w:t>директор</w:t>
            </w:r>
          </w:p>
        </w:tc>
      </w:tr>
      <w:tr w:rsidR="00B408B2" w:rsidRPr="00D97929" w14:paraId="6DA69937" w14:textId="77777777" w:rsidTr="00F419C0">
        <w:tc>
          <w:tcPr>
            <w:tcW w:w="1332" w:type="dxa"/>
            <w:tcBorders>
              <w:top w:val="single" w:sz="6" w:space="0" w:color="auto"/>
              <w:left w:val="double" w:sz="6" w:space="0" w:color="auto"/>
              <w:bottom w:val="single" w:sz="6" w:space="0" w:color="auto"/>
              <w:right w:val="single" w:sz="6" w:space="0" w:color="auto"/>
            </w:tcBorders>
          </w:tcPr>
          <w:p w14:paraId="63728BA8" w14:textId="77777777" w:rsidR="00B408B2" w:rsidRPr="00D97929" w:rsidRDefault="00B408B2" w:rsidP="00F419C0">
            <w:pPr>
              <w:spacing w:before="20" w:after="40"/>
              <w:rPr>
                <w:rFonts w:eastAsia="Calibri"/>
                <w:bCs/>
                <w:iCs/>
                <w:color w:val="000000" w:themeColor="text1"/>
                <w:lang w:val="en-US"/>
              </w:rPr>
            </w:pPr>
            <w:r w:rsidRPr="00D97929">
              <w:rPr>
                <w:rFonts w:eastAsia="Calibri"/>
                <w:bCs/>
                <w:iCs/>
                <w:color w:val="000000" w:themeColor="text1"/>
                <w:lang w:val="en-US"/>
              </w:rPr>
              <w:t>01</w:t>
            </w:r>
            <w:r w:rsidRPr="00D97929">
              <w:rPr>
                <w:rFonts w:eastAsia="Calibri"/>
                <w:bCs/>
                <w:iCs/>
                <w:color w:val="000000" w:themeColor="text1"/>
              </w:rPr>
              <w:t>.</w:t>
            </w:r>
            <w:r w:rsidRPr="00D97929">
              <w:rPr>
                <w:rFonts w:eastAsia="Calibri"/>
                <w:bCs/>
                <w:iCs/>
                <w:color w:val="000000" w:themeColor="text1"/>
                <w:lang w:val="en-US"/>
              </w:rPr>
              <w:t>2006</w:t>
            </w:r>
          </w:p>
        </w:tc>
        <w:tc>
          <w:tcPr>
            <w:tcW w:w="1260" w:type="dxa"/>
            <w:tcBorders>
              <w:top w:val="single" w:sz="6" w:space="0" w:color="auto"/>
              <w:left w:val="single" w:sz="6" w:space="0" w:color="auto"/>
              <w:bottom w:val="single" w:sz="6" w:space="0" w:color="auto"/>
              <w:right w:val="single" w:sz="6" w:space="0" w:color="auto"/>
            </w:tcBorders>
          </w:tcPr>
          <w:p w14:paraId="3C64A08C" w14:textId="77777777" w:rsidR="00B408B2" w:rsidRPr="00D97929" w:rsidRDefault="00B408B2" w:rsidP="00F419C0">
            <w:pPr>
              <w:rPr>
                <w:color w:val="000000" w:themeColor="text1"/>
                <w:lang w:val="en-US"/>
              </w:rPr>
            </w:pPr>
            <w:r w:rsidRPr="00D97929">
              <w:rPr>
                <w:color w:val="000000" w:themeColor="text1"/>
              </w:rPr>
              <w:t>12.2016</w:t>
            </w:r>
          </w:p>
        </w:tc>
        <w:tc>
          <w:tcPr>
            <w:tcW w:w="3980" w:type="dxa"/>
            <w:tcBorders>
              <w:top w:val="single" w:sz="6" w:space="0" w:color="auto"/>
              <w:left w:val="single" w:sz="6" w:space="0" w:color="auto"/>
              <w:bottom w:val="single" w:sz="6" w:space="0" w:color="auto"/>
              <w:right w:val="single" w:sz="6" w:space="0" w:color="auto"/>
            </w:tcBorders>
          </w:tcPr>
          <w:p w14:paraId="7B6FDFA4" w14:textId="77777777" w:rsidR="00B408B2" w:rsidRPr="00D97929" w:rsidRDefault="00B408B2" w:rsidP="00F419C0">
            <w:pPr>
              <w:rPr>
                <w:color w:val="000000" w:themeColor="text1"/>
                <w:lang w:val="en-US"/>
              </w:rPr>
            </w:pPr>
            <w:r w:rsidRPr="00D97929">
              <w:rPr>
                <w:color w:val="000000" w:themeColor="text1"/>
                <w:lang w:val="en-US"/>
              </w:rPr>
              <w:t>BRIGHTON COLLEGE</w:t>
            </w:r>
          </w:p>
        </w:tc>
        <w:tc>
          <w:tcPr>
            <w:tcW w:w="2680" w:type="dxa"/>
            <w:tcBorders>
              <w:top w:val="single" w:sz="6" w:space="0" w:color="auto"/>
              <w:left w:val="single" w:sz="6" w:space="0" w:color="auto"/>
              <w:bottom w:val="single" w:sz="6" w:space="0" w:color="auto"/>
              <w:right w:val="double" w:sz="6" w:space="0" w:color="auto"/>
            </w:tcBorders>
          </w:tcPr>
          <w:p w14:paraId="0DE38D0B" w14:textId="77777777" w:rsidR="00B408B2" w:rsidRPr="00D97929" w:rsidRDefault="00B408B2" w:rsidP="00F419C0">
            <w:pPr>
              <w:spacing w:before="20" w:after="40"/>
              <w:rPr>
                <w:rFonts w:eastAsia="Calibri"/>
                <w:bCs/>
                <w:iCs/>
                <w:color w:val="000000" w:themeColor="text1"/>
                <w:lang w:val="en-US"/>
              </w:rPr>
            </w:pPr>
            <w:r w:rsidRPr="00D97929">
              <w:rPr>
                <w:color w:val="000000" w:themeColor="text1"/>
              </w:rPr>
              <w:t xml:space="preserve">директор </w:t>
            </w:r>
          </w:p>
        </w:tc>
      </w:tr>
      <w:tr w:rsidR="00B408B2" w:rsidRPr="00D97929" w14:paraId="6F53F09A" w14:textId="77777777" w:rsidTr="00F419C0">
        <w:tc>
          <w:tcPr>
            <w:tcW w:w="1332" w:type="dxa"/>
            <w:tcBorders>
              <w:top w:val="single" w:sz="6" w:space="0" w:color="auto"/>
              <w:left w:val="double" w:sz="6" w:space="0" w:color="auto"/>
              <w:bottom w:val="single" w:sz="6" w:space="0" w:color="auto"/>
              <w:right w:val="single" w:sz="6" w:space="0" w:color="auto"/>
            </w:tcBorders>
          </w:tcPr>
          <w:p w14:paraId="2B50B1FE" w14:textId="77777777" w:rsidR="00B408B2" w:rsidRPr="00D97929" w:rsidRDefault="00B408B2" w:rsidP="00F419C0">
            <w:pPr>
              <w:spacing w:before="20" w:after="40"/>
              <w:rPr>
                <w:rFonts w:eastAsia="Calibri"/>
                <w:bCs/>
                <w:iCs/>
                <w:color w:val="000000" w:themeColor="text1"/>
              </w:rPr>
            </w:pPr>
            <w:r w:rsidRPr="00D97929">
              <w:rPr>
                <w:rFonts w:eastAsia="Calibri"/>
                <w:bCs/>
                <w:iCs/>
                <w:color w:val="000000" w:themeColor="text1"/>
              </w:rPr>
              <w:t>09.2013</w:t>
            </w:r>
          </w:p>
        </w:tc>
        <w:tc>
          <w:tcPr>
            <w:tcW w:w="1260" w:type="dxa"/>
            <w:tcBorders>
              <w:top w:val="single" w:sz="6" w:space="0" w:color="auto"/>
              <w:left w:val="single" w:sz="6" w:space="0" w:color="auto"/>
              <w:bottom w:val="single" w:sz="6" w:space="0" w:color="auto"/>
              <w:right w:val="single" w:sz="6" w:space="0" w:color="auto"/>
            </w:tcBorders>
          </w:tcPr>
          <w:p w14:paraId="51C91D09" w14:textId="77777777" w:rsidR="00B408B2" w:rsidRPr="00D97929" w:rsidRDefault="00B408B2" w:rsidP="00F419C0">
            <w:pPr>
              <w:rPr>
                <w:color w:val="000000" w:themeColor="text1"/>
              </w:rPr>
            </w:pPr>
            <w:r w:rsidRPr="00D97929">
              <w:rPr>
                <w:color w:val="000000" w:themeColor="text1"/>
              </w:rPr>
              <w:t>06.2015</w:t>
            </w:r>
          </w:p>
        </w:tc>
        <w:tc>
          <w:tcPr>
            <w:tcW w:w="3980" w:type="dxa"/>
            <w:tcBorders>
              <w:top w:val="single" w:sz="6" w:space="0" w:color="auto"/>
              <w:left w:val="single" w:sz="6" w:space="0" w:color="auto"/>
              <w:bottom w:val="single" w:sz="6" w:space="0" w:color="auto"/>
              <w:right w:val="single" w:sz="6" w:space="0" w:color="auto"/>
            </w:tcBorders>
          </w:tcPr>
          <w:p w14:paraId="2B6BD237" w14:textId="77777777" w:rsidR="00B408B2" w:rsidRPr="00D97929" w:rsidRDefault="00B408B2" w:rsidP="00F419C0">
            <w:pPr>
              <w:rPr>
                <w:color w:val="000000" w:themeColor="text1"/>
              </w:rPr>
            </w:pPr>
            <w:r w:rsidRPr="00D97929">
              <w:rPr>
                <w:color w:val="000000" w:themeColor="text1"/>
              </w:rPr>
              <w:t>АО «Зарубежнефть»</w:t>
            </w:r>
          </w:p>
        </w:tc>
        <w:tc>
          <w:tcPr>
            <w:tcW w:w="2680" w:type="dxa"/>
            <w:tcBorders>
              <w:top w:val="single" w:sz="6" w:space="0" w:color="auto"/>
              <w:left w:val="single" w:sz="6" w:space="0" w:color="auto"/>
              <w:bottom w:val="single" w:sz="6" w:space="0" w:color="auto"/>
              <w:right w:val="double" w:sz="6" w:space="0" w:color="auto"/>
            </w:tcBorders>
          </w:tcPr>
          <w:p w14:paraId="626C49B1" w14:textId="77777777" w:rsidR="00B408B2" w:rsidRPr="00D97929" w:rsidRDefault="0034664D" w:rsidP="00F419C0">
            <w:pPr>
              <w:spacing w:before="20" w:after="40"/>
              <w:rPr>
                <w:color w:val="000000" w:themeColor="text1"/>
              </w:rPr>
            </w:pPr>
            <w:r w:rsidRPr="00D97929">
              <w:rPr>
                <w:color w:val="000000" w:themeColor="text1"/>
              </w:rPr>
              <w:t>ч</w:t>
            </w:r>
            <w:r w:rsidR="00B408B2" w:rsidRPr="00D97929">
              <w:rPr>
                <w:color w:val="000000" w:themeColor="text1"/>
              </w:rPr>
              <w:t>лен Совета директоров</w:t>
            </w:r>
          </w:p>
        </w:tc>
      </w:tr>
      <w:tr w:rsidR="006D3D31" w:rsidRPr="00D97929" w14:paraId="38A24C85" w14:textId="77777777" w:rsidTr="00F419C0">
        <w:tc>
          <w:tcPr>
            <w:tcW w:w="1332" w:type="dxa"/>
            <w:tcBorders>
              <w:top w:val="single" w:sz="6" w:space="0" w:color="auto"/>
              <w:left w:val="double" w:sz="6" w:space="0" w:color="auto"/>
              <w:bottom w:val="single" w:sz="6" w:space="0" w:color="auto"/>
              <w:right w:val="single" w:sz="6" w:space="0" w:color="auto"/>
            </w:tcBorders>
          </w:tcPr>
          <w:p w14:paraId="024233F8" w14:textId="77777777" w:rsidR="006D3D31" w:rsidRPr="00D97929" w:rsidRDefault="006D3D31" w:rsidP="00F419C0">
            <w:pPr>
              <w:spacing w:before="20" w:after="40"/>
              <w:rPr>
                <w:rFonts w:eastAsia="Calibri"/>
                <w:bCs/>
                <w:iCs/>
                <w:color w:val="000000" w:themeColor="text1"/>
              </w:rPr>
            </w:pPr>
            <w:r w:rsidRPr="00D97929">
              <w:rPr>
                <w:rFonts w:eastAsia="Calibri"/>
                <w:bCs/>
                <w:iCs/>
                <w:color w:val="000000" w:themeColor="text1"/>
              </w:rPr>
              <w:t>2010</w:t>
            </w:r>
          </w:p>
        </w:tc>
        <w:tc>
          <w:tcPr>
            <w:tcW w:w="1260" w:type="dxa"/>
            <w:tcBorders>
              <w:top w:val="single" w:sz="6" w:space="0" w:color="auto"/>
              <w:left w:val="single" w:sz="6" w:space="0" w:color="auto"/>
              <w:bottom w:val="single" w:sz="6" w:space="0" w:color="auto"/>
              <w:right w:val="single" w:sz="6" w:space="0" w:color="auto"/>
            </w:tcBorders>
          </w:tcPr>
          <w:p w14:paraId="40D0537C" w14:textId="77777777" w:rsidR="006D3D31" w:rsidRPr="00D97929" w:rsidRDefault="006D3D31" w:rsidP="00F419C0">
            <w:pPr>
              <w:rPr>
                <w:color w:val="000000" w:themeColor="text1"/>
              </w:rPr>
            </w:pPr>
            <w:r w:rsidRPr="00D97929">
              <w:rPr>
                <w:color w:val="000000" w:themeColor="text1"/>
              </w:rPr>
              <w:t>2015</w:t>
            </w:r>
          </w:p>
        </w:tc>
        <w:tc>
          <w:tcPr>
            <w:tcW w:w="3980" w:type="dxa"/>
            <w:tcBorders>
              <w:top w:val="single" w:sz="6" w:space="0" w:color="auto"/>
              <w:left w:val="single" w:sz="6" w:space="0" w:color="auto"/>
              <w:bottom w:val="single" w:sz="6" w:space="0" w:color="auto"/>
              <w:right w:val="single" w:sz="6" w:space="0" w:color="auto"/>
            </w:tcBorders>
          </w:tcPr>
          <w:p w14:paraId="131FA434" w14:textId="77777777" w:rsidR="006D3D31" w:rsidRPr="00D97929" w:rsidRDefault="006D3D31" w:rsidP="00F1313B">
            <w:pPr>
              <w:rPr>
                <w:color w:val="000000" w:themeColor="text1"/>
                <w:lang w:val="en-US"/>
              </w:rPr>
            </w:pPr>
            <w:r w:rsidRPr="00D97929">
              <w:rPr>
                <w:rStyle w:val="extended-textshort"/>
                <w:bCs/>
                <w:color w:val="000000" w:themeColor="text1"/>
              </w:rPr>
              <w:t>RUSNANO</w:t>
            </w:r>
            <w:r w:rsidRPr="00D97929">
              <w:rPr>
                <w:rStyle w:val="extended-textshort"/>
                <w:color w:val="000000" w:themeColor="text1"/>
              </w:rPr>
              <w:t xml:space="preserve"> </w:t>
            </w:r>
            <w:r w:rsidR="00F1313B" w:rsidRPr="00D97929">
              <w:rPr>
                <w:rStyle w:val="extended-textshort"/>
                <w:bCs/>
                <w:color w:val="000000" w:themeColor="text1"/>
                <w:lang w:val="en-US"/>
              </w:rPr>
              <w:t>CAPITAL</w:t>
            </w:r>
          </w:p>
        </w:tc>
        <w:tc>
          <w:tcPr>
            <w:tcW w:w="2680" w:type="dxa"/>
            <w:tcBorders>
              <w:top w:val="single" w:sz="6" w:space="0" w:color="auto"/>
              <w:left w:val="single" w:sz="6" w:space="0" w:color="auto"/>
              <w:bottom w:val="single" w:sz="6" w:space="0" w:color="auto"/>
              <w:right w:val="double" w:sz="6" w:space="0" w:color="auto"/>
            </w:tcBorders>
          </w:tcPr>
          <w:p w14:paraId="3FEB1570" w14:textId="77777777" w:rsidR="006D3D31" w:rsidRPr="00D97929" w:rsidRDefault="00F63F78" w:rsidP="00F419C0">
            <w:pPr>
              <w:spacing w:before="20" w:after="40"/>
              <w:rPr>
                <w:color w:val="000000" w:themeColor="text1"/>
              </w:rPr>
            </w:pPr>
            <w:r w:rsidRPr="00D97929">
              <w:rPr>
                <w:color w:val="000000" w:themeColor="text1"/>
              </w:rPr>
              <w:t>директор</w:t>
            </w:r>
          </w:p>
        </w:tc>
      </w:tr>
    </w:tbl>
    <w:p w14:paraId="455E5432" w14:textId="77777777" w:rsidR="00B408B2" w:rsidRPr="00D97929" w:rsidRDefault="00B408B2" w:rsidP="00B408B2">
      <w:pPr>
        <w:pStyle w:val="ThinDelim"/>
        <w:shd w:val="clear" w:color="auto" w:fill="FFFFFF" w:themeFill="background1"/>
        <w:jc w:val="both"/>
      </w:pPr>
    </w:p>
    <w:p w14:paraId="4ED0DFC0" w14:textId="77777777" w:rsidR="00B408B2" w:rsidRPr="00D97929" w:rsidRDefault="00B408B2" w:rsidP="00B408B2">
      <w:pPr>
        <w:shd w:val="clear" w:color="auto" w:fill="FFFFFF" w:themeFill="background1"/>
        <w:ind w:left="200"/>
        <w:jc w:val="both"/>
      </w:pPr>
      <w:r w:rsidRPr="00D97929">
        <w:rPr>
          <w:rStyle w:val="Subst"/>
        </w:rPr>
        <w:t>Доли участия в уставном капитале эмитента/обыкновенных акций не имеет</w:t>
      </w:r>
    </w:p>
    <w:p w14:paraId="3E249D92" w14:textId="77777777" w:rsidR="00B408B2" w:rsidRPr="00D97929" w:rsidRDefault="00B408B2" w:rsidP="00B408B2">
      <w:pPr>
        <w:pStyle w:val="SubHeading"/>
        <w:shd w:val="clear" w:color="auto" w:fill="FFFFFF" w:themeFill="background1"/>
        <w:ind w:left="200"/>
        <w:jc w:val="both"/>
      </w:pPr>
      <w:r w:rsidRPr="00D97929">
        <w:t>Cведения об участии в работе комитетов совета директоров</w:t>
      </w:r>
    </w:p>
    <w:p w14:paraId="1DBDB532" w14:textId="77777777" w:rsidR="00B408B2" w:rsidRPr="00D97929"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D97929" w14:paraId="23EF6F41" w14:textId="77777777" w:rsidTr="00F419C0">
        <w:tc>
          <w:tcPr>
            <w:tcW w:w="7412" w:type="dxa"/>
            <w:tcBorders>
              <w:top w:val="double" w:sz="6" w:space="0" w:color="auto"/>
              <w:left w:val="double" w:sz="6" w:space="0" w:color="auto"/>
              <w:bottom w:val="single" w:sz="6" w:space="0" w:color="auto"/>
              <w:right w:val="single" w:sz="6" w:space="0" w:color="auto"/>
            </w:tcBorders>
          </w:tcPr>
          <w:p w14:paraId="11DCF9C3" w14:textId="77777777" w:rsidR="00B408B2" w:rsidRPr="00D97929" w:rsidRDefault="00B408B2" w:rsidP="00F419C0">
            <w:pPr>
              <w:shd w:val="clear" w:color="auto" w:fill="FFFFFF" w:themeFill="background1"/>
              <w:jc w:val="both"/>
            </w:pPr>
            <w:r w:rsidRPr="00D97929">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656662F6" w14:textId="77777777" w:rsidR="00B408B2" w:rsidRPr="00D97929" w:rsidRDefault="00B408B2" w:rsidP="00F419C0">
            <w:pPr>
              <w:shd w:val="clear" w:color="auto" w:fill="FFFFFF" w:themeFill="background1"/>
              <w:jc w:val="both"/>
            </w:pPr>
            <w:r w:rsidRPr="00D97929">
              <w:t>Председатель</w:t>
            </w:r>
          </w:p>
        </w:tc>
      </w:tr>
      <w:tr w:rsidR="00B408B2" w:rsidRPr="00D97929" w14:paraId="1683DAF3" w14:textId="77777777" w:rsidTr="00F419C0">
        <w:tc>
          <w:tcPr>
            <w:tcW w:w="7412" w:type="dxa"/>
            <w:tcBorders>
              <w:top w:val="single" w:sz="6" w:space="0" w:color="auto"/>
              <w:left w:val="double" w:sz="6" w:space="0" w:color="auto"/>
              <w:bottom w:val="double" w:sz="6" w:space="0" w:color="auto"/>
              <w:right w:val="single" w:sz="6" w:space="0" w:color="auto"/>
            </w:tcBorders>
          </w:tcPr>
          <w:p w14:paraId="338BDC11" w14:textId="77777777" w:rsidR="00B408B2" w:rsidRPr="00D97929" w:rsidRDefault="00B408B2" w:rsidP="00F419C0">
            <w:pPr>
              <w:shd w:val="clear" w:color="auto" w:fill="FFFFFF" w:themeFill="background1"/>
              <w:jc w:val="both"/>
            </w:pPr>
            <w:r w:rsidRPr="00D97929">
              <w:t>Комитет по вознаграждениям и номинациям</w:t>
            </w:r>
          </w:p>
        </w:tc>
        <w:tc>
          <w:tcPr>
            <w:tcW w:w="1840" w:type="dxa"/>
            <w:tcBorders>
              <w:top w:val="single" w:sz="6" w:space="0" w:color="auto"/>
              <w:left w:val="single" w:sz="6" w:space="0" w:color="auto"/>
              <w:bottom w:val="double" w:sz="6" w:space="0" w:color="auto"/>
              <w:right w:val="double" w:sz="6" w:space="0" w:color="auto"/>
            </w:tcBorders>
          </w:tcPr>
          <w:p w14:paraId="17864EA5" w14:textId="77777777" w:rsidR="00B408B2" w:rsidRPr="00D97929" w:rsidRDefault="00B408B2" w:rsidP="00F419C0">
            <w:pPr>
              <w:shd w:val="clear" w:color="auto" w:fill="FFFFFF" w:themeFill="background1"/>
              <w:jc w:val="both"/>
            </w:pPr>
            <w:r w:rsidRPr="00D97929">
              <w:t>Нет</w:t>
            </w:r>
          </w:p>
        </w:tc>
      </w:tr>
    </w:tbl>
    <w:p w14:paraId="5B7348EF" w14:textId="77777777" w:rsidR="00B408B2" w:rsidRPr="00D97929" w:rsidRDefault="00B408B2" w:rsidP="00B408B2">
      <w:pPr>
        <w:pStyle w:val="SubHeading"/>
        <w:shd w:val="clear" w:color="auto" w:fill="FFFFFF" w:themeFill="background1"/>
        <w:ind w:left="200"/>
        <w:jc w:val="both"/>
      </w:pPr>
      <w:r w:rsidRPr="00D97929">
        <w:t>Доли участия лица в уставном (складочном) капитале (паевом фонде) дочерних и зависимых обществ эмитента</w:t>
      </w:r>
    </w:p>
    <w:p w14:paraId="70C1DC8D" w14:textId="77777777" w:rsidR="00B408B2" w:rsidRPr="00D97929" w:rsidRDefault="00B408B2" w:rsidP="00B408B2">
      <w:pPr>
        <w:shd w:val="clear" w:color="auto" w:fill="FFFFFF" w:themeFill="background1"/>
        <w:jc w:val="both"/>
      </w:pPr>
      <w:r w:rsidRPr="00D97929">
        <w:rPr>
          <w:rStyle w:val="Subst"/>
        </w:rPr>
        <w:t xml:space="preserve">   Лицо указанных долей не имеет</w:t>
      </w:r>
    </w:p>
    <w:p w14:paraId="5837045C" w14:textId="77777777" w:rsidR="00B408B2" w:rsidRPr="00D97929" w:rsidRDefault="00B408B2" w:rsidP="00B408B2">
      <w:pPr>
        <w:shd w:val="clear" w:color="auto" w:fill="FFFFFF" w:themeFill="background1"/>
        <w:ind w:left="200"/>
        <w:jc w:val="both"/>
      </w:pPr>
      <w:r w:rsidRPr="00D9792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D97929">
        <w:br/>
      </w:r>
      <w:r w:rsidRPr="00D97929">
        <w:rPr>
          <w:rStyle w:val="Subst"/>
        </w:rPr>
        <w:t>Указанных родственных связей нет</w:t>
      </w:r>
    </w:p>
    <w:p w14:paraId="51AF1011" w14:textId="77777777" w:rsidR="00B408B2" w:rsidRPr="00D97929" w:rsidRDefault="00B408B2" w:rsidP="00B408B2">
      <w:pPr>
        <w:shd w:val="clear" w:color="auto" w:fill="FFFFFF" w:themeFill="background1"/>
        <w:ind w:left="200"/>
        <w:jc w:val="both"/>
      </w:pPr>
      <w:r w:rsidRPr="00D9792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D97929">
        <w:br/>
      </w:r>
      <w:r w:rsidRPr="00D97929">
        <w:rPr>
          <w:rStyle w:val="Subst"/>
        </w:rPr>
        <w:t>Лицо к указанным видам ответственности не привлекалось</w:t>
      </w:r>
    </w:p>
    <w:p w14:paraId="4408436D" w14:textId="77777777" w:rsidR="00B408B2" w:rsidRPr="00D97929" w:rsidRDefault="00B408B2" w:rsidP="00B408B2">
      <w:pPr>
        <w:shd w:val="clear" w:color="auto" w:fill="FFFFFF" w:themeFill="background1"/>
        <w:ind w:left="200"/>
        <w:jc w:val="both"/>
        <w:rPr>
          <w:rStyle w:val="Subst"/>
        </w:rPr>
      </w:pPr>
      <w:r w:rsidRPr="00D9792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D97929">
        <w:br/>
      </w:r>
      <w:r w:rsidRPr="00D97929">
        <w:rPr>
          <w:rStyle w:val="Subst"/>
        </w:rPr>
        <w:t>Лицо указанных должностей не занимало</w:t>
      </w:r>
    </w:p>
    <w:p w14:paraId="0C0F91FB" w14:textId="77777777" w:rsidR="00B408B2" w:rsidRPr="00D97929" w:rsidRDefault="00B408B2" w:rsidP="00B408B2">
      <w:pPr>
        <w:shd w:val="clear" w:color="auto" w:fill="FFFFFF" w:themeFill="background1"/>
        <w:ind w:left="200"/>
        <w:jc w:val="both"/>
      </w:pPr>
      <w:r w:rsidRPr="00D97929">
        <w:rPr>
          <w:rStyle w:val="Subst"/>
        </w:rPr>
        <w:t>Член Совета директоров Скидельски Р. является независимым директором в соответствии с критериями, установленными Правилами листинга ПАО Московская Биржа</w:t>
      </w:r>
    </w:p>
    <w:p w14:paraId="4C5FF471" w14:textId="77777777" w:rsidR="00B408B2" w:rsidRPr="002254E6" w:rsidRDefault="00B408B2" w:rsidP="00B408B2">
      <w:pPr>
        <w:shd w:val="clear" w:color="auto" w:fill="FFFFFF" w:themeFill="background1"/>
        <w:ind w:left="200"/>
        <w:jc w:val="both"/>
        <w:rPr>
          <w:highlight w:val="yellow"/>
        </w:rPr>
      </w:pPr>
    </w:p>
    <w:p w14:paraId="18317DFA" w14:textId="77777777" w:rsidR="00B408B2" w:rsidRPr="00D97929" w:rsidRDefault="00B408B2" w:rsidP="00B408B2">
      <w:pPr>
        <w:shd w:val="clear" w:color="auto" w:fill="FFFFFF" w:themeFill="background1"/>
        <w:ind w:left="200"/>
        <w:jc w:val="both"/>
      </w:pPr>
      <w:r w:rsidRPr="00D97929">
        <w:t>ФИО:</w:t>
      </w:r>
      <w:r w:rsidRPr="00D97929">
        <w:rPr>
          <w:rStyle w:val="Subst"/>
        </w:rPr>
        <w:t xml:space="preserve"> Степашин Сергей  Вадимович</w:t>
      </w:r>
    </w:p>
    <w:p w14:paraId="3DBA9B04" w14:textId="77777777" w:rsidR="00B408B2" w:rsidRPr="00D97929" w:rsidRDefault="00B408B2" w:rsidP="00B408B2">
      <w:pPr>
        <w:shd w:val="clear" w:color="auto" w:fill="FFFFFF" w:themeFill="background1"/>
        <w:ind w:left="200"/>
        <w:jc w:val="both"/>
      </w:pPr>
      <w:r w:rsidRPr="00D97929">
        <w:rPr>
          <w:rStyle w:val="Subst"/>
        </w:rPr>
        <w:t>Независимый член совета директоров</w:t>
      </w:r>
    </w:p>
    <w:p w14:paraId="3AD9AEF6" w14:textId="77777777" w:rsidR="00B408B2" w:rsidRPr="00D97929" w:rsidRDefault="00B408B2" w:rsidP="00B408B2">
      <w:pPr>
        <w:shd w:val="clear" w:color="auto" w:fill="FFFFFF" w:themeFill="background1"/>
        <w:ind w:left="200"/>
        <w:jc w:val="both"/>
      </w:pPr>
      <w:r w:rsidRPr="00D97929">
        <w:t>Год рождения:</w:t>
      </w:r>
      <w:r w:rsidRPr="00D97929">
        <w:rPr>
          <w:rStyle w:val="Subst"/>
        </w:rPr>
        <w:t xml:space="preserve"> 1952</w:t>
      </w:r>
    </w:p>
    <w:p w14:paraId="4C19EA49" w14:textId="77777777" w:rsidR="00B408B2" w:rsidRPr="00D97929" w:rsidRDefault="00B408B2" w:rsidP="00B408B2">
      <w:pPr>
        <w:shd w:val="clear" w:color="auto" w:fill="FFFFFF" w:themeFill="background1"/>
        <w:ind w:left="200"/>
        <w:jc w:val="both"/>
      </w:pPr>
      <w:r w:rsidRPr="00D97929">
        <w:t>Образование:</w:t>
      </w:r>
      <w:r w:rsidRPr="00D97929">
        <w:br/>
      </w:r>
      <w:r w:rsidRPr="00D97929">
        <w:rPr>
          <w:rStyle w:val="Subst"/>
        </w:rPr>
        <w:t>Высшее</w:t>
      </w:r>
    </w:p>
    <w:p w14:paraId="193DC0F9" w14:textId="77777777" w:rsidR="00B408B2" w:rsidRPr="00D97929" w:rsidRDefault="00B408B2" w:rsidP="00B408B2">
      <w:pPr>
        <w:shd w:val="clear" w:color="auto" w:fill="FFFFFF" w:themeFill="background1"/>
        <w:ind w:left="200"/>
        <w:jc w:val="both"/>
      </w:pPr>
      <w:r w:rsidRPr="00D9792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120CAC0" w14:textId="77777777" w:rsidR="00B408B2" w:rsidRPr="00D97929" w:rsidRDefault="00B408B2" w:rsidP="00B408B2">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408B2" w:rsidRPr="00986B46" w14:paraId="51BC664A" w14:textId="77777777" w:rsidTr="00642D96">
        <w:trPr>
          <w:tblHeader/>
        </w:trPr>
        <w:tc>
          <w:tcPr>
            <w:tcW w:w="2592" w:type="dxa"/>
            <w:gridSpan w:val="2"/>
            <w:tcBorders>
              <w:top w:val="double" w:sz="6" w:space="0" w:color="auto"/>
              <w:left w:val="double" w:sz="6" w:space="0" w:color="auto"/>
              <w:bottom w:val="single" w:sz="6" w:space="0" w:color="auto"/>
              <w:right w:val="single" w:sz="6" w:space="0" w:color="auto"/>
            </w:tcBorders>
            <w:shd w:val="clear" w:color="auto" w:fill="auto"/>
          </w:tcPr>
          <w:p w14:paraId="120F0DBB" w14:textId="77777777" w:rsidR="00B408B2" w:rsidRPr="00986B46" w:rsidRDefault="00B408B2" w:rsidP="00F419C0">
            <w:pPr>
              <w:shd w:val="clear" w:color="auto" w:fill="FFFFFF" w:themeFill="background1"/>
              <w:jc w:val="both"/>
            </w:pPr>
            <w:r w:rsidRPr="00986B46">
              <w:t>Период</w:t>
            </w:r>
          </w:p>
        </w:tc>
        <w:tc>
          <w:tcPr>
            <w:tcW w:w="3980" w:type="dxa"/>
            <w:tcBorders>
              <w:top w:val="double" w:sz="6" w:space="0" w:color="auto"/>
              <w:left w:val="single" w:sz="6" w:space="0" w:color="auto"/>
              <w:bottom w:val="single" w:sz="6" w:space="0" w:color="auto"/>
              <w:right w:val="single" w:sz="6" w:space="0" w:color="auto"/>
            </w:tcBorders>
            <w:shd w:val="clear" w:color="auto" w:fill="auto"/>
          </w:tcPr>
          <w:p w14:paraId="668E7AA6" w14:textId="77777777" w:rsidR="00B408B2" w:rsidRPr="00986B46" w:rsidRDefault="00B408B2" w:rsidP="00F419C0">
            <w:pPr>
              <w:shd w:val="clear" w:color="auto" w:fill="FFFFFF" w:themeFill="background1"/>
              <w:jc w:val="both"/>
            </w:pPr>
            <w:r w:rsidRPr="00986B46">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shd w:val="clear" w:color="auto" w:fill="auto"/>
          </w:tcPr>
          <w:p w14:paraId="03042998" w14:textId="77777777" w:rsidR="00B408B2" w:rsidRPr="00986B46" w:rsidRDefault="00B408B2" w:rsidP="00F419C0">
            <w:pPr>
              <w:shd w:val="clear" w:color="auto" w:fill="FFFFFF" w:themeFill="background1"/>
              <w:jc w:val="both"/>
            </w:pPr>
            <w:r w:rsidRPr="00986B46">
              <w:t>Должность</w:t>
            </w:r>
          </w:p>
        </w:tc>
      </w:tr>
      <w:tr w:rsidR="00B408B2" w:rsidRPr="00986B46" w14:paraId="73AE72F5" w14:textId="77777777" w:rsidTr="00642D96">
        <w:trPr>
          <w:tblHeader/>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43ACF5F5" w14:textId="77777777" w:rsidR="00B408B2" w:rsidRPr="00986B46" w:rsidRDefault="00B408B2" w:rsidP="00F419C0">
            <w:pPr>
              <w:shd w:val="clear" w:color="auto" w:fill="FFFFFF" w:themeFill="background1"/>
              <w:jc w:val="both"/>
            </w:pPr>
            <w:r w:rsidRPr="00986B46">
              <w:t>с</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D649703" w14:textId="77777777" w:rsidR="00B408B2" w:rsidRPr="00986B46" w:rsidRDefault="00B408B2" w:rsidP="00F419C0">
            <w:pPr>
              <w:shd w:val="clear" w:color="auto" w:fill="FFFFFF" w:themeFill="background1"/>
              <w:jc w:val="both"/>
            </w:pPr>
            <w:r w:rsidRPr="00986B46">
              <w:t>по</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7023437" w14:textId="77777777" w:rsidR="00B408B2" w:rsidRPr="00986B46" w:rsidRDefault="00B408B2" w:rsidP="00F419C0">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A9A11ED" w14:textId="77777777" w:rsidR="00B408B2" w:rsidRPr="00986B46" w:rsidRDefault="00B408B2" w:rsidP="00F419C0">
            <w:pPr>
              <w:shd w:val="clear" w:color="auto" w:fill="FFFFFF" w:themeFill="background1"/>
              <w:jc w:val="both"/>
            </w:pPr>
          </w:p>
        </w:tc>
      </w:tr>
      <w:tr w:rsidR="00B408B2" w:rsidRPr="00986B46" w14:paraId="09DFD38A"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067D143F" w14:textId="77777777" w:rsidR="00B408B2" w:rsidRPr="00986B46" w:rsidRDefault="00B408B2" w:rsidP="00F419C0">
            <w:pPr>
              <w:shd w:val="clear" w:color="auto" w:fill="FFFFFF" w:themeFill="background1"/>
              <w:jc w:val="both"/>
            </w:pPr>
            <w:r w:rsidRPr="00986B46">
              <w:t>04.2000</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7E7674" w14:textId="77777777" w:rsidR="00B408B2" w:rsidRPr="00986B46" w:rsidRDefault="00B408B2" w:rsidP="00F419C0">
            <w:pPr>
              <w:shd w:val="clear" w:color="auto" w:fill="FFFFFF" w:themeFill="background1"/>
              <w:jc w:val="both"/>
            </w:pPr>
            <w:r w:rsidRPr="00986B46">
              <w:t>09.2013</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992F125" w14:textId="77777777" w:rsidR="00B408B2" w:rsidRPr="00986B46" w:rsidRDefault="00B408B2" w:rsidP="00F419C0">
            <w:pPr>
              <w:shd w:val="clear" w:color="auto" w:fill="FFFFFF" w:themeFill="background1"/>
              <w:jc w:val="both"/>
            </w:pPr>
            <w:r w:rsidRPr="00986B46">
              <w:t>Счетная палата Российской Федерации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539EA57" w14:textId="77777777" w:rsidR="00B408B2" w:rsidRPr="00986B46" w:rsidRDefault="00B408B2" w:rsidP="00F419C0">
            <w:pPr>
              <w:shd w:val="clear" w:color="auto" w:fill="FFFFFF" w:themeFill="background1"/>
              <w:jc w:val="both"/>
            </w:pPr>
            <w:r w:rsidRPr="00986B46">
              <w:t>Председатель</w:t>
            </w:r>
          </w:p>
        </w:tc>
      </w:tr>
      <w:tr w:rsidR="00B408B2" w:rsidRPr="00986B46" w14:paraId="3C26A0E8"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6AC316FE" w14:textId="77777777" w:rsidR="00B408B2" w:rsidRPr="00D1082B" w:rsidRDefault="00B408B2" w:rsidP="00F419C0">
            <w:pPr>
              <w:shd w:val="clear" w:color="auto" w:fill="FFFFFF" w:themeFill="background1"/>
              <w:jc w:val="both"/>
            </w:pPr>
            <w:r w:rsidRPr="00D1082B">
              <w:t>09.2001</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9560183"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384E65D" w14:textId="77777777" w:rsidR="00B408B2" w:rsidRPr="00D1082B" w:rsidRDefault="00B408B2" w:rsidP="00F419C0">
            <w:pPr>
              <w:shd w:val="clear" w:color="auto" w:fill="FFFFFF" w:themeFill="background1"/>
              <w:jc w:val="both"/>
            </w:pPr>
            <w:r w:rsidRPr="00D1082B">
              <w:t>Некоммерческое партнерство «Российский книжный союз»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C866D94" w14:textId="77777777" w:rsidR="00B408B2" w:rsidRPr="00D1082B" w:rsidRDefault="00B408B2" w:rsidP="00F419C0">
            <w:pPr>
              <w:shd w:val="clear" w:color="auto" w:fill="FFFFFF" w:themeFill="background1"/>
              <w:jc w:val="both"/>
            </w:pPr>
            <w:r w:rsidRPr="00D1082B">
              <w:t>Президент</w:t>
            </w:r>
          </w:p>
        </w:tc>
      </w:tr>
      <w:tr w:rsidR="00B408B2" w:rsidRPr="00986B46" w14:paraId="11038421"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30F7AB77" w14:textId="77777777" w:rsidR="00B408B2" w:rsidRPr="00D1082B" w:rsidRDefault="00B408B2" w:rsidP="00F419C0">
            <w:pPr>
              <w:shd w:val="clear" w:color="auto" w:fill="FFFFFF" w:themeFill="background1"/>
              <w:jc w:val="both"/>
            </w:pPr>
            <w:r w:rsidRPr="00D1082B">
              <w:t>12.2005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879BD23"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159B770" w14:textId="77777777" w:rsidR="00B408B2" w:rsidRPr="00D1082B" w:rsidRDefault="00B408B2" w:rsidP="00F419C0">
            <w:pPr>
              <w:shd w:val="clear" w:color="auto" w:fill="FFFFFF" w:themeFill="background1"/>
              <w:jc w:val="both"/>
            </w:pPr>
            <w:r w:rsidRPr="00D1082B">
              <w:t>Общероссийская общественная организация «Ассоциация юристов России»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9DF27B7" w14:textId="77777777" w:rsidR="00B408B2" w:rsidRPr="00D1082B" w:rsidRDefault="00B408B2" w:rsidP="00F419C0">
            <w:pPr>
              <w:shd w:val="clear" w:color="auto" w:fill="FFFFFF" w:themeFill="background1"/>
              <w:jc w:val="both"/>
            </w:pPr>
            <w:r w:rsidRPr="00D1082B">
              <w:t>Сопредседатель</w:t>
            </w:r>
          </w:p>
        </w:tc>
      </w:tr>
      <w:tr w:rsidR="00B408B2" w:rsidRPr="00986B46" w14:paraId="78C3BAE5"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4EF0A800" w14:textId="77777777" w:rsidR="00B408B2" w:rsidRPr="00D1082B" w:rsidRDefault="00B408B2" w:rsidP="00F419C0">
            <w:pPr>
              <w:shd w:val="clear" w:color="auto" w:fill="FFFFFF" w:themeFill="background1"/>
              <w:jc w:val="both"/>
            </w:pPr>
            <w:r w:rsidRPr="00D1082B">
              <w:t>06.2007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69E2D1"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62F2518" w14:textId="77777777" w:rsidR="00B408B2" w:rsidRPr="00D1082B" w:rsidRDefault="00B408B2" w:rsidP="00F419C0">
            <w:pPr>
              <w:shd w:val="clear" w:color="auto" w:fill="FFFFFF" w:themeFill="background1"/>
              <w:jc w:val="both"/>
            </w:pPr>
            <w:r w:rsidRPr="00D1082B">
              <w:t>Международная общественная организация «Императорское православное палестинское общество»</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9AEFA43" w14:textId="77777777" w:rsidR="00B408B2" w:rsidRPr="00D1082B" w:rsidRDefault="00B408B2" w:rsidP="00F419C0">
            <w:pPr>
              <w:shd w:val="clear" w:color="auto" w:fill="FFFFFF" w:themeFill="background1"/>
              <w:jc w:val="both"/>
            </w:pPr>
            <w:r w:rsidRPr="00D1082B">
              <w:t>Председатель</w:t>
            </w:r>
          </w:p>
        </w:tc>
      </w:tr>
      <w:tr w:rsidR="00B408B2" w:rsidRPr="00986B46" w14:paraId="3A102CE6"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07E5EC3D" w14:textId="77777777" w:rsidR="00B408B2" w:rsidRPr="00D1082B" w:rsidRDefault="000B1636" w:rsidP="00F419C0">
            <w:pPr>
              <w:shd w:val="clear" w:color="auto" w:fill="FFFFFF" w:themeFill="background1"/>
              <w:jc w:val="both"/>
            </w:pPr>
            <w:r w:rsidRPr="00D1082B">
              <w:rPr>
                <w:lang w:val="en-US"/>
              </w:rPr>
              <w:t>12.</w:t>
            </w:r>
            <w:r w:rsidR="00B408B2" w:rsidRPr="00D1082B">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AA49C2E"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8085725" w14:textId="77777777" w:rsidR="00B408B2" w:rsidRPr="00D1082B" w:rsidRDefault="00B408B2" w:rsidP="00F419C0">
            <w:pPr>
              <w:shd w:val="clear" w:color="auto" w:fill="FFFFFF" w:themeFill="background1"/>
              <w:jc w:val="both"/>
            </w:pPr>
            <w:r w:rsidRPr="00D1082B">
              <w:t>Государственная корпорация – Фонд содействия реформированию жилищно-коммунального хозяйства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303F664" w14:textId="77777777" w:rsidR="00B408B2" w:rsidRPr="00D1082B" w:rsidRDefault="00B408B2" w:rsidP="00F419C0">
            <w:pPr>
              <w:shd w:val="clear" w:color="auto" w:fill="FFFFFF" w:themeFill="background1"/>
              <w:jc w:val="both"/>
            </w:pPr>
            <w:r w:rsidRPr="00D1082B">
              <w:t>Председатель наблюдательного совета</w:t>
            </w:r>
          </w:p>
        </w:tc>
      </w:tr>
      <w:tr w:rsidR="00B408B2" w:rsidRPr="00986B46" w14:paraId="76267AE3"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199753D7" w14:textId="77777777" w:rsidR="00B408B2" w:rsidRPr="00D1082B" w:rsidRDefault="000B1636" w:rsidP="00F419C0">
            <w:pPr>
              <w:shd w:val="clear" w:color="auto" w:fill="FFFFFF" w:themeFill="background1"/>
              <w:jc w:val="both"/>
            </w:pPr>
            <w:r w:rsidRPr="00D1082B">
              <w:rPr>
                <w:lang w:val="en-US"/>
              </w:rPr>
              <w:t>07.</w:t>
            </w:r>
            <w:r w:rsidR="00B408B2" w:rsidRPr="00D1082B">
              <w:t>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D78223D"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4C674C5" w14:textId="77777777" w:rsidR="00B408B2" w:rsidRPr="00D1082B" w:rsidRDefault="00B408B2" w:rsidP="00F419C0">
            <w:pPr>
              <w:shd w:val="clear" w:color="auto" w:fill="FFFFFF" w:themeFill="background1"/>
              <w:jc w:val="both"/>
            </w:pPr>
            <w:r w:rsidRPr="00D1082B">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2C7A9803" w14:textId="77777777" w:rsidR="00B408B2" w:rsidRPr="00D1082B" w:rsidRDefault="0034664D" w:rsidP="00F419C0">
            <w:pPr>
              <w:shd w:val="clear" w:color="auto" w:fill="FFFFFF" w:themeFill="background1"/>
              <w:jc w:val="both"/>
            </w:pPr>
            <w:r w:rsidRPr="00D1082B">
              <w:t>член Совета директоров</w:t>
            </w:r>
          </w:p>
        </w:tc>
      </w:tr>
      <w:tr w:rsidR="00B408B2" w:rsidRPr="00986B46" w14:paraId="6AE0C7E0"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3D454177" w14:textId="77777777" w:rsidR="00B408B2" w:rsidRPr="00D1082B" w:rsidRDefault="00B408B2" w:rsidP="00F419C0">
            <w:pPr>
              <w:shd w:val="clear" w:color="auto" w:fill="FFFFFF" w:themeFill="background1"/>
              <w:jc w:val="both"/>
            </w:pPr>
            <w:r w:rsidRPr="00D1082B">
              <w:t>02.2014</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4ED3465"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AFFC914" w14:textId="77777777" w:rsidR="00B408B2" w:rsidRPr="00D1082B" w:rsidRDefault="00B408B2" w:rsidP="00F419C0">
            <w:pPr>
              <w:shd w:val="clear" w:color="auto" w:fill="FFFFFF" w:themeFill="background1"/>
              <w:jc w:val="both"/>
            </w:pPr>
            <w:r w:rsidRPr="00D1082B">
              <w:t>Совет некоммерческого партнерства «Национальный центр  общественного контроля в сфере ЖКХ «ЖКХ Контроль»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1D1DB90" w14:textId="77777777" w:rsidR="00B408B2" w:rsidRPr="00D1082B" w:rsidRDefault="00B408B2" w:rsidP="00F419C0">
            <w:pPr>
              <w:shd w:val="clear" w:color="auto" w:fill="FFFFFF" w:themeFill="background1"/>
              <w:jc w:val="both"/>
            </w:pPr>
            <w:r w:rsidRPr="00D1082B">
              <w:t>Сопредседатель</w:t>
            </w:r>
          </w:p>
        </w:tc>
      </w:tr>
      <w:tr w:rsidR="00B408B2" w:rsidRPr="00986B46" w14:paraId="619151E1"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4C60CECB" w14:textId="77777777" w:rsidR="00B408B2" w:rsidRPr="00D1082B" w:rsidRDefault="00407CDD" w:rsidP="00F419C0">
            <w:pPr>
              <w:shd w:val="clear" w:color="auto" w:fill="FFFFFF" w:themeFill="background1"/>
              <w:jc w:val="both"/>
            </w:pPr>
            <w:r w:rsidRPr="00D1082B">
              <w:rPr>
                <w:lang w:val="en-US"/>
              </w:rPr>
              <w:t>01.</w:t>
            </w:r>
            <w:r w:rsidR="00B408B2" w:rsidRPr="00D1082B">
              <w:t>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EA1A3D" w14:textId="77777777" w:rsidR="00B408B2" w:rsidRPr="00D1082B" w:rsidRDefault="00B408B2" w:rsidP="00F419C0">
            <w:pPr>
              <w:shd w:val="clear" w:color="auto" w:fill="FFFFFF" w:themeFill="background1"/>
              <w:jc w:val="both"/>
            </w:pPr>
            <w:r w:rsidRPr="00D1082B">
              <w:t>наст. время</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7FD5D7F" w14:textId="77777777" w:rsidR="00B408B2" w:rsidRPr="00D1082B" w:rsidRDefault="00B408B2" w:rsidP="00F419C0">
            <w:pPr>
              <w:shd w:val="clear" w:color="auto" w:fill="FFFFFF" w:themeFill="background1"/>
              <w:jc w:val="both"/>
            </w:pPr>
            <w:r w:rsidRPr="00D1082B">
              <w:t>Закрытое акционерное общество «Межгосударственная нефтяная компания «СоюзНефтеГаз»</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1DF8819E" w14:textId="77777777" w:rsidR="00B408B2" w:rsidRPr="00D1082B" w:rsidRDefault="0034664D" w:rsidP="00F419C0">
            <w:pPr>
              <w:shd w:val="clear" w:color="auto" w:fill="FFFFFF" w:themeFill="background1"/>
              <w:jc w:val="both"/>
            </w:pPr>
            <w:r w:rsidRPr="00D1082B">
              <w:t>член Совета директоров</w:t>
            </w:r>
          </w:p>
        </w:tc>
      </w:tr>
      <w:tr w:rsidR="00B408B2" w:rsidRPr="00986B46" w14:paraId="4B2A8566" w14:textId="77777777" w:rsidTr="00986B46">
        <w:tc>
          <w:tcPr>
            <w:tcW w:w="1332" w:type="dxa"/>
            <w:tcBorders>
              <w:top w:val="single" w:sz="6" w:space="0" w:color="auto"/>
              <w:left w:val="double" w:sz="6" w:space="0" w:color="auto"/>
              <w:bottom w:val="single" w:sz="6" w:space="0" w:color="auto"/>
              <w:right w:val="single" w:sz="6" w:space="0" w:color="auto"/>
            </w:tcBorders>
            <w:shd w:val="clear" w:color="auto" w:fill="auto"/>
          </w:tcPr>
          <w:p w14:paraId="1EFF0985" w14:textId="77777777" w:rsidR="00B408B2" w:rsidRPr="00D1082B" w:rsidRDefault="00B408B2" w:rsidP="00F419C0">
            <w:pPr>
              <w:shd w:val="clear" w:color="auto" w:fill="FFFFFF" w:themeFill="background1"/>
              <w:jc w:val="both"/>
            </w:pPr>
            <w:r w:rsidRPr="00D1082B">
              <w:t>09.2016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91CF28E" w14:textId="77777777" w:rsidR="00B408B2" w:rsidRPr="00D1082B" w:rsidRDefault="00B408B2" w:rsidP="00F419C0">
            <w:pPr>
              <w:shd w:val="clear" w:color="auto" w:fill="FFFFFF" w:themeFill="background1"/>
              <w:jc w:val="both"/>
            </w:pPr>
            <w:r w:rsidRPr="00D1082B">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692171E" w14:textId="77777777" w:rsidR="00B408B2" w:rsidRPr="00D1082B" w:rsidRDefault="00B408B2" w:rsidP="00F419C0">
            <w:pPr>
              <w:shd w:val="clear" w:color="auto" w:fill="FFFFFF" w:themeFill="background1"/>
              <w:jc w:val="both"/>
            </w:pPr>
            <w:r w:rsidRPr="00D1082B">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D8D9218" w14:textId="77777777" w:rsidR="00B408B2" w:rsidRPr="00D1082B" w:rsidRDefault="00B408B2" w:rsidP="00F419C0">
            <w:pPr>
              <w:shd w:val="clear" w:color="auto" w:fill="FFFFFF" w:themeFill="background1"/>
              <w:jc w:val="both"/>
            </w:pPr>
            <w:r w:rsidRPr="00D1082B">
              <w:t>член Совета директоров</w:t>
            </w:r>
          </w:p>
        </w:tc>
      </w:tr>
      <w:tr w:rsidR="00B408B2" w:rsidRPr="00D97929" w14:paraId="7E7F2059" w14:textId="77777777" w:rsidTr="00986B46">
        <w:trPr>
          <w:trHeight w:val="132"/>
        </w:trPr>
        <w:tc>
          <w:tcPr>
            <w:tcW w:w="1332" w:type="dxa"/>
            <w:tcBorders>
              <w:top w:val="single" w:sz="6" w:space="0" w:color="auto"/>
              <w:left w:val="double" w:sz="6" w:space="0" w:color="auto"/>
              <w:bottom w:val="single" w:sz="6" w:space="0" w:color="auto"/>
              <w:right w:val="single" w:sz="6" w:space="0" w:color="auto"/>
            </w:tcBorders>
            <w:shd w:val="clear" w:color="auto" w:fill="auto"/>
          </w:tcPr>
          <w:p w14:paraId="394C7C5D" w14:textId="77777777" w:rsidR="00B408B2" w:rsidRPr="00D1082B" w:rsidRDefault="00B408B2" w:rsidP="00F419C0">
            <w:pPr>
              <w:shd w:val="clear" w:color="auto" w:fill="FFFFFF" w:themeFill="background1"/>
              <w:jc w:val="both"/>
            </w:pPr>
            <w:r w:rsidRPr="00D1082B">
              <w:t>05.2015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64BBB40" w14:textId="77777777" w:rsidR="00B408B2" w:rsidRPr="00D1082B" w:rsidRDefault="00820D16" w:rsidP="00F419C0">
            <w:pPr>
              <w:shd w:val="clear" w:color="auto" w:fill="FFFFFF" w:themeFill="background1"/>
              <w:jc w:val="both"/>
              <w:rPr>
                <w:lang w:val="en-US"/>
              </w:rPr>
            </w:pPr>
            <w:r w:rsidRPr="00D1082B">
              <w:rPr>
                <w:lang w:val="en-US"/>
              </w:rPr>
              <w:t>02.2018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25B5A51" w14:textId="77777777" w:rsidR="00B408B2" w:rsidRPr="00D1082B" w:rsidRDefault="00B408B2" w:rsidP="00F419C0">
            <w:pPr>
              <w:shd w:val="clear" w:color="auto" w:fill="FFFFFF" w:themeFill="background1"/>
              <w:jc w:val="both"/>
            </w:pPr>
            <w:r w:rsidRPr="00D1082B">
              <w:t>ИСПИ РАН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5A4CDFC" w14:textId="77777777" w:rsidR="00B408B2" w:rsidRPr="00D1082B" w:rsidRDefault="00B408B2" w:rsidP="00F419C0">
            <w:pPr>
              <w:shd w:val="clear" w:color="auto" w:fill="FFFFFF" w:themeFill="background1"/>
              <w:jc w:val="both"/>
            </w:pPr>
            <w:r w:rsidRPr="00D1082B">
              <w:t>Директор</w:t>
            </w:r>
          </w:p>
        </w:tc>
      </w:tr>
    </w:tbl>
    <w:p w14:paraId="6E08F46F" w14:textId="77777777" w:rsidR="00B408B2" w:rsidRPr="00D97929" w:rsidRDefault="00B408B2" w:rsidP="00B408B2">
      <w:pPr>
        <w:pStyle w:val="ThinDelim"/>
        <w:shd w:val="clear" w:color="auto" w:fill="FFFFFF" w:themeFill="background1"/>
        <w:jc w:val="both"/>
      </w:pPr>
    </w:p>
    <w:p w14:paraId="68963B23" w14:textId="77777777" w:rsidR="00B408B2" w:rsidRPr="00D97929" w:rsidRDefault="00B408B2" w:rsidP="00B408B2">
      <w:pPr>
        <w:shd w:val="clear" w:color="auto" w:fill="FFFFFF" w:themeFill="background1"/>
        <w:ind w:left="200"/>
        <w:jc w:val="both"/>
      </w:pPr>
      <w:r w:rsidRPr="00D97929">
        <w:rPr>
          <w:rStyle w:val="Subst"/>
        </w:rPr>
        <w:t>Доли участия в уставном капитале эмитента/обыкновенных акций не имеет</w:t>
      </w:r>
    </w:p>
    <w:p w14:paraId="66678E72" w14:textId="77777777" w:rsidR="00B408B2" w:rsidRPr="00D97929" w:rsidRDefault="00B408B2" w:rsidP="00B408B2">
      <w:pPr>
        <w:pStyle w:val="SubHeading"/>
        <w:shd w:val="clear" w:color="auto" w:fill="FFFFFF" w:themeFill="background1"/>
        <w:ind w:left="200"/>
        <w:jc w:val="both"/>
      </w:pPr>
      <w:r w:rsidRPr="00D97929">
        <w:t>Cведения об участии в работе комитетов совета директоров</w:t>
      </w:r>
    </w:p>
    <w:p w14:paraId="2DD0985C" w14:textId="77777777" w:rsidR="00B408B2" w:rsidRPr="00D97929" w:rsidRDefault="00B408B2" w:rsidP="00B408B2">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B408B2" w:rsidRPr="00D97929" w14:paraId="4CF18193" w14:textId="77777777" w:rsidTr="00F419C0">
        <w:tc>
          <w:tcPr>
            <w:tcW w:w="7412" w:type="dxa"/>
            <w:tcBorders>
              <w:top w:val="double" w:sz="6" w:space="0" w:color="auto"/>
              <w:left w:val="double" w:sz="6" w:space="0" w:color="auto"/>
              <w:bottom w:val="single" w:sz="6" w:space="0" w:color="auto"/>
              <w:right w:val="single" w:sz="6" w:space="0" w:color="auto"/>
            </w:tcBorders>
          </w:tcPr>
          <w:p w14:paraId="3671DF4F" w14:textId="77777777" w:rsidR="00B408B2" w:rsidRPr="00D97929" w:rsidRDefault="00B408B2" w:rsidP="00F419C0">
            <w:pPr>
              <w:shd w:val="clear" w:color="auto" w:fill="FFFFFF" w:themeFill="background1"/>
              <w:jc w:val="both"/>
            </w:pPr>
            <w:r w:rsidRPr="00D97929">
              <w:t>Наименование комитета</w:t>
            </w:r>
          </w:p>
        </w:tc>
        <w:tc>
          <w:tcPr>
            <w:tcW w:w="1840" w:type="dxa"/>
            <w:tcBorders>
              <w:top w:val="double" w:sz="6" w:space="0" w:color="auto"/>
              <w:left w:val="single" w:sz="6" w:space="0" w:color="auto"/>
              <w:bottom w:val="single" w:sz="6" w:space="0" w:color="auto"/>
              <w:right w:val="double" w:sz="6" w:space="0" w:color="auto"/>
            </w:tcBorders>
          </w:tcPr>
          <w:p w14:paraId="4990A407" w14:textId="77777777" w:rsidR="00B408B2" w:rsidRPr="00D97929" w:rsidRDefault="00B408B2" w:rsidP="00F419C0">
            <w:pPr>
              <w:shd w:val="clear" w:color="auto" w:fill="FFFFFF" w:themeFill="background1"/>
              <w:jc w:val="both"/>
            </w:pPr>
            <w:r w:rsidRPr="00D97929">
              <w:t>Председатель</w:t>
            </w:r>
          </w:p>
        </w:tc>
      </w:tr>
      <w:tr w:rsidR="00B408B2" w:rsidRPr="00D97929" w14:paraId="31E542FB" w14:textId="77777777" w:rsidTr="00F419C0">
        <w:tc>
          <w:tcPr>
            <w:tcW w:w="7412" w:type="dxa"/>
            <w:tcBorders>
              <w:top w:val="single" w:sz="6" w:space="0" w:color="auto"/>
              <w:left w:val="double" w:sz="6" w:space="0" w:color="auto"/>
              <w:bottom w:val="double" w:sz="6" w:space="0" w:color="auto"/>
              <w:right w:val="single" w:sz="6" w:space="0" w:color="auto"/>
            </w:tcBorders>
          </w:tcPr>
          <w:p w14:paraId="6804C6DB" w14:textId="77777777" w:rsidR="00B408B2" w:rsidRPr="00D97929" w:rsidRDefault="00B408B2" w:rsidP="00F419C0">
            <w:pPr>
              <w:shd w:val="clear" w:color="auto" w:fill="FFFFFF" w:themeFill="background1"/>
              <w:jc w:val="both"/>
            </w:pPr>
            <w:r w:rsidRPr="00D97929">
              <w:t>Комитет по аудиту</w:t>
            </w:r>
          </w:p>
        </w:tc>
        <w:tc>
          <w:tcPr>
            <w:tcW w:w="1840" w:type="dxa"/>
            <w:tcBorders>
              <w:top w:val="single" w:sz="6" w:space="0" w:color="auto"/>
              <w:left w:val="single" w:sz="6" w:space="0" w:color="auto"/>
              <w:bottom w:val="double" w:sz="6" w:space="0" w:color="auto"/>
              <w:right w:val="double" w:sz="6" w:space="0" w:color="auto"/>
            </w:tcBorders>
          </w:tcPr>
          <w:p w14:paraId="1A4DB353" w14:textId="77777777" w:rsidR="00B408B2" w:rsidRPr="00D97929" w:rsidRDefault="00B408B2" w:rsidP="00F419C0">
            <w:pPr>
              <w:shd w:val="clear" w:color="auto" w:fill="FFFFFF" w:themeFill="background1"/>
              <w:jc w:val="both"/>
            </w:pPr>
            <w:r w:rsidRPr="00D97929">
              <w:t>Да</w:t>
            </w:r>
          </w:p>
        </w:tc>
      </w:tr>
    </w:tbl>
    <w:p w14:paraId="43476A21" w14:textId="77777777" w:rsidR="00B408B2" w:rsidRPr="00D97929" w:rsidRDefault="00B408B2" w:rsidP="00B408B2">
      <w:pPr>
        <w:pStyle w:val="SubHeading"/>
        <w:shd w:val="clear" w:color="auto" w:fill="FFFFFF" w:themeFill="background1"/>
        <w:ind w:left="200"/>
        <w:jc w:val="both"/>
      </w:pPr>
      <w:r w:rsidRPr="00D97929">
        <w:t>Доли участия лица в уставном (складочном) капитале (паевом фонде) дочерних и зависимых обществ эмитента</w:t>
      </w:r>
    </w:p>
    <w:p w14:paraId="25BF50C0" w14:textId="77777777" w:rsidR="00B408B2" w:rsidRPr="00D97929" w:rsidRDefault="00B408B2" w:rsidP="00B408B2">
      <w:pPr>
        <w:shd w:val="clear" w:color="auto" w:fill="FFFFFF" w:themeFill="background1"/>
        <w:jc w:val="both"/>
      </w:pPr>
      <w:r w:rsidRPr="00D97929">
        <w:rPr>
          <w:rStyle w:val="Subst"/>
        </w:rPr>
        <w:t xml:space="preserve">    Лицо указанных долей не имеет</w:t>
      </w:r>
    </w:p>
    <w:p w14:paraId="3789AAA5" w14:textId="77777777" w:rsidR="00B408B2" w:rsidRPr="00D97929" w:rsidRDefault="00B408B2" w:rsidP="00B408B2">
      <w:pPr>
        <w:shd w:val="clear" w:color="auto" w:fill="FFFFFF" w:themeFill="background1"/>
        <w:ind w:left="200"/>
        <w:jc w:val="both"/>
      </w:pPr>
      <w:r w:rsidRPr="00D9792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D97929">
        <w:br/>
      </w:r>
      <w:r w:rsidRPr="00D97929">
        <w:rPr>
          <w:rStyle w:val="Subst"/>
        </w:rPr>
        <w:t>Указанных родственных связей нет</w:t>
      </w:r>
    </w:p>
    <w:p w14:paraId="37644E10" w14:textId="77777777" w:rsidR="00B408B2" w:rsidRPr="00D97929" w:rsidRDefault="00B408B2" w:rsidP="00B408B2">
      <w:pPr>
        <w:shd w:val="clear" w:color="auto" w:fill="FFFFFF" w:themeFill="background1"/>
        <w:ind w:left="200"/>
        <w:jc w:val="both"/>
      </w:pPr>
      <w:r w:rsidRPr="00D9792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D97929">
        <w:br/>
      </w:r>
      <w:r w:rsidRPr="00D97929">
        <w:rPr>
          <w:rStyle w:val="Subst"/>
        </w:rPr>
        <w:t>Лицо к указанным видам ответственности не привлекалось</w:t>
      </w:r>
    </w:p>
    <w:p w14:paraId="1E1398A7" w14:textId="77777777" w:rsidR="00B408B2" w:rsidRPr="00D97929" w:rsidRDefault="00B408B2" w:rsidP="00B408B2">
      <w:pPr>
        <w:shd w:val="clear" w:color="auto" w:fill="FFFFFF" w:themeFill="background1"/>
        <w:ind w:left="200"/>
        <w:jc w:val="both"/>
        <w:rPr>
          <w:rStyle w:val="Subst"/>
        </w:rPr>
      </w:pPr>
      <w:r w:rsidRPr="00D9792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D97929">
        <w:br/>
      </w:r>
      <w:r w:rsidRPr="00D97929">
        <w:rPr>
          <w:rStyle w:val="Subst"/>
        </w:rPr>
        <w:t>Лицо указанных должностей не занимало</w:t>
      </w:r>
    </w:p>
    <w:p w14:paraId="70D3F42A" w14:textId="77777777" w:rsidR="00B408B2" w:rsidRPr="00D97929" w:rsidRDefault="00B408B2" w:rsidP="00B408B2">
      <w:pPr>
        <w:pStyle w:val="aff4"/>
        <w:jc w:val="both"/>
        <w:rPr>
          <w:b/>
          <w:sz w:val="20"/>
          <w:szCs w:val="20"/>
        </w:rPr>
      </w:pPr>
      <w:r w:rsidRPr="00D97929">
        <w:rPr>
          <w:rStyle w:val="Subst"/>
          <w:i w:val="0"/>
          <w:sz w:val="20"/>
          <w:szCs w:val="20"/>
        </w:rPr>
        <w:t xml:space="preserve">Член Совета директоров Степашин С.В. является независимым директором в соответствии с </w:t>
      </w:r>
      <w:bookmarkStart w:id="114" w:name="board_of_directors_footnote_1"/>
      <w:r w:rsidRPr="00D97929">
        <w:rPr>
          <w:b/>
          <w:sz w:val="20"/>
          <w:szCs w:val="20"/>
        </w:rPr>
        <w:fldChar w:fldCharType="begin"/>
      </w:r>
      <w:r w:rsidRPr="00D97929">
        <w:rPr>
          <w:b/>
          <w:sz w:val="20"/>
          <w:szCs w:val="20"/>
        </w:rPr>
        <w:instrText xml:space="preserve"> HYPERLINK "http://www.russneft.ru/i/editor_upload/files/vypiska_iz_protokola_20_ot_29122017.pdf" </w:instrText>
      </w:r>
      <w:r w:rsidRPr="00D97929">
        <w:rPr>
          <w:b/>
          <w:sz w:val="20"/>
          <w:szCs w:val="20"/>
        </w:rPr>
      </w:r>
      <w:r w:rsidRPr="00D97929">
        <w:rPr>
          <w:b/>
          <w:sz w:val="20"/>
          <w:szCs w:val="20"/>
        </w:rPr>
        <w:fldChar w:fldCharType="separate"/>
      </w:r>
      <w:r w:rsidRPr="00D97929">
        <w:rPr>
          <w:rStyle w:val="a6"/>
          <w:b/>
          <w:color w:val="auto"/>
          <w:sz w:val="20"/>
          <w:szCs w:val="20"/>
          <w:u w:val="none"/>
        </w:rPr>
        <w:t>решением Совета директоров от 2</w:t>
      </w:r>
      <w:r w:rsidR="00D97929" w:rsidRPr="00D97929">
        <w:rPr>
          <w:rStyle w:val="a6"/>
          <w:b/>
          <w:color w:val="auto"/>
          <w:sz w:val="20"/>
          <w:szCs w:val="20"/>
          <w:u w:val="none"/>
        </w:rPr>
        <w:t>2</w:t>
      </w:r>
      <w:r w:rsidRPr="00D97929">
        <w:rPr>
          <w:rStyle w:val="a6"/>
          <w:b/>
          <w:color w:val="auto"/>
          <w:sz w:val="20"/>
          <w:szCs w:val="20"/>
          <w:u w:val="none"/>
        </w:rPr>
        <w:t>.</w:t>
      </w:r>
      <w:r w:rsidR="00D97929" w:rsidRPr="00D97929">
        <w:rPr>
          <w:rStyle w:val="a6"/>
          <w:b/>
          <w:color w:val="auto"/>
          <w:sz w:val="20"/>
          <w:szCs w:val="20"/>
          <w:u w:val="none"/>
        </w:rPr>
        <w:t>06</w:t>
      </w:r>
      <w:r w:rsidRPr="00D97929">
        <w:rPr>
          <w:rStyle w:val="a6"/>
          <w:b/>
          <w:color w:val="auto"/>
          <w:sz w:val="20"/>
          <w:szCs w:val="20"/>
          <w:u w:val="none"/>
        </w:rPr>
        <w:t>.201</w:t>
      </w:r>
      <w:r w:rsidR="00D97929" w:rsidRPr="00D97929">
        <w:rPr>
          <w:rStyle w:val="a6"/>
          <w:b/>
          <w:color w:val="auto"/>
          <w:sz w:val="20"/>
          <w:szCs w:val="20"/>
          <w:u w:val="none"/>
        </w:rPr>
        <w:t>8</w:t>
      </w:r>
      <w:r w:rsidRPr="00D97929">
        <w:rPr>
          <w:rStyle w:val="a6"/>
          <w:b/>
          <w:color w:val="auto"/>
          <w:sz w:val="20"/>
          <w:szCs w:val="20"/>
          <w:u w:val="none"/>
        </w:rPr>
        <w:t xml:space="preserve"> № </w:t>
      </w:r>
      <w:r w:rsidR="00D97929" w:rsidRPr="00D97929">
        <w:rPr>
          <w:rStyle w:val="a6"/>
          <w:b/>
          <w:color w:val="auto"/>
          <w:sz w:val="20"/>
          <w:szCs w:val="20"/>
          <w:u w:val="none"/>
        </w:rPr>
        <w:t>1</w:t>
      </w:r>
      <w:r w:rsidRPr="00D97929">
        <w:rPr>
          <w:rStyle w:val="a6"/>
          <w:b/>
          <w:color w:val="auto"/>
          <w:sz w:val="20"/>
          <w:szCs w:val="20"/>
          <w:u w:val="none"/>
        </w:rPr>
        <w:t xml:space="preserve"> о признании независимым члена Совета директоров, несмотря на наличие формальных критериев связанности</w:t>
      </w:r>
      <w:r w:rsidRPr="00D97929">
        <w:rPr>
          <w:b/>
          <w:sz w:val="20"/>
          <w:szCs w:val="20"/>
        </w:rPr>
        <w:fldChar w:fldCharType="end"/>
      </w:r>
      <w:bookmarkEnd w:id="114"/>
      <w:r w:rsidRPr="00D97929">
        <w:rPr>
          <w:b/>
          <w:sz w:val="20"/>
          <w:szCs w:val="20"/>
        </w:rPr>
        <w:t>.</w:t>
      </w:r>
    </w:p>
    <w:p w14:paraId="0E4AE3A0" w14:textId="77777777" w:rsidR="00014CDF" w:rsidRPr="00D97929" w:rsidRDefault="00014CDF" w:rsidP="00540625">
      <w:pPr>
        <w:pStyle w:val="21"/>
        <w:shd w:val="clear" w:color="auto" w:fill="FFFFFF" w:themeFill="background1"/>
      </w:pPr>
      <w:bookmarkStart w:id="115" w:name="_Toc536720190"/>
      <w:r w:rsidRPr="00D97929">
        <w:t>5.2.2. Информация о единоличном исполнительном органе эмитента</w:t>
      </w:r>
      <w:bookmarkEnd w:id="113"/>
      <w:bookmarkEnd w:id="115"/>
    </w:p>
    <w:p w14:paraId="6A0B280C" w14:textId="77777777" w:rsidR="00014CDF" w:rsidRPr="00D97929"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p>
    <w:p w14:paraId="490C33AB" w14:textId="77777777" w:rsidR="0007310D" w:rsidRPr="00D97929" w:rsidRDefault="0007310D" w:rsidP="00540625">
      <w:pPr>
        <w:shd w:val="clear" w:color="auto" w:fill="FFFFFF" w:themeFill="background1"/>
        <w:ind w:left="200"/>
      </w:pPr>
      <w:bookmarkStart w:id="116" w:name="_Toc425343730"/>
      <w:r w:rsidRPr="00D97929">
        <w:t>ФИО:</w:t>
      </w:r>
      <w:r w:rsidRPr="00D97929">
        <w:rPr>
          <w:rStyle w:val="Subst"/>
        </w:rPr>
        <w:t xml:space="preserve"> Толочек Евгений Викторович</w:t>
      </w:r>
    </w:p>
    <w:p w14:paraId="742702C1" w14:textId="77777777" w:rsidR="0007310D" w:rsidRPr="00D97929" w:rsidRDefault="0007310D" w:rsidP="00540625">
      <w:pPr>
        <w:shd w:val="clear" w:color="auto" w:fill="FFFFFF" w:themeFill="background1"/>
        <w:ind w:left="200"/>
      </w:pPr>
      <w:r w:rsidRPr="00D97929">
        <w:t>Год рождения:</w:t>
      </w:r>
      <w:r w:rsidRPr="00D97929">
        <w:rPr>
          <w:rStyle w:val="Subst"/>
        </w:rPr>
        <w:t xml:space="preserve"> 1975</w:t>
      </w:r>
    </w:p>
    <w:p w14:paraId="17A1ABF0" w14:textId="77777777" w:rsidR="0007310D" w:rsidRPr="00D97929" w:rsidRDefault="0007310D" w:rsidP="00540625">
      <w:pPr>
        <w:shd w:val="clear" w:color="auto" w:fill="FFFFFF" w:themeFill="background1"/>
        <w:ind w:left="200"/>
      </w:pPr>
      <w:r w:rsidRPr="00D97929">
        <w:t>Образование:</w:t>
      </w:r>
      <w:r w:rsidRPr="00D97929">
        <w:br/>
      </w:r>
      <w:r w:rsidRPr="00D97929">
        <w:rPr>
          <w:rStyle w:val="Subst"/>
        </w:rPr>
        <w:t>Высшее</w:t>
      </w:r>
    </w:p>
    <w:p w14:paraId="304DD98D" w14:textId="77777777" w:rsidR="0007310D" w:rsidRPr="00D97929" w:rsidRDefault="0007310D" w:rsidP="00540625">
      <w:pPr>
        <w:shd w:val="clear" w:color="auto" w:fill="FFFFFF" w:themeFill="background1"/>
        <w:ind w:left="200"/>
      </w:pPr>
      <w:r w:rsidRPr="00D9792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59FB503" w14:textId="77777777" w:rsidR="0007310D" w:rsidRPr="00D97929" w:rsidRDefault="0007310D" w:rsidP="00540625">
      <w:pPr>
        <w:pStyle w:val="ThinDelim"/>
        <w:shd w:val="clear" w:color="auto" w:fill="FFFFFF" w:themeFill="background1"/>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387C" w:rsidRPr="00D97929" w14:paraId="65B3E7A0" w14:textId="77777777" w:rsidTr="00AA64F0">
        <w:tc>
          <w:tcPr>
            <w:tcW w:w="2592" w:type="dxa"/>
            <w:gridSpan w:val="2"/>
            <w:tcBorders>
              <w:top w:val="double" w:sz="6" w:space="0" w:color="auto"/>
              <w:left w:val="double" w:sz="6" w:space="0" w:color="auto"/>
              <w:bottom w:val="single" w:sz="6" w:space="0" w:color="auto"/>
              <w:right w:val="single" w:sz="6" w:space="0" w:color="auto"/>
            </w:tcBorders>
          </w:tcPr>
          <w:p w14:paraId="4AF0162C" w14:textId="77777777" w:rsidR="0007310D" w:rsidRPr="00D97929" w:rsidRDefault="0007310D" w:rsidP="00540625">
            <w:pPr>
              <w:shd w:val="clear" w:color="auto" w:fill="FFFFFF" w:themeFill="background1"/>
              <w:jc w:val="center"/>
            </w:pPr>
            <w:r w:rsidRPr="00D97929">
              <w:t>Период</w:t>
            </w:r>
          </w:p>
        </w:tc>
        <w:tc>
          <w:tcPr>
            <w:tcW w:w="3980" w:type="dxa"/>
            <w:tcBorders>
              <w:top w:val="double" w:sz="6" w:space="0" w:color="auto"/>
              <w:left w:val="single" w:sz="6" w:space="0" w:color="auto"/>
              <w:bottom w:val="single" w:sz="6" w:space="0" w:color="auto"/>
              <w:right w:val="single" w:sz="6" w:space="0" w:color="auto"/>
            </w:tcBorders>
          </w:tcPr>
          <w:p w14:paraId="778F66E7" w14:textId="77777777" w:rsidR="0007310D" w:rsidRPr="00D97929" w:rsidRDefault="0007310D" w:rsidP="00540625">
            <w:pPr>
              <w:shd w:val="clear" w:color="auto" w:fill="FFFFFF" w:themeFill="background1"/>
              <w:jc w:val="center"/>
            </w:pPr>
            <w:r w:rsidRPr="00D9792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36BB2B7" w14:textId="77777777" w:rsidR="0007310D" w:rsidRPr="00D97929" w:rsidRDefault="0007310D" w:rsidP="00540625">
            <w:pPr>
              <w:shd w:val="clear" w:color="auto" w:fill="FFFFFF" w:themeFill="background1"/>
              <w:jc w:val="center"/>
            </w:pPr>
            <w:r w:rsidRPr="00D97929">
              <w:t>Должность</w:t>
            </w:r>
          </w:p>
        </w:tc>
      </w:tr>
      <w:tr w:rsidR="00EC387C" w:rsidRPr="00D97929" w14:paraId="04D357C7" w14:textId="77777777" w:rsidTr="00AA64F0">
        <w:tc>
          <w:tcPr>
            <w:tcW w:w="1332" w:type="dxa"/>
            <w:tcBorders>
              <w:top w:val="single" w:sz="6" w:space="0" w:color="auto"/>
              <w:left w:val="double" w:sz="6" w:space="0" w:color="auto"/>
              <w:bottom w:val="single" w:sz="6" w:space="0" w:color="auto"/>
              <w:right w:val="single" w:sz="6" w:space="0" w:color="auto"/>
            </w:tcBorders>
          </w:tcPr>
          <w:p w14:paraId="41C9DA77" w14:textId="77777777" w:rsidR="0007310D" w:rsidRPr="00D97929" w:rsidRDefault="0007310D" w:rsidP="00540625">
            <w:pPr>
              <w:shd w:val="clear" w:color="auto" w:fill="FFFFFF" w:themeFill="background1"/>
              <w:jc w:val="center"/>
            </w:pPr>
            <w:r w:rsidRPr="00D97929">
              <w:t>с</w:t>
            </w:r>
          </w:p>
        </w:tc>
        <w:tc>
          <w:tcPr>
            <w:tcW w:w="1260" w:type="dxa"/>
            <w:tcBorders>
              <w:top w:val="single" w:sz="6" w:space="0" w:color="auto"/>
              <w:left w:val="single" w:sz="6" w:space="0" w:color="auto"/>
              <w:bottom w:val="single" w:sz="6" w:space="0" w:color="auto"/>
              <w:right w:val="single" w:sz="6" w:space="0" w:color="auto"/>
            </w:tcBorders>
          </w:tcPr>
          <w:p w14:paraId="77CECBF0" w14:textId="77777777" w:rsidR="0007310D" w:rsidRPr="00D97929" w:rsidRDefault="0007310D" w:rsidP="00540625">
            <w:pPr>
              <w:shd w:val="clear" w:color="auto" w:fill="FFFFFF" w:themeFill="background1"/>
              <w:jc w:val="center"/>
            </w:pPr>
            <w:r w:rsidRPr="00D97929">
              <w:t>по</w:t>
            </w:r>
          </w:p>
        </w:tc>
        <w:tc>
          <w:tcPr>
            <w:tcW w:w="3980" w:type="dxa"/>
            <w:tcBorders>
              <w:top w:val="single" w:sz="6" w:space="0" w:color="auto"/>
              <w:left w:val="single" w:sz="6" w:space="0" w:color="auto"/>
              <w:bottom w:val="single" w:sz="6" w:space="0" w:color="auto"/>
              <w:right w:val="single" w:sz="6" w:space="0" w:color="auto"/>
            </w:tcBorders>
          </w:tcPr>
          <w:p w14:paraId="5372A5AE" w14:textId="77777777" w:rsidR="0007310D" w:rsidRPr="00D97929" w:rsidRDefault="0007310D" w:rsidP="00540625">
            <w:pPr>
              <w:shd w:val="clear" w:color="auto" w:fill="FFFFFF" w:themeFill="background1"/>
            </w:pPr>
          </w:p>
        </w:tc>
        <w:tc>
          <w:tcPr>
            <w:tcW w:w="2680" w:type="dxa"/>
            <w:tcBorders>
              <w:top w:val="single" w:sz="6" w:space="0" w:color="auto"/>
              <w:left w:val="single" w:sz="6" w:space="0" w:color="auto"/>
              <w:bottom w:val="single" w:sz="6" w:space="0" w:color="auto"/>
              <w:right w:val="double" w:sz="6" w:space="0" w:color="auto"/>
            </w:tcBorders>
          </w:tcPr>
          <w:p w14:paraId="704AE8D6" w14:textId="77777777" w:rsidR="0007310D" w:rsidRPr="00D97929" w:rsidRDefault="0007310D" w:rsidP="00540625">
            <w:pPr>
              <w:shd w:val="clear" w:color="auto" w:fill="FFFFFF" w:themeFill="background1"/>
            </w:pPr>
          </w:p>
        </w:tc>
      </w:tr>
      <w:tr w:rsidR="00EC387C" w:rsidRPr="00D97929" w14:paraId="793C17FD" w14:textId="77777777" w:rsidTr="00AA64F0">
        <w:tc>
          <w:tcPr>
            <w:tcW w:w="1332" w:type="dxa"/>
            <w:tcBorders>
              <w:top w:val="single" w:sz="6" w:space="0" w:color="auto"/>
              <w:left w:val="double" w:sz="6" w:space="0" w:color="auto"/>
              <w:bottom w:val="single" w:sz="6" w:space="0" w:color="auto"/>
              <w:right w:val="single" w:sz="6" w:space="0" w:color="auto"/>
            </w:tcBorders>
          </w:tcPr>
          <w:p w14:paraId="3ADB0E7D" w14:textId="77777777" w:rsidR="0007310D" w:rsidRPr="00071D4F" w:rsidRDefault="0007310D" w:rsidP="00540625">
            <w:pPr>
              <w:shd w:val="clear" w:color="auto" w:fill="FFFFFF" w:themeFill="background1"/>
            </w:pPr>
            <w:r w:rsidRPr="00071D4F">
              <w:t>07.2007</w:t>
            </w:r>
          </w:p>
        </w:tc>
        <w:tc>
          <w:tcPr>
            <w:tcW w:w="1260" w:type="dxa"/>
            <w:tcBorders>
              <w:top w:val="single" w:sz="6" w:space="0" w:color="auto"/>
              <w:left w:val="single" w:sz="6" w:space="0" w:color="auto"/>
              <w:bottom w:val="single" w:sz="6" w:space="0" w:color="auto"/>
              <w:right w:val="single" w:sz="6" w:space="0" w:color="auto"/>
            </w:tcBorders>
          </w:tcPr>
          <w:p w14:paraId="00C796CC" w14:textId="77777777" w:rsidR="0007310D" w:rsidRPr="00071D4F" w:rsidRDefault="0007310D" w:rsidP="00540625">
            <w:pPr>
              <w:shd w:val="clear" w:color="auto" w:fill="FFFFFF" w:themeFill="background1"/>
            </w:pPr>
            <w:r w:rsidRPr="00071D4F">
              <w:t>12.2013</w:t>
            </w:r>
          </w:p>
        </w:tc>
        <w:tc>
          <w:tcPr>
            <w:tcW w:w="3980" w:type="dxa"/>
            <w:tcBorders>
              <w:top w:val="single" w:sz="6" w:space="0" w:color="auto"/>
              <w:left w:val="single" w:sz="6" w:space="0" w:color="auto"/>
              <w:bottom w:val="single" w:sz="6" w:space="0" w:color="auto"/>
              <w:right w:val="single" w:sz="6" w:space="0" w:color="auto"/>
            </w:tcBorders>
          </w:tcPr>
          <w:p w14:paraId="03F0CB3B" w14:textId="77777777" w:rsidR="0007310D" w:rsidRPr="00071D4F" w:rsidRDefault="0007310D" w:rsidP="00540625">
            <w:pPr>
              <w:shd w:val="clear" w:color="auto" w:fill="FFFFFF" w:themeFill="background1"/>
            </w:pPr>
            <w:r w:rsidRPr="00071D4F">
              <w:t>ОАО «Самараинвестнефть»</w:t>
            </w:r>
          </w:p>
        </w:tc>
        <w:tc>
          <w:tcPr>
            <w:tcW w:w="2680" w:type="dxa"/>
            <w:tcBorders>
              <w:top w:val="single" w:sz="6" w:space="0" w:color="auto"/>
              <w:left w:val="single" w:sz="6" w:space="0" w:color="auto"/>
              <w:bottom w:val="single" w:sz="6" w:space="0" w:color="auto"/>
              <w:right w:val="double" w:sz="6" w:space="0" w:color="auto"/>
            </w:tcBorders>
          </w:tcPr>
          <w:p w14:paraId="47B155F9" w14:textId="77777777" w:rsidR="0007310D" w:rsidRPr="00071D4F" w:rsidRDefault="0007310D" w:rsidP="00540625">
            <w:pPr>
              <w:shd w:val="clear" w:color="auto" w:fill="FFFFFF" w:themeFill="background1"/>
            </w:pPr>
            <w:r w:rsidRPr="00071D4F">
              <w:t>Генеральный директор</w:t>
            </w:r>
          </w:p>
        </w:tc>
      </w:tr>
      <w:tr w:rsidR="00EC387C" w:rsidRPr="00D97929" w14:paraId="39276621" w14:textId="77777777" w:rsidTr="00AA64F0">
        <w:tc>
          <w:tcPr>
            <w:tcW w:w="1332" w:type="dxa"/>
            <w:tcBorders>
              <w:top w:val="single" w:sz="6" w:space="0" w:color="auto"/>
              <w:left w:val="double" w:sz="6" w:space="0" w:color="auto"/>
              <w:bottom w:val="single" w:sz="6" w:space="0" w:color="auto"/>
              <w:right w:val="single" w:sz="6" w:space="0" w:color="auto"/>
            </w:tcBorders>
          </w:tcPr>
          <w:p w14:paraId="11714065" w14:textId="77777777" w:rsidR="0007310D" w:rsidRPr="00071D4F" w:rsidRDefault="0007310D" w:rsidP="00540625">
            <w:pPr>
              <w:shd w:val="clear" w:color="auto" w:fill="FFFFFF" w:themeFill="background1"/>
            </w:pPr>
            <w:r w:rsidRPr="00071D4F">
              <w:t>12.2013</w:t>
            </w:r>
          </w:p>
        </w:tc>
        <w:tc>
          <w:tcPr>
            <w:tcW w:w="1260" w:type="dxa"/>
            <w:tcBorders>
              <w:top w:val="single" w:sz="6" w:space="0" w:color="auto"/>
              <w:left w:val="single" w:sz="6" w:space="0" w:color="auto"/>
              <w:bottom w:val="single" w:sz="6" w:space="0" w:color="auto"/>
              <w:right w:val="single" w:sz="6" w:space="0" w:color="auto"/>
            </w:tcBorders>
          </w:tcPr>
          <w:p w14:paraId="40C0235B" w14:textId="77777777" w:rsidR="0007310D" w:rsidRPr="00071D4F" w:rsidRDefault="0007310D" w:rsidP="00540625">
            <w:pPr>
              <w:shd w:val="clear" w:color="auto" w:fill="FFFFFF" w:themeFill="background1"/>
            </w:pPr>
            <w:r w:rsidRPr="00071D4F">
              <w:t>06.2015</w:t>
            </w:r>
          </w:p>
        </w:tc>
        <w:tc>
          <w:tcPr>
            <w:tcW w:w="3980" w:type="dxa"/>
            <w:tcBorders>
              <w:top w:val="single" w:sz="6" w:space="0" w:color="auto"/>
              <w:left w:val="single" w:sz="6" w:space="0" w:color="auto"/>
              <w:bottom w:val="single" w:sz="6" w:space="0" w:color="auto"/>
              <w:right w:val="single" w:sz="6" w:space="0" w:color="auto"/>
            </w:tcBorders>
          </w:tcPr>
          <w:p w14:paraId="26192A89" w14:textId="77777777" w:rsidR="0007310D" w:rsidRPr="00071D4F" w:rsidRDefault="0007310D" w:rsidP="00540625">
            <w:pPr>
              <w:shd w:val="clear" w:color="auto" w:fill="FFFFFF" w:themeFill="background1"/>
            </w:pPr>
            <w:r w:rsidRPr="00071D4F">
              <w:t>ОАО «НК «Нефтиса»</w:t>
            </w:r>
          </w:p>
        </w:tc>
        <w:tc>
          <w:tcPr>
            <w:tcW w:w="2680" w:type="dxa"/>
            <w:tcBorders>
              <w:top w:val="single" w:sz="6" w:space="0" w:color="auto"/>
              <w:left w:val="single" w:sz="6" w:space="0" w:color="auto"/>
              <w:bottom w:val="single" w:sz="6" w:space="0" w:color="auto"/>
              <w:right w:val="double" w:sz="6" w:space="0" w:color="auto"/>
            </w:tcBorders>
          </w:tcPr>
          <w:p w14:paraId="2E818065" w14:textId="77777777" w:rsidR="0007310D" w:rsidRPr="00071D4F" w:rsidRDefault="0007310D" w:rsidP="00540625">
            <w:pPr>
              <w:shd w:val="clear" w:color="auto" w:fill="FFFFFF" w:themeFill="background1"/>
            </w:pPr>
            <w:r w:rsidRPr="00071D4F">
              <w:t>Заместитель генерального директора по производству</w:t>
            </w:r>
          </w:p>
        </w:tc>
      </w:tr>
      <w:tr w:rsidR="00EC387C" w:rsidRPr="00D97929" w14:paraId="635DF9E2" w14:textId="77777777" w:rsidTr="00AA64F0">
        <w:tc>
          <w:tcPr>
            <w:tcW w:w="1332" w:type="dxa"/>
            <w:tcBorders>
              <w:top w:val="single" w:sz="6" w:space="0" w:color="auto"/>
              <w:left w:val="double" w:sz="6" w:space="0" w:color="auto"/>
              <w:bottom w:val="single" w:sz="6" w:space="0" w:color="auto"/>
              <w:right w:val="single" w:sz="6" w:space="0" w:color="auto"/>
            </w:tcBorders>
          </w:tcPr>
          <w:p w14:paraId="3785C5BF" w14:textId="77777777" w:rsidR="0007310D" w:rsidRPr="00071D4F" w:rsidRDefault="0007310D" w:rsidP="00540625">
            <w:pPr>
              <w:shd w:val="clear" w:color="auto" w:fill="FFFFFF" w:themeFill="background1"/>
            </w:pPr>
            <w:r w:rsidRPr="00071D4F">
              <w:t>06.2015</w:t>
            </w:r>
          </w:p>
        </w:tc>
        <w:tc>
          <w:tcPr>
            <w:tcW w:w="1260" w:type="dxa"/>
            <w:tcBorders>
              <w:top w:val="single" w:sz="6" w:space="0" w:color="auto"/>
              <w:left w:val="single" w:sz="6" w:space="0" w:color="auto"/>
              <w:bottom w:val="single" w:sz="6" w:space="0" w:color="auto"/>
              <w:right w:val="single" w:sz="6" w:space="0" w:color="auto"/>
            </w:tcBorders>
          </w:tcPr>
          <w:p w14:paraId="22000E59" w14:textId="77777777" w:rsidR="0007310D" w:rsidRPr="00071D4F" w:rsidRDefault="0007310D" w:rsidP="00540625">
            <w:pPr>
              <w:shd w:val="clear" w:color="auto" w:fill="FFFFFF" w:themeFill="background1"/>
            </w:pPr>
            <w:r w:rsidRPr="00071D4F">
              <w:t>09.2015</w:t>
            </w:r>
          </w:p>
        </w:tc>
        <w:tc>
          <w:tcPr>
            <w:tcW w:w="3980" w:type="dxa"/>
            <w:tcBorders>
              <w:top w:val="single" w:sz="6" w:space="0" w:color="auto"/>
              <w:left w:val="single" w:sz="6" w:space="0" w:color="auto"/>
              <w:bottom w:val="single" w:sz="6" w:space="0" w:color="auto"/>
              <w:right w:val="single" w:sz="6" w:space="0" w:color="auto"/>
            </w:tcBorders>
          </w:tcPr>
          <w:p w14:paraId="77333DA0" w14:textId="77777777" w:rsidR="0007310D" w:rsidRPr="00071D4F" w:rsidRDefault="0007310D" w:rsidP="00540625">
            <w:pPr>
              <w:shd w:val="clear" w:color="auto" w:fill="FFFFFF" w:themeFill="background1"/>
            </w:pPr>
            <w:r w:rsidRPr="00071D4F">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3D02667" w14:textId="77777777" w:rsidR="0007310D" w:rsidRPr="00071D4F" w:rsidRDefault="0007310D" w:rsidP="00540625">
            <w:pPr>
              <w:shd w:val="clear" w:color="auto" w:fill="FFFFFF" w:themeFill="background1"/>
            </w:pPr>
            <w:r w:rsidRPr="00071D4F">
              <w:t>Вице-президент по добыче нефти и газа</w:t>
            </w:r>
          </w:p>
        </w:tc>
      </w:tr>
      <w:tr w:rsidR="00EC387C" w:rsidRPr="00D97929" w14:paraId="28D181DC" w14:textId="77777777" w:rsidTr="00AA64F0">
        <w:tc>
          <w:tcPr>
            <w:tcW w:w="1332" w:type="dxa"/>
            <w:tcBorders>
              <w:top w:val="single" w:sz="6" w:space="0" w:color="auto"/>
              <w:left w:val="double" w:sz="6" w:space="0" w:color="auto"/>
              <w:bottom w:val="single" w:sz="6" w:space="0" w:color="auto"/>
              <w:right w:val="single" w:sz="6" w:space="0" w:color="auto"/>
            </w:tcBorders>
          </w:tcPr>
          <w:p w14:paraId="27484359" w14:textId="77777777" w:rsidR="0007310D" w:rsidRPr="00071D4F" w:rsidRDefault="0007310D" w:rsidP="00540625">
            <w:pPr>
              <w:shd w:val="clear" w:color="auto" w:fill="FFFFFF" w:themeFill="background1"/>
            </w:pPr>
            <w:r w:rsidRPr="00071D4F">
              <w:t>09.2015</w:t>
            </w:r>
          </w:p>
        </w:tc>
        <w:tc>
          <w:tcPr>
            <w:tcW w:w="1260" w:type="dxa"/>
            <w:tcBorders>
              <w:top w:val="single" w:sz="6" w:space="0" w:color="auto"/>
              <w:left w:val="single" w:sz="6" w:space="0" w:color="auto"/>
              <w:bottom w:val="single" w:sz="6" w:space="0" w:color="auto"/>
              <w:right w:val="single" w:sz="6" w:space="0" w:color="auto"/>
            </w:tcBorders>
          </w:tcPr>
          <w:p w14:paraId="1A4C648F" w14:textId="77777777" w:rsidR="0007310D" w:rsidRPr="00071D4F" w:rsidRDefault="0007310D" w:rsidP="00540625">
            <w:pPr>
              <w:shd w:val="clear" w:color="auto" w:fill="FFFFFF" w:themeFill="background1"/>
            </w:pPr>
            <w:r w:rsidRPr="00071D4F">
              <w:t>11.2016</w:t>
            </w:r>
          </w:p>
        </w:tc>
        <w:tc>
          <w:tcPr>
            <w:tcW w:w="3980" w:type="dxa"/>
            <w:tcBorders>
              <w:top w:val="single" w:sz="6" w:space="0" w:color="auto"/>
              <w:left w:val="single" w:sz="6" w:space="0" w:color="auto"/>
              <w:bottom w:val="single" w:sz="6" w:space="0" w:color="auto"/>
              <w:right w:val="single" w:sz="6" w:space="0" w:color="auto"/>
            </w:tcBorders>
          </w:tcPr>
          <w:p w14:paraId="7FBA7067" w14:textId="77777777" w:rsidR="0007310D" w:rsidRPr="00071D4F" w:rsidRDefault="0007310D" w:rsidP="00540625">
            <w:pPr>
              <w:shd w:val="clear" w:color="auto" w:fill="FFFFFF" w:themeFill="background1"/>
            </w:pPr>
            <w:r w:rsidRPr="00071D4F">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2E7710F0" w14:textId="77777777" w:rsidR="0007310D" w:rsidRPr="00071D4F" w:rsidRDefault="0007310D" w:rsidP="00540625">
            <w:pPr>
              <w:shd w:val="clear" w:color="auto" w:fill="FFFFFF" w:themeFill="background1"/>
            </w:pPr>
            <w:r w:rsidRPr="00071D4F">
              <w:t>Старший Вице-президент по добыче и геологии</w:t>
            </w:r>
          </w:p>
        </w:tc>
      </w:tr>
      <w:tr w:rsidR="00EC387C" w:rsidRPr="00D97929" w14:paraId="2D447368"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086F9105" w14:textId="77777777" w:rsidR="0007310D" w:rsidRPr="00071D4F" w:rsidRDefault="0007310D" w:rsidP="00540625">
            <w:pPr>
              <w:shd w:val="clear" w:color="auto" w:fill="FFFFFF" w:themeFill="background1"/>
            </w:pPr>
            <w:r w:rsidRPr="00071D4F">
              <w:t>11.2016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B1B13DB" w14:textId="77777777" w:rsidR="0007310D" w:rsidRPr="00071D4F" w:rsidRDefault="0007310D" w:rsidP="00540625">
            <w:pPr>
              <w:shd w:val="clear" w:color="auto" w:fill="FFFFFF" w:themeFill="background1"/>
            </w:pPr>
            <w:r w:rsidRPr="00071D4F">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18D58464" w14:textId="77777777" w:rsidR="0007310D" w:rsidRPr="00071D4F" w:rsidRDefault="0007310D" w:rsidP="00540625">
            <w:pPr>
              <w:shd w:val="clear" w:color="auto" w:fill="FFFFFF" w:themeFill="background1"/>
            </w:pPr>
            <w:r w:rsidRPr="00071D4F">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2449CE9" w14:textId="77777777" w:rsidR="0007310D" w:rsidRPr="00071D4F" w:rsidRDefault="0007310D" w:rsidP="00540625">
            <w:pPr>
              <w:shd w:val="clear" w:color="auto" w:fill="FFFFFF" w:themeFill="background1"/>
            </w:pPr>
            <w:r w:rsidRPr="00071D4F">
              <w:t>Президент</w:t>
            </w:r>
          </w:p>
        </w:tc>
      </w:tr>
      <w:tr w:rsidR="0034664D" w:rsidRPr="00D97929" w14:paraId="002F5928"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360C31AD" w14:textId="77777777" w:rsidR="0034664D" w:rsidRPr="00071D4F" w:rsidRDefault="0034664D" w:rsidP="0034664D">
            <w:pPr>
              <w:shd w:val="clear" w:color="auto" w:fill="FFFFFF" w:themeFill="background1"/>
              <w:jc w:val="both"/>
            </w:pPr>
            <w:r w:rsidRPr="00071D4F">
              <w:t>09.2015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CDA8BF9" w14:textId="77777777" w:rsidR="0034664D" w:rsidRPr="00071D4F" w:rsidRDefault="0034664D" w:rsidP="0034664D">
            <w:pPr>
              <w:shd w:val="clear" w:color="auto" w:fill="FFFFFF" w:themeFill="background1"/>
              <w:jc w:val="both"/>
            </w:pPr>
            <w:r w:rsidRPr="00071D4F">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73885EE" w14:textId="77777777" w:rsidR="0034664D" w:rsidRPr="00071D4F" w:rsidRDefault="0034664D" w:rsidP="0034664D">
            <w:pPr>
              <w:shd w:val="clear" w:color="auto" w:fill="FFFFFF" w:themeFill="background1"/>
              <w:jc w:val="both"/>
            </w:pPr>
            <w:r w:rsidRPr="00071D4F">
              <w:t>АО "ФортеИнвест"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E76D754" w14:textId="77777777" w:rsidR="0034664D" w:rsidRPr="00071D4F" w:rsidRDefault="0034664D" w:rsidP="0034664D">
            <w:r w:rsidRPr="00071D4F">
              <w:t>член Совета директоров</w:t>
            </w:r>
          </w:p>
        </w:tc>
      </w:tr>
      <w:tr w:rsidR="0034664D" w:rsidRPr="00D97929" w14:paraId="7FBD1C04"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337C0A61" w14:textId="77777777" w:rsidR="0034664D" w:rsidRPr="00071D4F" w:rsidRDefault="0034664D" w:rsidP="0034664D">
            <w:pPr>
              <w:shd w:val="clear" w:color="auto" w:fill="FFFFFF" w:themeFill="background1"/>
              <w:jc w:val="both"/>
            </w:pPr>
            <w:r w:rsidRPr="00071D4F">
              <w:t>06.2016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8A70395" w14:textId="77777777" w:rsidR="0034664D" w:rsidRPr="00071D4F" w:rsidRDefault="0034664D" w:rsidP="0034664D">
            <w:pPr>
              <w:shd w:val="clear" w:color="auto" w:fill="FFFFFF" w:themeFill="background1"/>
              <w:jc w:val="both"/>
            </w:pPr>
            <w:r w:rsidRPr="00071D4F">
              <w:t>наст. 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7A4132E8" w14:textId="77777777" w:rsidR="0034664D" w:rsidRPr="00071D4F" w:rsidRDefault="0034664D" w:rsidP="0034664D">
            <w:pPr>
              <w:shd w:val="clear" w:color="auto" w:fill="FFFFFF" w:themeFill="background1"/>
              <w:jc w:val="both"/>
            </w:pPr>
            <w:r w:rsidRPr="00071D4F">
              <w:t>ОАО «Варьеганнефть»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324AEEEF" w14:textId="77777777" w:rsidR="0034664D" w:rsidRPr="00071D4F" w:rsidRDefault="0034664D" w:rsidP="0034664D">
            <w:r w:rsidRPr="00071D4F">
              <w:t>член Совета директоров</w:t>
            </w:r>
          </w:p>
        </w:tc>
      </w:tr>
      <w:tr w:rsidR="00EC387C" w:rsidRPr="00D97929" w14:paraId="5837D630"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14E8B373" w14:textId="77777777" w:rsidR="00B1755C" w:rsidRPr="00071D4F" w:rsidRDefault="00B1755C" w:rsidP="00B821F9">
            <w:pPr>
              <w:shd w:val="clear" w:color="auto" w:fill="FFFFFF" w:themeFill="background1"/>
              <w:jc w:val="both"/>
            </w:pPr>
            <w:r w:rsidRPr="00071D4F">
              <w:t>12.2015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E390F21" w14:textId="77777777" w:rsidR="00B1755C" w:rsidRPr="00071D4F" w:rsidRDefault="00EF1A4C" w:rsidP="00B821F9">
            <w:pPr>
              <w:shd w:val="clear" w:color="auto" w:fill="FFFFFF" w:themeFill="background1"/>
              <w:jc w:val="both"/>
            </w:pPr>
            <w:r w:rsidRPr="00071D4F">
              <w:t>06.2017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2E06425A" w14:textId="77777777" w:rsidR="00B1755C" w:rsidRPr="00071D4F" w:rsidRDefault="00B1755C" w:rsidP="00B821F9">
            <w:pPr>
              <w:shd w:val="clear" w:color="auto" w:fill="FFFFFF" w:themeFill="background1"/>
              <w:jc w:val="both"/>
            </w:pPr>
            <w:r w:rsidRPr="00071D4F">
              <w:t>ОАО МПК «АНГГ»</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12C369C" w14:textId="77777777" w:rsidR="00B1755C" w:rsidRPr="00071D4F" w:rsidRDefault="00B1755C" w:rsidP="008533ED">
            <w:pPr>
              <w:shd w:val="clear" w:color="auto" w:fill="FFFFFF" w:themeFill="background1"/>
            </w:pPr>
            <w:r w:rsidRPr="00071D4F">
              <w:t>Председатель Совета директоров</w:t>
            </w:r>
          </w:p>
        </w:tc>
      </w:tr>
      <w:tr w:rsidR="00EC387C" w:rsidRPr="00D97929" w14:paraId="104453F8"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7120CF45" w14:textId="77777777" w:rsidR="00B1755C" w:rsidRPr="00071D4F" w:rsidRDefault="00B1755C" w:rsidP="00B1755C">
            <w:pPr>
              <w:shd w:val="clear" w:color="auto" w:fill="FFFFFF" w:themeFill="background1"/>
              <w:jc w:val="both"/>
            </w:pPr>
            <w:r w:rsidRPr="00071D4F">
              <w:t>06.2016</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2BC701F" w14:textId="77777777" w:rsidR="00B1755C" w:rsidRPr="00071D4F" w:rsidRDefault="001D6D8A" w:rsidP="00B821F9">
            <w:pPr>
              <w:shd w:val="clear" w:color="auto" w:fill="FFFFFF" w:themeFill="background1"/>
              <w:jc w:val="both"/>
            </w:pPr>
            <w:r w:rsidRPr="00071D4F">
              <w:t>06.2017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62261805" w14:textId="77777777" w:rsidR="00B1755C" w:rsidRPr="00071D4F" w:rsidRDefault="00B1755C" w:rsidP="00B821F9">
            <w:pPr>
              <w:shd w:val="clear" w:color="auto" w:fill="FFFFFF" w:themeFill="background1"/>
              <w:jc w:val="both"/>
            </w:pPr>
            <w:r w:rsidRPr="00071D4F">
              <w:t>ОАО «Ульяновскнефть»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A7471F2" w14:textId="77777777" w:rsidR="00B1755C" w:rsidRPr="00071D4F" w:rsidRDefault="00B1755C" w:rsidP="008533ED">
            <w:pPr>
              <w:shd w:val="clear" w:color="auto" w:fill="FFFFFF" w:themeFill="background1"/>
            </w:pPr>
            <w:r w:rsidRPr="00071D4F">
              <w:t>Председатель Совета директоров</w:t>
            </w:r>
          </w:p>
        </w:tc>
      </w:tr>
      <w:tr w:rsidR="00EC387C" w:rsidRPr="00D97929" w14:paraId="17BF043A"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2855F8A8" w14:textId="77777777" w:rsidR="00895D11" w:rsidRPr="00071D4F" w:rsidRDefault="00BC4027" w:rsidP="00BC4027">
            <w:pPr>
              <w:shd w:val="clear" w:color="auto" w:fill="FFFFFF" w:themeFill="background1"/>
              <w:jc w:val="both"/>
            </w:pPr>
            <w:r w:rsidRPr="00071D4F">
              <w:t>11</w:t>
            </w:r>
            <w:r w:rsidR="00895D11" w:rsidRPr="00071D4F">
              <w:t>.201</w:t>
            </w:r>
            <w:r w:rsidRPr="00071D4F">
              <w:t>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5311B47" w14:textId="77777777" w:rsidR="00895D11" w:rsidRPr="00071D4F" w:rsidRDefault="0010299B" w:rsidP="00B821F9">
            <w:pPr>
              <w:shd w:val="clear" w:color="auto" w:fill="FFFFFF" w:themeFill="background1"/>
              <w:jc w:val="both"/>
            </w:pPr>
            <w:r w:rsidRPr="00071D4F">
              <w:t>06.2017</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7F028E4" w14:textId="77777777" w:rsidR="00895D11" w:rsidRPr="00071D4F" w:rsidRDefault="00895D11" w:rsidP="00B821F9">
            <w:pPr>
              <w:shd w:val="clear" w:color="auto" w:fill="FFFFFF" w:themeFill="background1"/>
              <w:jc w:val="both"/>
            </w:pPr>
            <w:r w:rsidRPr="00071D4F">
              <w:t>ООО «Томская 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635D9236" w14:textId="77777777" w:rsidR="00895D11" w:rsidRPr="00071D4F" w:rsidRDefault="00895D11" w:rsidP="008533ED">
            <w:pPr>
              <w:shd w:val="clear" w:color="auto" w:fill="FFFFFF" w:themeFill="background1"/>
            </w:pPr>
            <w:r w:rsidRPr="00071D4F">
              <w:t>Председатель Совета директоров</w:t>
            </w:r>
          </w:p>
        </w:tc>
      </w:tr>
      <w:tr w:rsidR="00EC387C" w:rsidRPr="00D97929" w14:paraId="4F174060"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1611DA0C" w14:textId="77777777" w:rsidR="002B165D" w:rsidRPr="00071D4F" w:rsidRDefault="002B165D" w:rsidP="002B165D">
            <w:pPr>
              <w:shd w:val="clear" w:color="auto" w:fill="FFFFFF" w:themeFill="background1"/>
              <w:jc w:val="both"/>
            </w:pPr>
            <w:r w:rsidRPr="00071D4F">
              <w:t>07.2015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5E6C1F2" w14:textId="77777777" w:rsidR="002B165D" w:rsidRPr="00071D4F" w:rsidRDefault="00FC0574" w:rsidP="00B821F9">
            <w:pPr>
              <w:shd w:val="clear" w:color="auto" w:fill="FFFFFF" w:themeFill="background1"/>
              <w:jc w:val="both"/>
            </w:pPr>
            <w:r w:rsidRPr="00071D4F">
              <w:t>05.2018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0AB349C" w14:textId="77777777" w:rsidR="002B165D" w:rsidRPr="00071D4F" w:rsidRDefault="002B165D" w:rsidP="00B821F9">
            <w:pPr>
              <w:shd w:val="clear" w:color="auto" w:fill="FFFFFF" w:themeFill="background1"/>
              <w:jc w:val="both"/>
            </w:pPr>
            <w:r w:rsidRPr="00071D4F">
              <w:t>ООО «РусГазЮнион»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030E1A65" w14:textId="77777777" w:rsidR="002B165D" w:rsidRPr="00071D4F" w:rsidRDefault="0034664D" w:rsidP="00B821F9">
            <w:pPr>
              <w:shd w:val="clear" w:color="auto" w:fill="FFFFFF" w:themeFill="background1"/>
            </w:pPr>
            <w:r w:rsidRPr="00071D4F">
              <w:t>член Совета директоров</w:t>
            </w:r>
          </w:p>
        </w:tc>
      </w:tr>
      <w:tr w:rsidR="00D97929" w:rsidRPr="00D97929" w14:paraId="321C6FCC"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4A0D78BF" w14:textId="77777777" w:rsidR="00D97929" w:rsidRPr="00071D4F" w:rsidRDefault="00E969E4" w:rsidP="002B165D">
            <w:pPr>
              <w:shd w:val="clear" w:color="auto" w:fill="FFFFFF" w:themeFill="background1"/>
              <w:jc w:val="both"/>
            </w:pPr>
            <w:r w:rsidRPr="00071D4F">
              <w:t>04.2017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1DE0804" w14:textId="77777777" w:rsidR="00D97929" w:rsidRPr="00071D4F" w:rsidRDefault="00E969E4" w:rsidP="00B821F9">
            <w:pPr>
              <w:shd w:val="clear" w:color="auto" w:fill="FFFFFF" w:themeFill="background1"/>
              <w:jc w:val="both"/>
            </w:pPr>
            <w:r w:rsidRPr="00071D4F">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3DE61FA6" w14:textId="77777777" w:rsidR="00D97929" w:rsidRPr="00071D4F" w:rsidRDefault="00E969E4" w:rsidP="00B821F9">
            <w:pPr>
              <w:shd w:val="clear" w:color="auto" w:fill="FFFFFF" w:themeFill="background1"/>
              <w:jc w:val="both"/>
            </w:pPr>
            <w:r w:rsidRPr="00071D4F">
              <w:t>ООО «Геопрогресс»</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05904DD" w14:textId="77777777" w:rsidR="00D97929" w:rsidRPr="00071D4F" w:rsidRDefault="00E969E4" w:rsidP="00B821F9">
            <w:pPr>
              <w:shd w:val="clear" w:color="auto" w:fill="FFFFFF" w:themeFill="background1"/>
            </w:pPr>
            <w:r w:rsidRPr="00071D4F">
              <w:t>Член Совета директоров</w:t>
            </w:r>
          </w:p>
        </w:tc>
      </w:tr>
      <w:tr w:rsidR="00E969E4" w:rsidRPr="00D97929" w14:paraId="1A665D0C"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07F9B2F7" w14:textId="77777777" w:rsidR="00E969E4" w:rsidRPr="00071D4F" w:rsidRDefault="00E969E4" w:rsidP="002B165D">
            <w:pPr>
              <w:shd w:val="clear" w:color="auto" w:fill="FFFFFF" w:themeFill="background1"/>
              <w:jc w:val="both"/>
            </w:pPr>
            <w:r w:rsidRPr="00071D4F">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15356A5" w14:textId="77777777" w:rsidR="00E969E4" w:rsidRPr="00071D4F" w:rsidRDefault="00E969E4" w:rsidP="00B821F9">
            <w:pPr>
              <w:shd w:val="clear" w:color="auto" w:fill="FFFFFF" w:themeFill="background1"/>
              <w:jc w:val="both"/>
            </w:pPr>
            <w:r w:rsidRPr="00071D4F">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452FB229" w14:textId="77777777" w:rsidR="00E969E4" w:rsidRPr="00071D4F" w:rsidRDefault="00E969E4" w:rsidP="00B821F9">
            <w:pPr>
              <w:shd w:val="clear" w:color="auto" w:fill="FFFFFF" w:themeFill="background1"/>
              <w:jc w:val="both"/>
            </w:pPr>
            <w:r w:rsidRPr="00071D4F">
              <w:t>АО «Преображенскнефть»</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1D2ADE7" w14:textId="77777777" w:rsidR="00E969E4" w:rsidRPr="00071D4F" w:rsidRDefault="00E969E4" w:rsidP="00B821F9">
            <w:pPr>
              <w:shd w:val="clear" w:color="auto" w:fill="FFFFFF" w:themeFill="background1"/>
            </w:pPr>
            <w:r w:rsidRPr="00071D4F">
              <w:t>Член Совета директоров</w:t>
            </w:r>
          </w:p>
        </w:tc>
      </w:tr>
      <w:tr w:rsidR="00E969E4" w:rsidRPr="00D97929" w14:paraId="78C20D42" w14:textId="77777777" w:rsidTr="00E969E4">
        <w:tc>
          <w:tcPr>
            <w:tcW w:w="1332" w:type="dxa"/>
            <w:tcBorders>
              <w:top w:val="single" w:sz="6" w:space="0" w:color="auto"/>
              <w:left w:val="double" w:sz="6" w:space="0" w:color="auto"/>
              <w:bottom w:val="single" w:sz="6" w:space="0" w:color="auto"/>
              <w:right w:val="single" w:sz="6" w:space="0" w:color="auto"/>
            </w:tcBorders>
            <w:shd w:val="clear" w:color="auto" w:fill="auto"/>
          </w:tcPr>
          <w:p w14:paraId="640C5EF0" w14:textId="77777777" w:rsidR="00E969E4" w:rsidRPr="00071D4F" w:rsidRDefault="00E969E4" w:rsidP="002B165D">
            <w:pPr>
              <w:shd w:val="clear" w:color="auto" w:fill="FFFFFF" w:themeFill="background1"/>
              <w:jc w:val="both"/>
            </w:pPr>
            <w:r w:rsidRPr="00071D4F">
              <w:t>06.2017</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9A30543" w14:textId="77777777" w:rsidR="00E969E4" w:rsidRPr="00071D4F" w:rsidRDefault="00E969E4" w:rsidP="00B821F9">
            <w:pPr>
              <w:shd w:val="clear" w:color="auto" w:fill="FFFFFF" w:themeFill="background1"/>
              <w:jc w:val="both"/>
            </w:pPr>
            <w:r w:rsidRPr="00071D4F">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E0DC0A5" w14:textId="77777777" w:rsidR="00E969E4" w:rsidRPr="00071D4F" w:rsidRDefault="00E969E4" w:rsidP="00B821F9">
            <w:pPr>
              <w:shd w:val="clear" w:color="auto" w:fill="FFFFFF" w:themeFill="background1"/>
              <w:jc w:val="both"/>
            </w:pPr>
            <w:r w:rsidRPr="00071D4F">
              <w:t>АО «Ойлгазтэт»</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40A44399" w14:textId="77777777" w:rsidR="00E969E4" w:rsidRPr="00071D4F" w:rsidRDefault="00E969E4" w:rsidP="00B821F9">
            <w:pPr>
              <w:shd w:val="clear" w:color="auto" w:fill="FFFFFF" w:themeFill="background1"/>
            </w:pPr>
            <w:r w:rsidRPr="00071D4F">
              <w:t>Член Совета директоров</w:t>
            </w:r>
          </w:p>
        </w:tc>
      </w:tr>
      <w:tr w:rsidR="00E969E4" w:rsidRPr="00D97929" w14:paraId="10A3E59F" w14:textId="77777777" w:rsidTr="00071D4F">
        <w:tc>
          <w:tcPr>
            <w:tcW w:w="1332" w:type="dxa"/>
            <w:tcBorders>
              <w:top w:val="single" w:sz="6" w:space="0" w:color="auto"/>
              <w:left w:val="double" w:sz="6" w:space="0" w:color="auto"/>
              <w:bottom w:val="single" w:sz="6" w:space="0" w:color="auto"/>
              <w:right w:val="single" w:sz="6" w:space="0" w:color="auto"/>
            </w:tcBorders>
            <w:shd w:val="clear" w:color="auto" w:fill="auto"/>
          </w:tcPr>
          <w:p w14:paraId="4783A486" w14:textId="77777777" w:rsidR="00E969E4" w:rsidRPr="00E969E4" w:rsidRDefault="00E969E4" w:rsidP="002B165D">
            <w:pPr>
              <w:shd w:val="clear" w:color="auto" w:fill="FFFFFF" w:themeFill="background1"/>
              <w:jc w:val="both"/>
            </w:pPr>
            <w:r w:rsidRPr="00E969E4">
              <w:t>04.2018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204B72C9" w14:textId="77777777" w:rsidR="00E969E4" w:rsidRPr="00E969E4" w:rsidRDefault="00E969E4" w:rsidP="00B821F9">
            <w:pPr>
              <w:shd w:val="clear" w:color="auto" w:fill="FFFFFF" w:themeFill="background1"/>
              <w:jc w:val="both"/>
            </w:pPr>
            <w:r w:rsidRPr="00E969E4">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097F5526" w14:textId="77777777" w:rsidR="00E969E4" w:rsidRPr="00E969E4" w:rsidRDefault="00E969E4" w:rsidP="00B821F9">
            <w:pPr>
              <w:shd w:val="clear" w:color="auto" w:fill="FFFFFF" w:themeFill="background1"/>
              <w:jc w:val="both"/>
            </w:pPr>
            <w:r w:rsidRPr="00E969E4">
              <w:t>Благотворительный фонд «Сафмар»</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74F25B42" w14:textId="77777777" w:rsidR="00E969E4" w:rsidRPr="00E969E4" w:rsidRDefault="00E969E4" w:rsidP="00E969E4">
            <w:pPr>
              <w:shd w:val="clear" w:color="auto" w:fill="FFFFFF" w:themeFill="background1"/>
            </w:pPr>
            <w:r w:rsidRPr="00E969E4">
              <w:t>Член Совета Фонда</w:t>
            </w:r>
          </w:p>
        </w:tc>
      </w:tr>
      <w:tr w:rsidR="00071D4F" w:rsidRPr="00D97929" w14:paraId="5C7F130B" w14:textId="77777777" w:rsidTr="00A04C95">
        <w:tc>
          <w:tcPr>
            <w:tcW w:w="1332" w:type="dxa"/>
            <w:tcBorders>
              <w:top w:val="single" w:sz="6" w:space="0" w:color="auto"/>
              <w:left w:val="double" w:sz="6" w:space="0" w:color="auto"/>
              <w:bottom w:val="single" w:sz="6" w:space="0" w:color="auto"/>
              <w:right w:val="single" w:sz="6" w:space="0" w:color="auto"/>
            </w:tcBorders>
            <w:shd w:val="clear" w:color="auto" w:fill="auto"/>
          </w:tcPr>
          <w:p w14:paraId="7AACB4F0" w14:textId="77777777" w:rsidR="00071D4F" w:rsidRPr="00F0118F" w:rsidRDefault="00071D4F" w:rsidP="002B165D">
            <w:pPr>
              <w:shd w:val="clear" w:color="auto" w:fill="FFFFFF" w:themeFill="background1"/>
              <w:jc w:val="both"/>
            </w:pPr>
            <w:r w:rsidRPr="00F0118F">
              <w:t>09.2018</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4EA65386" w14:textId="77777777" w:rsidR="00071D4F" w:rsidRPr="00F0118F" w:rsidRDefault="00071D4F" w:rsidP="00B821F9">
            <w:pPr>
              <w:shd w:val="clear" w:color="auto" w:fill="FFFFFF" w:themeFill="background1"/>
              <w:jc w:val="both"/>
            </w:pPr>
            <w:r w:rsidRPr="00F0118F">
              <w:t>наст.вр.</w:t>
            </w:r>
          </w:p>
        </w:tc>
        <w:tc>
          <w:tcPr>
            <w:tcW w:w="3980" w:type="dxa"/>
            <w:tcBorders>
              <w:top w:val="single" w:sz="6" w:space="0" w:color="auto"/>
              <w:left w:val="single" w:sz="6" w:space="0" w:color="auto"/>
              <w:bottom w:val="single" w:sz="6" w:space="0" w:color="auto"/>
              <w:right w:val="single" w:sz="6" w:space="0" w:color="auto"/>
            </w:tcBorders>
            <w:shd w:val="clear" w:color="auto" w:fill="auto"/>
          </w:tcPr>
          <w:p w14:paraId="5DDF0ABA" w14:textId="77777777" w:rsidR="00071D4F" w:rsidRPr="00F0118F" w:rsidRDefault="00071D4F" w:rsidP="00B821F9">
            <w:pPr>
              <w:shd w:val="clear" w:color="auto" w:fill="FFFFFF" w:themeFill="background1"/>
              <w:jc w:val="both"/>
            </w:pPr>
            <w:r w:rsidRPr="00F0118F">
              <w:t>ОАО «НК «Нефтиса»</w:t>
            </w:r>
          </w:p>
        </w:tc>
        <w:tc>
          <w:tcPr>
            <w:tcW w:w="2680" w:type="dxa"/>
            <w:tcBorders>
              <w:top w:val="single" w:sz="6" w:space="0" w:color="auto"/>
              <w:left w:val="single" w:sz="6" w:space="0" w:color="auto"/>
              <w:bottom w:val="single" w:sz="6" w:space="0" w:color="auto"/>
              <w:right w:val="double" w:sz="6" w:space="0" w:color="auto"/>
            </w:tcBorders>
            <w:shd w:val="clear" w:color="auto" w:fill="auto"/>
          </w:tcPr>
          <w:p w14:paraId="50AB739C" w14:textId="77777777" w:rsidR="00071D4F" w:rsidRPr="00F0118F" w:rsidRDefault="00071D4F" w:rsidP="00E969E4">
            <w:pPr>
              <w:shd w:val="clear" w:color="auto" w:fill="FFFFFF" w:themeFill="background1"/>
            </w:pPr>
            <w:r w:rsidRPr="00F0118F">
              <w:t>Член Совета директоров</w:t>
            </w:r>
          </w:p>
        </w:tc>
      </w:tr>
      <w:tr w:rsidR="00223C26" w:rsidRPr="00D97929" w14:paraId="3B8FB764" w14:textId="77777777" w:rsidTr="0008630F">
        <w:tc>
          <w:tcPr>
            <w:tcW w:w="1332" w:type="dxa"/>
            <w:tcBorders>
              <w:top w:val="single" w:sz="6" w:space="0" w:color="auto"/>
              <w:left w:val="double" w:sz="6" w:space="0" w:color="auto"/>
              <w:bottom w:val="double" w:sz="6" w:space="0" w:color="auto"/>
              <w:right w:val="single" w:sz="6" w:space="0" w:color="auto"/>
            </w:tcBorders>
            <w:shd w:val="clear" w:color="auto" w:fill="auto"/>
          </w:tcPr>
          <w:p w14:paraId="120A7201" w14:textId="77777777" w:rsidR="00223C26" w:rsidRPr="00F0118F" w:rsidRDefault="00F0118F" w:rsidP="00223C26">
            <w:pPr>
              <w:shd w:val="clear" w:color="auto" w:fill="FFFFFF" w:themeFill="background1"/>
              <w:jc w:val="both"/>
            </w:pPr>
            <w:r w:rsidRPr="00F0118F">
              <w:t>11.2015</w:t>
            </w:r>
          </w:p>
        </w:tc>
        <w:tc>
          <w:tcPr>
            <w:tcW w:w="1260" w:type="dxa"/>
            <w:tcBorders>
              <w:top w:val="single" w:sz="6" w:space="0" w:color="auto"/>
              <w:left w:val="single" w:sz="6" w:space="0" w:color="auto"/>
              <w:bottom w:val="double" w:sz="6" w:space="0" w:color="auto"/>
              <w:right w:val="single" w:sz="6" w:space="0" w:color="auto"/>
            </w:tcBorders>
            <w:shd w:val="clear" w:color="auto" w:fill="auto"/>
            <w:vAlign w:val="center"/>
          </w:tcPr>
          <w:p w14:paraId="35C43E25" w14:textId="77777777" w:rsidR="00223C26" w:rsidRPr="00F0118F" w:rsidRDefault="00223C26" w:rsidP="00223C26">
            <w:pPr>
              <w:rPr>
                <w:lang w:eastAsia="en-US"/>
              </w:rPr>
            </w:pPr>
            <w:r w:rsidRPr="00F0118F">
              <w:t>наст.вр.</w:t>
            </w:r>
          </w:p>
        </w:tc>
        <w:tc>
          <w:tcPr>
            <w:tcW w:w="3980" w:type="dxa"/>
            <w:tcBorders>
              <w:top w:val="single" w:sz="6" w:space="0" w:color="auto"/>
              <w:left w:val="single" w:sz="6" w:space="0" w:color="auto"/>
              <w:bottom w:val="double" w:sz="6" w:space="0" w:color="auto"/>
              <w:right w:val="single" w:sz="6" w:space="0" w:color="auto"/>
            </w:tcBorders>
            <w:shd w:val="clear" w:color="auto" w:fill="auto"/>
            <w:vAlign w:val="center"/>
          </w:tcPr>
          <w:p w14:paraId="4490EA9B" w14:textId="77777777" w:rsidR="00223C26" w:rsidRPr="00F0118F" w:rsidRDefault="00223C26" w:rsidP="00223C26">
            <w:r w:rsidRPr="00F0118F">
              <w:t>GEA Holdings Limited</w:t>
            </w:r>
          </w:p>
        </w:tc>
        <w:tc>
          <w:tcPr>
            <w:tcW w:w="2680" w:type="dxa"/>
            <w:tcBorders>
              <w:top w:val="single" w:sz="6" w:space="0" w:color="auto"/>
              <w:left w:val="single" w:sz="6" w:space="0" w:color="auto"/>
              <w:bottom w:val="double" w:sz="6" w:space="0" w:color="auto"/>
              <w:right w:val="double" w:sz="6" w:space="0" w:color="auto"/>
            </w:tcBorders>
            <w:shd w:val="clear" w:color="auto" w:fill="auto"/>
            <w:vAlign w:val="center"/>
          </w:tcPr>
          <w:p w14:paraId="06851BFF" w14:textId="77777777" w:rsidR="00223C26" w:rsidRPr="00F0118F" w:rsidRDefault="00223C26" w:rsidP="00223C26">
            <w:r w:rsidRPr="00F0118F">
              <w:t>Директор</w:t>
            </w:r>
          </w:p>
        </w:tc>
      </w:tr>
    </w:tbl>
    <w:p w14:paraId="137B422F" w14:textId="77777777" w:rsidR="0007310D" w:rsidRPr="00D97929" w:rsidRDefault="0007310D" w:rsidP="00540625">
      <w:pPr>
        <w:shd w:val="clear" w:color="auto" w:fill="FFFFFF" w:themeFill="background1"/>
        <w:ind w:left="200"/>
      </w:pPr>
      <w:r w:rsidRPr="00D97929">
        <w:t>Доля участия лица в уставном капитале эмитента, %:</w:t>
      </w:r>
      <w:r w:rsidRPr="00D97929">
        <w:rPr>
          <w:rStyle w:val="Subst"/>
        </w:rPr>
        <w:t xml:space="preserve"> 0.0005</w:t>
      </w:r>
    </w:p>
    <w:p w14:paraId="7AA6CA28" w14:textId="77777777" w:rsidR="0007310D" w:rsidRPr="00D97929" w:rsidRDefault="0007310D" w:rsidP="00540625">
      <w:pPr>
        <w:shd w:val="clear" w:color="auto" w:fill="FFFFFF" w:themeFill="background1"/>
        <w:ind w:left="198"/>
      </w:pPr>
      <w:r w:rsidRPr="00D97929">
        <w:t>Доля принадлежащих лицу обыкновенных акций эмитента, %:</w:t>
      </w:r>
      <w:r w:rsidRPr="00D97929">
        <w:rPr>
          <w:rStyle w:val="Subst"/>
        </w:rPr>
        <w:t xml:space="preserve"> 0.0006</w:t>
      </w:r>
    </w:p>
    <w:p w14:paraId="6BA64C80" w14:textId="77777777" w:rsidR="0007310D" w:rsidRPr="00D97929" w:rsidRDefault="0007310D" w:rsidP="00540625">
      <w:pPr>
        <w:pStyle w:val="SubHeading"/>
        <w:shd w:val="clear" w:color="auto" w:fill="FFFFFF" w:themeFill="background1"/>
        <w:spacing w:before="0" w:after="0"/>
        <w:ind w:left="198"/>
      </w:pPr>
      <w:r w:rsidRPr="00D97929">
        <w:t>Доли участия лица в уставном (складочном) капитале (паевом фонде) дочерних и зависимых обществ эмитента</w:t>
      </w:r>
    </w:p>
    <w:p w14:paraId="65D1C0F6" w14:textId="77777777" w:rsidR="0007310D" w:rsidRPr="00D97929" w:rsidRDefault="0007310D" w:rsidP="00540625">
      <w:pPr>
        <w:shd w:val="clear" w:color="auto" w:fill="FFFFFF" w:themeFill="background1"/>
      </w:pPr>
      <w:r w:rsidRPr="00D97929">
        <w:rPr>
          <w:rStyle w:val="Subst"/>
        </w:rPr>
        <w:t xml:space="preserve">   Лицо указанных долей не имеет</w:t>
      </w:r>
    </w:p>
    <w:p w14:paraId="3AE47DF3" w14:textId="77777777" w:rsidR="0007310D" w:rsidRPr="00D97929" w:rsidRDefault="0007310D" w:rsidP="00540625">
      <w:pPr>
        <w:shd w:val="clear" w:color="auto" w:fill="FFFFFF" w:themeFill="background1"/>
        <w:ind w:left="200"/>
      </w:pPr>
      <w:r w:rsidRPr="00D9792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D97929">
        <w:br/>
      </w:r>
      <w:r w:rsidRPr="00D97929">
        <w:rPr>
          <w:rStyle w:val="Subst"/>
        </w:rPr>
        <w:t>Указанных родственных связей нет</w:t>
      </w:r>
    </w:p>
    <w:p w14:paraId="6AC0B249" w14:textId="77777777" w:rsidR="0007310D" w:rsidRPr="00D97929" w:rsidRDefault="0007310D" w:rsidP="00540625">
      <w:pPr>
        <w:shd w:val="clear" w:color="auto" w:fill="FFFFFF" w:themeFill="background1"/>
        <w:ind w:left="200"/>
      </w:pPr>
      <w:r w:rsidRPr="00D9792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D97929">
        <w:br/>
      </w:r>
      <w:r w:rsidRPr="00D97929">
        <w:rPr>
          <w:rStyle w:val="Subst"/>
        </w:rPr>
        <w:t>Лицо к указанным видам ответственности не привлекалось</w:t>
      </w:r>
    </w:p>
    <w:p w14:paraId="7D8480A5" w14:textId="77777777" w:rsidR="0007310D" w:rsidRPr="00EC387C" w:rsidRDefault="0007310D" w:rsidP="00540625">
      <w:pPr>
        <w:shd w:val="clear" w:color="auto" w:fill="FFFFFF" w:themeFill="background1"/>
        <w:ind w:left="200"/>
      </w:pPr>
      <w:r w:rsidRPr="00D9792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D97929">
        <w:br/>
      </w:r>
      <w:r w:rsidRPr="00D97929">
        <w:rPr>
          <w:rStyle w:val="Subst"/>
        </w:rPr>
        <w:t>Лицо указанных должностей не занимало</w:t>
      </w:r>
    </w:p>
    <w:p w14:paraId="5F4829E2" w14:textId="77777777" w:rsidR="00014CDF" w:rsidRPr="00EC387C" w:rsidRDefault="00014CDF" w:rsidP="00540625">
      <w:pPr>
        <w:pStyle w:val="21"/>
        <w:shd w:val="clear" w:color="auto" w:fill="FFFFFF" w:themeFill="background1"/>
      </w:pPr>
      <w:bookmarkStart w:id="117" w:name="_Toc536720191"/>
      <w:r w:rsidRPr="00EC387C">
        <w:t>5.2.3. Состав коллегиального исполнительного органа эмитента</w:t>
      </w:r>
      <w:bookmarkEnd w:id="116"/>
      <w:bookmarkEnd w:id="117"/>
    </w:p>
    <w:p w14:paraId="6E7BAB53" w14:textId="77777777" w:rsidR="00BF6143" w:rsidRPr="00EC387C" w:rsidRDefault="00BF6143" w:rsidP="00540625">
      <w:pPr>
        <w:shd w:val="clear" w:color="auto" w:fill="FFFFFF" w:themeFill="background1"/>
        <w:ind w:left="200"/>
      </w:pPr>
      <w:bookmarkStart w:id="118" w:name="_Toc425343731"/>
      <w:r w:rsidRPr="00EC387C">
        <w:rPr>
          <w:rStyle w:val="Subst"/>
        </w:rPr>
        <w:t>Коллегиальный исполнительный орган не предусмотрен</w:t>
      </w:r>
    </w:p>
    <w:p w14:paraId="19688265" w14:textId="77777777" w:rsidR="00014CDF" w:rsidRPr="006A6C30" w:rsidRDefault="00014CDF" w:rsidP="00540625">
      <w:pPr>
        <w:pStyle w:val="21"/>
        <w:shd w:val="clear" w:color="auto" w:fill="FFFFFF" w:themeFill="background1"/>
      </w:pPr>
      <w:bookmarkStart w:id="119" w:name="_Toc536720192"/>
      <w:r w:rsidRPr="00E13ACF">
        <w:t>5.3. Сведения о размере вознаграждения, льгот и/или компенсации расходов по каждому органу управления эмитента</w:t>
      </w:r>
      <w:bookmarkEnd w:id="118"/>
      <w:bookmarkEnd w:id="119"/>
    </w:p>
    <w:p w14:paraId="595F1E41" w14:textId="77777777" w:rsidR="002569EC" w:rsidRPr="00EC387C" w:rsidRDefault="002569EC" w:rsidP="002569EC">
      <w:pPr>
        <w:ind w:left="200"/>
        <w:jc w:val="both"/>
      </w:pPr>
      <w:bookmarkStart w:id="120" w:name="_Toc425343732"/>
      <w:r w:rsidRPr="006A6C30">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31187AFB" w14:textId="77777777" w:rsidR="002569EC" w:rsidRPr="00EC387C" w:rsidRDefault="002569EC" w:rsidP="002569EC">
      <w:pPr>
        <w:pStyle w:val="SubHeading"/>
        <w:ind w:left="200"/>
        <w:jc w:val="both"/>
      </w:pPr>
      <w:r w:rsidRPr="00EC387C">
        <w:t>Вознаграждения</w:t>
      </w:r>
    </w:p>
    <w:p w14:paraId="1332C115" w14:textId="77777777" w:rsidR="002569EC" w:rsidRPr="00EC387C" w:rsidRDefault="002569EC" w:rsidP="002569EC">
      <w:pPr>
        <w:pStyle w:val="SubHeading"/>
        <w:ind w:left="400"/>
        <w:jc w:val="both"/>
      </w:pPr>
      <w:r w:rsidRPr="00EC387C">
        <w:t>Совет директоров</w:t>
      </w:r>
    </w:p>
    <w:p w14:paraId="1D260A90" w14:textId="77777777" w:rsidR="002569EC" w:rsidRPr="00EC387C" w:rsidRDefault="002569EC" w:rsidP="002569EC">
      <w:pPr>
        <w:ind w:left="600"/>
        <w:jc w:val="both"/>
      </w:pPr>
      <w:r w:rsidRPr="00EC387C">
        <w:t>Единица измерения:</w:t>
      </w:r>
      <w:r w:rsidRPr="00EC387C">
        <w:rPr>
          <w:rStyle w:val="Subst"/>
        </w:rPr>
        <w:t xml:space="preserve"> тыс. руб.</w:t>
      </w:r>
    </w:p>
    <w:tbl>
      <w:tblPr>
        <w:tblW w:w="9286" w:type="dxa"/>
        <w:tblLayout w:type="fixed"/>
        <w:tblCellMar>
          <w:left w:w="72" w:type="dxa"/>
          <w:right w:w="72" w:type="dxa"/>
        </w:tblCellMar>
        <w:tblLook w:val="0000" w:firstRow="0" w:lastRow="0" w:firstColumn="0" w:lastColumn="0" w:noHBand="0" w:noVBand="0"/>
      </w:tblPr>
      <w:tblGrid>
        <w:gridCol w:w="6492"/>
        <w:gridCol w:w="2794"/>
      </w:tblGrid>
      <w:tr w:rsidR="00BA4C3D" w:rsidRPr="00EC387C" w14:paraId="30D2A97C" w14:textId="77777777" w:rsidTr="00BA4C3D">
        <w:tc>
          <w:tcPr>
            <w:tcW w:w="6492" w:type="dxa"/>
            <w:tcBorders>
              <w:top w:val="double" w:sz="6" w:space="0" w:color="auto"/>
              <w:left w:val="double" w:sz="6" w:space="0" w:color="auto"/>
              <w:bottom w:val="single" w:sz="6" w:space="0" w:color="auto"/>
              <w:right w:val="single" w:sz="6" w:space="0" w:color="auto"/>
            </w:tcBorders>
          </w:tcPr>
          <w:p w14:paraId="576FF82C" w14:textId="77777777" w:rsidR="00BA4C3D" w:rsidRPr="00EC387C" w:rsidRDefault="00BA4C3D" w:rsidP="00B821F9">
            <w:pPr>
              <w:jc w:val="center"/>
            </w:pPr>
            <w:r w:rsidRPr="00EC387C">
              <w:t>Наименование показателя</w:t>
            </w:r>
          </w:p>
        </w:tc>
        <w:tc>
          <w:tcPr>
            <w:tcW w:w="2794" w:type="dxa"/>
            <w:tcBorders>
              <w:top w:val="double" w:sz="6" w:space="0" w:color="auto"/>
              <w:left w:val="single" w:sz="6" w:space="0" w:color="auto"/>
              <w:bottom w:val="single" w:sz="6" w:space="0" w:color="auto"/>
              <w:right w:val="double" w:sz="6" w:space="0" w:color="auto"/>
            </w:tcBorders>
          </w:tcPr>
          <w:p w14:paraId="7D90A338" w14:textId="77777777" w:rsidR="00BA4C3D" w:rsidRPr="00EC387C" w:rsidRDefault="00BA4C3D" w:rsidP="006016E6">
            <w:pPr>
              <w:jc w:val="center"/>
            </w:pPr>
            <w:r w:rsidRPr="00EC387C">
              <w:t>2</w:t>
            </w:r>
            <w:r>
              <w:t xml:space="preserve">018, </w:t>
            </w:r>
            <w:r w:rsidR="006016E6">
              <w:rPr>
                <w:lang w:val="en-US"/>
              </w:rPr>
              <w:t>12</w:t>
            </w:r>
            <w:r w:rsidRPr="00EC387C">
              <w:t xml:space="preserve"> мес.</w:t>
            </w:r>
          </w:p>
        </w:tc>
      </w:tr>
      <w:tr w:rsidR="00C653B1" w:rsidRPr="00EC387C" w14:paraId="6BEC54F0" w14:textId="77777777" w:rsidTr="00BA4C3D">
        <w:tc>
          <w:tcPr>
            <w:tcW w:w="6492" w:type="dxa"/>
            <w:tcBorders>
              <w:top w:val="single" w:sz="6" w:space="0" w:color="auto"/>
              <w:left w:val="double" w:sz="6" w:space="0" w:color="auto"/>
              <w:bottom w:val="single" w:sz="6" w:space="0" w:color="auto"/>
              <w:right w:val="single" w:sz="6" w:space="0" w:color="auto"/>
            </w:tcBorders>
          </w:tcPr>
          <w:p w14:paraId="1CBCC38E" w14:textId="77777777" w:rsidR="00C653B1" w:rsidRPr="0020170C" w:rsidRDefault="00C653B1" w:rsidP="00C653B1">
            <w:pPr>
              <w:jc w:val="center"/>
            </w:pPr>
            <w:r w:rsidRPr="0020170C">
              <w:t>Вознаграждение за участие в работе органа управления</w:t>
            </w:r>
          </w:p>
        </w:tc>
        <w:tc>
          <w:tcPr>
            <w:tcW w:w="2794" w:type="dxa"/>
            <w:tcBorders>
              <w:top w:val="single" w:sz="6" w:space="0" w:color="auto"/>
              <w:left w:val="single" w:sz="6" w:space="0" w:color="auto"/>
              <w:bottom w:val="single" w:sz="6" w:space="0" w:color="auto"/>
              <w:right w:val="double" w:sz="6" w:space="0" w:color="auto"/>
            </w:tcBorders>
          </w:tcPr>
          <w:p w14:paraId="10A6D955" w14:textId="77777777" w:rsidR="00C653B1" w:rsidRPr="00C653B1" w:rsidRDefault="00C653B1" w:rsidP="00C653B1">
            <w:pPr>
              <w:jc w:val="center"/>
            </w:pPr>
            <w:r w:rsidRPr="00C653B1">
              <w:rPr>
                <w:lang w:val="en-US"/>
              </w:rPr>
              <w:t>72</w:t>
            </w:r>
            <w:r w:rsidRPr="00C653B1">
              <w:t> </w:t>
            </w:r>
            <w:r w:rsidRPr="00C653B1">
              <w:rPr>
                <w:lang w:val="en-US"/>
              </w:rPr>
              <w:t>588</w:t>
            </w:r>
            <w:r w:rsidRPr="00C653B1">
              <w:t>,</w:t>
            </w:r>
            <w:r w:rsidRPr="00C653B1">
              <w:rPr>
                <w:lang w:val="en-US"/>
              </w:rPr>
              <w:t>33</w:t>
            </w:r>
          </w:p>
        </w:tc>
      </w:tr>
      <w:tr w:rsidR="00C653B1" w:rsidRPr="00EC387C" w14:paraId="2401984C" w14:textId="77777777" w:rsidTr="00BA4C3D">
        <w:tc>
          <w:tcPr>
            <w:tcW w:w="6492" w:type="dxa"/>
            <w:tcBorders>
              <w:top w:val="single" w:sz="6" w:space="0" w:color="auto"/>
              <w:left w:val="double" w:sz="6" w:space="0" w:color="auto"/>
              <w:bottom w:val="single" w:sz="6" w:space="0" w:color="auto"/>
              <w:right w:val="single" w:sz="6" w:space="0" w:color="auto"/>
            </w:tcBorders>
          </w:tcPr>
          <w:p w14:paraId="64836AD4" w14:textId="77777777" w:rsidR="00C653B1" w:rsidRPr="0020170C" w:rsidRDefault="00C653B1" w:rsidP="00C653B1">
            <w:pPr>
              <w:jc w:val="center"/>
            </w:pPr>
            <w:r w:rsidRPr="0020170C">
              <w:t>Заработная плата</w:t>
            </w:r>
          </w:p>
        </w:tc>
        <w:tc>
          <w:tcPr>
            <w:tcW w:w="2794" w:type="dxa"/>
            <w:tcBorders>
              <w:top w:val="single" w:sz="6" w:space="0" w:color="auto"/>
              <w:left w:val="single" w:sz="6" w:space="0" w:color="auto"/>
              <w:bottom w:val="single" w:sz="6" w:space="0" w:color="auto"/>
              <w:right w:val="double" w:sz="6" w:space="0" w:color="auto"/>
            </w:tcBorders>
          </w:tcPr>
          <w:p w14:paraId="20A639BC" w14:textId="77777777" w:rsidR="00C653B1" w:rsidRPr="00C653B1" w:rsidRDefault="00C653B1" w:rsidP="00C653B1">
            <w:pPr>
              <w:jc w:val="center"/>
              <w:rPr>
                <w:lang w:val="en-US"/>
              </w:rPr>
            </w:pPr>
            <w:r w:rsidRPr="00C653B1">
              <w:rPr>
                <w:lang w:val="en-US"/>
              </w:rPr>
              <w:t>54</w:t>
            </w:r>
            <w:r w:rsidRPr="00C653B1">
              <w:t> </w:t>
            </w:r>
            <w:r w:rsidRPr="00C653B1">
              <w:rPr>
                <w:lang w:val="en-US"/>
              </w:rPr>
              <w:t>173</w:t>
            </w:r>
            <w:r w:rsidRPr="00C653B1">
              <w:t>,</w:t>
            </w:r>
            <w:r w:rsidRPr="00C653B1">
              <w:rPr>
                <w:lang w:val="en-US"/>
              </w:rPr>
              <w:t>42</w:t>
            </w:r>
          </w:p>
        </w:tc>
      </w:tr>
      <w:tr w:rsidR="00C653B1" w:rsidRPr="00EC387C" w14:paraId="48A48CFF" w14:textId="77777777" w:rsidTr="00BA4C3D">
        <w:tc>
          <w:tcPr>
            <w:tcW w:w="6492" w:type="dxa"/>
            <w:tcBorders>
              <w:top w:val="single" w:sz="6" w:space="0" w:color="auto"/>
              <w:left w:val="double" w:sz="6" w:space="0" w:color="auto"/>
              <w:bottom w:val="single" w:sz="6" w:space="0" w:color="auto"/>
              <w:right w:val="single" w:sz="6" w:space="0" w:color="auto"/>
            </w:tcBorders>
          </w:tcPr>
          <w:p w14:paraId="6C3C5B85" w14:textId="77777777" w:rsidR="00C653B1" w:rsidRPr="0020170C" w:rsidRDefault="00C653B1" w:rsidP="00C653B1">
            <w:pPr>
              <w:jc w:val="center"/>
            </w:pPr>
            <w:r w:rsidRPr="0020170C">
              <w:t>Премии</w:t>
            </w:r>
          </w:p>
        </w:tc>
        <w:tc>
          <w:tcPr>
            <w:tcW w:w="2794" w:type="dxa"/>
            <w:tcBorders>
              <w:top w:val="single" w:sz="6" w:space="0" w:color="auto"/>
              <w:left w:val="single" w:sz="6" w:space="0" w:color="auto"/>
              <w:bottom w:val="single" w:sz="6" w:space="0" w:color="auto"/>
              <w:right w:val="double" w:sz="6" w:space="0" w:color="auto"/>
            </w:tcBorders>
          </w:tcPr>
          <w:p w14:paraId="628FFB32" w14:textId="77777777" w:rsidR="00C653B1" w:rsidRPr="00C653B1" w:rsidRDefault="00C653B1" w:rsidP="00C653B1">
            <w:pPr>
              <w:jc w:val="center"/>
              <w:rPr>
                <w:lang w:val="en-US"/>
              </w:rPr>
            </w:pPr>
            <w:r w:rsidRPr="00C653B1">
              <w:rPr>
                <w:lang w:val="en-US"/>
              </w:rPr>
              <w:t>58</w:t>
            </w:r>
            <w:r w:rsidRPr="00C653B1">
              <w:t> </w:t>
            </w:r>
            <w:r w:rsidRPr="00C653B1">
              <w:rPr>
                <w:lang w:val="en-US"/>
              </w:rPr>
              <w:t>433</w:t>
            </w:r>
            <w:r w:rsidRPr="00C653B1">
              <w:t>,</w:t>
            </w:r>
            <w:r w:rsidRPr="00C653B1">
              <w:rPr>
                <w:lang w:val="en-US"/>
              </w:rPr>
              <w:t>23</w:t>
            </w:r>
          </w:p>
        </w:tc>
      </w:tr>
      <w:tr w:rsidR="00C653B1" w:rsidRPr="00EC387C" w14:paraId="2488B6EB" w14:textId="77777777" w:rsidTr="00BA4C3D">
        <w:tc>
          <w:tcPr>
            <w:tcW w:w="6492" w:type="dxa"/>
            <w:tcBorders>
              <w:top w:val="single" w:sz="6" w:space="0" w:color="auto"/>
              <w:left w:val="double" w:sz="6" w:space="0" w:color="auto"/>
              <w:bottom w:val="single" w:sz="6" w:space="0" w:color="auto"/>
              <w:right w:val="single" w:sz="6" w:space="0" w:color="auto"/>
            </w:tcBorders>
          </w:tcPr>
          <w:p w14:paraId="6BC1F8B0" w14:textId="77777777" w:rsidR="00C653B1" w:rsidRPr="0020170C" w:rsidRDefault="00C653B1" w:rsidP="00C653B1">
            <w:pPr>
              <w:jc w:val="center"/>
            </w:pPr>
            <w:r w:rsidRPr="0020170C">
              <w:t>Комиссионные</w:t>
            </w:r>
          </w:p>
        </w:tc>
        <w:tc>
          <w:tcPr>
            <w:tcW w:w="2794" w:type="dxa"/>
            <w:tcBorders>
              <w:top w:val="single" w:sz="6" w:space="0" w:color="auto"/>
              <w:left w:val="single" w:sz="6" w:space="0" w:color="auto"/>
              <w:bottom w:val="single" w:sz="6" w:space="0" w:color="auto"/>
              <w:right w:val="double" w:sz="6" w:space="0" w:color="auto"/>
            </w:tcBorders>
          </w:tcPr>
          <w:p w14:paraId="0B6E60EA" w14:textId="77777777" w:rsidR="00C653B1" w:rsidRPr="00C653B1" w:rsidRDefault="00F3739E" w:rsidP="00C653B1">
            <w:pPr>
              <w:jc w:val="center"/>
              <w:rPr>
                <w:lang w:val="en-US"/>
              </w:rPr>
            </w:pPr>
            <w:r>
              <w:rPr>
                <w:lang w:val="en-US"/>
              </w:rPr>
              <w:t>0</w:t>
            </w:r>
          </w:p>
        </w:tc>
      </w:tr>
      <w:tr w:rsidR="00C653B1" w:rsidRPr="00EC387C" w14:paraId="5AE263E7" w14:textId="77777777" w:rsidTr="00BA4C3D">
        <w:tc>
          <w:tcPr>
            <w:tcW w:w="6492" w:type="dxa"/>
            <w:tcBorders>
              <w:top w:val="single" w:sz="6" w:space="0" w:color="auto"/>
              <w:left w:val="double" w:sz="6" w:space="0" w:color="auto"/>
              <w:bottom w:val="single" w:sz="6" w:space="0" w:color="auto"/>
              <w:right w:val="single" w:sz="6" w:space="0" w:color="auto"/>
            </w:tcBorders>
          </w:tcPr>
          <w:p w14:paraId="2BDE1AE8" w14:textId="77777777" w:rsidR="00C653B1" w:rsidRPr="0020170C" w:rsidRDefault="00C653B1" w:rsidP="00C653B1">
            <w:pPr>
              <w:jc w:val="center"/>
            </w:pPr>
            <w:r w:rsidRPr="0020170C">
              <w:t>Иные виды вознаграждений</w:t>
            </w:r>
          </w:p>
        </w:tc>
        <w:tc>
          <w:tcPr>
            <w:tcW w:w="2794" w:type="dxa"/>
            <w:tcBorders>
              <w:top w:val="single" w:sz="6" w:space="0" w:color="auto"/>
              <w:left w:val="single" w:sz="6" w:space="0" w:color="auto"/>
              <w:bottom w:val="single" w:sz="6" w:space="0" w:color="auto"/>
              <w:right w:val="double" w:sz="6" w:space="0" w:color="auto"/>
            </w:tcBorders>
          </w:tcPr>
          <w:p w14:paraId="02BAFF57" w14:textId="77777777" w:rsidR="00C653B1" w:rsidRPr="00C653B1" w:rsidRDefault="00F3739E" w:rsidP="00C653B1">
            <w:pPr>
              <w:jc w:val="center"/>
              <w:rPr>
                <w:lang w:val="en-US"/>
              </w:rPr>
            </w:pPr>
            <w:r>
              <w:rPr>
                <w:lang w:val="en-US"/>
              </w:rPr>
              <w:t>0</w:t>
            </w:r>
          </w:p>
        </w:tc>
      </w:tr>
      <w:tr w:rsidR="00C653B1" w:rsidRPr="00EC387C" w14:paraId="509EF6A6" w14:textId="77777777" w:rsidTr="00BA4C3D">
        <w:tc>
          <w:tcPr>
            <w:tcW w:w="6492" w:type="dxa"/>
            <w:tcBorders>
              <w:top w:val="single" w:sz="6" w:space="0" w:color="auto"/>
              <w:left w:val="double" w:sz="6" w:space="0" w:color="auto"/>
              <w:bottom w:val="double" w:sz="6" w:space="0" w:color="auto"/>
              <w:right w:val="single" w:sz="6" w:space="0" w:color="auto"/>
            </w:tcBorders>
          </w:tcPr>
          <w:p w14:paraId="3A1F70B5" w14:textId="77777777" w:rsidR="00C653B1" w:rsidRPr="0020170C" w:rsidRDefault="00C653B1" w:rsidP="00C653B1">
            <w:pPr>
              <w:jc w:val="center"/>
            </w:pPr>
            <w:r w:rsidRPr="0020170C">
              <w:t>ИТОГО</w:t>
            </w:r>
          </w:p>
        </w:tc>
        <w:tc>
          <w:tcPr>
            <w:tcW w:w="2794" w:type="dxa"/>
            <w:tcBorders>
              <w:top w:val="single" w:sz="6" w:space="0" w:color="auto"/>
              <w:left w:val="single" w:sz="6" w:space="0" w:color="auto"/>
              <w:bottom w:val="double" w:sz="6" w:space="0" w:color="auto"/>
              <w:right w:val="double" w:sz="6" w:space="0" w:color="auto"/>
            </w:tcBorders>
          </w:tcPr>
          <w:p w14:paraId="6333ADC9" w14:textId="77777777" w:rsidR="00C653B1" w:rsidRPr="00C653B1" w:rsidRDefault="00C653B1" w:rsidP="00C653B1">
            <w:pPr>
              <w:jc w:val="center"/>
              <w:rPr>
                <w:lang w:val="en-US"/>
              </w:rPr>
            </w:pPr>
            <w:r w:rsidRPr="00C653B1">
              <w:rPr>
                <w:lang w:val="en-US"/>
              </w:rPr>
              <w:t>185</w:t>
            </w:r>
            <w:r w:rsidRPr="00C653B1">
              <w:t> </w:t>
            </w:r>
            <w:r w:rsidRPr="00C653B1">
              <w:rPr>
                <w:lang w:val="en-US"/>
              </w:rPr>
              <w:t>194</w:t>
            </w:r>
            <w:r w:rsidRPr="00C653B1">
              <w:t>,</w:t>
            </w:r>
            <w:r w:rsidRPr="00C653B1">
              <w:rPr>
                <w:lang w:val="en-US"/>
              </w:rPr>
              <w:t>98</w:t>
            </w:r>
          </w:p>
        </w:tc>
      </w:tr>
    </w:tbl>
    <w:p w14:paraId="7D691717" w14:textId="77777777" w:rsidR="002569EC" w:rsidRPr="00EC387C" w:rsidRDefault="002569EC" w:rsidP="002569EC"/>
    <w:p w14:paraId="43A7D6ED" w14:textId="77777777" w:rsidR="005A2FCC" w:rsidRDefault="002569EC" w:rsidP="005C3F20">
      <w:pPr>
        <w:ind w:left="600"/>
        <w:jc w:val="both"/>
        <w:rPr>
          <w:rStyle w:val="Subst"/>
        </w:rPr>
      </w:pPr>
      <w:r w:rsidRPr="00EC387C">
        <w:t>Cведения о существующих соглашениях относительно таких выплат в текущем финансовом году:</w:t>
      </w:r>
      <w:r w:rsidRPr="00EC387C">
        <w:br/>
      </w:r>
      <w:r w:rsidRPr="000D13CF">
        <w:rPr>
          <w:rStyle w:val="Subst"/>
        </w:rPr>
        <w:t>На дату окончания отчетного периода размер вознаграждений и компенсаций членов Совета директоров за участие в работе Совета директоров определен</w:t>
      </w:r>
      <w:r w:rsidR="005A2FCC" w:rsidRPr="000D13CF">
        <w:rPr>
          <w:rStyle w:val="Subst"/>
        </w:rPr>
        <w:t xml:space="preserve"> решением годового общего собрания акц</w:t>
      </w:r>
      <w:r w:rsidR="006051EE">
        <w:rPr>
          <w:rStyle w:val="Subst"/>
        </w:rPr>
        <w:t>ионеров ПАО НК «РуссНефть» от 22</w:t>
      </w:r>
      <w:r w:rsidR="005A2FCC" w:rsidRPr="000D13CF">
        <w:rPr>
          <w:rStyle w:val="Subst"/>
        </w:rPr>
        <w:t>.06.201</w:t>
      </w:r>
      <w:r w:rsidR="006051EE">
        <w:rPr>
          <w:rStyle w:val="Subst"/>
        </w:rPr>
        <w:t>8</w:t>
      </w:r>
      <w:r w:rsidR="005A2FCC" w:rsidRPr="000D13CF">
        <w:rPr>
          <w:rStyle w:val="Subst"/>
        </w:rPr>
        <w:t xml:space="preserve"> (Протокол от </w:t>
      </w:r>
      <w:r w:rsidR="006051EE" w:rsidRPr="00D20C12">
        <w:rPr>
          <w:b/>
          <w:i/>
          <w:lang w:eastAsia="ru-RU"/>
        </w:rPr>
        <w:t>25 июня 2018 года, протокол № б/н.</w:t>
      </w:r>
      <w:r w:rsidR="005A2FCC" w:rsidRPr="000D13CF">
        <w:rPr>
          <w:rStyle w:val="Subst"/>
        </w:rPr>
        <w:t>).</w:t>
      </w:r>
      <w:r w:rsidR="005A2FCC">
        <w:rPr>
          <w:rStyle w:val="Subst"/>
        </w:rPr>
        <w:t xml:space="preserve"> </w:t>
      </w:r>
      <w:r w:rsidRPr="00EC387C">
        <w:rPr>
          <w:rStyle w:val="Subst"/>
        </w:rPr>
        <w:t xml:space="preserve"> </w:t>
      </w:r>
    </w:p>
    <w:p w14:paraId="18ED0875" w14:textId="77777777" w:rsidR="002569EC" w:rsidRPr="00EC387C" w:rsidRDefault="002569EC" w:rsidP="002569EC">
      <w:pPr>
        <w:pStyle w:val="SubHeading"/>
        <w:ind w:left="200"/>
      </w:pPr>
      <w:r w:rsidRPr="00EC387C">
        <w:t>Компенсации</w:t>
      </w:r>
    </w:p>
    <w:p w14:paraId="586A397C" w14:textId="77777777" w:rsidR="002569EC" w:rsidRPr="00EC387C" w:rsidRDefault="002569EC" w:rsidP="002569EC">
      <w:pPr>
        <w:ind w:left="400"/>
      </w:pPr>
      <w:r w:rsidRPr="00EC387C">
        <w:t>Единица измерения:</w:t>
      </w:r>
      <w:r w:rsidRPr="00EC387C">
        <w:rPr>
          <w:rStyle w:val="Subst"/>
        </w:rPr>
        <w:t xml:space="preserve"> тыс. руб.</w:t>
      </w:r>
    </w:p>
    <w:tbl>
      <w:tblPr>
        <w:tblW w:w="9286" w:type="dxa"/>
        <w:tblLayout w:type="fixed"/>
        <w:tblCellMar>
          <w:left w:w="72" w:type="dxa"/>
          <w:right w:w="72" w:type="dxa"/>
        </w:tblCellMar>
        <w:tblLook w:val="0000" w:firstRow="0" w:lastRow="0" w:firstColumn="0" w:lastColumn="0" w:noHBand="0" w:noVBand="0"/>
      </w:tblPr>
      <w:tblGrid>
        <w:gridCol w:w="6492"/>
        <w:gridCol w:w="2794"/>
      </w:tblGrid>
      <w:tr w:rsidR="007E42AB" w:rsidRPr="00EC387C" w14:paraId="1ACAF1B3" w14:textId="77777777" w:rsidTr="007E42AB">
        <w:tc>
          <w:tcPr>
            <w:tcW w:w="6492" w:type="dxa"/>
            <w:tcBorders>
              <w:top w:val="double" w:sz="6" w:space="0" w:color="auto"/>
              <w:left w:val="double" w:sz="6" w:space="0" w:color="auto"/>
              <w:bottom w:val="single" w:sz="6" w:space="0" w:color="auto"/>
              <w:right w:val="single" w:sz="6" w:space="0" w:color="auto"/>
            </w:tcBorders>
          </w:tcPr>
          <w:p w14:paraId="7E2C20BC" w14:textId="77777777" w:rsidR="007E42AB" w:rsidRPr="00EC387C" w:rsidRDefault="007E42AB" w:rsidP="00B821F9">
            <w:pPr>
              <w:jc w:val="center"/>
            </w:pPr>
            <w:r w:rsidRPr="00EC387C">
              <w:t>Наименование органа управления</w:t>
            </w:r>
          </w:p>
        </w:tc>
        <w:tc>
          <w:tcPr>
            <w:tcW w:w="2794" w:type="dxa"/>
            <w:tcBorders>
              <w:top w:val="double" w:sz="6" w:space="0" w:color="auto"/>
              <w:left w:val="single" w:sz="6" w:space="0" w:color="auto"/>
              <w:bottom w:val="single" w:sz="6" w:space="0" w:color="auto"/>
              <w:right w:val="double" w:sz="6" w:space="0" w:color="auto"/>
            </w:tcBorders>
          </w:tcPr>
          <w:p w14:paraId="7DF0D291" w14:textId="77777777" w:rsidR="007E42AB" w:rsidRPr="00EC387C" w:rsidRDefault="007E42AB" w:rsidP="006016E6">
            <w:pPr>
              <w:jc w:val="center"/>
            </w:pPr>
            <w:r w:rsidRPr="00EC387C">
              <w:t>201</w:t>
            </w:r>
            <w:r w:rsidR="009C3FB5">
              <w:t xml:space="preserve">8, </w:t>
            </w:r>
            <w:r w:rsidR="006016E6">
              <w:rPr>
                <w:lang w:val="en-US"/>
              </w:rPr>
              <w:t>12</w:t>
            </w:r>
            <w:r w:rsidRPr="00EC387C">
              <w:t xml:space="preserve"> мес.</w:t>
            </w:r>
          </w:p>
        </w:tc>
      </w:tr>
      <w:tr w:rsidR="007E42AB" w:rsidRPr="00EC387C" w14:paraId="2B5D5221" w14:textId="77777777" w:rsidTr="007E42AB">
        <w:tc>
          <w:tcPr>
            <w:tcW w:w="6492" w:type="dxa"/>
            <w:tcBorders>
              <w:top w:val="single" w:sz="6" w:space="0" w:color="auto"/>
              <w:left w:val="double" w:sz="6" w:space="0" w:color="auto"/>
              <w:bottom w:val="double" w:sz="6" w:space="0" w:color="auto"/>
              <w:right w:val="single" w:sz="6" w:space="0" w:color="auto"/>
            </w:tcBorders>
          </w:tcPr>
          <w:p w14:paraId="76A71E97" w14:textId="77777777" w:rsidR="007E42AB" w:rsidRPr="007E42AB" w:rsidRDefault="007E42AB" w:rsidP="001D7DFC">
            <w:pPr>
              <w:rPr>
                <w:highlight w:val="yellow"/>
              </w:rPr>
            </w:pPr>
            <w:r w:rsidRPr="0020170C">
              <w:t>Совет директоров</w:t>
            </w:r>
          </w:p>
        </w:tc>
        <w:tc>
          <w:tcPr>
            <w:tcW w:w="2794" w:type="dxa"/>
            <w:tcBorders>
              <w:top w:val="single" w:sz="6" w:space="0" w:color="auto"/>
              <w:left w:val="single" w:sz="6" w:space="0" w:color="auto"/>
              <w:bottom w:val="double" w:sz="6" w:space="0" w:color="auto"/>
              <w:right w:val="double" w:sz="6" w:space="0" w:color="auto"/>
            </w:tcBorders>
          </w:tcPr>
          <w:p w14:paraId="044D7A66" w14:textId="77777777" w:rsidR="007E42AB" w:rsidRPr="00E208FF" w:rsidRDefault="00E208FF" w:rsidP="001D7DFC">
            <w:pPr>
              <w:jc w:val="center"/>
              <w:rPr>
                <w:highlight w:val="yellow"/>
              </w:rPr>
            </w:pPr>
            <w:r w:rsidRPr="00A52DA1">
              <w:rPr>
                <w:rFonts w:ascii="Arial Narrow" w:hAnsi="Arial Narrow"/>
                <w:lang w:val="en-US"/>
              </w:rPr>
              <w:t xml:space="preserve">  </w:t>
            </w:r>
            <w:r w:rsidRPr="00A52DA1">
              <w:rPr>
                <w:rFonts w:ascii="Arial Narrow" w:hAnsi="Arial Narrow"/>
              </w:rPr>
              <w:t xml:space="preserve">  </w:t>
            </w:r>
            <w:r w:rsidRPr="00E208FF">
              <w:rPr>
                <w:lang w:val="en-US"/>
              </w:rPr>
              <w:t>1 167</w:t>
            </w:r>
            <w:r w:rsidRPr="00E208FF">
              <w:t>,</w:t>
            </w:r>
            <w:r w:rsidRPr="00E208FF">
              <w:rPr>
                <w:lang w:val="en-US"/>
              </w:rPr>
              <w:t>64</w:t>
            </w:r>
          </w:p>
        </w:tc>
      </w:tr>
    </w:tbl>
    <w:p w14:paraId="362482DF" w14:textId="77777777" w:rsidR="00014CDF" w:rsidRPr="00EC387C" w:rsidRDefault="00014CDF" w:rsidP="00540625">
      <w:pPr>
        <w:pStyle w:val="21"/>
        <w:shd w:val="clear" w:color="auto" w:fill="FFFFFF" w:themeFill="background1"/>
      </w:pPr>
      <w:bookmarkStart w:id="121" w:name="_Toc536720193"/>
      <w:r w:rsidRPr="00E13ACF">
        <w:t>5.4. Сведения о структуре и компетенции органов контроля за финансово-хозяйственной деятельностью эмитента</w:t>
      </w:r>
      <w:bookmarkEnd w:id="120"/>
      <w:bookmarkEnd w:id="121"/>
    </w:p>
    <w:p w14:paraId="31BD7868" w14:textId="77777777" w:rsidR="005D3DC9" w:rsidRPr="00F419C0" w:rsidRDefault="004D18DC" w:rsidP="00540625">
      <w:pPr>
        <w:shd w:val="clear" w:color="auto" w:fill="FFFFFF" w:themeFill="background1"/>
        <w:ind w:left="200"/>
        <w:jc w:val="both"/>
      </w:pPr>
      <w:r w:rsidRPr="00261966">
        <w:rPr>
          <w:rStyle w:val="Subst"/>
          <w:bCs/>
          <w:iCs/>
        </w:rPr>
        <w:t>В составе информации, содержащейся в настоящем пункте, в отчетном квартале изменений не происходило.</w:t>
      </w:r>
      <w:r w:rsidR="00F419C0" w:rsidRPr="00F419C0">
        <w:rPr>
          <w:rStyle w:val="Subst"/>
        </w:rPr>
        <w:t xml:space="preserve"> </w:t>
      </w:r>
    </w:p>
    <w:p w14:paraId="4CC10DFD" w14:textId="77777777" w:rsidR="0028566D" w:rsidRPr="00EC387C" w:rsidRDefault="0028566D" w:rsidP="00540625">
      <w:pPr>
        <w:pStyle w:val="21"/>
        <w:shd w:val="clear" w:color="auto" w:fill="FFFFFF" w:themeFill="background1"/>
        <w:jc w:val="both"/>
      </w:pPr>
      <w:bookmarkStart w:id="122" w:name="_Toc536720194"/>
      <w:r w:rsidRPr="00E13ACF">
        <w:t>5.5. Информация о лицах, входящих в состав органов контроля за финансово-хозяйственной деятельностью эмитента</w:t>
      </w:r>
      <w:bookmarkEnd w:id="122"/>
    </w:p>
    <w:p w14:paraId="25428571" w14:textId="77777777" w:rsidR="009A56FF" w:rsidRPr="00EC387C" w:rsidRDefault="009A56FF" w:rsidP="00540625">
      <w:pPr>
        <w:shd w:val="clear" w:color="auto" w:fill="FFFFFF" w:themeFill="background1"/>
        <w:ind w:left="200"/>
        <w:jc w:val="both"/>
      </w:pPr>
    </w:p>
    <w:p w14:paraId="0406146D" w14:textId="77777777" w:rsidR="00C66D79" w:rsidRPr="00EC387C" w:rsidRDefault="00C66D79" w:rsidP="00C66D79">
      <w:pPr>
        <w:shd w:val="clear" w:color="auto" w:fill="FFFFFF" w:themeFill="background1"/>
        <w:ind w:left="200"/>
        <w:jc w:val="both"/>
        <w:rPr>
          <w:rStyle w:val="Subst"/>
        </w:rPr>
      </w:pPr>
      <w:r w:rsidRPr="00EC387C">
        <w:t>Наименование органа контроля за финансово-хозяйственной деятельностью эмитента:</w:t>
      </w:r>
      <w:r w:rsidRPr="00EC387C">
        <w:rPr>
          <w:rStyle w:val="Subst"/>
        </w:rPr>
        <w:t xml:space="preserve"> </w:t>
      </w:r>
    </w:p>
    <w:p w14:paraId="784A3AF0" w14:textId="77777777" w:rsidR="00C66D79" w:rsidRPr="00EC387C" w:rsidRDefault="00C66D79" w:rsidP="00C66D79">
      <w:pPr>
        <w:shd w:val="clear" w:color="auto" w:fill="FFFFFF" w:themeFill="background1"/>
        <w:ind w:left="200"/>
        <w:jc w:val="both"/>
      </w:pPr>
      <w:r w:rsidRPr="00EC387C">
        <w:rPr>
          <w:rStyle w:val="Subst"/>
        </w:rPr>
        <w:t>Ревизионная комиссия</w:t>
      </w:r>
    </w:p>
    <w:p w14:paraId="52C402DF" w14:textId="77777777" w:rsidR="00C66D79" w:rsidRPr="00EC387C" w:rsidRDefault="00C66D79" w:rsidP="00C66D79">
      <w:pPr>
        <w:shd w:val="clear" w:color="auto" w:fill="FFFFFF" w:themeFill="background1"/>
        <w:ind w:left="200"/>
        <w:jc w:val="both"/>
      </w:pPr>
      <w:r w:rsidRPr="00EC387C">
        <w:t>ФИО:</w:t>
      </w:r>
      <w:r w:rsidRPr="00EC387C">
        <w:rPr>
          <w:rStyle w:val="Subst"/>
        </w:rPr>
        <w:t xml:space="preserve"> Саморукова  Елена Владиславовна</w:t>
      </w:r>
    </w:p>
    <w:p w14:paraId="44AEFE40" w14:textId="77777777" w:rsidR="00C66D79" w:rsidRPr="00EC387C" w:rsidRDefault="00C66D79" w:rsidP="00C66D79">
      <w:pPr>
        <w:shd w:val="clear" w:color="auto" w:fill="FFFFFF" w:themeFill="background1"/>
        <w:ind w:left="200"/>
        <w:jc w:val="both"/>
      </w:pPr>
      <w:r w:rsidRPr="00EC387C">
        <w:t>Год рождения:</w:t>
      </w:r>
      <w:r w:rsidRPr="00EC387C">
        <w:rPr>
          <w:rStyle w:val="Subst"/>
        </w:rPr>
        <w:t xml:space="preserve"> 1963</w:t>
      </w:r>
    </w:p>
    <w:p w14:paraId="085CC3E8" w14:textId="77777777" w:rsidR="00C66D79" w:rsidRPr="00EC387C" w:rsidRDefault="00C66D79" w:rsidP="00C66D79">
      <w:pPr>
        <w:shd w:val="clear" w:color="auto" w:fill="FFFFFF" w:themeFill="background1"/>
        <w:ind w:left="200"/>
        <w:jc w:val="both"/>
      </w:pPr>
      <w:r w:rsidRPr="00EC387C">
        <w:t>Образование:</w:t>
      </w:r>
      <w:r w:rsidRPr="00EC387C">
        <w:br/>
      </w:r>
      <w:r w:rsidRPr="00EC387C">
        <w:rPr>
          <w:rStyle w:val="Subst"/>
        </w:rPr>
        <w:t>Высшее</w:t>
      </w:r>
    </w:p>
    <w:p w14:paraId="69D448E9" w14:textId="77777777" w:rsidR="00C66D79" w:rsidRPr="00EC387C" w:rsidRDefault="00C66D79" w:rsidP="00C66D79">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FFE043D" w14:textId="77777777" w:rsidR="00C66D79" w:rsidRPr="00EC387C"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251953" w14:paraId="7B72F3E7" w14:textId="77777777" w:rsidTr="00CB4799">
        <w:trPr>
          <w:tblHeader/>
        </w:trPr>
        <w:tc>
          <w:tcPr>
            <w:tcW w:w="2592" w:type="dxa"/>
            <w:gridSpan w:val="2"/>
            <w:tcBorders>
              <w:top w:val="double" w:sz="6" w:space="0" w:color="auto"/>
              <w:left w:val="double" w:sz="6" w:space="0" w:color="auto"/>
              <w:bottom w:val="single" w:sz="6" w:space="0" w:color="auto"/>
              <w:right w:val="single" w:sz="6" w:space="0" w:color="auto"/>
            </w:tcBorders>
          </w:tcPr>
          <w:p w14:paraId="1EF559BA" w14:textId="77777777" w:rsidR="00C66D79" w:rsidRPr="00E75A5D" w:rsidRDefault="00C66D79" w:rsidP="003C7ADC">
            <w:pPr>
              <w:shd w:val="clear" w:color="auto" w:fill="FFFFFF" w:themeFill="background1"/>
              <w:jc w:val="both"/>
            </w:pPr>
            <w:r w:rsidRPr="00E75A5D">
              <w:t>Период</w:t>
            </w:r>
          </w:p>
        </w:tc>
        <w:tc>
          <w:tcPr>
            <w:tcW w:w="3980" w:type="dxa"/>
            <w:tcBorders>
              <w:top w:val="double" w:sz="6" w:space="0" w:color="auto"/>
              <w:left w:val="single" w:sz="6" w:space="0" w:color="auto"/>
              <w:bottom w:val="single" w:sz="6" w:space="0" w:color="auto"/>
              <w:right w:val="single" w:sz="6" w:space="0" w:color="auto"/>
            </w:tcBorders>
          </w:tcPr>
          <w:p w14:paraId="457FE593" w14:textId="77777777" w:rsidR="00C66D79" w:rsidRPr="00E75A5D" w:rsidRDefault="00C66D79" w:rsidP="003C7ADC">
            <w:pPr>
              <w:shd w:val="clear" w:color="auto" w:fill="FFFFFF" w:themeFill="background1"/>
              <w:jc w:val="both"/>
            </w:pPr>
            <w:r w:rsidRPr="00E75A5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56970A4C" w14:textId="77777777" w:rsidR="00C66D79" w:rsidRPr="00E75A5D" w:rsidRDefault="00C66D79" w:rsidP="003C7ADC">
            <w:pPr>
              <w:shd w:val="clear" w:color="auto" w:fill="FFFFFF" w:themeFill="background1"/>
              <w:jc w:val="both"/>
            </w:pPr>
            <w:r w:rsidRPr="00E75A5D">
              <w:t>Должность</w:t>
            </w:r>
          </w:p>
        </w:tc>
      </w:tr>
      <w:tr w:rsidR="00C66D79" w:rsidRPr="00251953" w14:paraId="4E50F021" w14:textId="77777777" w:rsidTr="00CB4799">
        <w:trPr>
          <w:tblHeader/>
        </w:trPr>
        <w:tc>
          <w:tcPr>
            <w:tcW w:w="1332" w:type="dxa"/>
            <w:tcBorders>
              <w:top w:val="single" w:sz="6" w:space="0" w:color="auto"/>
              <w:left w:val="double" w:sz="6" w:space="0" w:color="auto"/>
              <w:bottom w:val="single" w:sz="6" w:space="0" w:color="auto"/>
              <w:right w:val="single" w:sz="6" w:space="0" w:color="auto"/>
            </w:tcBorders>
          </w:tcPr>
          <w:p w14:paraId="0403CD26" w14:textId="77777777" w:rsidR="00C66D79" w:rsidRPr="00E75A5D" w:rsidRDefault="00C66D79" w:rsidP="003C7ADC">
            <w:pPr>
              <w:shd w:val="clear" w:color="auto" w:fill="FFFFFF" w:themeFill="background1"/>
              <w:jc w:val="both"/>
            </w:pPr>
            <w:r w:rsidRPr="00E75A5D">
              <w:t>с</w:t>
            </w:r>
          </w:p>
        </w:tc>
        <w:tc>
          <w:tcPr>
            <w:tcW w:w="1260" w:type="dxa"/>
            <w:tcBorders>
              <w:top w:val="single" w:sz="6" w:space="0" w:color="auto"/>
              <w:left w:val="single" w:sz="6" w:space="0" w:color="auto"/>
              <w:bottom w:val="single" w:sz="6" w:space="0" w:color="auto"/>
              <w:right w:val="single" w:sz="6" w:space="0" w:color="auto"/>
            </w:tcBorders>
          </w:tcPr>
          <w:p w14:paraId="20E1D165" w14:textId="77777777" w:rsidR="00C66D79" w:rsidRPr="00E75A5D" w:rsidRDefault="00C66D79" w:rsidP="003C7ADC">
            <w:pPr>
              <w:shd w:val="clear" w:color="auto" w:fill="FFFFFF" w:themeFill="background1"/>
              <w:jc w:val="both"/>
            </w:pPr>
            <w:r w:rsidRPr="00E75A5D">
              <w:t>по</w:t>
            </w:r>
          </w:p>
        </w:tc>
        <w:tc>
          <w:tcPr>
            <w:tcW w:w="3980" w:type="dxa"/>
            <w:tcBorders>
              <w:top w:val="single" w:sz="6" w:space="0" w:color="auto"/>
              <w:left w:val="single" w:sz="6" w:space="0" w:color="auto"/>
              <w:bottom w:val="single" w:sz="6" w:space="0" w:color="auto"/>
              <w:right w:val="single" w:sz="6" w:space="0" w:color="auto"/>
            </w:tcBorders>
          </w:tcPr>
          <w:p w14:paraId="122AD813" w14:textId="77777777" w:rsidR="00C66D79" w:rsidRPr="00E75A5D"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10B01637" w14:textId="77777777" w:rsidR="00C66D79" w:rsidRPr="00E75A5D" w:rsidRDefault="00C66D79" w:rsidP="003C7ADC">
            <w:pPr>
              <w:shd w:val="clear" w:color="auto" w:fill="FFFFFF" w:themeFill="background1"/>
              <w:jc w:val="both"/>
            </w:pPr>
          </w:p>
        </w:tc>
      </w:tr>
      <w:tr w:rsidR="00C66D79" w:rsidRPr="00251953" w14:paraId="5041EA7A" w14:textId="77777777" w:rsidTr="003C7ADC">
        <w:tc>
          <w:tcPr>
            <w:tcW w:w="1332" w:type="dxa"/>
            <w:tcBorders>
              <w:top w:val="single" w:sz="6" w:space="0" w:color="auto"/>
              <w:left w:val="double" w:sz="6" w:space="0" w:color="auto"/>
              <w:bottom w:val="single" w:sz="6" w:space="0" w:color="auto"/>
              <w:right w:val="single" w:sz="6" w:space="0" w:color="auto"/>
            </w:tcBorders>
          </w:tcPr>
          <w:p w14:paraId="12190C04" w14:textId="77777777" w:rsidR="00C66D79" w:rsidRPr="00E75A5D" w:rsidRDefault="00C66D79" w:rsidP="003C7ADC">
            <w:pPr>
              <w:shd w:val="clear" w:color="auto" w:fill="FFFFFF" w:themeFill="background1"/>
              <w:jc w:val="both"/>
            </w:pPr>
            <w:r w:rsidRPr="00E75A5D">
              <w:t>09.2004</w:t>
            </w:r>
          </w:p>
        </w:tc>
        <w:tc>
          <w:tcPr>
            <w:tcW w:w="1260" w:type="dxa"/>
            <w:tcBorders>
              <w:top w:val="single" w:sz="6" w:space="0" w:color="auto"/>
              <w:left w:val="single" w:sz="6" w:space="0" w:color="auto"/>
              <w:bottom w:val="single" w:sz="6" w:space="0" w:color="auto"/>
              <w:right w:val="single" w:sz="6" w:space="0" w:color="auto"/>
            </w:tcBorders>
          </w:tcPr>
          <w:p w14:paraId="65EEA9C0"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0FF322B7"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D877289" w14:textId="77777777" w:rsidR="00C66D79" w:rsidRPr="00E75A5D" w:rsidRDefault="00C66D79" w:rsidP="003C7ADC">
            <w:pPr>
              <w:shd w:val="clear" w:color="auto" w:fill="FFFFFF" w:themeFill="background1"/>
              <w:jc w:val="both"/>
            </w:pPr>
            <w:r w:rsidRPr="00E75A5D">
              <w:t>Заместитель директора Департамента внутреннего контроля и аудита, Директор Департамента налоговой политики</w:t>
            </w:r>
          </w:p>
        </w:tc>
      </w:tr>
      <w:tr w:rsidR="00C66D79" w:rsidRPr="00251953" w14:paraId="07088941" w14:textId="77777777" w:rsidTr="003C7ADC">
        <w:tc>
          <w:tcPr>
            <w:tcW w:w="1332" w:type="dxa"/>
            <w:tcBorders>
              <w:top w:val="single" w:sz="6" w:space="0" w:color="auto"/>
              <w:left w:val="double" w:sz="6" w:space="0" w:color="auto"/>
              <w:bottom w:val="single" w:sz="6" w:space="0" w:color="auto"/>
              <w:right w:val="single" w:sz="6" w:space="0" w:color="auto"/>
            </w:tcBorders>
          </w:tcPr>
          <w:p w14:paraId="0BCD3C24" w14:textId="77777777" w:rsidR="00C66D79" w:rsidRPr="00E75A5D" w:rsidRDefault="00C66D79" w:rsidP="003C7ADC">
            <w:pPr>
              <w:shd w:val="clear" w:color="auto" w:fill="FFFFFF" w:themeFill="background1"/>
              <w:jc w:val="both"/>
            </w:pPr>
            <w:r w:rsidRPr="00E75A5D">
              <w:t>06.2005</w:t>
            </w:r>
          </w:p>
        </w:tc>
        <w:tc>
          <w:tcPr>
            <w:tcW w:w="1260" w:type="dxa"/>
            <w:tcBorders>
              <w:top w:val="single" w:sz="6" w:space="0" w:color="auto"/>
              <w:left w:val="single" w:sz="6" w:space="0" w:color="auto"/>
              <w:bottom w:val="single" w:sz="6" w:space="0" w:color="auto"/>
              <w:right w:val="single" w:sz="6" w:space="0" w:color="auto"/>
            </w:tcBorders>
          </w:tcPr>
          <w:p w14:paraId="5B88E12E"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2D339314"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2E9E394A" w14:textId="77777777" w:rsidR="00C66D79" w:rsidRPr="00E75A5D" w:rsidRDefault="00C66D79" w:rsidP="003C7ADC">
            <w:pPr>
              <w:shd w:val="clear" w:color="auto" w:fill="FFFFFF" w:themeFill="background1"/>
              <w:jc w:val="both"/>
            </w:pPr>
            <w:r w:rsidRPr="00E75A5D">
              <w:t>Член Ревизионной комиссии</w:t>
            </w:r>
          </w:p>
        </w:tc>
      </w:tr>
      <w:tr w:rsidR="00C66D79" w:rsidRPr="00251953" w14:paraId="4D4A56B8" w14:textId="77777777" w:rsidTr="003C7ADC">
        <w:tc>
          <w:tcPr>
            <w:tcW w:w="1332" w:type="dxa"/>
            <w:tcBorders>
              <w:top w:val="single" w:sz="6" w:space="0" w:color="auto"/>
              <w:left w:val="double" w:sz="6" w:space="0" w:color="auto"/>
              <w:bottom w:val="single" w:sz="6" w:space="0" w:color="auto"/>
              <w:right w:val="single" w:sz="6" w:space="0" w:color="auto"/>
            </w:tcBorders>
          </w:tcPr>
          <w:p w14:paraId="6D862D05" w14:textId="77777777" w:rsidR="00C66D79" w:rsidRPr="00E75A5D" w:rsidRDefault="00C66D79" w:rsidP="003C7ADC">
            <w:pPr>
              <w:shd w:val="clear" w:color="auto" w:fill="FFFFFF" w:themeFill="background1"/>
              <w:jc w:val="both"/>
            </w:pPr>
            <w:r w:rsidRPr="00E75A5D">
              <w:t>06.2017</w:t>
            </w:r>
          </w:p>
        </w:tc>
        <w:tc>
          <w:tcPr>
            <w:tcW w:w="1260" w:type="dxa"/>
            <w:tcBorders>
              <w:top w:val="single" w:sz="6" w:space="0" w:color="auto"/>
              <w:left w:val="single" w:sz="6" w:space="0" w:color="auto"/>
              <w:bottom w:val="single" w:sz="6" w:space="0" w:color="auto"/>
              <w:right w:val="single" w:sz="6" w:space="0" w:color="auto"/>
            </w:tcBorders>
          </w:tcPr>
          <w:p w14:paraId="4F7A11AD"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1904F33D" w14:textId="77777777" w:rsidR="00C66D79" w:rsidRPr="00E75A5D" w:rsidRDefault="00C66D79" w:rsidP="003C7ADC">
            <w:pPr>
              <w:shd w:val="clear" w:color="auto" w:fill="FFFFFF" w:themeFill="background1"/>
              <w:jc w:val="both"/>
            </w:pPr>
            <w:r w:rsidRPr="00E75A5D">
              <w:t>ОАО «Варьеганнефть»</w:t>
            </w:r>
          </w:p>
        </w:tc>
        <w:tc>
          <w:tcPr>
            <w:tcW w:w="2680" w:type="dxa"/>
            <w:tcBorders>
              <w:top w:val="single" w:sz="6" w:space="0" w:color="auto"/>
              <w:left w:val="single" w:sz="6" w:space="0" w:color="auto"/>
              <w:bottom w:val="single" w:sz="6" w:space="0" w:color="auto"/>
              <w:right w:val="double" w:sz="6" w:space="0" w:color="auto"/>
            </w:tcBorders>
          </w:tcPr>
          <w:p w14:paraId="6DF43962" w14:textId="77777777" w:rsidR="00C66D79" w:rsidRPr="00E75A5D" w:rsidRDefault="00C66D79" w:rsidP="003C7ADC">
            <w:pPr>
              <w:shd w:val="clear" w:color="auto" w:fill="FFFFFF" w:themeFill="background1"/>
              <w:jc w:val="both"/>
            </w:pPr>
            <w:r w:rsidRPr="00E75A5D">
              <w:t>Член Совета директоров</w:t>
            </w:r>
          </w:p>
        </w:tc>
      </w:tr>
      <w:tr w:rsidR="00C66D79" w:rsidRPr="00251953" w14:paraId="3ACE44AD" w14:textId="77777777" w:rsidTr="003C7ADC">
        <w:tc>
          <w:tcPr>
            <w:tcW w:w="1332" w:type="dxa"/>
            <w:tcBorders>
              <w:top w:val="single" w:sz="6" w:space="0" w:color="auto"/>
              <w:left w:val="double" w:sz="6" w:space="0" w:color="auto"/>
              <w:bottom w:val="single" w:sz="6" w:space="0" w:color="auto"/>
              <w:right w:val="single" w:sz="6" w:space="0" w:color="auto"/>
            </w:tcBorders>
          </w:tcPr>
          <w:p w14:paraId="37ED9CE6" w14:textId="77777777" w:rsidR="00C66D79" w:rsidRPr="00E75A5D" w:rsidRDefault="00C66D79" w:rsidP="003C7ADC">
            <w:r w:rsidRPr="00E75A5D">
              <w:t>06.2017</w:t>
            </w:r>
          </w:p>
        </w:tc>
        <w:tc>
          <w:tcPr>
            <w:tcW w:w="1260" w:type="dxa"/>
            <w:tcBorders>
              <w:top w:val="single" w:sz="6" w:space="0" w:color="auto"/>
              <w:left w:val="single" w:sz="6" w:space="0" w:color="auto"/>
              <w:bottom w:val="single" w:sz="6" w:space="0" w:color="auto"/>
              <w:right w:val="single" w:sz="6" w:space="0" w:color="auto"/>
            </w:tcBorders>
          </w:tcPr>
          <w:p w14:paraId="31A8E50B"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3767A765" w14:textId="77777777" w:rsidR="00C66D79" w:rsidRPr="00E75A5D" w:rsidRDefault="00C66D79" w:rsidP="003C7ADC">
            <w:pPr>
              <w:shd w:val="clear" w:color="auto" w:fill="FFFFFF" w:themeFill="background1"/>
              <w:jc w:val="both"/>
            </w:pPr>
            <w:r w:rsidRPr="00E75A5D">
              <w:t>ОАО МПК «АНГГ»</w:t>
            </w:r>
          </w:p>
        </w:tc>
        <w:tc>
          <w:tcPr>
            <w:tcW w:w="2680" w:type="dxa"/>
            <w:tcBorders>
              <w:top w:val="single" w:sz="6" w:space="0" w:color="auto"/>
              <w:left w:val="single" w:sz="6" w:space="0" w:color="auto"/>
              <w:bottom w:val="single" w:sz="6" w:space="0" w:color="auto"/>
              <w:right w:val="double" w:sz="6" w:space="0" w:color="auto"/>
            </w:tcBorders>
          </w:tcPr>
          <w:p w14:paraId="1E8DA3B6" w14:textId="77777777" w:rsidR="00C66D79" w:rsidRPr="00E75A5D" w:rsidRDefault="00C66D79" w:rsidP="003C7ADC">
            <w:pPr>
              <w:shd w:val="clear" w:color="auto" w:fill="FFFFFF" w:themeFill="background1"/>
              <w:jc w:val="both"/>
            </w:pPr>
            <w:r w:rsidRPr="00E75A5D">
              <w:t>Член Совета директоров</w:t>
            </w:r>
          </w:p>
        </w:tc>
      </w:tr>
      <w:tr w:rsidR="00C66D79" w:rsidRPr="00251953" w14:paraId="244C9CA7" w14:textId="77777777" w:rsidTr="003C7ADC">
        <w:tc>
          <w:tcPr>
            <w:tcW w:w="1332" w:type="dxa"/>
            <w:tcBorders>
              <w:top w:val="single" w:sz="6" w:space="0" w:color="auto"/>
              <w:left w:val="double" w:sz="6" w:space="0" w:color="auto"/>
              <w:bottom w:val="single" w:sz="6" w:space="0" w:color="auto"/>
              <w:right w:val="single" w:sz="6" w:space="0" w:color="auto"/>
            </w:tcBorders>
          </w:tcPr>
          <w:p w14:paraId="162D663C" w14:textId="77777777" w:rsidR="00C66D79" w:rsidRPr="00E75A5D" w:rsidRDefault="00C66D79" w:rsidP="003C7ADC">
            <w:r w:rsidRPr="00E75A5D">
              <w:t>06.2017</w:t>
            </w:r>
          </w:p>
        </w:tc>
        <w:tc>
          <w:tcPr>
            <w:tcW w:w="1260" w:type="dxa"/>
            <w:tcBorders>
              <w:top w:val="single" w:sz="6" w:space="0" w:color="auto"/>
              <w:left w:val="single" w:sz="6" w:space="0" w:color="auto"/>
              <w:bottom w:val="single" w:sz="6" w:space="0" w:color="auto"/>
              <w:right w:val="single" w:sz="6" w:space="0" w:color="auto"/>
            </w:tcBorders>
          </w:tcPr>
          <w:p w14:paraId="66B7C6EA" w14:textId="77777777" w:rsidR="00C66D79" w:rsidRPr="00E75A5D" w:rsidRDefault="00C66D79" w:rsidP="003C7ADC">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3356E4E9" w14:textId="77777777" w:rsidR="00C66D79" w:rsidRPr="00E75A5D" w:rsidRDefault="00C66D79" w:rsidP="003C7ADC">
            <w:pPr>
              <w:shd w:val="clear" w:color="auto" w:fill="FFFFFF" w:themeFill="background1"/>
              <w:jc w:val="both"/>
            </w:pPr>
            <w:r w:rsidRPr="00E75A5D">
              <w:t>ОАО «Нефтеразведка»</w:t>
            </w:r>
          </w:p>
        </w:tc>
        <w:tc>
          <w:tcPr>
            <w:tcW w:w="2680" w:type="dxa"/>
            <w:tcBorders>
              <w:top w:val="single" w:sz="6" w:space="0" w:color="auto"/>
              <w:left w:val="single" w:sz="6" w:space="0" w:color="auto"/>
              <w:bottom w:val="single" w:sz="6" w:space="0" w:color="auto"/>
              <w:right w:val="double" w:sz="6" w:space="0" w:color="auto"/>
            </w:tcBorders>
          </w:tcPr>
          <w:p w14:paraId="279899AF" w14:textId="77777777" w:rsidR="00C66D79" w:rsidRPr="00E75A5D" w:rsidRDefault="00C66D79" w:rsidP="003C7ADC">
            <w:pPr>
              <w:shd w:val="clear" w:color="auto" w:fill="FFFFFF" w:themeFill="background1"/>
              <w:jc w:val="both"/>
            </w:pPr>
            <w:r w:rsidRPr="00E75A5D">
              <w:t>Член Совета директоров</w:t>
            </w:r>
          </w:p>
        </w:tc>
      </w:tr>
      <w:tr w:rsidR="00C66D79" w:rsidRPr="00EC387C" w14:paraId="3F56AED4" w14:textId="77777777" w:rsidTr="003C7ADC">
        <w:tc>
          <w:tcPr>
            <w:tcW w:w="1332" w:type="dxa"/>
            <w:tcBorders>
              <w:top w:val="single" w:sz="6" w:space="0" w:color="auto"/>
              <w:left w:val="double" w:sz="6" w:space="0" w:color="auto"/>
              <w:bottom w:val="double" w:sz="6" w:space="0" w:color="auto"/>
              <w:right w:val="single" w:sz="6" w:space="0" w:color="auto"/>
            </w:tcBorders>
          </w:tcPr>
          <w:p w14:paraId="2A22707C" w14:textId="77777777" w:rsidR="00C66D79" w:rsidRPr="00E75A5D" w:rsidRDefault="00C66D79" w:rsidP="003C7ADC">
            <w:r w:rsidRPr="00E75A5D">
              <w:t>06.2017</w:t>
            </w:r>
          </w:p>
        </w:tc>
        <w:tc>
          <w:tcPr>
            <w:tcW w:w="1260" w:type="dxa"/>
            <w:tcBorders>
              <w:top w:val="single" w:sz="6" w:space="0" w:color="auto"/>
              <w:left w:val="single" w:sz="6" w:space="0" w:color="auto"/>
              <w:bottom w:val="double" w:sz="6" w:space="0" w:color="auto"/>
              <w:right w:val="single" w:sz="6" w:space="0" w:color="auto"/>
            </w:tcBorders>
          </w:tcPr>
          <w:p w14:paraId="06421945" w14:textId="77777777" w:rsidR="00C66D79" w:rsidRPr="00E75A5D" w:rsidRDefault="00C66D79" w:rsidP="003C7ADC">
            <w:r w:rsidRPr="00E75A5D">
              <w:t>наст. время</w:t>
            </w:r>
          </w:p>
        </w:tc>
        <w:tc>
          <w:tcPr>
            <w:tcW w:w="3980" w:type="dxa"/>
            <w:tcBorders>
              <w:top w:val="single" w:sz="6" w:space="0" w:color="auto"/>
              <w:left w:val="single" w:sz="6" w:space="0" w:color="auto"/>
              <w:bottom w:val="double" w:sz="6" w:space="0" w:color="auto"/>
              <w:right w:val="single" w:sz="6" w:space="0" w:color="auto"/>
            </w:tcBorders>
          </w:tcPr>
          <w:p w14:paraId="30D025D6" w14:textId="77777777" w:rsidR="00C66D79" w:rsidRPr="00E75A5D" w:rsidRDefault="00C66D79" w:rsidP="003C7ADC">
            <w:pPr>
              <w:shd w:val="clear" w:color="auto" w:fill="FFFFFF" w:themeFill="background1"/>
              <w:jc w:val="both"/>
            </w:pPr>
            <w:r w:rsidRPr="00E75A5D">
              <w:t>ОАО «Саратовнефтегаз»</w:t>
            </w:r>
          </w:p>
        </w:tc>
        <w:tc>
          <w:tcPr>
            <w:tcW w:w="2680" w:type="dxa"/>
            <w:tcBorders>
              <w:top w:val="single" w:sz="6" w:space="0" w:color="auto"/>
              <w:left w:val="single" w:sz="6" w:space="0" w:color="auto"/>
              <w:bottom w:val="double" w:sz="6" w:space="0" w:color="auto"/>
              <w:right w:val="double" w:sz="6" w:space="0" w:color="auto"/>
            </w:tcBorders>
          </w:tcPr>
          <w:p w14:paraId="3C485E4E" w14:textId="77777777" w:rsidR="00C66D79" w:rsidRPr="00E75A5D" w:rsidRDefault="00C66D79" w:rsidP="003C7ADC">
            <w:pPr>
              <w:shd w:val="clear" w:color="auto" w:fill="FFFFFF" w:themeFill="background1"/>
              <w:jc w:val="both"/>
            </w:pPr>
            <w:r w:rsidRPr="00E75A5D">
              <w:t>Член Совета директоров</w:t>
            </w:r>
          </w:p>
        </w:tc>
      </w:tr>
    </w:tbl>
    <w:p w14:paraId="7B7DC258" w14:textId="77777777" w:rsidR="00C66D79" w:rsidRPr="00EC387C" w:rsidRDefault="00C66D79" w:rsidP="00C66D79">
      <w:pPr>
        <w:pStyle w:val="ThinDelim"/>
        <w:shd w:val="clear" w:color="auto" w:fill="FFFFFF" w:themeFill="background1"/>
        <w:jc w:val="both"/>
      </w:pPr>
    </w:p>
    <w:p w14:paraId="2295A72D" w14:textId="77777777" w:rsidR="00C66D79" w:rsidRPr="00EC387C" w:rsidRDefault="00C66D79" w:rsidP="00C66D79">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623B30E7" w14:textId="77777777" w:rsidR="00C66D79" w:rsidRPr="00EC387C" w:rsidRDefault="00C66D79" w:rsidP="00C66D79">
      <w:pPr>
        <w:pStyle w:val="ThinDelim"/>
        <w:shd w:val="clear" w:color="auto" w:fill="FFFFFF" w:themeFill="background1"/>
        <w:jc w:val="both"/>
      </w:pPr>
    </w:p>
    <w:p w14:paraId="13CFF9AB" w14:textId="77777777" w:rsidR="00C66D79" w:rsidRPr="00EC387C" w:rsidRDefault="00C66D79" w:rsidP="00C66D79">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2CA9D03E"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09A69A11" w14:textId="77777777" w:rsidR="00C66D79" w:rsidRPr="00EC387C" w:rsidRDefault="00C66D79" w:rsidP="00C66D79">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577132D9" w14:textId="77777777" w:rsidR="00C66D79" w:rsidRPr="00EC387C" w:rsidRDefault="00C66D79" w:rsidP="00C66D79">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2CB8A346" w14:textId="77777777" w:rsidR="00C66D79" w:rsidRPr="00EC387C" w:rsidRDefault="00C66D79" w:rsidP="00C66D79">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425C723F" w14:textId="77777777" w:rsidR="00C66D79" w:rsidRPr="00EC387C" w:rsidRDefault="00C66D79" w:rsidP="00C66D79">
      <w:pPr>
        <w:shd w:val="clear" w:color="auto" w:fill="FFFFFF" w:themeFill="background1"/>
        <w:ind w:left="200"/>
        <w:jc w:val="both"/>
      </w:pPr>
    </w:p>
    <w:p w14:paraId="6F97AF1B" w14:textId="77777777" w:rsidR="00C66D79" w:rsidRPr="00EC387C" w:rsidRDefault="00C66D79" w:rsidP="00C66D79">
      <w:pPr>
        <w:shd w:val="clear" w:color="auto" w:fill="FFFFFF" w:themeFill="background1"/>
        <w:ind w:left="200"/>
        <w:jc w:val="both"/>
      </w:pPr>
      <w:r w:rsidRPr="00EC387C">
        <w:t>ФИО:</w:t>
      </w:r>
      <w:r w:rsidRPr="00EC387C">
        <w:rPr>
          <w:rStyle w:val="Subst"/>
        </w:rPr>
        <w:t xml:space="preserve"> Шкалдова Вероника Вячеславовна</w:t>
      </w:r>
    </w:p>
    <w:p w14:paraId="29257EF1" w14:textId="77777777" w:rsidR="00C66D79" w:rsidRPr="00EC387C" w:rsidRDefault="00C66D79" w:rsidP="00C66D79">
      <w:pPr>
        <w:shd w:val="clear" w:color="auto" w:fill="FFFFFF" w:themeFill="background1"/>
        <w:ind w:left="200"/>
        <w:jc w:val="both"/>
      </w:pPr>
      <w:r w:rsidRPr="00EC387C">
        <w:t>Год рождения:</w:t>
      </w:r>
      <w:r w:rsidRPr="00EC387C">
        <w:rPr>
          <w:rStyle w:val="Subst"/>
        </w:rPr>
        <w:t xml:space="preserve"> 1969</w:t>
      </w:r>
    </w:p>
    <w:p w14:paraId="1E83BF31" w14:textId="77777777" w:rsidR="00C66D79" w:rsidRPr="00EC387C" w:rsidRDefault="00C66D79" w:rsidP="00C66D79">
      <w:pPr>
        <w:shd w:val="clear" w:color="auto" w:fill="FFFFFF" w:themeFill="background1"/>
        <w:ind w:left="200"/>
        <w:jc w:val="both"/>
      </w:pPr>
      <w:r w:rsidRPr="00EC387C">
        <w:t>Образование:</w:t>
      </w:r>
      <w:r w:rsidRPr="00EC387C">
        <w:br/>
      </w:r>
      <w:r w:rsidRPr="00EC387C">
        <w:rPr>
          <w:rStyle w:val="Subst"/>
        </w:rPr>
        <w:t>Высшее</w:t>
      </w:r>
    </w:p>
    <w:p w14:paraId="3F4A73E6" w14:textId="77777777" w:rsidR="00C66D79" w:rsidRPr="00EC387C" w:rsidRDefault="00C66D79" w:rsidP="00C66D79">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64D01C4" w14:textId="77777777" w:rsidR="00C66D79" w:rsidRPr="00EC387C" w:rsidRDefault="00C66D79" w:rsidP="00C66D79">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251953" w14:paraId="4F7AAA97"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7349936B" w14:textId="77777777" w:rsidR="00C66D79" w:rsidRPr="00E75A5D" w:rsidRDefault="00C66D79" w:rsidP="003C7ADC">
            <w:pPr>
              <w:shd w:val="clear" w:color="auto" w:fill="FFFFFF" w:themeFill="background1"/>
              <w:jc w:val="both"/>
            </w:pPr>
            <w:r w:rsidRPr="00E75A5D">
              <w:t>Период</w:t>
            </w:r>
          </w:p>
        </w:tc>
        <w:tc>
          <w:tcPr>
            <w:tcW w:w="3980" w:type="dxa"/>
            <w:tcBorders>
              <w:top w:val="double" w:sz="6" w:space="0" w:color="auto"/>
              <w:left w:val="single" w:sz="6" w:space="0" w:color="auto"/>
              <w:bottom w:val="single" w:sz="6" w:space="0" w:color="auto"/>
              <w:right w:val="single" w:sz="6" w:space="0" w:color="auto"/>
            </w:tcBorders>
          </w:tcPr>
          <w:p w14:paraId="68A95A31" w14:textId="77777777" w:rsidR="00C66D79" w:rsidRPr="00E75A5D" w:rsidRDefault="00C66D79" w:rsidP="003C7ADC">
            <w:pPr>
              <w:shd w:val="clear" w:color="auto" w:fill="FFFFFF" w:themeFill="background1"/>
              <w:jc w:val="both"/>
            </w:pPr>
            <w:r w:rsidRPr="00E75A5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3F6006A" w14:textId="77777777" w:rsidR="00C66D79" w:rsidRPr="00E75A5D" w:rsidRDefault="00C66D79" w:rsidP="003C7ADC">
            <w:pPr>
              <w:shd w:val="clear" w:color="auto" w:fill="FFFFFF" w:themeFill="background1"/>
              <w:jc w:val="both"/>
            </w:pPr>
            <w:r w:rsidRPr="00E75A5D">
              <w:t>Должность</w:t>
            </w:r>
          </w:p>
        </w:tc>
      </w:tr>
      <w:tr w:rsidR="00C66D79" w:rsidRPr="00E75A5D" w14:paraId="2B1FBE93" w14:textId="77777777" w:rsidTr="003C7ADC">
        <w:tc>
          <w:tcPr>
            <w:tcW w:w="1332" w:type="dxa"/>
            <w:tcBorders>
              <w:top w:val="single" w:sz="6" w:space="0" w:color="auto"/>
              <w:left w:val="double" w:sz="6" w:space="0" w:color="auto"/>
              <w:bottom w:val="single" w:sz="6" w:space="0" w:color="auto"/>
              <w:right w:val="single" w:sz="6" w:space="0" w:color="auto"/>
            </w:tcBorders>
          </w:tcPr>
          <w:p w14:paraId="2FEF32A8" w14:textId="77777777" w:rsidR="00C66D79" w:rsidRPr="00E75A5D" w:rsidRDefault="00C66D79" w:rsidP="003C7ADC">
            <w:pPr>
              <w:shd w:val="clear" w:color="auto" w:fill="FFFFFF" w:themeFill="background1"/>
              <w:jc w:val="both"/>
            </w:pPr>
            <w:r w:rsidRPr="00E75A5D">
              <w:t>с</w:t>
            </w:r>
          </w:p>
        </w:tc>
        <w:tc>
          <w:tcPr>
            <w:tcW w:w="1260" w:type="dxa"/>
            <w:tcBorders>
              <w:top w:val="single" w:sz="6" w:space="0" w:color="auto"/>
              <w:left w:val="single" w:sz="6" w:space="0" w:color="auto"/>
              <w:bottom w:val="single" w:sz="6" w:space="0" w:color="auto"/>
              <w:right w:val="single" w:sz="6" w:space="0" w:color="auto"/>
            </w:tcBorders>
          </w:tcPr>
          <w:p w14:paraId="06771BAB" w14:textId="77777777" w:rsidR="00C66D79" w:rsidRPr="00E75A5D" w:rsidRDefault="00C66D79" w:rsidP="003C7ADC">
            <w:pPr>
              <w:shd w:val="clear" w:color="auto" w:fill="FFFFFF" w:themeFill="background1"/>
              <w:jc w:val="both"/>
            </w:pPr>
            <w:r w:rsidRPr="00E75A5D">
              <w:t>по</w:t>
            </w:r>
          </w:p>
        </w:tc>
        <w:tc>
          <w:tcPr>
            <w:tcW w:w="3980" w:type="dxa"/>
            <w:tcBorders>
              <w:top w:val="single" w:sz="6" w:space="0" w:color="auto"/>
              <w:left w:val="single" w:sz="6" w:space="0" w:color="auto"/>
              <w:bottom w:val="single" w:sz="6" w:space="0" w:color="auto"/>
              <w:right w:val="single" w:sz="6" w:space="0" w:color="auto"/>
            </w:tcBorders>
          </w:tcPr>
          <w:p w14:paraId="226D3149" w14:textId="77777777" w:rsidR="00C66D79" w:rsidRPr="00E75A5D"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52087FE8" w14:textId="77777777" w:rsidR="00C66D79" w:rsidRPr="00E75A5D" w:rsidRDefault="00C66D79" w:rsidP="003C7ADC">
            <w:pPr>
              <w:shd w:val="clear" w:color="auto" w:fill="FFFFFF" w:themeFill="background1"/>
              <w:jc w:val="both"/>
            </w:pPr>
          </w:p>
        </w:tc>
      </w:tr>
      <w:tr w:rsidR="00C66D79" w:rsidRPr="00E75A5D" w14:paraId="0E5809C7" w14:textId="77777777" w:rsidTr="003C7ADC">
        <w:tc>
          <w:tcPr>
            <w:tcW w:w="1332" w:type="dxa"/>
            <w:tcBorders>
              <w:top w:val="single" w:sz="6" w:space="0" w:color="auto"/>
              <w:left w:val="double" w:sz="6" w:space="0" w:color="auto"/>
              <w:bottom w:val="single" w:sz="6" w:space="0" w:color="auto"/>
              <w:right w:val="single" w:sz="6" w:space="0" w:color="auto"/>
            </w:tcBorders>
          </w:tcPr>
          <w:p w14:paraId="7BDED854" w14:textId="77777777" w:rsidR="00C66D79" w:rsidRPr="00E75A5D" w:rsidRDefault="00C66D79" w:rsidP="003C7ADC">
            <w:pPr>
              <w:shd w:val="clear" w:color="auto" w:fill="FFFFFF" w:themeFill="background1"/>
              <w:jc w:val="both"/>
            </w:pPr>
            <w:r w:rsidRPr="00E75A5D">
              <w:t>04.2005</w:t>
            </w:r>
          </w:p>
        </w:tc>
        <w:tc>
          <w:tcPr>
            <w:tcW w:w="1260" w:type="dxa"/>
            <w:tcBorders>
              <w:top w:val="single" w:sz="6" w:space="0" w:color="auto"/>
              <w:left w:val="single" w:sz="6" w:space="0" w:color="auto"/>
              <w:bottom w:val="single" w:sz="6" w:space="0" w:color="auto"/>
              <w:right w:val="single" w:sz="6" w:space="0" w:color="auto"/>
            </w:tcBorders>
          </w:tcPr>
          <w:p w14:paraId="2F1E00EF"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2D169263"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55FAB755" w14:textId="77777777" w:rsidR="00C66D79" w:rsidRPr="00E75A5D" w:rsidRDefault="00C66D79" w:rsidP="003C7ADC">
            <w:pPr>
              <w:shd w:val="clear" w:color="auto" w:fill="FFFFFF" w:themeFill="background1"/>
              <w:jc w:val="both"/>
            </w:pPr>
            <w:r w:rsidRPr="00E75A5D">
              <w:t xml:space="preserve">Бухгалтер, Начальник отдела подготовки налоговой отчетности, Заместитель главного бухгалтера </w:t>
            </w:r>
          </w:p>
        </w:tc>
      </w:tr>
      <w:tr w:rsidR="00C66D79" w:rsidRPr="00EC387C" w14:paraId="1A9FC845" w14:textId="77777777" w:rsidTr="003C7ADC">
        <w:tc>
          <w:tcPr>
            <w:tcW w:w="1332" w:type="dxa"/>
            <w:tcBorders>
              <w:top w:val="single" w:sz="6" w:space="0" w:color="auto"/>
              <w:left w:val="double" w:sz="6" w:space="0" w:color="auto"/>
              <w:bottom w:val="double" w:sz="6" w:space="0" w:color="auto"/>
              <w:right w:val="single" w:sz="6" w:space="0" w:color="auto"/>
            </w:tcBorders>
          </w:tcPr>
          <w:p w14:paraId="627BDF39" w14:textId="77777777" w:rsidR="00C66D79" w:rsidRPr="00E75A5D" w:rsidRDefault="00C66D79" w:rsidP="003C7ADC">
            <w:pPr>
              <w:shd w:val="clear" w:color="auto" w:fill="FFFFFF" w:themeFill="background1"/>
              <w:jc w:val="both"/>
            </w:pPr>
            <w:r w:rsidRPr="00E75A5D">
              <w:t>06.2011</w:t>
            </w:r>
          </w:p>
        </w:tc>
        <w:tc>
          <w:tcPr>
            <w:tcW w:w="1260" w:type="dxa"/>
            <w:tcBorders>
              <w:top w:val="single" w:sz="6" w:space="0" w:color="auto"/>
              <w:left w:val="single" w:sz="6" w:space="0" w:color="auto"/>
              <w:bottom w:val="double" w:sz="6" w:space="0" w:color="auto"/>
              <w:right w:val="single" w:sz="6" w:space="0" w:color="auto"/>
            </w:tcBorders>
          </w:tcPr>
          <w:p w14:paraId="452F75EF"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double" w:sz="6" w:space="0" w:color="auto"/>
              <w:right w:val="single" w:sz="6" w:space="0" w:color="auto"/>
            </w:tcBorders>
          </w:tcPr>
          <w:p w14:paraId="48CC1EB3"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59C2A0CD" w14:textId="77777777" w:rsidR="00C66D79" w:rsidRPr="00E75A5D" w:rsidRDefault="00C66D79" w:rsidP="003C7ADC">
            <w:pPr>
              <w:shd w:val="clear" w:color="auto" w:fill="FFFFFF" w:themeFill="background1"/>
              <w:jc w:val="both"/>
            </w:pPr>
            <w:r w:rsidRPr="00E75A5D">
              <w:t>Член Ревизионной комиссии</w:t>
            </w:r>
          </w:p>
        </w:tc>
      </w:tr>
    </w:tbl>
    <w:p w14:paraId="7ED2B2D7" w14:textId="77777777" w:rsidR="00C66D79" w:rsidRPr="00EC387C" w:rsidRDefault="00C66D79" w:rsidP="00C66D79">
      <w:pPr>
        <w:pStyle w:val="ThinDelim"/>
        <w:shd w:val="clear" w:color="auto" w:fill="FFFFFF" w:themeFill="background1"/>
        <w:jc w:val="both"/>
      </w:pPr>
    </w:p>
    <w:p w14:paraId="7423CFA6" w14:textId="77777777" w:rsidR="00C66D79" w:rsidRPr="00EC387C" w:rsidRDefault="00C66D79" w:rsidP="00C66D79">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1CE202BA" w14:textId="77777777" w:rsidR="00C66D79" w:rsidRPr="00EC387C" w:rsidRDefault="00C66D79" w:rsidP="00C66D79">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258F50F2"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0621104F" w14:textId="77777777" w:rsidR="00C66D79" w:rsidRPr="00EC387C" w:rsidRDefault="00C66D79" w:rsidP="00C66D79">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3D7B699C" w14:textId="77777777" w:rsidR="00C66D79" w:rsidRPr="00EC387C" w:rsidRDefault="00C66D79" w:rsidP="00C66D79">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428F6761" w14:textId="77777777" w:rsidR="00C66D79" w:rsidRPr="00EC387C" w:rsidRDefault="00C66D79" w:rsidP="00C66D79">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127DC8B0" w14:textId="77777777" w:rsidR="00C66D79" w:rsidRPr="00EC387C" w:rsidRDefault="00C66D79" w:rsidP="00C66D79">
      <w:pPr>
        <w:shd w:val="clear" w:color="auto" w:fill="FFFFFF" w:themeFill="background1"/>
        <w:ind w:left="200"/>
        <w:jc w:val="both"/>
      </w:pPr>
    </w:p>
    <w:p w14:paraId="7E88B03F" w14:textId="77777777" w:rsidR="00C66D79" w:rsidRPr="00EC387C" w:rsidRDefault="00C66D79" w:rsidP="00C66D79">
      <w:pPr>
        <w:shd w:val="clear" w:color="auto" w:fill="FFFFFF" w:themeFill="background1"/>
        <w:ind w:left="200"/>
        <w:jc w:val="both"/>
      </w:pPr>
      <w:r w:rsidRPr="00EC387C">
        <w:t>ФИО:</w:t>
      </w:r>
      <w:r w:rsidRPr="00EC387C">
        <w:rPr>
          <w:rStyle w:val="Subst"/>
        </w:rPr>
        <w:t xml:space="preserve"> Сергеева  Елена Александровна</w:t>
      </w:r>
    </w:p>
    <w:p w14:paraId="5CDE5673" w14:textId="77777777" w:rsidR="00C66D79" w:rsidRPr="00EC387C" w:rsidRDefault="00C66D79" w:rsidP="00C66D79">
      <w:pPr>
        <w:shd w:val="clear" w:color="auto" w:fill="FFFFFF" w:themeFill="background1"/>
        <w:ind w:left="200"/>
        <w:jc w:val="both"/>
      </w:pPr>
      <w:r w:rsidRPr="00EC387C">
        <w:t>Год рождения:</w:t>
      </w:r>
      <w:r w:rsidRPr="00EC387C">
        <w:rPr>
          <w:rStyle w:val="Subst"/>
        </w:rPr>
        <w:t xml:space="preserve"> 1983</w:t>
      </w:r>
    </w:p>
    <w:p w14:paraId="58A75377" w14:textId="77777777" w:rsidR="00C66D79" w:rsidRPr="00EC387C" w:rsidRDefault="00C66D79" w:rsidP="00C66D79">
      <w:pPr>
        <w:shd w:val="clear" w:color="auto" w:fill="FFFFFF" w:themeFill="background1"/>
        <w:ind w:left="200"/>
        <w:jc w:val="both"/>
      </w:pPr>
      <w:r w:rsidRPr="00EC387C">
        <w:t>Образование:</w:t>
      </w:r>
      <w:r w:rsidRPr="00EC387C">
        <w:br/>
      </w:r>
      <w:r w:rsidRPr="00EC387C">
        <w:rPr>
          <w:rStyle w:val="Subst"/>
        </w:rPr>
        <w:t>Высшее</w:t>
      </w:r>
    </w:p>
    <w:p w14:paraId="2639E655" w14:textId="77777777" w:rsidR="00C66D79" w:rsidRPr="00EC387C" w:rsidRDefault="00C66D79" w:rsidP="00C66D79">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6460626" w14:textId="77777777" w:rsidR="00C66D79" w:rsidRPr="00EC387C"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251953" w14:paraId="2B07125E"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1766AD49" w14:textId="77777777" w:rsidR="00C66D79" w:rsidRPr="00E75A5D" w:rsidRDefault="00C66D79" w:rsidP="003C7ADC">
            <w:pPr>
              <w:shd w:val="clear" w:color="auto" w:fill="FFFFFF" w:themeFill="background1"/>
              <w:jc w:val="both"/>
            </w:pPr>
            <w:r w:rsidRPr="00E75A5D">
              <w:t>Период</w:t>
            </w:r>
          </w:p>
        </w:tc>
        <w:tc>
          <w:tcPr>
            <w:tcW w:w="3980" w:type="dxa"/>
            <w:tcBorders>
              <w:top w:val="double" w:sz="6" w:space="0" w:color="auto"/>
              <w:left w:val="single" w:sz="6" w:space="0" w:color="auto"/>
              <w:bottom w:val="single" w:sz="6" w:space="0" w:color="auto"/>
              <w:right w:val="single" w:sz="6" w:space="0" w:color="auto"/>
            </w:tcBorders>
          </w:tcPr>
          <w:p w14:paraId="591275F3" w14:textId="77777777" w:rsidR="00C66D79" w:rsidRPr="00E75A5D" w:rsidRDefault="00C66D79" w:rsidP="003C7ADC">
            <w:pPr>
              <w:shd w:val="clear" w:color="auto" w:fill="FFFFFF" w:themeFill="background1"/>
              <w:jc w:val="both"/>
            </w:pPr>
            <w:r w:rsidRPr="00E75A5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3443E077" w14:textId="77777777" w:rsidR="00C66D79" w:rsidRPr="00E75A5D" w:rsidRDefault="00C66D79" w:rsidP="003C7ADC">
            <w:pPr>
              <w:shd w:val="clear" w:color="auto" w:fill="FFFFFF" w:themeFill="background1"/>
              <w:jc w:val="both"/>
            </w:pPr>
            <w:r w:rsidRPr="00E75A5D">
              <w:t>Должность</w:t>
            </w:r>
          </w:p>
        </w:tc>
      </w:tr>
      <w:tr w:rsidR="00C66D79" w:rsidRPr="00251953" w14:paraId="23C5A08E" w14:textId="77777777" w:rsidTr="003C7ADC">
        <w:tc>
          <w:tcPr>
            <w:tcW w:w="1332" w:type="dxa"/>
            <w:tcBorders>
              <w:top w:val="single" w:sz="6" w:space="0" w:color="auto"/>
              <w:left w:val="double" w:sz="6" w:space="0" w:color="auto"/>
              <w:bottom w:val="single" w:sz="6" w:space="0" w:color="auto"/>
              <w:right w:val="single" w:sz="6" w:space="0" w:color="auto"/>
            </w:tcBorders>
          </w:tcPr>
          <w:p w14:paraId="49587185" w14:textId="77777777" w:rsidR="00C66D79" w:rsidRPr="00E75A5D" w:rsidRDefault="00C66D79" w:rsidP="003C7ADC">
            <w:pPr>
              <w:shd w:val="clear" w:color="auto" w:fill="FFFFFF" w:themeFill="background1"/>
              <w:jc w:val="both"/>
            </w:pPr>
            <w:r w:rsidRPr="00E75A5D">
              <w:t>с</w:t>
            </w:r>
          </w:p>
        </w:tc>
        <w:tc>
          <w:tcPr>
            <w:tcW w:w="1260" w:type="dxa"/>
            <w:tcBorders>
              <w:top w:val="single" w:sz="6" w:space="0" w:color="auto"/>
              <w:left w:val="single" w:sz="6" w:space="0" w:color="auto"/>
              <w:bottom w:val="single" w:sz="6" w:space="0" w:color="auto"/>
              <w:right w:val="single" w:sz="6" w:space="0" w:color="auto"/>
            </w:tcBorders>
          </w:tcPr>
          <w:p w14:paraId="6107DF32" w14:textId="77777777" w:rsidR="00C66D79" w:rsidRPr="00E75A5D" w:rsidRDefault="00C66D79" w:rsidP="003C7ADC">
            <w:pPr>
              <w:shd w:val="clear" w:color="auto" w:fill="FFFFFF" w:themeFill="background1"/>
              <w:jc w:val="both"/>
            </w:pPr>
            <w:r w:rsidRPr="00E75A5D">
              <w:t>по</w:t>
            </w:r>
          </w:p>
        </w:tc>
        <w:tc>
          <w:tcPr>
            <w:tcW w:w="3980" w:type="dxa"/>
            <w:tcBorders>
              <w:top w:val="single" w:sz="6" w:space="0" w:color="auto"/>
              <w:left w:val="single" w:sz="6" w:space="0" w:color="auto"/>
              <w:bottom w:val="single" w:sz="6" w:space="0" w:color="auto"/>
              <w:right w:val="single" w:sz="6" w:space="0" w:color="auto"/>
            </w:tcBorders>
          </w:tcPr>
          <w:p w14:paraId="060A5FE1" w14:textId="77777777" w:rsidR="00C66D79" w:rsidRPr="00E75A5D"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570CDEA1" w14:textId="77777777" w:rsidR="00C66D79" w:rsidRPr="00E75A5D" w:rsidRDefault="00C66D79" w:rsidP="003C7ADC">
            <w:pPr>
              <w:shd w:val="clear" w:color="auto" w:fill="FFFFFF" w:themeFill="background1"/>
              <w:jc w:val="both"/>
            </w:pPr>
          </w:p>
        </w:tc>
      </w:tr>
      <w:tr w:rsidR="00C66D79" w:rsidRPr="00251953" w14:paraId="4359DB7D" w14:textId="77777777" w:rsidTr="003C7ADC">
        <w:tc>
          <w:tcPr>
            <w:tcW w:w="1332" w:type="dxa"/>
            <w:tcBorders>
              <w:top w:val="single" w:sz="6" w:space="0" w:color="auto"/>
              <w:left w:val="double" w:sz="6" w:space="0" w:color="auto"/>
              <w:bottom w:val="single" w:sz="6" w:space="0" w:color="auto"/>
              <w:right w:val="single" w:sz="6" w:space="0" w:color="auto"/>
            </w:tcBorders>
          </w:tcPr>
          <w:p w14:paraId="6FAD27CC" w14:textId="77777777" w:rsidR="00C66D79" w:rsidRPr="00E75A5D" w:rsidRDefault="00C66D79" w:rsidP="003C7ADC">
            <w:pPr>
              <w:shd w:val="clear" w:color="auto" w:fill="FFFFFF" w:themeFill="background1"/>
              <w:jc w:val="both"/>
            </w:pPr>
            <w:r w:rsidRPr="00E75A5D">
              <w:t>05.2010</w:t>
            </w:r>
          </w:p>
        </w:tc>
        <w:tc>
          <w:tcPr>
            <w:tcW w:w="1260" w:type="dxa"/>
            <w:tcBorders>
              <w:top w:val="single" w:sz="6" w:space="0" w:color="auto"/>
              <w:left w:val="single" w:sz="6" w:space="0" w:color="auto"/>
              <w:bottom w:val="single" w:sz="6" w:space="0" w:color="auto"/>
              <w:right w:val="single" w:sz="6" w:space="0" w:color="auto"/>
            </w:tcBorders>
          </w:tcPr>
          <w:p w14:paraId="60DCB07F"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0D6BEDDA"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00908563" w14:textId="77777777" w:rsidR="00C66D79" w:rsidRPr="00E75A5D" w:rsidRDefault="00C66D79" w:rsidP="003C7ADC">
            <w:pPr>
              <w:shd w:val="clear" w:color="auto" w:fill="FFFFFF" w:themeFill="background1"/>
              <w:jc w:val="both"/>
            </w:pPr>
            <w:r w:rsidRPr="00E75A5D">
              <w:t>Заместитель начальника Контрольно-ревизионного управления, Начальник Контрольно-ревизионного управления; Начальник Управления внутреннего аудита</w:t>
            </w:r>
          </w:p>
        </w:tc>
      </w:tr>
      <w:tr w:rsidR="00C66D79" w:rsidRPr="00EC387C" w14:paraId="4BF7C355" w14:textId="77777777" w:rsidTr="003C7ADC">
        <w:tc>
          <w:tcPr>
            <w:tcW w:w="1332" w:type="dxa"/>
            <w:tcBorders>
              <w:top w:val="single" w:sz="6" w:space="0" w:color="auto"/>
              <w:left w:val="double" w:sz="6" w:space="0" w:color="auto"/>
              <w:bottom w:val="single" w:sz="6" w:space="0" w:color="auto"/>
              <w:right w:val="single" w:sz="6" w:space="0" w:color="auto"/>
            </w:tcBorders>
          </w:tcPr>
          <w:p w14:paraId="694630E9" w14:textId="77777777" w:rsidR="00C66D79" w:rsidRPr="00E75A5D" w:rsidRDefault="00C66D79" w:rsidP="003C7ADC">
            <w:pPr>
              <w:shd w:val="clear" w:color="auto" w:fill="FFFFFF" w:themeFill="background1"/>
              <w:jc w:val="both"/>
            </w:pPr>
            <w:r w:rsidRPr="00E75A5D">
              <w:t>06.2016</w:t>
            </w:r>
          </w:p>
        </w:tc>
        <w:tc>
          <w:tcPr>
            <w:tcW w:w="1260" w:type="dxa"/>
            <w:tcBorders>
              <w:top w:val="single" w:sz="6" w:space="0" w:color="auto"/>
              <w:left w:val="single" w:sz="6" w:space="0" w:color="auto"/>
              <w:bottom w:val="single" w:sz="6" w:space="0" w:color="auto"/>
              <w:right w:val="single" w:sz="6" w:space="0" w:color="auto"/>
            </w:tcBorders>
          </w:tcPr>
          <w:p w14:paraId="44CF5288"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609DF6DB"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27142C64" w14:textId="77777777" w:rsidR="00C66D79" w:rsidRPr="00E75A5D" w:rsidRDefault="00C66D79" w:rsidP="003C7ADC">
            <w:pPr>
              <w:shd w:val="clear" w:color="auto" w:fill="FFFFFF" w:themeFill="background1"/>
              <w:jc w:val="both"/>
            </w:pPr>
            <w:r w:rsidRPr="00E75A5D">
              <w:t>Член Ревизионной комиссии</w:t>
            </w:r>
          </w:p>
        </w:tc>
      </w:tr>
    </w:tbl>
    <w:p w14:paraId="7B0D66E5" w14:textId="77777777" w:rsidR="00C66D79" w:rsidRPr="00EC387C" w:rsidRDefault="00C66D79" w:rsidP="00C66D79">
      <w:pPr>
        <w:pStyle w:val="ThinDelim"/>
        <w:shd w:val="clear" w:color="auto" w:fill="FFFFFF" w:themeFill="background1"/>
        <w:jc w:val="both"/>
      </w:pPr>
    </w:p>
    <w:p w14:paraId="4C316949" w14:textId="77777777" w:rsidR="00C66D79" w:rsidRPr="00EC387C" w:rsidRDefault="00C66D79" w:rsidP="00C66D79">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1EA0E65F" w14:textId="77777777" w:rsidR="00C66D79" w:rsidRPr="00EC387C" w:rsidRDefault="00C66D79" w:rsidP="00C66D79">
      <w:pPr>
        <w:pStyle w:val="ThinDelim"/>
        <w:shd w:val="clear" w:color="auto" w:fill="FFFFFF" w:themeFill="background1"/>
        <w:jc w:val="both"/>
      </w:pPr>
    </w:p>
    <w:p w14:paraId="1DB27D9E" w14:textId="77777777" w:rsidR="00C66D79" w:rsidRPr="00EC387C" w:rsidRDefault="00C66D79" w:rsidP="00C66D79">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6389C53A"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37603011" w14:textId="77777777" w:rsidR="00C66D79" w:rsidRPr="00EC387C" w:rsidRDefault="00C66D79" w:rsidP="00C66D79">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0020C888" w14:textId="77777777" w:rsidR="00C66D79" w:rsidRPr="00EC387C" w:rsidRDefault="00C66D79" w:rsidP="00C66D79">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04B9C068" w14:textId="77777777" w:rsidR="00C66D79" w:rsidRPr="00EC387C" w:rsidRDefault="00C66D79" w:rsidP="00C66D79">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651715B2" w14:textId="77777777" w:rsidR="00C66D79" w:rsidRPr="00EC387C" w:rsidRDefault="00C66D79" w:rsidP="00C66D79">
      <w:pPr>
        <w:shd w:val="clear" w:color="auto" w:fill="FFFFFF" w:themeFill="background1"/>
        <w:ind w:left="200"/>
        <w:jc w:val="both"/>
      </w:pPr>
    </w:p>
    <w:p w14:paraId="41A8338D" w14:textId="77777777" w:rsidR="00C66D79" w:rsidRPr="00EC387C" w:rsidRDefault="00C66D79" w:rsidP="00C66D79">
      <w:pPr>
        <w:shd w:val="clear" w:color="auto" w:fill="FFFFFF" w:themeFill="background1"/>
        <w:ind w:left="200"/>
        <w:jc w:val="both"/>
      </w:pPr>
      <w:r w:rsidRPr="00EC387C">
        <w:t>ФИО:</w:t>
      </w:r>
      <w:r w:rsidRPr="00EC387C">
        <w:rPr>
          <w:rStyle w:val="Subst"/>
        </w:rPr>
        <w:t xml:space="preserve"> Чернышев Сергей Геннадьевич</w:t>
      </w:r>
    </w:p>
    <w:p w14:paraId="6CCE92C5" w14:textId="77777777" w:rsidR="00C66D79" w:rsidRPr="00EC387C" w:rsidRDefault="00C66D79" w:rsidP="00C66D79">
      <w:pPr>
        <w:shd w:val="clear" w:color="auto" w:fill="FFFFFF" w:themeFill="background1"/>
        <w:ind w:left="200"/>
        <w:jc w:val="both"/>
      </w:pPr>
      <w:r w:rsidRPr="00EC387C">
        <w:t>Год рождения:</w:t>
      </w:r>
      <w:r w:rsidRPr="00EC387C">
        <w:rPr>
          <w:rStyle w:val="Subst"/>
        </w:rPr>
        <w:t xml:space="preserve"> 1981</w:t>
      </w:r>
    </w:p>
    <w:p w14:paraId="4BE174A5" w14:textId="77777777" w:rsidR="00C66D79" w:rsidRPr="00EC387C" w:rsidRDefault="00C66D79" w:rsidP="00C66D79">
      <w:pPr>
        <w:pStyle w:val="ThinDelim"/>
        <w:shd w:val="clear" w:color="auto" w:fill="FFFFFF" w:themeFill="background1"/>
        <w:jc w:val="both"/>
      </w:pPr>
    </w:p>
    <w:p w14:paraId="2344B922" w14:textId="77777777" w:rsidR="00C66D79" w:rsidRPr="00EC387C" w:rsidRDefault="00C66D79" w:rsidP="00C66D79">
      <w:pPr>
        <w:shd w:val="clear" w:color="auto" w:fill="FFFFFF" w:themeFill="background1"/>
        <w:ind w:left="200"/>
        <w:jc w:val="both"/>
      </w:pPr>
      <w:r w:rsidRPr="00EC387C">
        <w:t>Образование:</w:t>
      </w:r>
      <w:r w:rsidRPr="00EC387C">
        <w:br/>
      </w:r>
      <w:r w:rsidRPr="00EC387C">
        <w:rPr>
          <w:rStyle w:val="Subst"/>
        </w:rPr>
        <w:t>Высшее</w:t>
      </w:r>
    </w:p>
    <w:p w14:paraId="1E7F0301" w14:textId="77777777" w:rsidR="00C66D79" w:rsidRPr="00EC387C" w:rsidRDefault="00C66D79" w:rsidP="00C66D79">
      <w:pPr>
        <w:shd w:val="clear" w:color="auto" w:fill="FFFFFF" w:themeFill="background1"/>
        <w:ind w:left="2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9A2F2F1" w14:textId="77777777" w:rsidR="00C66D79" w:rsidRPr="00EC387C" w:rsidRDefault="00C66D79" w:rsidP="00C66D79">
      <w:pPr>
        <w:pStyle w:val="ThinDelim"/>
        <w:shd w:val="clear" w:color="auto" w:fill="FFFFFF" w:themeFill="background1"/>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9F0725" w14:paraId="7538FD8E"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4B4EB628" w14:textId="77777777" w:rsidR="00C66D79" w:rsidRPr="00E75A5D" w:rsidRDefault="00C66D79" w:rsidP="003C7ADC">
            <w:pPr>
              <w:shd w:val="clear" w:color="auto" w:fill="FFFFFF" w:themeFill="background1"/>
              <w:jc w:val="both"/>
            </w:pPr>
            <w:r w:rsidRPr="00E75A5D">
              <w:t>Период</w:t>
            </w:r>
          </w:p>
        </w:tc>
        <w:tc>
          <w:tcPr>
            <w:tcW w:w="3980" w:type="dxa"/>
            <w:tcBorders>
              <w:top w:val="double" w:sz="6" w:space="0" w:color="auto"/>
              <w:left w:val="single" w:sz="6" w:space="0" w:color="auto"/>
              <w:bottom w:val="single" w:sz="6" w:space="0" w:color="auto"/>
              <w:right w:val="single" w:sz="6" w:space="0" w:color="auto"/>
            </w:tcBorders>
          </w:tcPr>
          <w:p w14:paraId="25AEF59F" w14:textId="77777777" w:rsidR="00C66D79" w:rsidRPr="00E75A5D" w:rsidRDefault="00C66D79" w:rsidP="003C7ADC">
            <w:pPr>
              <w:shd w:val="clear" w:color="auto" w:fill="FFFFFF" w:themeFill="background1"/>
              <w:jc w:val="both"/>
            </w:pPr>
            <w:r w:rsidRPr="00E75A5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4411AD7A" w14:textId="77777777" w:rsidR="00C66D79" w:rsidRPr="00E75A5D" w:rsidRDefault="00C66D79" w:rsidP="003C7ADC">
            <w:pPr>
              <w:shd w:val="clear" w:color="auto" w:fill="FFFFFF" w:themeFill="background1"/>
              <w:jc w:val="both"/>
            </w:pPr>
            <w:r w:rsidRPr="00E75A5D">
              <w:t>Должность</w:t>
            </w:r>
          </w:p>
        </w:tc>
      </w:tr>
      <w:tr w:rsidR="00C66D79" w:rsidRPr="009F0725" w14:paraId="6DCD9372" w14:textId="77777777" w:rsidTr="003C7ADC">
        <w:tc>
          <w:tcPr>
            <w:tcW w:w="1332" w:type="dxa"/>
            <w:tcBorders>
              <w:top w:val="single" w:sz="6" w:space="0" w:color="auto"/>
              <w:left w:val="double" w:sz="6" w:space="0" w:color="auto"/>
              <w:bottom w:val="single" w:sz="6" w:space="0" w:color="auto"/>
              <w:right w:val="single" w:sz="6" w:space="0" w:color="auto"/>
            </w:tcBorders>
          </w:tcPr>
          <w:p w14:paraId="2664216E" w14:textId="77777777" w:rsidR="00C66D79" w:rsidRPr="00E75A5D" w:rsidRDefault="00C66D79" w:rsidP="003C7ADC">
            <w:pPr>
              <w:shd w:val="clear" w:color="auto" w:fill="FFFFFF" w:themeFill="background1"/>
              <w:jc w:val="both"/>
            </w:pPr>
            <w:r w:rsidRPr="00E75A5D">
              <w:t>с</w:t>
            </w:r>
          </w:p>
        </w:tc>
        <w:tc>
          <w:tcPr>
            <w:tcW w:w="1260" w:type="dxa"/>
            <w:tcBorders>
              <w:top w:val="single" w:sz="6" w:space="0" w:color="auto"/>
              <w:left w:val="single" w:sz="6" w:space="0" w:color="auto"/>
              <w:bottom w:val="single" w:sz="6" w:space="0" w:color="auto"/>
              <w:right w:val="single" w:sz="6" w:space="0" w:color="auto"/>
            </w:tcBorders>
          </w:tcPr>
          <w:p w14:paraId="6A6341B7" w14:textId="77777777" w:rsidR="00C66D79" w:rsidRPr="00E75A5D" w:rsidRDefault="00C66D79" w:rsidP="003C7ADC">
            <w:pPr>
              <w:shd w:val="clear" w:color="auto" w:fill="FFFFFF" w:themeFill="background1"/>
              <w:jc w:val="both"/>
            </w:pPr>
            <w:r w:rsidRPr="00E75A5D">
              <w:t>по</w:t>
            </w:r>
          </w:p>
        </w:tc>
        <w:tc>
          <w:tcPr>
            <w:tcW w:w="3980" w:type="dxa"/>
            <w:tcBorders>
              <w:top w:val="single" w:sz="6" w:space="0" w:color="auto"/>
              <w:left w:val="single" w:sz="6" w:space="0" w:color="auto"/>
              <w:bottom w:val="single" w:sz="6" w:space="0" w:color="auto"/>
              <w:right w:val="single" w:sz="6" w:space="0" w:color="auto"/>
            </w:tcBorders>
          </w:tcPr>
          <w:p w14:paraId="7CDCF1A1" w14:textId="77777777" w:rsidR="00C66D79" w:rsidRPr="00E75A5D"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432E99C3" w14:textId="77777777" w:rsidR="00C66D79" w:rsidRPr="00E75A5D" w:rsidRDefault="00C66D79" w:rsidP="003C7ADC">
            <w:pPr>
              <w:shd w:val="clear" w:color="auto" w:fill="FFFFFF" w:themeFill="background1"/>
              <w:jc w:val="both"/>
            </w:pPr>
          </w:p>
        </w:tc>
      </w:tr>
      <w:tr w:rsidR="00C66D79" w:rsidRPr="009F0725" w14:paraId="59BFE0A6" w14:textId="77777777" w:rsidTr="003C7ADC">
        <w:tc>
          <w:tcPr>
            <w:tcW w:w="1332" w:type="dxa"/>
            <w:tcBorders>
              <w:top w:val="single" w:sz="6" w:space="0" w:color="auto"/>
              <w:left w:val="double" w:sz="6" w:space="0" w:color="auto"/>
              <w:bottom w:val="single" w:sz="6" w:space="0" w:color="auto"/>
              <w:right w:val="single" w:sz="6" w:space="0" w:color="auto"/>
            </w:tcBorders>
          </w:tcPr>
          <w:p w14:paraId="029E72CE" w14:textId="77777777" w:rsidR="00C66D79" w:rsidRPr="00E75A5D" w:rsidRDefault="00C66D79" w:rsidP="003C7ADC">
            <w:pPr>
              <w:shd w:val="clear" w:color="auto" w:fill="FFFFFF" w:themeFill="background1"/>
              <w:jc w:val="both"/>
            </w:pPr>
            <w:r w:rsidRPr="00E75A5D">
              <w:t>11.2011</w:t>
            </w:r>
          </w:p>
        </w:tc>
        <w:tc>
          <w:tcPr>
            <w:tcW w:w="1260" w:type="dxa"/>
            <w:tcBorders>
              <w:top w:val="single" w:sz="6" w:space="0" w:color="auto"/>
              <w:left w:val="single" w:sz="6" w:space="0" w:color="auto"/>
              <w:bottom w:val="single" w:sz="6" w:space="0" w:color="auto"/>
              <w:right w:val="single" w:sz="6" w:space="0" w:color="auto"/>
            </w:tcBorders>
          </w:tcPr>
          <w:p w14:paraId="13A6FC04" w14:textId="77777777" w:rsidR="00C66D79" w:rsidRPr="00E75A5D" w:rsidRDefault="00C66D79" w:rsidP="003C7ADC">
            <w:pPr>
              <w:shd w:val="clear" w:color="auto" w:fill="FFFFFF" w:themeFill="background1"/>
              <w:jc w:val="both"/>
            </w:pPr>
            <w:r w:rsidRPr="00E75A5D">
              <w:t>н.в.</w:t>
            </w:r>
          </w:p>
        </w:tc>
        <w:tc>
          <w:tcPr>
            <w:tcW w:w="3980" w:type="dxa"/>
            <w:tcBorders>
              <w:top w:val="single" w:sz="6" w:space="0" w:color="auto"/>
              <w:left w:val="single" w:sz="6" w:space="0" w:color="auto"/>
              <w:bottom w:val="single" w:sz="6" w:space="0" w:color="auto"/>
              <w:right w:val="single" w:sz="6" w:space="0" w:color="auto"/>
            </w:tcBorders>
          </w:tcPr>
          <w:p w14:paraId="081EDB42" w14:textId="77777777" w:rsidR="00C66D79" w:rsidRPr="00E75A5D" w:rsidRDefault="00C66D79" w:rsidP="003C7ADC">
            <w:pPr>
              <w:shd w:val="clear" w:color="auto" w:fill="FFFFFF" w:themeFill="background1"/>
              <w:jc w:val="both"/>
            </w:pPr>
            <w:r w:rsidRPr="00E75A5D">
              <w:t>Представительство фирмы "Гленкор Интернэшнл АГ" Швейцария</w:t>
            </w:r>
          </w:p>
        </w:tc>
        <w:tc>
          <w:tcPr>
            <w:tcW w:w="2680" w:type="dxa"/>
            <w:tcBorders>
              <w:top w:val="single" w:sz="6" w:space="0" w:color="auto"/>
              <w:left w:val="single" w:sz="6" w:space="0" w:color="auto"/>
              <w:bottom w:val="single" w:sz="6" w:space="0" w:color="auto"/>
              <w:right w:val="double" w:sz="6" w:space="0" w:color="auto"/>
            </w:tcBorders>
          </w:tcPr>
          <w:p w14:paraId="22CE2721" w14:textId="77777777" w:rsidR="00C66D79" w:rsidRPr="00E75A5D" w:rsidRDefault="00C66D79" w:rsidP="003C7ADC">
            <w:pPr>
              <w:shd w:val="clear" w:color="auto" w:fill="FFFFFF" w:themeFill="background1"/>
              <w:jc w:val="both"/>
            </w:pPr>
            <w:r w:rsidRPr="00E75A5D">
              <w:t>Финансовый контролер</w:t>
            </w:r>
          </w:p>
        </w:tc>
      </w:tr>
      <w:tr w:rsidR="00C66D79" w:rsidRPr="00EC387C" w14:paraId="4F31CAF7" w14:textId="77777777" w:rsidTr="003C7ADC">
        <w:tc>
          <w:tcPr>
            <w:tcW w:w="1332" w:type="dxa"/>
            <w:tcBorders>
              <w:top w:val="single" w:sz="6" w:space="0" w:color="auto"/>
              <w:left w:val="double" w:sz="6" w:space="0" w:color="auto"/>
              <w:bottom w:val="double" w:sz="6" w:space="0" w:color="auto"/>
              <w:right w:val="single" w:sz="6" w:space="0" w:color="auto"/>
            </w:tcBorders>
          </w:tcPr>
          <w:p w14:paraId="311A1AF8" w14:textId="77777777" w:rsidR="00C66D79" w:rsidRPr="00E75A5D" w:rsidRDefault="00C66D79" w:rsidP="003C7ADC">
            <w:pPr>
              <w:shd w:val="clear" w:color="auto" w:fill="FFFFFF" w:themeFill="background1"/>
              <w:jc w:val="both"/>
            </w:pPr>
            <w:r w:rsidRPr="00E75A5D">
              <w:t>06.2014</w:t>
            </w:r>
          </w:p>
        </w:tc>
        <w:tc>
          <w:tcPr>
            <w:tcW w:w="1260" w:type="dxa"/>
            <w:tcBorders>
              <w:top w:val="single" w:sz="6" w:space="0" w:color="auto"/>
              <w:left w:val="single" w:sz="6" w:space="0" w:color="auto"/>
              <w:bottom w:val="double" w:sz="6" w:space="0" w:color="auto"/>
              <w:right w:val="single" w:sz="6" w:space="0" w:color="auto"/>
            </w:tcBorders>
          </w:tcPr>
          <w:p w14:paraId="51896DB1" w14:textId="77777777" w:rsidR="00C66D79" w:rsidRPr="00E75A5D" w:rsidRDefault="00C66D79" w:rsidP="003C7ADC">
            <w:pPr>
              <w:shd w:val="clear" w:color="auto" w:fill="FFFFFF" w:themeFill="background1"/>
              <w:jc w:val="both"/>
            </w:pPr>
            <w:r w:rsidRPr="00E75A5D">
              <w:t>н.в</w:t>
            </w:r>
          </w:p>
        </w:tc>
        <w:tc>
          <w:tcPr>
            <w:tcW w:w="3980" w:type="dxa"/>
            <w:tcBorders>
              <w:top w:val="single" w:sz="6" w:space="0" w:color="auto"/>
              <w:left w:val="single" w:sz="6" w:space="0" w:color="auto"/>
              <w:bottom w:val="double" w:sz="6" w:space="0" w:color="auto"/>
              <w:right w:val="single" w:sz="6" w:space="0" w:color="auto"/>
            </w:tcBorders>
          </w:tcPr>
          <w:p w14:paraId="2041F1B9"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double" w:sz="6" w:space="0" w:color="auto"/>
              <w:right w:val="double" w:sz="6" w:space="0" w:color="auto"/>
            </w:tcBorders>
          </w:tcPr>
          <w:p w14:paraId="1CE3188E" w14:textId="77777777" w:rsidR="00C66D79" w:rsidRPr="00E75A5D" w:rsidRDefault="00C66D79" w:rsidP="003C7ADC">
            <w:pPr>
              <w:shd w:val="clear" w:color="auto" w:fill="FFFFFF" w:themeFill="background1"/>
              <w:jc w:val="both"/>
            </w:pPr>
            <w:r w:rsidRPr="00E75A5D">
              <w:t>Член Ревизионной комиссии</w:t>
            </w:r>
          </w:p>
        </w:tc>
      </w:tr>
    </w:tbl>
    <w:p w14:paraId="4444353B" w14:textId="77777777" w:rsidR="00C66D79" w:rsidRPr="00EC387C" w:rsidRDefault="00C66D79" w:rsidP="00C66D79">
      <w:pPr>
        <w:pStyle w:val="ThinDelim"/>
        <w:shd w:val="clear" w:color="auto" w:fill="FFFFFF" w:themeFill="background1"/>
        <w:jc w:val="both"/>
      </w:pPr>
    </w:p>
    <w:p w14:paraId="07BAE790" w14:textId="77777777" w:rsidR="00C66D79" w:rsidRPr="00EC387C" w:rsidRDefault="00C66D79" w:rsidP="00C66D79">
      <w:pPr>
        <w:shd w:val="clear" w:color="auto" w:fill="FFFFFF" w:themeFill="background1"/>
        <w:ind w:left="200"/>
        <w:jc w:val="both"/>
      </w:pPr>
      <w:r w:rsidRPr="00EC387C">
        <w:rPr>
          <w:rStyle w:val="Subst"/>
        </w:rPr>
        <w:t>Доли участия в уставном капитале эмитента/обыкновенных акций не имеет</w:t>
      </w:r>
    </w:p>
    <w:p w14:paraId="28522B99" w14:textId="77777777" w:rsidR="00C66D79" w:rsidRPr="00EC387C" w:rsidRDefault="00C66D79" w:rsidP="00C66D79">
      <w:pPr>
        <w:pStyle w:val="SubHeading"/>
        <w:shd w:val="clear" w:color="auto" w:fill="FFFFFF" w:themeFill="background1"/>
        <w:ind w:left="200"/>
        <w:jc w:val="both"/>
      </w:pPr>
      <w:r w:rsidRPr="00EC387C">
        <w:t>Доли участия лица в уставном (складочном) капитале (паевом фонде) дочерних и зависимых обществ эмитента</w:t>
      </w:r>
    </w:p>
    <w:p w14:paraId="735F4D78"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2A2BD9F9" w14:textId="77777777" w:rsidR="00C66D79" w:rsidRPr="00EC387C" w:rsidRDefault="00C66D79" w:rsidP="00C66D79">
      <w:pPr>
        <w:shd w:val="clear" w:color="auto" w:fill="FFFFFF" w:themeFill="background1"/>
        <w:ind w:left="2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6F55F627" w14:textId="77777777" w:rsidR="00C66D79" w:rsidRPr="00EC387C" w:rsidRDefault="00C66D79" w:rsidP="00C66D79">
      <w:pPr>
        <w:shd w:val="clear" w:color="auto" w:fill="FFFFFF" w:themeFill="background1"/>
        <w:ind w:left="2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4FD1280F" w14:textId="77777777" w:rsidR="00C66D79" w:rsidRPr="00EC387C" w:rsidRDefault="00C66D79" w:rsidP="00C66D79">
      <w:pPr>
        <w:shd w:val="clear" w:color="auto" w:fill="FFFFFF" w:themeFill="background1"/>
        <w:ind w:left="2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25FAA4E3" w14:textId="77777777" w:rsidR="00C66D79" w:rsidRPr="00EC387C" w:rsidRDefault="00C66D79" w:rsidP="00C66D79">
      <w:pPr>
        <w:shd w:val="clear" w:color="auto" w:fill="FFFFFF" w:themeFill="background1"/>
        <w:ind w:left="200"/>
        <w:jc w:val="both"/>
      </w:pPr>
    </w:p>
    <w:p w14:paraId="1B945F59" w14:textId="77777777" w:rsidR="00C66D79" w:rsidRPr="00EC387C" w:rsidRDefault="00C66D79" w:rsidP="00C66D79">
      <w:pPr>
        <w:shd w:val="clear" w:color="auto" w:fill="FFFFFF" w:themeFill="background1"/>
        <w:ind w:left="200"/>
        <w:jc w:val="both"/>
      </w:pPr>
      <w:r w:rsidRPr="00EC387C">
        <w:t>Наименование органа контроля за финансово-хозяйственной деятельностью эмитента:</w:t>
      </w:r>
      <w:r w:rsidRPr="00EC387C">
        <w:rPr>
          <w:rStyle w:val="Subst"/>
        </w:rPr>
        <w:t xml:space="preserve"> </w:t>
      </w:r>
    </w:p>
    <w:p w14:paraId="261AACBB" w14:textId="77777777" w:rsidR="00C66D79" w:rsidRPr="00EC387C" w:rsidRDefault="00C66D79" w:rsidP="00C66D79">
      <w:pPr>
        <w:shd w:val="clear" w:color="auto" w:fill="FFFFFF" w:themeFill="background1"/>
        <w:ind w:left="200"/>
        <w:jc w:val="both"/>
      </w:pPr>
      <w:r w:rsidRPr="00EC387C">
        <w:rPr>
          <w:rStyle w:val="Subst"/>
        </w:rPr>
        <w:t>Комитет по аудиту Совета директоров</w:t>
      </w:r>
    </w:p>
    <w:p w14:paraId="68613BC7" w14:textId="77777777" w:rsidR="00C66D79" w:rsidRPr="00EC387C" w:rsidRDefault="00C66D79" w:rsidP="00C66D79">
      <w:pPr>
        <w:pStyle w:val="SubHeading"/>
        <w:shd w:val="clear" w:color="auto" w:fill="FFFFFF" w:themeFill="background1"/>
        <w:ind w:left="200"/>
        <w:jc w:val="both"/>
      </w:pPr>
      <w:r w:rsidRPr="00EC387C">
        <w:t>Информация о руководителе такого отдельного структурного подразделения (органа) эмитента</w:t>
      </w:r>
    </w:p>
    <w:p w14:paraId="753F23D2" w14:textId="77777777" w:rsidR="00C66D79" w:rsidRPr="00EC387C" w:rsidRDefault="00C66D79" w:rsidP="00C66D79">
      <w:pPr>
        <w:shd w:val="clear" w:color="auto" w:fill="FFFFFF" w:themeFill="background1"/>
        <w:ind w:left="400"/>
        <w:jc w:val="both"/>
      </w:pPr>
      <w:r w:rsidRPr="00EC387C">
        <w:t>Наименование должности руководителя структурного подразделения:</w:t>
      </w:r>
      <w:r w:rsidRPr="00EC387C">
        <w:rPr>
          <w:rStyle w:val="Subst"/>
        </w:rPr>
        <w:t xml:space="preserve"> Председатель</w:t>
      </w:r>
    </w:p>
    <w:p w14:paraId="124E2A06" w14:textId="77777777" w:rsidR="00C66D79" w:rsidRPr="00EC387C" w:rsidRDefault="00C66D79" w:rsidP="00C66D79">
      <w:pPr>
        <w:shd w:val="clear" w:color="auto" w:fill="FFFFFF" w:themeFill="background1"/>
        <w:ind w:left="400"/>
        <w:jc w:val="both"/>
      </w:pPr>
      <w:r w:rsidRPr="00EC387C">
        <w:t>ФИО:</w:t>
      </w:r>
      <w:r w:rsidRPr="00EC387C">
        <w:rPr>
          <w:rStyle w:val="Subst"/>
        </w:rPr>
        <w:t xml:space="preserve"> Степашин Сергей Вадимович</w:t>
      </w:r>
    </w:p>
    <w:p w14:paraId="5BAEF009" w14:textId="77777777" w:rsidR="00C66D79" w:rsidRPr="00EC387C" w:rsidRDefault="00C66D79" w:rsidP="00C66D79">
      <w:pPr>
        <w:shd w:val="clear" w:color="auto" w:fill="FFFFFF" w:themeFill="background1"/>
        <w:ind w:left="400"/>
        <w:jc w:val="both"/>
      </w:pPr>
      <w:r w:rsidRPr="00EC387C">
        <w:t>Год рождения:</w:t>
      </w:r>
      <w:r w:rsidRPr="00EC387C">
        <w:rPr>
          <w:rStyle w:val="Subst"/>
        </w:rPr>
        <w:t xml:space="preserve"> 1952</w:t>
      </w:r>
    </w:p>
    <w:p w14:paraId="613B6A86" w14:textId="77777777" w:rsidR="00C66D79" w:rsidRPr="00EC387C" w:rsidRDefault="00C66D79" w:rsidP="00C66D79">
      <w:pPr>
        <w:shd w:val="clear" w:color="auto" w:fill="FFFFFF" w:themeFill="background1"/>
        <w:ind w:left="400"/>
        <w:jc w:val="both"/>
      </w:pPr>
      <w:r w:rsidRPr="00EC387C">
        <w:t>Образование:</w:t>
      </w:r>
      <w:r w:rsidRPr="00EC387C">
        <w:br/>
      </w:r>
      <w:r w:rsidRPr="00EC387C">
        <w:rPr>
          <w:rStyle w:val="Subst"/>
        </w:rPr>
        <w:t>Высшее</w:t>
      </w:r>
    </w:p>
    <w:p w14:paraId="3F728E0A" w14:textId="77777777" w:rsidR="00C66D79" w:rsidRPr="00EC387C" w:rsidRDefault="00C66D79" w:rsidP="00C66D79">
      <w:pPr>
        <w:shd w:val="clear" w:color="auto" w:fill="FFFFFF" w:themeFill="background1"/>
        <w:ind w:left="4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8BFFD09" w14:textId="77777777" w:rsidR="00C66D79" w:rsidRPr="00EC387C"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A10F00" w14:paraId="51B8C545"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685B0F38" w14:textId="77777777" w:rsidR="00C66D79" w:rsidRPr="00E75A5D" w:rsidRDefault="00C66D79" w:rsidP="003C7ADC">
            <w:pPr>
              <w:shd w:val="clear" w:color="auto" w:fill="FFFFFF" w:themeFill="background1"/>
              <w:jc w:val="both"/>
            </w:pPr>
            <w:r w:rsidRPr="00E75A5D">
              <w:t>Период</w:t>
            </w:r>
          </w:p>
        </w:tc>
        <w:tc>
          <w:tcPr>
            <w:tcW w:w="3980" w:type="dxa"/>
            <w:tcBorders>
              <w:top w:val="double" w:sz="6" w:space="0" w:color="auto"/>
              <w:left w:val="single" w:sz="6" w:space="0" w:color="auto"/>
              <w:bottom w:val="single" w:sz="6" w:space="0" w:color="auto"/>
              <w:right w:val="single" w:sz="6" w:space="0" w:color="auto"/>
            </w:tcBorders>
          </w:tcPr>
          <w:p w14:paraId="0863C617" w14:textId="77777777" w:rsidR="00C66D79" w:rsidRPr="00E75A5D" w:rsidRDefault="00C66D79" w:rsidP="003C7ADC">
            <w:pPr>
              <w:shd w:val="clear" w:color="auto" w:fill="FFFFFF" w:themeFill="background1"/>
              <w:jc w:val="both"/>
            </w:pPr>
            <w:r w:rsidRPr="00E75A5D">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6B325A9" w14:textId="77777777" w:rsidR="00C66D79" w:rsidRPr="00E75A5D" w:rsidRDefault="00C66D79" w:rsidP="003C7ADC">
            <w:pPr>
              <w:shd w:val="clear" w:color="auto" w:fill="FFFFFF" w:themeFill="background1"/>
              <w:jc w:val="both"/>
            </w:pPr>
            <w:r w:rsidRPr="00E75A5D">
              <w:t>Должность</w:t>
            </w:r>
          </w:p>
        </w:tc>
      </w:tr>
      <w:tr w:rsidR="00C66D79" w:rsidRPr="00A10F00" w14:paraId="3A638CAE" w14:textId="77777777" w:rsidTr="003C7ADC">
        <w:tc>
          <w:tcPr>
            <w:tcW w:w="1332" w:type="dxa"/>
            <w:tcBorders>
              <w:top w:val="single" w:sz="6" w:space="0" w:color="auto"/>
              <w:left w:val="double" w:sz="6" w:space="0" w:color="auto"/>
              <w:bottom w:val="single" w:sz="6" w:space="0" w:color="auto"/>
              <w:right w:val="single" w:sz="6" w:space="0" w:color="auto"/>
            </w:tcBorders>
          </w:tcPr>
          <w:p w14:paraId="3874D217" w14:textId="77777777" w:rsidR="00C66D79" w:rsidRPr="00E75A5D" w:rsidRDefault="00C66D79" w:rsidP="003C7ADC">
            <w:pPr>
              <w:shd w:val="clear" w:color="auto" w:fill="FFFFFF" w:themeFill="background1"/>
              <w:jc w:val="both"/>
            </w:pPr>
            <w:r w:rsidRPr="00E75A5D">
              <w:t>с</w:t>
            </w:r>
          </w:p>
        </w:tc>
        <w:tc>
          <w:tcPr>
            <w:tcW w:w="1260" w:type="dxa"/>
            <w:tcBorders>
              <w:top w:val="single" w:sz="6" w:space="0" w:color="auto"/>
              <w:left w:val="single" w:sz="6" w:space="0" w:color="auto"/>
              <w:bottom w:val="single" w:sz="6" w:space="0" w:color="auto"/>
              <w:right w:val="single" w:sz="6" w:space="0" w:color="auto"/>
            </w:tcBorders>
          </w:tcPr>
          <w:p w14:paraId="74AC9704" w14:textId="77777777" w:rsidR="00C66D79" w:rsidRPr="00E75A5D" w:rsidRDefault="00C66D79" w:rsidP="003C7ADC">
            <w:pPr>
              <w:shd w:val="clear" w:color="auto" w:fill="FFFFFF" w:themeFill="background1"/>
              <w:jc w:val="both"/>
            </w:pPr>
            <w:r w:rsidRPr="00E75A5D">
              <w:t>по</w:t>
            </w:r>
          </w:p>
        </w:tc>
        <w:tc>
          <w:tcPr>
            <w:tcW w:w="3980" w:type="dxa"/>
            <w:tcBorders>
              <w:top w:val="single" w:sz="6" w:space="0" w:color="auto"/>
              <w:left w:val="single" w:sz="6" w:space="0" w:color="auto"/>
              <w:bottom w:val="single" w:sz="6" w:space="0" w:color="auto"/>
              <w:right w:val="single" w:sz="6" w:space="0" w:color="auto"/>
            </w:tcBorders>
          </w:tcPr>
          <w:p w14:paraId="1C2A6C6A" w14:textId="77777777" w:rsidR="00C66D79" w:rsidRPr="00E75A5D"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228DF102" w14:textId="77777777" w:rsidR="00C66D79" w:rsidRPr="00E75A5D" w:rsidRDefault="00C66D79" w:rsidP="003C7ADC">
            <w:pPr>
              <w:shd w:val="clear" w:color="auto" w:fill="FFFFFF" w:themeFill="background1"/>
              <w:jc w:val="both"/>
            </w:pPr>
          </w:p>
        </w:tc>
      </w:tr>
      <w:tr w:rsidR="00C66D79" w:rsidRPr="00A10F00" w14:paraId="39C409CD" w14:textId="77777777" w:rsidTr="003C7ADC">
        <w:tc>
          <w:tcPr>
            <w:tcW w:w="1332" w:type="dxa"/>
            <w:tcBorders>
              <w:top w:val="single" w:sz="6" w:space="0" w:color="auto"/>
              <w:left w:val="double" w:sz="6" w:space="0" w:color="auto"/>
              <w:bottom w:val="single" w:sz="6" w:space="0" w:color="auto"/>
              <w:right w:val="single" w:sz="6" w:space="0" w:color="auto"/>
            </w:tcBorders>
          </w:tcPr>
          <w:p w14:paraId="1818B678" w14:textId="77777777" w:rsidR="00C66D79" w:rsidRPr="00E75A5D" w:rsidRDefault="00C66D79" w:rsidP="003C7ADC">
            <w:pPr>
              <w:shd w:val="clear" w:color="auto" w:fill="FFFFFF" w:themeFill="background1"/>
              <w:jc w:val="both"/>
            </w:pPr>
            <w:r w:rsidRPr="00E75A5D">
              <w:t>04.2000</w:t>
            </w:r>
          </w:p>
        </w:tc>
        <w:tc>
          <w:tcPr>
            <w:tcW w:w="1260" w:type="dxa"/>
            <w:tcBorders>
              <w:top w:val="single" w:sz="6" w:space="0" w:color="auto"/>
              <w:left w:val="single" w:sz="6" w:space="0" w:color="auto"/>
              <w:bottom w:val="single" w:sz="6" w:space="0" w:color="auto"/>
              <w:right w:val="single" w:sz="6" w:space="0" w:color="auto"/>
            </w:tcBorders>
          </w:tcPr>
          <w:p w14:paraId="071CE979" w14:textId="77777777" w:rsidR="00C66D79" w:rsidRPr="00E75A5D" w:rsidRDefault="00C66D79" w:rsidP="003C7ADC">
            <w:pPr>
              <w:shd w:val="clear" w:color="auto" w:fill="FFFFFF" w:themeFill="background1"/>
              <w:jc w:val="both"/>
            </w:pPr>
            <w:r w:rsidRPr="00E75A5D">
              <w:t>09.2013</w:t>
            </w:r>
          </w:p>
        </w:tc>
        <w:tc>
          <w:tcPr>
            <w:tcW w:w="3980" w:type="dxa"/>
            <w:tcBorders>
              <w:top w:val="single" w:sz="6" w:space="0" w:color="auto"/>
              <w:left w:val="single" w:sz="6" w:space="0" w:color="auto"/>
              <w:bottom w:val="single" w:sz="6" w:space="0" w:color="auto"/>
              <w:right w:val="single" w:sz="6" w:space="0" w:color="auto"/>
            </w:tcBorders>
          </w:tcPr>
          <w:p w14:paraId="7B356C31" w14:textId="77777777" w:rsidR="00C66D79" w:rsidRPr="00E75A5D" w:rsidRDefault="00C66D79" w:rsidP="003C7ADC">
            <w:pPr>
              <w:shd w:val="clear" w:color="auto" w:fill="FFFFFF" w:themeFill="background1"/>
              <w:jc w:val="both"/>
            </w:pPr>
            <w:r w:rsidRPr="00E75A5D">
              <w:t>Счетная палата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14:paraId="4B849E91" w14:textId="77777777" w:rsidR="00C66D79" w:rsidRPr="00E75A5D" w:rsidRDefault="00C66D79" w:rsidP="003C7ADC">
            <w:pPr>
              <w:shd w:val="clear" w:color="auto" w:fill="FFFFFF" w:themeFill="background1"/>
              <w:jc w:val="both"/>
            </w:pPr>
            <w:r w:rsidRPr="00E75A5D">
              <w:t>Председатель</w:t>
            </w:r>
          </w:p>
        </w:tc>
      </w:tr>
      <w:tr w:rsidR="00C66D79" w:rsidRPr="00A10F00" w14:paraId="3EF9221F" w14:textId="77777777" w:rsidTr="003C7ADC">
        <w:tc>
          <w:tcPr>
            <w:tcW w:w="1332" w:type="dxa"/>
            <w:tcBorders>
              <w:top w:val="single" w:sz="6" w:space="0" w:color="auto"/>
              <w:left w:val="double" w:sz="6" w:space="0" w:color="auto"/>
              <w:bottom w:val="single" w:sz="6" w:space="0" w:color="auto"/>
              <w:right w:val="single" w:sz="6" w:space="0" w:color="auto"/>
            </w:tcBorders>
          </w:tcPr>
          <w:p w14:paraId="30B8D13E" w14:textId="77777777" w:rsidR="00C66D79" w:rsidRPr="00E75A5D" w:rsidRDefault="00C66D79" w:rsidP="003C7ADC">
            <w:pPr>
              <w:shd w:val="clear" w:color="auto" w:fill="FFFFFF" w:themeFill="background1"/>
              <w:jc w:val="both"/>
            </w:pPr>
            <w:r w:rsidRPr="00E75A5D">
              <w:t>09.2001</w:t>
            </w:r>
          </w:p>
        </w:tc>
        <w:tc>
          <w:tcPr>
            <w:tcW w:w="1260" w:type="dxa"/>
            <w:tcBorders>
              <w:top w:val="single" w:sz="6" w:space="0" w:color="auto"/>
              <w:left w:val="single" w:sz="6" w:space="0" w:color="auto"/>
              <w:bottom w:val="single" w:sz="6" w:space="0" w:color="auto"/>
              <w:right w:val="single" w:sz="6" w:space="0" w:color="auto"/>
            </w:tcBorders>
          </w:tcPr>
          <w:p w14:paraId="3D401436"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5E54298B" w14:textId="77777777" w:rsidR="00C66D79" w:rsidRPr="00E75A5D" w:rsidRDefault="00C66D79" w:rsidP="003C7ADC">
            <w:pPr>
              <w:shd w:val="clear" w:color="auto" w:fill="FFFFFF" w:themeFill="background1"/>
              <w:jc w:val="both"/>
            </w:pPr>
            <w:r w:rsidRPr="00E75A5D">
              <w:t>Некоммерческое партнерство «Российский книжный союз»</w:t>
            </w:r>
          </w:p>
        </w:tc>
        <w:tc>
          <w:tcPr>
            <w:tcW w:w="2680" w:type="dxa"/>
            <w:tcBorders>
              <w:top w:val="single" w:sz="6" w:space="0" w:color="auto"/>
              <w:left w:val="single" w:sz="6" w:space="0" w:color="auto"/>
              <w:bottom w:val="single" w:sz="6" w:space="0" w:color="auto"/>
              <w:right w:val="double" w:sz="6" w:space="0" w:color="auto"/>
            </w:tcBorders>
          </w:tcPr>
          <w:p w14:paraId="5DCA8FBD" w14:textId="77777777" w:rsidR="00C66D79" w:rsidRPr="00E75A5D" w:rsidRDefault="00C66D79" w:rsidP="003C7ADC">
            <w:pPr>
              <w:shd w:val="clear" w:color="auto" w:fill="FFFFFF" w:themeFill="background1"/>
              <w:jc w:val="both"/>
            </w:pPr>
            <w:r w:rsidRPr="00E75A5D">
              <w:t>Президент</w:t>
            </w:r>
          </w:p>
        </w:tc>
      </w:tr>
      <w:tr w:rsidR="00C66D79" w:rsidRPr="00A10F00" w14:paraId="6C1B443A" w14:textId="77777777" w:rsidTr="003C7ADC">
        <w:tc>
          <w:tcPr>
            <w:tcW w:w="1332" w:type="dxa"/>
            <w:tcBorders>
              <w:top w:val="single" w:sz="6" w:space="0" w:color="auto"/>
              <w:left w:val="double" w:sz="6" w:space="0" w:color="auto"/>
              <w:bottom w:val="single" w:sz="6" w:space="0" w:color="auto"/>
              <w:right w:val="single" w:sz="6" w:space="0" w:color="auto"/>
            </w:tcBorders>
          </w:tcPr>
          <w:p w14:paraId="769EDEA4" w14:textId="77777777" w:rsidR="00C66D79" w:rsidRPr="00E75A5D" w:rsidRDefault="00C66D79" w:rsidP="003C7ADC">
            <w:pPr>
              <w:shd w:val="clear" w:color="auto" w:fill="FFFFFF" w:themeFill="background1"/>
              <w:jc w:val="both"/>
            </w:pPr>
            <w:r w:rsidRPr="00E75A5D">
              <w:t>12.2005</w:t>
            </w:r>
          </w:p>
        </w:tc>
        <w:tc>
          <w:tcPr>
            <w:tcW w:w="1260" w:type="dxa"/>
            <w:tcBorders>
              <w:top w:val="single" w:sz="6" w:space="0" w:color="auto"/>
              <w:left w:val="single" w:sz="6" w:space="0" w:color="auto"/>
              <w:bottom w:val="single" w:sz="6" w:space="0" w:color="auto"/>
              <w:right w:val="single" w:sz="6" w:space="0" w:color="auto"/>
            </w:tcBorders>
          </w:tcPr>
          <w:p w14:paraId="47D0428C"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1B95D033" w14:textId="77777777" w:rsidR="00C66D79" w:rsidRPr="00E75A5D" w:rsidRDefault="00C66D79" w:rsidP="003C7ADC">
            <w:pPr>
              <w:shd w:val="clear" w:color="auto" w:fill="FFFFFF" w:themeFill="background1"/>
              <w:jc w:val="both"/>
            </w:pPr>
            <w:r w:rsidRPr="00E75A5D">
              <w:t>Общероссийская общественная организация «Ассоциация юристов России»</w:t>
            </w:r>
          </w:p>
        </w:tc>
        <w:tc>
          <w:tcPr>
            <w:tcW w:w="2680" w:type="dxa"/>
            <w:tcBorders>
              <w:top w:val="single" w:sz="6" w:space="0" w:color="auto"/>
              <w:left w:val="single" w:sz="6" w:space="0" w:color="auto"/>
              <w:bottom w:val="single" w:sz="6" w:space="0" w:color="auto"/>
              <w:right w:val="double" w:sz="6" w:space="0" w:color="auto"/>
            </w:tcBorders>
          </w:tcPr>
          <w:p w14:paraId="5D60F81C" w14:textId="77777777" w:rsidR="00C66D79" w:rsidRPr="00E75A5D" w:rsidRDefault="00C66D79" w:rsidP="003C7ADC">
            <w:pPr>
              <w:shd w:val="clear" w:color="auto" w:fill="FFFFFF" w:themeFill="background1"/>
              <w:jc w:val="both"/>
            </w:pPr>
            <w:r w:rsidRPr="00E75A5D">
              <w:t>Сопредседатель</w:t>
            </w:r>
          </w:p>
        </w:tc>
      </w:tr>
      <w:tr w:rsidR="00C66D79" w:rsidRPr="00A10F00" w14:paraId="28034B72" w14:textId="77777777" w:rsidTr="003C7ADC">
        <w:tc>
          <w:tcPr>
            <w:tcW w:w="1332" w:type="dxa"/>
            <w:tcBorders>
              <w:top w:val="single" w:sz="6" w:space="0" w:color="auto"/>
              <w:left w:val="double" w:sz="6" w:space="0" w:color="auto"/>
              <w:bottom w:val="single" w:sz="6" w:space="0" w:color="auto"/>
              <w:right w:val="single" w:sz="6" w:space="0" w:color="auto"/>
            </w:tcBorders>
          </w:tcPr>
          <w:p w14:paraId="6D156126" w14:textId="77777777" w:rsidR="00C66D79" w:rsidRPr="00E75A5D" w:rsidRDefault="00C66D79" w:rsidP="003C7ADC">
            <w:pPr>
              <w:shd w:val="clear" w:color="auto" w:fill="FFFFFF" w:themeFill="background1"/>
              <w:jc w:val="both"/>
            </w:pPr>
            <w:r w:rsidRPr="00E75A5D">
              <w:t>06.2007</w:t>
            </w:r>
          </w:p>
        </w:tc>
        <w:tc>
          <w:tcPr>
            <w:tcW w:w="1260" w:type="dxa"/>
            <w:tcBorders>
              <w:top w:val="single" w:sz="6" w:space="0" w:color="auto"/>
              <w:left w:val="single" w:sz="6" w:space="0" w:color="auto"/>
              <w:bottom w:val="single" w:sz="6" w:space="0" w:color="auto"/>
              <w:right w:val="single" w:sz="6" w:space="0" w:color="auto"/>
            </w:tcBorders>
          </w:tcPr>
          <w:p w14:paraId="683CE736"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037EFEED" w14:textId="77777777" w:rsidR="00C66D79" w:rsidRPr="00E75A5D" w:rsidRDefault="00C66D79" w:rsidP="003C7ADC">
            <w:pPr>
              <w:shd w:val="clear" w:color="auto" w:fill="FFFFFF" w:themeFill="background1"/>
              <w:jc w:val="both"/>
            </w:pPr>
            <w:r w:rsidRPr="00E75A5D">
              <w:t>Международная общественная организация «Императорское православное палестинское общество»</w:t>
            </w:r>
          </w:p>
        </w:tc>
        <w:tc>
          <w:tcPr>
            <w:tcW w:w="2680" w:type="dxa"/>
            <w:tcBorders>
              <w:top w:val="single" w:sz="6" w:space="0" w:color="auto"/>
              <w:left w:val="single" w:sz="6" w:space="0" w:color="auto"/>
              <w:bottom w:val="single" w:sz="6" w:space="0" w:color="auto"/>
              <w:right w:val="double" w:sz="6" w:space="0" w:color="auto"/>
            </w:tcBorders>
          </w:tcPr>
          <w:p w14:paraId="3A068AB0" w14:textId="77777777" w:rsidR="00C66D79" w:rsidRPr="00E75A5D" w:rsidRDefault="00C66D79" w:rsidP="003C7ADC">
            <w:pPr>
              <w:shd w:val="clear" w:color="auto" w:fill="FFFFFF" w:themeFill="background1"/>
              <w:jc w:val="both"/>
            </w:pPr>
            <w:r w:rsidRPr="00E75A5D">
              <w:t>Председатель</w:t>
            </w:r>
          </w:p>
        </w:tc>
      </w:tr>
      <w:tr w:rsidR="00C66D79" w:rsidRPr="00A10F00" w14:paraId="210B16A2" w14:textId="77777777" w:rsidTr="003C7ADC">
        <w:tc>
          <w:tcPr>
            <w:tcW w:w="1332" w:type="dxa"/>
            <w:tcBorders>
              <w:top w:val="single" w:sz="6" w:space="0" w:color="auto"/>
              <w:left w:val="double" w:sz="6" w:space="0" w:color="auto"/>
              <w:bottom w:val="single" w:sz="6" w:space="0" w:color="auto"/>
              <w:right w:val="single" w:sz="6" w:space="0" w:color="auto"/>
            </w:tcBorders>
          </w:tcPr>
          <w:p w14:paraId="21720F29" w14:textId="77777777" w:rsidR="00C66D79" w:rsidRPr="00E75A5D" w:rsidRDefault="00C66D79" w:rsidP="003C7ADC">
            <w:pPr>
              <w:shd w:val="clear" w:color="auto" w:fill="FFFFFF" w:themeFill="background1"/>
              <w:jc w:val="both"/>
            </w:pPr>
            <w:r w:rsidRPr="00E75A5D">
              <w:t>2013</w:t>
            </w:r>
          </w:p>
        </w:tc>
        <w:tc>
          <w:tcPr>
            <w:tcW w:w="1260" w:type="dxa"/>
            <w:tcBorders>
              <w:top w:val="single" w:sz="6" w:space="0" w:color="auto"/>
              <w:left w:val="single" w:sz="6" w:space="0" w:color="auto"/>
              <w:bottom w:val="single" w:sz="6" w:space="0" w:color="auto"/>
              <w:right w:val="single" w:sz="6" w:space="0" w:color="auto"/>
            </w:tcBorders>
          </w:tcPr>
          <w:p w14:paraId="2FBC5AF5"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67FA3248" w14:textId="77777777" w:rsidR="00C66D79" w:rsidRPr="00E75A5D" w:rsidRDefault="00C66D79" w:rsidP="003C7ADC">
            <w:pPr>
              <w:shd w:val="clear" w:color="auto" w:fill="FFFFFF" w:themeFill="background1"/>
              <w:jc w:val="both"/>
            </w:pPr>
            <w:r w:rsidRPr="00E75A5D">
              <w:t>Государственная корпорация – Фонд содействия реформированию жилищно-коммунального хозяйства</w:t>
            </w:r>
          </w:p>
        </w:tc>
        <w:tc>
          <w:tcPr>
            <w:tcW w:w="2680" w:type="dxa"/>
            <w:tcBorders>
              <w:top w:val="single" w:sz="6" w:space="0" w:color="auto"/>
              <w:left w:val="single" w:sz="6" w:space="0" w:color="auto"/>
              <w:bottom w:val="single" w:sz="6" w:space="0" w:color="auto"/>
              <w:right w:val="double" w:sz="6" w:space="0" w:color="auto"/>
            </w:tcBorders>
          </w:tcPr>
          <w:p w14:paraId="0467E6BA" w14:textId="77777777" w:rsidR="00C66D79" w:rsidRPr="00E75A5D" w:rsidRDefault="00C66D79" w:rsidP="003C7ADC">
            <w:pPr>
              <w:shd w:val="clear" w:color="auto" w:fill="FFFFFF" w:themeFill="background1"/>
              <w:jc w:val="both"/>
            </w:pPr>
            <w:r w:rsidRPr="00E75A5D">
              <w:t>Председатель наблюдательного совета</w:t>
            </w:r>
          </w:p>
        </w:tc>
      </w:tr>
      <w:tr w:rsidR="00C66D79" w:rsidRPr="00A10F00" w14:paraId="5390201F" w14:textId="77777777" w:rsidTr="003C7ADC">
        <w:tc>
          <w:tcPr>
            <w:tcW w:w="1332" w:type="dxa"/>
            <w:tcBorders>
              <w:top w:val="single" w:sz="6" w:space="0" w:color="auto"/>
              <w:left w:val="double" w:sz="6" w:space="0" w:color="auto"/>
              <w:bottom w:val="single" w:sz="6" w:space="0" w:color="auto"/>
              <w:right w:val="single" w:sz="6" w:space="0" w:color="auto"/>
            </w:tcBorders>
          </w:tcPr>
          <w:p w14:paraId="41700D02" w14:textId="77777777" w:rsidR="00C66D79" w:rsidRPr="00E75A5D" w:rsidRDefault="00C66D79" w:rsidP="003C7ADC">
            <w:pPr>
              <w:shd w:val="clear" w:color="auto" w:fill="FFFFFF" w:themeFill="background1"/>
              <w:jc w:val="both"/>
            </w:pPr>
            <w:r w:rsidRPr="00E75A5D">
              <w:t>2014</w:t>
            </w:r>
          </w:p>
        </w:tc>
        <w:tc>
          <w:tcPr>
            <w:tcW w:w="1260" w:type="dxa"/>
            <w:tcBorders>
              <w:top w:val="single" w:sz="6" w:space="0" w:color="auto"/>
              <w:left w:val="single" w:sz="6" w:space="0" w:color="auto"/>
              <w:bottom w:val="single" w:sz="6" w:space="0" w:color="auto"/>
              <w:right w:val="single" w:sz="6" w:space="0" w:color="auto"/>
            </w:tcBorders>
          </w:tcPr>
          <w:p w14:paraId="02AFDC7F"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2FAAB4A7" w14:textId="77777777" w:rsidR="00C66D79" w:rsidRPr="00E75A5D" w:rsidRDefault="00C66D79" w:rsidP="003C7ADC">
            <w:pPr>
              <w:shd w:val="clear" w:color="auto" w:fill="FFFFFF" w:themeFill="background1"/>
              <w:jc w:val="both"/>
            </w:pPr>
            <w:r w:rsidRPr="00E75A5D">
              <w:t>Открытое акционерное общество «Российские железные дороги»</w:t>
            </w:r>
          </w:p>
        </w:tc>
        <w:tc>
          <w:tcPr>
            <w:tcW w:w="2680" w:type="dxa"/>
            <w:tcBorders>
              <w:top w:val="single" w:sz="6" w:space="0" w:color="auto"/>
              <w:left w:val="single" w:sz="6" w:space="0" w:color="auto"/>
              <w:bottom w:val="single" w:sz="6" w:space="0" w:color="auto"/>
              <w:right w:val="double" w:sz="6" w:space="0" w:color="auto"/>
            </w:tcBorders>
          </w:tcPr>
          <w:p w14:paraId="42E12D35" w14:textId="77777777" w:rsidR="00C66D79" w:rsidRPr="00E75A5D" w:rsidRDefault="00C66D79" w:rsidP="003C7ADC">
            <w:pPr>
              <w:shd w:val="clear" w:color="auto" w:fill="FFFFFF" w:themeFill="background1"/>
              <w:jc w:val="both"/>
            </w:pPr>
            <w:r w:rsidRPr="00E75A5D">
              <w:t>Член совета директоров</w:t>
            </w:r>
          </w:p>
        </w:tc>
      </w:tr>
      <w:tr w:rsidR="00C66D79" w:rsidRPr="00A10F00" w14:paraId="3776050E" w14:textId="77777777" w:rsidTr="003C7ADC">
        <w:tc>
          <w:tcPr>
            <w:tcW w:w="1332" w:type="dxa"/>
            <w:tcBorders>
              <w:top w:val="single" w:sz="6" w:space="0" w:color="auto"/>
              <w:left w:val="double" w:sz="6" w:space="0" w:color="auto"/>
              <w:bottom w:val="single" w:sz="6" w:space="0" w:color="auto"/>
              <w:right w:val="single" w:sz="6" w:space="0" w:color="auto"/>
            </w:tcBorders>
          </w:tcPr>
          <w:p w14:paraId="5B2D253E" w14:textId="77777777" w:rsidR="00C66D79" w:rsidRPr="00E75A5D" w:rsidRDefault="00C66D79" w:rsidP="003C7ADC">
            <w:pPr>
              <w:shd w:val="clear" w:color="auto" w:fill="FFFFFF" w:themeFill="background1"/>
              <w:jc w:val="both"/>
            </w:pPr>
            <w:r w:rsidRPr="00E75A5D">
              <w:t>02.2014</w:t>
            </w:r>
          </w:p>
        </w:tc>
        <w:tc>
          <w:tcPr>
            <w:tcW w:w="1260" w:type="dxa"/>
            <w:tcBorders>
              <w:top w:val="single" w:sz="6" w:space="0" w:color="auto"/>
              <w:left w:val="single" w:sz="6" w:space="0" w:color="auto"/>
              <w:bottom w:val="single" w:sz="6" w:space="0" w:color="auto"/>
              <w:right w:val="single" w:sz="6" w:space="0" w:color="auto"/>
            </w:tcBorders>
          </w:tcPr>
          <w:p w14:paraId="6DFAAF83"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452C1553" w14:textId="77777777" w:rsidR="00C66D79" w:rsidRPr="00E75A5D" w:rsidRDefault="00C66D79" w:rsidP="003C7ADC">
            <w:pPr>
              <w:shd w:val="clear" w:color="auto" w:fill="FFFFFF" w:themeFill="background1"/>
              <w:jc w:val="both"/>
            </w:pPr>
            <w:r w:rsidRPr="00E75A5D">
              <w:t>Совет некоммерческого партнерства «Национальный центр  общественного контроля в сфере ЖКХ «ЖКХ Контроль»</w:t>
            </w:r>
          </w:p>
        </w:tc>
        <w:tc>
          <w:tcPr>
            <w:tcW w:w="2680" w:type="dxa"/>
            <w:tcBorders>
              <w:top w:val="single" w:sz="6" w:space="0" w:color="auto"/>
              <w:left w:val="single" w:sz="6" w:space="0" w:color="auto"/>
              <w:bottom w:val="single" w:sz="6" w:space="0" w:color="auto"/>
              <w:right w:val="double" w:sz="6" w:space="0" w:color="auto"/>
            </w:tcBorders>
          </w:tcPr>
          <w:p w14:paraId="473AD7CF" w14:textId="77777777" w:rsidR="00C66D79" w:rsidRPr="00E75A5D" w:rsidRDefault="00C66D79" w:rsidP="003C7ADC">
            <w:pPr>
              <w:shd w:val="clear" w:color="auto" w:fill="FFFFFF" w:themeFill="background1"/>
              <w:jc w:val="both"/>
            </w:pPr>
            <w:r w:rsidRPr="00E75A5D">
              <w:t>Сопредседатель</w:t>
            </w:r>
          </w:p>
        </w:tc>
      </w:tr>
      <w:tr w:rsidR="00C66D79" w:rsidRPr="00A10F00" w14:paraId="68B83382" w14:textId="77777777" w:rsidTr="003C7ADC">
        <w:tc>
          <w:tcPr>
            <w:tcW w:w="1332" w:type="dxa"/>
            <w:tcBorders>
              <w:top w:val="single" w:sz="6" w:space="0" w:color="auto"/>
              <w:left w:val="double" w:sz="6" w:space="0" w:color="auto"/>
              <w:bottom w:val="single" w:sz="6" w:space="0" w:color="auto"/>
              <w:right w:val="single" w:sz="6" w:space="0" w:color="auto"/>
            </w:tcBorders>
          </w:tcPr>
          <w:p w14:paraId="45ACB04B" w14:textId="77777777" w:rsidR="00C66D79" w:rsidRPr="00E75A5D" w:rsidRDefault="00C66D79" w:rsidP="003C7ADC">
            <w:pPr>
              <w:shd w:val="clear" w:color="auto" w:fill="FFFFFF" w:themeFill="background1"/>
              <w:jc w:val="both"/>
            </w:pPr>
            <w:r w:rsidRPr="00E75A5D">
              <w:t>2015</w:t>
            </w:r>
          </w:p>
        </w:tc>
        <w:tc>
          <w:tcPr>
            <w:tcW w:w="1260" w:type="dxa"/>
            <w:tcBorders>
              <w:top w:val="single" w:sz="6" w:space="0" w:color="auto"/>
              <w:left w:val="single" w:sz="6" w:space="0" w:color="auto"/>
              <w:bottom w:val="single" w:sz="6" w:space="0" w:color="auto"/>
              <w:right w:val="single" w:sz="6" w:space="0" w:color="auto"/>
            </w:tcBorders>
          </w:tcPr>
          <w:p w14:paraId="0CF40EA8" w14:textId="77777777" w:rsidR="00C66D79" w:rsidRPr="00E75A5D" w:rsidRDefault="00C66D79" w:rsidP="003C7ADC">
            <w:pPr>
              <w:shd w:val="clear" w:color="auto" w:fill="FFFFFF" w:themeFill="background1"/>
              <w:jc w:val="both"/>
            </w:pPr>
            <w:r w:rsidRPr="00E75A5D">
              <w:t>наст. время</w:t>
            </w:r>
          </w:p>
        </w:tc>
        <w:tc>
          <w:tcPr>
            <w:tcW w:w="3980" w:type="dxa"/>
            <w:tcBorders>
              <w:top w:val="single" w:sz="6" w:space="0" w:color="auto"/>
              <w:left w:val="single" w:sz="6" w:space="0" w:color="auto"/>
              <w:bottom w:val="single" w:sz="6" w:space="0" w:color="auto"/>
              <w:right w:val="single" w:sz="6" w:space="0" w:color="auto"/>
            </w:tcBorders>
          </w:tcPr>
          <w:p w14:paraId="09E2FB9B" w14:textId="77777777" w:rsidR="00C66D79" w:rsidRPr="00E75A5D" w:rsidRDefault="00C66D79" w:rsidP="003C7ADC">
            <w:pPr>
              <w:shd w:val="clear" w:color="auto" w:fill="FFFFFF" w:themeFill="background1"/>
              <w:jc w:val="both"/>
            </w:pPr>
            <w:r w:rsidRPr="00E75A5D">
              <w:t>Закрытое акционерное общество «Межгосударственная нефтяная компания «СоюзНефтеГаз»</w:t>
            </w:r>
          </w:p>
        </w:tc>
        <w:tc>
          <w:tcPr>
            <w:tcW w:w="2680" w:type="dxa"/>
            <w:tcBorders>
              <w:top w:val="single" w:sz="6" w:space="0" w:color="auto"/>
              <w:left w:val="single" w:sz="6" w:space="0" w:color="auto"/>
              <w:bottom w:val="single" w:sz="6" w:space="0" w:color="auto"/>
              <w:right w:val="double" w:sz="6" w:space="0" w:color="auto"/>
            </w:tcBorders>
          </w:tcPr>
          <w:p w14:paraId="63DB221A" w14:textId="77777777" w:rsidR="00C66D79" w:rsidRPr="00E75A5D" w:rsidRDefault="00C66D79" w:rsidP="003C7ADC">
            <w:pPr>
              <w:shd w:val="clear" w:color="auto" w:fill="FFFFFF" w:themeFill="background1"/>
              <w:jc w:val="both"/>
            </w:pPr>
            <w:r w:rsidRPr="00E75A5D">
              <w:t>Член совета директоров</w:t>
            </w:r>
          </w:p>
        </w:tc>
      </w:tr>
      <w:tr w:rsidR="00C66D79" w:rsidRPr="00A10F00" w14:paraId="2510DCE2" w14:textId="77777777" w:rsidTr="003C7ADC">
        <w:tc>
          <w:tcPr>
            <w:tcW w:w="1332" w:type="dxa"/>
            <w:tcBorders>
              <w:top w:val="single" w:sz="6" w:space="0" w:color="auto"/>
              <w:left w:val="double" w:sz="6" w:space="0" w:color="auto"/>
              <w:bottom w:val="single" w:sz="6" w:space="0" w:color="auto"/>
              <w:right w:val="single" w:sz="6" w:space="0" w:color="auto"/>
            </w:tcBorders>
          </w:tcPr>
          <w:p w14:paraId="7D9CE9ED" w14:textId="77777777" w:rsidR="00C66D79" w:rsidRPr="00E75A5D" w:rsidRDefault="00C66D79" w:rsidP="003C7ADC">
            <w:pPr>
              <w:shd w:val="clear" w:color="auto" w:fill="FFFFFF" w:themeFill="background1"/>
              <w:jc w:val="both"/>
            </w:pPr>
            <w:r w:rsidRPr="00E75A5D">
              <w:t>09.2016</w:t>
            </w:r>
          </w:p>
        </w:tc>
        <w:tc>
          <w:tcPr>
            <w:tcW w:w="1260" w:type="dxa"/>
            <w:tcBorders>
              <w:top w:val="single" w:sz="6" w:space="0" w:color="auto"/>
              <w:left w:val="single" w:sz="6" w:space="0" w:color="auto"/>
              <w:bottom w:val="single" w:sz="6" w:space="0" w:color="auto"/>
              <w:right w:val="single" w:sz="6" w:space="0" w:color="auto"/>
            </w:tcBorders>
          </w:tcPr>
          <w:p w14:paraId="07C711ED" w14:textId="77777777" w:rsidR="00C66D79" w:rsidRPr="00E75A5D" w:rsidRDefault="00C66D79" w:rsidP="003C7ADC">
            <w:pPr>
              <w:shd w:val="clear" w:color="auto" w:fill="FFFFFF" w:themeFill="background1"/>
              <w:jc w:val="both"/>
            </w:pPr>
            <w:r w:rsidRPr="00E75A5D">
              <w:t>наст.вр.</w:t>
            </w:r>
          </w:p>
        </w:tc>
        <w:tc>
          <w:tcPr>
            <w:tcW w:w="3980" w:type="dxa"/>
            <w:tcBorders>
              <w:top w:val="single" w:sz="6" w:space="0" w:color="auto"/>
              <w:left w:val="single" w:sz="6" w:space="0" w:color="auto"/>
              <w:bottom w:val="single" w:sz="6" w:space="0" w:color="auto"/>
              <w:right w:val="single" w:sz="6" w:space="0" w:color="auto"/>
            </w:tcBorders>
          </w:tcPr>
          <w:p w14:paraId="7B076911" w14:textId="77777777" w:rsidR="00C66D79" w:rsidRPr="00E75A5D" w:rsidRDefault="00C66D79" w:rsidP="003C7ADC">
            <w:pPr>
              <w:shd w:val="clear" w:color="auto" w:fill="FFFFFF" w:themeFill="background1"/>
              <w:jc w:val="both"/>
            </w:pPr>
            <w:r w:rsidRPr="00E75A5D">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6656A550" w14:textId="77777777" w:rsidR="00C66D79" w:rsidRPr="00E75A5D" w:rsidRDefault="00C66D79" w:rsidP="003C7ADC">
            <w:pPr>
              <w:shd w:val="clear" w:color="auto" w:fill="FFFFFF" w:themeFill="background1"/>
              <w:jc w:val="both"/>
            </w:pPr>
            <w:r w:rsidRPr="00E75A5D">
              <w:t>член Совета директоров</w:t>
            </w:r>
          </w:p>
        </w:tc>
      </w:tr>
      <w:tr w:rsidR="00C66D79" w:rsidRPr="00E336FE" w14:paraId="368DD7AA" w14:textId="77777777" w:rsidTr="003C7ADC">
        <w:tc>
          <w:tcPr>
            <w:tcW w:w="1332" w:type="dxa"/>
            <w:tcBorders>
              <w:top w:val="single" w:sz="6" w:space="0" w:color="auto"/>
              <w:left w:val="double" w:sz="6" w:space="0" w:color="auto"/>
              <w:bottom w:val="single" w:sz="6" w:space="0" w:color="auto"/>
              <w:right w:val="single" w:sz="6" w:space="0" w:color="auto"/>
            </w:tcBorders>
          </w:tcPr>
          <w:p w14:paraId="12F69662" w14:textId="77777777" w:rsidR="00C66D79" w:rsidRPr="00E75A5D" w:rsidRDefault="00C66D79" w:rsidP="003C7ADC">
            <w:pPr>
              <w:shd w:val="clear" w:color="auto" w:fill="FFFFFF" w:themeFill="background1"/>
              <w:jc w:val="both"/>
            </w:pPr>
            <w:r w:rsidRPr="00E75A5D">
              <w:t>05.2015</w:t>
            </w:r>
          </w:p>
        </w:tc>
        <w:tc>
          <w:tcPr>
            <w:tcW w:w="1260" w:type="dxa"/>
            <w:tcBorders>
              <w:top w:val="single" w:sz="6" w:space="0" w:color="auto"/>
              <w:left w:val="single" w:sz="6" w:space="0" w:color="auto"/>
              <w:bottom w:val="single" w:sz="6" w:space="0" w:color="auto"/>
              <w:right w:val="single" w:sz="6" w:space="0" w:color="auto"/>
            </w:tcBorders>
          </w:tcPr>
          <w:p w14:paraId="18F3DDA2" w14:textId="77777777" w:rsidR="00C66D79" w:rsidRPr="00E75A5D" w:rsidRDefault="001B4AB9" w:rsidP="001B4AB9">
            <w:pPr>
              <w:shd w:val="clear" w:color="auto" w:fill="FFFFFF" w:themeFill="background1"/>
              <w:jc w:val="both"/>
            </w:pPr>
            <w:r w:rsidRPr="00E75A5D">
              <w:rPr>
                <w:lang w:val="en-US"/>
              </w:rPr>
              <w:t>02.2018</w:t>
            </w:r>
          </w:p>
        </w:tc>
        <w:tc>
          <w:tcPr>
            <w:tcW w:w="3980" w:type="dxa"/>
            <w:tcBorders>
              <w:top w:val="single" w:sz="6" w:space="0" w:color="auto"/>
              <w:left w:val="single" w:sz="6" w:space="0" w:color="auto"/>
              <w:bottom w:val="single" w:sz="6" w:space="0" w:color="auto"/>
              <w:right w:val="single" w:sz="6" w:space="0" w:color="auto"/>
            </w:tcBorders>
          </w:tcPr>
          <w:p w14:paraId="5E8A53E3" w14:textId="77777777" w:rsidR="00C66D79" w:rsidRPr="00E75A5D" w:rsidRDefault="00C66D79" w:rsidP="003C7ADC">
            <w:pPr>
              <w:shd w:val="clear" w:color="auto" w:fill="FFFFFF" w:themeFill="background1"/>
              <w:jc w:val="both"/>
            </w:pPr>
            <w:r w:rsidRPr="00E75A5D">
              <w:t>ИСПИ РАН</w:t>
            </w:r>
          </w:p>
        </w:tc>
        <w:tc>
          <w:tcPr>
            <w:tcW w:w="2680" w:type="dxa"/>
            <w:tcBorders>
              <w:top w:val="single" w:sz="6" w:space="0" w:color="auto"/>
              <w:left w:val="single" w:sz="6" w:space="0" w:color="auto"/>
              <w:bottom w:val="single" w:sz="6" w:space="0" w:color="auto"/>
              <w:right w:val="double" w:sz="6" w:space="0" w:color="auto"/>
            </w:tcBorders>
          </w:tcPr>
          <w:p w14:paraId="7BC1029A" w14:textId="77777777" w:rsidR="00C66D79" w:rsidRPr="00E75A5D" w:rsidRDefault="00C66D79" w:rsidP="003C7ADC">
            <w:pPr>
              <w:shd w:val="clear" w:color="auto" w:fill="FFFFFF" w:themeFill="background1"/>
              <w:jc w:val="both"/>
            </w:pPr>
            <w:r w:rsidRPr="00E75A5D">
              <w:t>Директор</w:t>
            </w:r>
          </w:p>
        </w:tc>
      </w:tr>
    </w:tbl>
    <w:p w14:paraId="7A976933" w14:textId="77777777" w:rsidR="00C66D79" w:rsidRPr="00EC387C" w:rsidRDefault="00C66D79" w:rsidP="00C66D79">
      <w:pPr>
        <w:pStyle w:val="ThinDelim"/>
        <w:shd w:val="clear" w:color="auto" w:fill="FFFFFF" w:themeFill="background1"/>
        <w:jc w:val="both"/>
      </w:pPr>
    </w:p>
    <w:p w14:paraId="1DABBE91" w14:textId="77777777" w:rsidR="00C66D79" w:rsidRPr="00EC387C" w:rsidRDefault="00C66D79" w:rsidP="00C66D79">
      <w:pPr>
        <w:shd w:val="clear" w:color="auto" w:fill="FFFFFF" w:themeFill="background1"/>
        <w:ind w:left="400"/>
        <w:jc w:val="both"/>
      </w:pPr>
      <w:r w:rsidRPr="00EC387C">
        <w:rPr>
          <w:rStyle w:val="Subst"/>
        </w:rPr>
        <w:t>Доли участия в уставном капитале эмитента/обыкновенных акций не имеет</w:t>
      </w:r>
    </w:p>
    <w:p w14:paraId="60BA9006" w14:textId="77777777" w:rsidR="00C66D79" w:rsidRPr="00EC387C" w:rsidRDefault="00C66D79" w:rsidP="00C66D79">
      <w:pPr>
        <w:pStyle w:val="SubHeading"/>
        <w:shd w:val="clear" w:color="auto" w:fill="FFFFFF" w:themeFill="background1"/>
        <w:ind w:left="400"/>
        <w:jc w:val="both"/>
      </w:pPr>
      <w:r w:rsidRPr="00EC387C">
        <w:t>Доли участия лица в уставном (складочном) капитале (паевом фонде) дочерних и зависимых обществ эмитента</w:t>
      </w:r>
    </w:p>
    <w:p w14:paraId="70341DBA"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1A6569D3" w14:textId="77777777" w:rsidR="00C66D79" w:rsidRPr="00EC387C" w:rsidRDefault="00C66D79" w:rsidP="00C66D79">
      <w:pPr>
        <w:shd w:val="clear" w:color="auto" w:fill="FFFFFF" w:themeFill="background1"/>
        <w:ind w:left="4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3F9983DE" w14:textId="77777777" w:rsidR="00C66D79" w:rsidRPr="00EC387C" w:rsidRDefault="00C66D79" w:rsidP="00C66D79">
      <w:pPr>
        <w:shd w:val="clear" w:color="auto" w:fill="FFFFFF" w:themeFill="background1"/>
        <w:ind w:left="4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7F64A8AC" w14:textId="77777777" w:rsidR="00C66D79" w:rsidRPr="00EC387C" w:rsidRDefault="00C66D79" w:rsidP="00C66D79">
      <w:pPr>
        <w:shd w:val="clear" w:color="auto" w:fill="FFFFFF" w:themeFill="background1"/>
        <w:ind w:left="4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53A7C432" w14:textId="77777777" w:rsidR="00C66D79" w:rsidRPr="00EC387C" w:rsidRDefault="00C66D79" w:rsidP="00C66D79">
      <w:pPr>
        <w:shd w:val="clear" w:color="auto" w:fill="FFFFFF" w:themeFill="background1"/>
        <w:ind w:left="200"/>
        <w:jc w:val="both"/>
      </w:pPr>
    </w:p>
    <w:p w14:paraId="661E99CA" w14:textId="77777777" w:rsidR="00C66D79" w:rsidRPr="00EC387C" w:rsidRDefault="00C66D79" w:rsidP="00C66D79">
      <w:pPr>
        <w:shd w:val="clear" w:color="auto" w:fill="FFFFFF" w:themeFill="background1"/>
        <w:ind w:left="200"/>
        <w:jc w:val="both"/>
      </w:pPr>
      <w:r w:rsidRPr="00EC387C">
        <w:t>Наименование органа контроля за финансово-хозяйственной деятельностью эмитента:</w:t>
      </w:r>
      <w:r w:rsidRPr="00EC387C">
        <w:rPr>
          <w:rStyle w:val="Subst"/>
        </w:rPr>
        <w:t xml:space="preserve"> </w:t>
      </w:r>
    </w:p>
    <w:p w14:paraId="3EFEBC3D" w14:textId="77777777" w:rsidR="00C66D79" w:rsidRPr="00EC387C" w:rsidRDefault="00C66D79" w:rsidP="00C66D79">
      <w:pPr>
        <w:shd w:val="clear" w:color="auto" w:fill="FFFFFF" w:themeFill="background1"/>
        <w:ind w:left="200"/>
        <w:jc w:val="both"/>
      </w:pPr>
      <w:r w:rsidRPr="00EC387C">
        <w:rPr>
          <w:rStyle w:val="Subst"/>
        </w:rPr>
        <w:t>Управление внутреннего аудита</w:t>
      </w:r>
    </w:p>
    <w:p w14:paraId="4D88528A" w14:textId="77777777" w:rsidR="00C66D79" w:rsidRPr="00EC387C" w:rsidRDefault="00C66D79" w:rsidP="00C66D79">
      <w:pPr>
        <w:pStyle w:val="SubHeading"/>
        <w:shd w:val="clear" w:color="auto" w:fill="FFFFFF" w:themeFill="background1"/>
        <w:ind w:left="200"/>
        <w:jc w:val="both"/>
      </w:pPr>
      <w:r w:rsidRPr="00EC387C">
        <w:t>Информация о руководителе такого отдельного структурного подразделения (органа) эмитента</w:t>
      </w:r>
    </w:p>
    <w:p w14:paraId="01D364EF" w14:textId="77777777" w:rsidR="00C66D79" w:rsidRPr="00EC387C" w:rsidRDefault="00C66D79" w:rsidP="00C66D79">
      <w:pPr>
        <w:shd w:val="clear" w:color="auto" w:fill="FFFFFF" w:themeFill="background1"/>
        <w:ind w:left="400"/>
        <w:jc w:val="both"/>
      </w:pPr>
      <w:r w:rsidRPr="00EC387C">
        <w:t>Наименование должности руководителя структурного подразделения:</w:t>
      </w:r>
      <w:r w:rsidRPr="00EC387C">
        <w:rPr>
          <w:rStyle w:val="Subst"/>
        </w:rPr>
        <w:t xml:space="preserve"> Начальник</w:t>
      </w:r>
    </w:p>
    <w:p w14:paraId="25D3CE69" w14:textId="77777777" w:rsidR="00C66D79" w:rsidRPr="00EC387C" w:rsidRDefault="00C66D79" w:rsidP="00C66D79">
      <w:pPr>
        <w:shd w:val="clear" w:color="auto" w:fill="FFFFFF" w:themeFill="background1"/>
        <w:ind w:left="400"/>
        <w:jc w:val="both"/>
      </w:pPr>
      <w:r w:rsidRPr="00EC387C">
        <w:t>ФИО:</w:t>
      </w:r>
      <w:r w:rsidRPr="00EC387C">
        <w:rPr>
          <w:rStyle w:val="Subst"/>
        </w:rPr>
        <w:t xml:space="preserve"> Сергеева  Елена  Александровна</w:t>
      </w:r>
    </w:p>
    <w:p w14:paraId="49A264B8" w14:textId="77777777" w:rsidR="00C66D79" w:rsidRPr="00EC387C" w:rsidRDefault="00C66D79" w:rsidP="00C66D79">
      <w:pPr>
        <w:shd w:val="clear" w:color="auto" w:fill="FFFFFF" w:themeFill="background1"/>
        <w:ind w:left="400"/>
        <w:jc w:val="both"/>
      </w:pPr>
      <w:r w:rsidRPr="00EC387C">
        <w:t>Год рождения:</w:t>
      </w:r>
      <w:r w:rsidRPr="00EC387C">
        <w:rPr>
          <w:rStyle w:val="Subst"/>
        </w:rPr>
        <w:t xml:space="preserve"> 1983</w:t>
      </w:r>
    </w:p>
    <w:p w14:paraId="75FEB7C3" w14:textId="77777777" w:rsidR="00C66D79" w:rsidRPr="00EC387C" w:rsidRDefault="00C66D79" w:rsidP="00C66D79">
      <w:pPr>
        <w:shd w:val="clear" w:color="auto" w:fill="FFFFFF" w:themeFill="background1"/>
        <w:ind w:left="400"/>
        <w:jc w:val="both"/>
      </w:pPr>
      <w:r w:rsidRPr="00EC387C">
        <w:t>Образование:</w:t>
      </w:r>
      <w:r w:rsidRPr="00EC387C">
        <w:br/>
      </w:r>
      <w:r w:rsidRPr="00EC387C">
        <w:rPr>
          <w:rStyle w:val="Subst"/>
        </w:rPr>
        <w:t>Высшее</w:t>
      </w:r>
    </w:p>
    <w:p w14:paraId="47DCBAA3" w14:textId="77777777" w:rsidR="00C66D79" w:rsidRDefault="00C66D79" w:rsidP="00C66D79">
      <w:pPr>
        <w:shd w:val="clear" w:color="auto" w:fill="FFFFFF" w:themeFill="background1"/>
        <w:ind w:left="4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9F0D05C" w14:textId="77777777" w:rsidR="00C66D79" w:rsidRDefault="00C66D79" w:rsidP="00C66D79">
      <w:pPr>
        <w:shd w:val="clear" w:color="auto" w:fill="FFFFFF" w:themeFill="background1"/>
        <w:ind w:left="400"/>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E2AD7" w14:paraId="69B5621A"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26764EC3" w14:textId="77777777" w:rsidR="00C66D79" w:rsidRPr="00D31D1F" w:rsidRDefault="00C66D79" w:rsidP="003C7ADC">
            <w:pPr>
              <w:shd w:val="clear" w:color="auto" w:fill="FFFFFF" w:themeFill="background1"/>
              <w:jc w:val="both"/>
            </w:pPr>
            <w:r w:rsidRPr="00D31D1F">
              <w:t>Период</w:t>
            </w:r>
          </w:p>
        </w:tc>
        <w:tc>
          <w:tcPr>
            <w:tcW w:w="3980" w:type="dxa"/>
            <w:tcBorders>
              <w:top w:val="double" w:sz="6" w:space="0" w:color="auto"/>
              <w:left w:val="single" w:sz="6" w:space="0" w:color="auto"/>
              <w:bottom w:val="single" w:sz="6" w:space="0" w:color="auto"/>
              <w:right w:val="single" w:sz="6" w:space="0" w:color="auto"/>
            </w:tcBorders>
          </w:tcPr>
          <w:p w14:paraId="23B853B3" w14:textId="77777777" w:rsidR="00C66D79" w:rsidRPr="00D31D1F" w:rsidRDefault="00C66D79" w:rsidP="003C7ADC">
            <w:pPr>
              <w:shd w:val="clear" w:color="auto" w:fill="FFFFFF" w:themeFill="background1"/>
              <w:jc w:val="both"/>
            </w:pPr>
            <w:r w:rsidRPr="00D31D1F">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716FD117" w14:textId="77777777" w:rsidR="00C66D79" w:rsidRPr="00D31D1F" w:rsidRDefault="00C66D79" w:rsidP="003C7ADC">
            <w:pPr>
              <w:shd w:val="clear" w:color="auto" w:fill="FFFFFF" w:themeFill="background1"/>
              <w:jc w:val="both"/>
            </w:pPr>
            <w:r w:rsidRPr="00D31D1F">
              <w:t>Должность</w:t>
            </w:r>
          </w:p>
        </w:tc>
      </w:tr>
      <w:tr w:rsidR="00C66D79" w:rsidRPr="003E2AD7" w14:paraId="52DD0A86" w14:textId="77777777" w:rsidTr="003C7ADC">
        <w:tc>
          <w:tcPr>
            <w:tcW w:w="1332" w:type="dxa"/>
            <w:tcBorders>
              <w:top w:val="single" w:sz="6" w:space="0" w:color="auto"/>
              <w:left w:val="double" w:sz="6" w:space="0" w:color="auto"/>
              <w:bottom w:val="single" w:sz="6" w:space="0" w:color="auto"/>
              <w:right w:val="single" w:sz="6" w:space="0" w:color="auto"/>
            </w:tcBorders>
          </w:tcPr>
          <w:p w14:paraId="6E817E4C" w14:textId="77777777" w:rsidR="00C66D79" w:rsidRPr="00D31D1F" w:rsidRDefault="00C66D79" w:rsidP="003C7ADC">
            <w:pPr>
              <w:shd w:val="clear" w:color="auto" w:fill="FFFFFF" w:themeFill="background1"/>
              <w:jc w:val="both"/>
            </w:pPr>
            <w:r w:rsidRPr="00D31D1F">
              <w:t>с</w:t>
            </w:r>
          </w:p>
        </w:tc>
        <w:tc>
          <w:tcPr>
            <w:tcW w:w="1260" w:type="dxa"/>
            <w:tcBorders>
              <w:top w:val="single" w:sz="6" w:space="0" w:color="auto"/>
              <w:left w:val="single" w:sz="6" w:space="0" w:color="auto"/>
              <w:bottom w:val="single" w:sz="6" w:space="0" w:color="auto"/>
              <w:right w:val="single" w:sz="6" w:space="0" w:color="auto"/>
            </w:tcBorders>
          </w:tcPr>
          <w:p w14:paraId="78D7174D" w14:textId="77777777" w:rsidR="00C66D79" w:rsidRPr="00D31D1F" w:rsidRDefault="00C66D79" w:rsidP="003C7ADC">
            <w:pPr>
              <w:shd w:val="clear" w:color="auto" w:fill="FFFFFF" w:themeFill="background1"/>
              <w:jc w:val="both"/>
            </w:pPr>
            <w:r w:rsidRPr="00D31D1F">
              <w:t>по</w:t>
            </w:r>
          </w:p>
        </w:tc>
        <w:tc>
          <w:tcPr>
            <w:tcW w:w="3980" w:type="dxa"/>
            <w:tcBorders>
              <w:top w:val="single" w:sz="6" w:space="0" w:color="auto"/>
              <w:left w:val="single" w:sz="6" w:space="0" w:color="auto"/>
              <w:bottom w:val="single" w:sz="6" w:space="0" w:color="auto"/>
              <w:right w:val="single" w:sz="6" w:space="0" w:color="auto"/>
            </w:tcBorders>
          </w:tcPr>
          <w:p w14:paraId="6EA5E22D" w14:textId="77777777" w:rsidR="00C66D79" w:rsidRPr="00D31D1F"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6CE2C644" w14:textId="77777777" w:rsidR="00C66D79" w:rsidRPr="00D31D1F" w:rsidRDefault="00C66D79" w:rsidP="003C7ADC">
            <w:pPr>
              <w:shd w:val="clear" w:color="auto" w:fill="FFFFFF" w:themeFill="background1"/>
              <w:jc w:val="both"/>
            </w:pPr>
          </w:p>
        </w:tc>
      </w:tr>
      <w:tr w:rsidR="00C66D79" w:rsidRPr="003E2AD7" w14:paraId="7A6DB29A" w14:textId="77777777" w:rsidTr="003C7ADC">
        <w:tc>
          <w:tcPr>
            <w:tcW w:w="1332" w:type="dxa"/>
            <w:tcBorders>
              <w:top w:val="single" w:sz="6" w:space="0" w:color="auto"/>
              <w:left w:val="double" w:sz="6" w:space="0" w:color="auto"/>
              <w:bottom w:val="single" w:sz="6" w:space="0" w:color="auto"/>
              <w:right w:val="single" w:sz="6" w:space="0" w:color="auto"/>
            </w:tcBorders>
          </w:tcPr>
          <w:p w14:paraId="04E99F35" w14:textId="77777777" w:rsidR="00C66D79" w:rsidRPr="00D31D1F" w:rsidRDefault="00C66D79" w:rsidP="003C7ADC">
            <w:pPr>
              <w:shd w:val="clear" w:color="auto" w:fill="FFFFFF" w:themeFill="background1"/>
              <w:jc w:val="both"/>
            </w:pPr>
            <w:r w:rsidRPr="00D31D1F">
              <w:t>05.2010</w:t>
            </w:r>
          </w:p>
        </w:tc>
        <w:tc>
          <w:tcPr>
            <w:tcW w:w="1260" w:type="dxa"/>
            <w:tcBorders>
              <w:top w:val="single" w:sz="6" w:space="0" w:color="auto"/>
              <w:left w:val="single" w:sz="6" w:space="0" w:color="auto"/>
              <w:bottom w:val="single" w:sz="6" w:space="0" w:color="auto"/>
              <w:right w:val="single" w:sz="6" w:space="0" w:color="auto"/>
            </w:tcBorders>
          </w:tcPr>
          <w:p w14:paraId="118D76A5" w14:textId="77777777" w:rsidR="00C66D79" w:rsidRPr="00D31D1F" w:rsidRDefault="00C66D79" w:rsidP="003C7ADC">
            <w:pPr>
              <w:shd w:val="clear" w:color="auto" w:fill="FFFFFF" w:themeFill="background1"/>
              <w:jc w:val="both"/>
            </w:pPr>
            <w:r w:rsidRPr="00D31D1F">
              <w:t>09.2016</w:t>
            </w:r>
          </w:p>
        </w:tc>
        <w:tc>
          <w:tcPr>
            <w:tcW w:w="3980" w:type="dxa"/>
            <w:tcBorders>
              <w:top w:val="single" w:sz="6" w:space="0" w:color="auto"/>
              <w:left w:val="single" w:sz="6" w:space="0" w:color="auto"/>
              <w:bottom w:val="single" w:sz="6" w:space="0" w:color="auto"/>
              <w:right w:val="single" w:sz="6" w:space="0" w:color="auto"/>
            </w:tcBorders>
          </w:tcPr>
          <w:p w14:paraId="7B0D48DE" w14:textId="77777777" w:rsidR="00C66D79" w:rsidRPr="00D31D1F" w:rsidRDefault="00C66D79" w:rsidP="003C7ADC">
            <w:pPr>
              <w:shd w:val="clear" w:color="auto" w:fill="FFFFFF" w:themeFill="background1"/>
              <w:jc w:val="both"/>
            </w:pPr>
            <w:r w:rsidRPr="00D31D1F">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47B15DF1" w14:textId="77777777" w:rsidR="00C66D79" w:rsidRPr="00D31D1F" w:rsidRDefault="00C66D79" w:rsidP="003C7ADC">
            <w:pPr>
              <w:shd w:val="clear" w:color="auto" w:fill="FFFFFF" w:themeFill="background1"/>
              <w:jc w:val="both"/>
            </w:pPr>
            <w:r w:rsidRPr="00D31D1F">
              <w:t>Заместитель начальника Контрольно-ревизионного управления, Начальник Контрольно-ревизионного управления</w:t>
            </w:r>
          </w:p>
        </w:tc>
      </w:tr>
      <w:tr w:rsidR="00C66D79" w:rsidRPr="003E2AD7" w14:paraId="73510B33" w14:textId="77777777" w:rsidTr="003C7ADC">
        <w:tc>
          <w:tcPr>
            <w:tcW w:w="1332" w:type="dxa"/>
            <w:tcBorders>
              <w:top w:val="single" w:sz="6" w:space="0" w:color="auto"/>
              <w:left w:val="double" w:sz="6" w:space="0" w:color="auto"/>
              <w:bottom w:val="single" w:sz="6" w:space="0" w:color="auto"/>
              <w:right w:val="single" w:sz="6" w:space="0" w:color="auto"/>
            </w:tcBorders>
          </w:tcPr>
          <w:p w14:paraId="5D69A5CB" w14:textId="77777777" w:rsidR="00C66D79" w:rsidRPr="00D31D1F" w:rsidRDefault="00C66D79" w:rsidP="003C7ADC">
            <w:pPr>
              <w:shd w:val="clear" w:color="auto" w:fill="FFFFFF" w:themeFill="background1"/>
              <w:jc w:val="both"/>
            </w:pPr>
            <w:r w:rsidRPr="00D31D1F">
              <w:t>09.2016</w:t>
            </w:r>
          </w:p>
        </w:tc>
        <w:tc>
          <w:tcPr>
            <w:tcW w:w="1260" w:type="dxa"/>
            <w:tcBorders>
              <w:top w:val="single" w:sz="6" w:space="0" w:color="auto"/>
              <w:left w:val="single" w:sz="6" w:space="0" w:color="auto"/>
              <w:bottom w:val="single" w:sz="6" w:space="0" w:color="auto"/>
              <w:right w:val="single" w:sz="6" w:space="0" w:color="auto"/>
            </w:tcBorders>
          </w:tcPr>
          <w:p w14:paraId="390A53A8" w14:textId="77777777" w:rsidR="00C66D79" w:rsidRPr="00D31D1F" w:rsidRDefault="00C66D79" w:rsidP="003C7ADC">
            <w:pPr>
              <w:shd w:val="clear" w:color="auto" w:fill="FFFFFF" w:themeFill="background1"/>
              <w:jc w:val="both"/>
            </w:pPr>
            <w:r w:rsidRPr="00D31D1F">
              <w:t>наст.вр.</w:t>
            </w:r>
          </w:p>
        </w:tc>
        <w:tc>
          <w:tcPr>
            <w:tcW w:w="3980" w:type="dxa"/>
            <w:tcBorders>
              <w:top w:val="single" w:sz="6" w:space="0" w:color="auto"/>
              <w:left w:val="single" w:sz="6" w:space="0" w:color="auto"/>
              <w:bottom w:val="single" w:sz="6" w:space="0" w:color="auto"/>
              <w:right w:val="single" w:sz="6" w:space="0" w:color="auto"/>
            </w:tcBorders>
          </w:tcPr>
          <w:p w14:paraId="5C3837FC" w14:textId="77777777" w:rsidR="00C66D79" w:rsidRPr="00D31D1F" w:rsidRDefault="0087046B" w:rsidP="003C7ADC">
            <w:pPr>
              <w:shd w:val="clear" w:color="auto" w:fill="FFFFFF" w:themeFill="background1"/>
              <w:jc w:val="both"/>
            </w:pPr>
            <w:r w:rsidRPr="00D31D1F">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73C8A439" w14:textId="77777777" w:rsidR="00C66D79" w:rsidRPr="00D31D1F" w:rsidRDefault="00C66D79" w:rsidP="003C7ADC">
            <w:pPr>
              <w:shd w:val="clear" w:color="auto" w:fill="FFFFFF" w:themeFill="background1"/>
              <w:jc w:val="both"/>
            </w:pPr>
            <w:r w:rsidRPr="00D31D1F">
              <w:t>Начальник Управления внутреннего аудита</w:t>
            </w:r>
          </w:p>
        </w:tc>
      </w:tr>
      <w:tr w:rsidR="00C66D79" w:rsidRPr="00EC387C" w14:paraId="7FC44298" w14:textId="77777777" w:rsidTr="003C7ADC">
        <w:tc>
          <w:tcPr>
            <w:tcW w:w="1332" w:type="dxa"/>
            <w:tcBorders>
              <w:top w:val="single" w:sz="6" w:space="0" w:color="auto"/>
              <w:left w:val="double" w:sz="6" w:space="0" w:color="auto"/>
              <w:bottom w:val="single" w:sz="6" w:space="0" w:color="auto"/>
              <w:right w:val="single" w:sz="6" w:space="0" w:color="auto"/>
            </w:tcBorders>
          </w:tcPr>
          <w:p w14:paraId="0727A455" w14:textId="77777777" w:rsidR="00C66D79" w:rsidRPr="00D31D1F" w:rsidRDefault="00C66D79" w:rsidP="003C7ADC">
            <w:pPr>
              <w:shd w:val="clear" w:color="auto" w:fill="FFFFFF" w:themeFill="background1"/>
              <w:jc w:val="both"/>
            </w:pPr>
            <w:r w:rsidRPr="00D31D1F">
              <w:t>06.2016</w:t>
            </w:r>
          </w:p>
        </w:tc>
        <w:tc>
          <w:tcPr>
            <w:tcW w:w="1260" w:type="dxa"/>
            <w:tcBorders>
              <w:top w:val="single" w:sz="6" w:space="0" w:color="auto"/>
              <w:left w:val="single" w:sz="6" w:space="0" w:color="auto"/>
              <w:bottom w:val="single" w:sz="6" w:space="0" w:color="auto"/>
              <w:right w:val="single" w:sz="6" w:space="0" w:color="auto"/>
            </w:tcBorders>
          </w:tcPr>
          <w:p w14:paraId="16D80DA6" w14:textId="77777777" w:rsidR="00C66D79" w:rsidRPr="00D31D1F" w:rsidRDefault="00C66D79" w:rsidP="003C7ADC">
            <w:pPr>
              <w:shd w:val="clear" w:color="auto" w:fill="FFFFFF" w:themeFill="background1"/>
              <w:jc w:val="both"/>
            </w:pPr>
            <w:r w:rsidRPr="00D31D1F">
              <w:t>наст. время</w:t>
            </w:r>
          </w:p>
        </w:tc>
        <w:tc>
          <w:tcPr>
            <w:tcW w:w="3980" w:type="dxa"/>
            <w:tcBorders>
              <w:top w:val="single" w:sz="6" w:space="0" w:color="auto"/>
              <w:left w:val="single" w:sz="6" w:space="0" w:color="auto"/>
              <w:bottom w:val="single" w:sz="6" w:space="0" w:color="auto"/>
              <w:right w:val="single" w:sz="6" w:space="0" w:color="auto"/>
            </w:tcBorders>
          </w:tcPr>
          <w:p w14:paraId="799058B1" w14:textId="77777777" w:rsidR="00C66D79" w:rsidRPr="00D31D1F" w:rsidRDefault="00C66D79" w:rsidP="003C7ADC">
            <w:pPr>
              <w:shd w:val="clear" w:color="auto" w:fill="FFFFFF" w:themeFill="background1"/>
              <w:jc w:val="both"/>
            </w:pPr>
            <w:r w:rsidRPr="00D31D1F">
              <w:t>ПАО НК "РуссНефть"</w:t>
            </w:r>
          </w:p>
        </w:tc>
        <w:tc>
          <w:tcPr>
            <w:tcW w:w="2680" w:type="dxa"/>
            <w:tcBorders>
              <w:top w:val="single" w:sz="6" w:space="0" w:color="auto"/>
              <w:left w:val="single" w:sz="6" w:space="0" w:color="auto"/>
              <w:bottom w:val="single" w:sz="6" w:space="0" w:color="auto"/>
              <w:right w:val="double" w:sz="6" w:space="0" w:color="auto"/>
            </w:tcBorders>
          </w:tcPr>
          <w:p w14:paraId="31A771C4" w14:textId="77777777" w:rsidR="00C66D79" w:rsidRPr="00D31D1F" w:rsidRDefault="00C66D79" w:rsidP="003C7ADC">
            <w:pPr>
              <w:shd w:val="clear" w:color="auto" w:fill="FFFFFF" w:themeFill="background1"/>
              <w:jc w:val="both"/>
            </w:pPr>
            <w:r w:rsidRPr="00D31D1F">
              <w:t>Член Ревизионной комиссии</w:t>
            </w:r>
          </w:p>
        </w:tc>
      </w:tr>
    </w:tbl>
    <w:p w14:paraId="273BAB9E" w14:textId="77777777" w:rsidR="00C66D79" w:rsidRPr="00EC387C" w:rsidRDefault="00C66D79" w:rsidP="00C66D79">
      <w:pPr>
        <w:pStyle w:val="ThinDelim"/>
        <w:shd w:val="clear" w:color="auto" w:fill="FFFFFF" w:themeFill="background1"/>
        <w:jc w:val="both"/>
      </w:pPr>
    </w:p>
    <w:p w14:paraId="3733A38A" w14:textId="77777777" w:rsidR="00C66D79" w:rsidRPr="00EC387C" w:rsidRDefault="00C66D79" w:rsidP="00C66D79">
      <w:pPr>
        <w:shd w:val="clear" w:color="auto" w:fill="FFFFFF" w:themeFill="background1"/>
        <w:ind w:left="400"/>
        <w:jc w:val="both"/>
      </w:pPr>
      <w:r w:rsidRPr="00EC387C">
        <w:rPr>
          <w:rStyle w:val="Subst"/>
        </w:rPr>
        <w:t>Доли участия в уставном капитале эмитента/обыкновенных акций не имеет</w:t>
      </w:r>
    </w:p>
    <w:p w14:paraId="5315C87D" w14:textId="77777777" w:rsidR="00C66D79" w:rsidRPr="00EC387C" w:rsidRDefault="00C66D79" w:rsidP="00C66D79">
      <w:pPr>
        <w:pStyle w:val="SubHeading"/>
        <w:shd w:val="clear" w:color="auto" w:fill="FFFFFF" w:themeFill="background1"/>
        <w:ind w:left="400"/>
        <w:jc w:val="both"/>
      </w:pPr>
      <w:r w:rsidRPr="00EC387C">
        <w:t>Доли участия лица в уставном (складочном) капитале (паевом фонде) дочерних и зависимых обществ эмитента</w:t>
      </w:r>
    </w:p>
    <w:p w14:paraId="05B937B5"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2D9ADB7E" w14:textId="77777777" w:rsidR="00C66D79" w:rsidRPr="00EC387C" w:rsidRDefault="00C66D79" w:rsidP="00C66D79">
      <w:pPr>
        <w:shd w:val="clear" w:color="auto" w:fill="FFFFFF" w:themeFill="background1"/>
        <w:ind w:left="4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28E34837" w14:textId="77777777" w:rsidR="00C66D79" w:rsidRPr="00EC387C" w:rsidRDefault="00C66D79" w:rsidP="00C66D79">
      <w:pPr>
        <w:shd w:val="clear" w:color="auto" w:fill="FFFFFF" w:themeFill="background1"/>
        <w:ind w:left="4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32563ED9" w14:textId="77777777" w:rsidR="00C66D79" w:rsidRPr="00EC387C" w:rsidRDefault="00C66D79" w:rsidP="00C66D79">
      <w:pPr>
        <w:shd w:val="clear" w:color="auto" w:fill="FFFFFF" w:themeFill="background1"/>
        <w:ind w:left="4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31B5CEA5" w14:textId="77777777" w:rsidR="00C66D79" w:rsidRPr="00EC387C" w:rsidRDefault="00C66D79" w:rsidP="00C66D79">
      <w:pPr>
        <w:shd w:val="clear" w:color="auto" w:fill="FFFFFF" w:themeFill="background1"/>
        <w:ind w:left="200"/>
        <w:jc w:val="both"/>
      </w:pPr>
    </w:p>
    <w:p w14:paraId="26C5522E" w14:textId="77777777" w:rsidR="00C66D79" w:rsidRPr="00EC387C" w:rsidRDefault="00C66D79" w:rsidP="00C66D79">
      <w:pPr>
        <w:shd w:val="clear" w:color="auto" w:fill="FFFFFF" w:themeFill="background1"/>
        <w:ind w:left="200"/>
        <w:jc w:val="both"/>
        <w:rPr>
          <w:rStyle w:val="Subst"/>
        </w:rPr>
      </w:pPr>
      <w:r w:rsidRPr="00EC387C">
        <w:t>Наименование органа контроля за финансово-хозяйственной деятельностью эмитента:</w:t>
      </w:r>
      <w:r w:rsidRPr="00EC387C">
        <w:rPr>
          <w:rStyle w:val="Subst"/>
        </w:rPr>
        <w:t xml:space="preserve"> </w:t>
      </w:r>
    </w:p>
    <w:p w14:paraId="7AEE7810" w14:textId="77777777" w:rsidR="00C66D79" w:rsidRPr="00EC387C" w:rsidRDefault="00C66D79" w:rsidP="00C66D79">
      <w:pPr>
        <w:shd w:val="clear" w:color="auto" w:fill="FFFFFF" w:themeFill="background1"/>
        <w:ind w:left="200"/>
        <w:jc w:val="both"/>
      </w:pPr>
      <w:r w:rsidRPr="00EC387C">
        <w:rPr>
          <w:rStyle w:val="Subst"/>
        </w:rPr>
        <w:t>Департамент корпоративных финансов</w:t>
      </w:r>
    </w:p>
    <w:p w14:paraId="2980F759" w14:textId="77777777" w:rsidR="00C66D79" w:rsidRPr="00EC387C" w:rsidRDefault="00C66D79" w:rsidP="00C66D79">
      <w:pPr>
        <w:pStyle w:val="SubHeading"/>
        <w:shd w:val="clear" w:color="auto" w:fill="FFFFFF" w:themeFill="background1"/>
        <w:ind w:left="200"/>
        <w:jc w:val="both"/>
      </w:pPr>
      <w:r w:rsidRPr="00EC387C">
        <w:t>Информация о руководителе такого отдельного структурного подразделения (органа) эмитента</w:t>
      </w:r>
    </w:p>
    <w:p w14:paraId="539DDCC9" w14:textId="77777777" w:rsidR="00C66D79" w:rsidRPr="00EC387C" w:rsidRDefault="00C66D79" w:rsidP="00C66D79">
      <w:pPr>
        <w:shd w:val="clear" w:color="auto" w:fill="FFFFFF" w:themeFill="background1"/>
        <w:ind w:left="400"/>
        <w:jc w:val="both"/>
      </w:pPr>
      <w:r w:rsidRPr="00EC387C">
        <w:t>Наименование должности руководителя структурного подразделения:</w:t>
      </w:r>
      <w:r w:rsidRPr="00EC387C">
        <w:rPr>
          <w:rStyle w:val="Subst"/>
        </w:rPr>
        <w:t xml:space="preserve"> Директор</w:t>
      </w:r>
    </w:p>
    <w:p w14:paraId="6A2BE17C" w14:textId="77777777" w:rsidR="00C66D79" w:rsidRPr="00EC387C" w:rsidRDefault="00C66D79" w:rsidP="00C66D79">
      <w:pPr>
        <w:shd w:val="clear" w:color="auto" w:fill="FFFFFF" w:themeFill="background1"/>
        <w:ind w:left="400"/>
        <w:jc w:val="both"/>
      </w:pPr>
      <w:r w:rsidRPr="00EC387C">
        <w:t>ФИО:</w:t>
      </w:r>
      <w:r w:rsidRPr="00EC387C">
        <w:rPr>
          <w:rStyle w:val="Subst"/>
        </w:rPr>
        <w:t xml:space="preserve"> Коротин Владимир Юрьевич</w:t>
      </w:r>
    </w:p>
    <w:p w14:paraId="3076436A" w14:textId="77777777" w:rsidR="00C66D79" w:rsidRPr="00EC387C" w:rsidRDefault="00C66D79" w:rsidP="00C66D79">
      <w:pPr>
        <w:shd w:val="clear" w:color="auto" w:fill="FFFFFF" w:themeFill="background1"/>
        <w:ind w:left="400"/>
        <w:jc w:val="both"/>
      </w:pPr>
      <w:r w:rsidRPr="00EC387C">
        <w:t xml:space="preserve">Год рождения: </w:t>
      </w:r>
      <w:r w:rsidRPr="00EC387C">
        <w:rPr>
          <w:b/>
          <w:i/>
        </w:rPr>
        <w:t>1980</w:t>
      </w:r>
      <w:r w:rsidRPr="00EC387C">
        <w:rPr>
          <w:rStyle w:val="Subst"/>
        </w:rPr>
        <w:t xml:space="preserve"> </w:t>
      </w:r>
    </w:p>
    <w:p w14:paraId="44050C87" w14:textId="77777777" w:rsidR="00C66D79" w:rsidRPr="00EC387C" w:rsidRDefault="00C66D79" w:rsidP="00C66D79">
      <w:pPr>
        <w:shd w:val="clear" w:color="auto" w:fill="FFFFFF" w:themeFill="background1"/>
        <w:ind w:left="400"/>
        <w:jc w:val="both"/>
      </w:pPr>
      <w:r w:rsidRPr="00EC387C">
        <w:t>Образование:</w:t>
      </w:r>
      <w:r w:rsidRPr="00EC387C">
        <w:br/>
      </w:r>
      <w:r w:rsidRPr="00EC387C">
        <w:rPr>
          <w:rStyle w:val="Subst"/>
        </w:rPr>
        <w:t>Высшее</w:t>
      </w:r>
    </w:p>
    <w:p w14:paraId="10BE7AC7" w14:textId="77777777" w:rsidR="00C66D79" w:rsidRPr="00EC387C" w:rsidRDefault="00C66D79" w:rsidP="00C66D79">
      <w:pPr>
        <w:shd w:val="clear" w:color="auto" w:fill="FFFFFF" w:themeFill="background1"/>
        <w:ind w:left="400"/>
        <w:jc w:val="both"/>
      </w:pPr>
      <w:r w:rsidRPr="00EC387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678CEB3" w14:textId="77777777" w:rsidR="00C66D79" w:rsidRPr="00EC387C" w:rsidRDefault="00C66D79" w:rsidP="00C66D79">
      <w:pPr>
        <w:pStyle w:val="ThinDelim"/>
        <w:shd w:val="clear" w:color="auto" w:fill="FFFFFF" w:themeFill="background1"/>
        <w:jc w:val="both"/>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66D79" w:rsidRPr="003E2AD7" w14:paraId="172D57C6" w14:textId="77777777" w:rsidTr="003C7ADC">
        <w:tc>
          <w:tcPr>
            <w:tcW w:w="2592" w:type="dxa"/>
            <w:gridSpan w:val="2"/>
            <w:tcBorders>
              <w:top w:val="double" w:sz="6" w:space="0" w:color="auto"/>
              <w:left w:val="double" w:sz="6" w:space="0" w:color="auto"/>
              <w:bottom w:val="single" w:sz="6" w:space="0" w:color="auto"/>
              <w:right w:val="single" w:sz="6" w:space="0" w:color="auto"/>
            </w:tcBorders>
          </w:tcPr>
          <w:p w14:paraId="139EA1E4" w14:textId="77777777" w:rsidR="00C66D79" w:rsidRPr="00D31D1F" w:rsidRDefault="00C66D79" w:rsidP="003C7ADC">
            <w:pPr>
              <w:shd w:val="clear" w:color="auto" w:fill="FFFFFF" w:themeFill="background1"/>
              <w:jc w:val="both"/>
            </w:pPr>
            <w:r w:rsidRPr="00D31D1F">
              <w:t>Период</w:t>
            </w:r>
          </w:p>
        </w:tc>
        <w:tc>
          <w:tcPr>
            <w:tcW w:w="3980" w:type="dxa"/>
            <w:tcBorders>
              <w:top w:val="double" w:sz="6" w:space="0" w:color="auto"/>
              <w:left w:val="single" w:sz="6" w:space="0" w:color="auto"/>
              <w:bottom w:val="single" w:sz="6" w:space="0" w:color="auto"/>
              <w:right w:val="single" w:sz="6" w:space="0" w:color="auto"/>
            </w:tcBorders>
          </w:tcPr>
          <w:p w14:paraId="47B55ADB" w14:textId="77777777" w:rsidR="00C66D79" w:rsidRPr="00D31D1F" w:rsidRDefault="00C66D79" w:rsidP="003C7ADC">
            <w:pPr>
              <w:shd w:val="clear" w:color="auto" w:fill="FFFFFF" w:themeFill="background1"/>
              <w:jc w:val="both"/>
            </w:pPr>
            <w:r w:rsidRPr="00D31D1F">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14:paraId="136B51C9" w14:textId="77777777" w:rsidR="00C66D79" w:rsidRPr="00D31D1F" w:rsidRDefault="00C66D79" w:rsidP="003C7ADC">
            <w:pPr>
              <w:shd w:val="clear" w:color="auto" w:fill="FFFFFF" w:themeFill="background1"/>
              <w:jc w:val="both"/>
            </w:pPr>
            <w:r w:rsidRPr="00D31D1F">
              <w:t>Должность</w:t>
            </w:r>
          </w:p>
        </w:tc>
      </w:tr>
      <w:tr w:rsidR="00C66D79" w:rsidRPr="003E2AD7" w14:paraId="159FAF45" w14:textId="77777777" w:rsidTr="003C7ADC">
        <w:tc>
          <w:tcPr>
            <w:tcW w:w="1332" w:type="dxa"/>
            <w:tcBorders>
              <w:top w:val="single" w:sz="6" w:space="0" w:color="auto"/>
              <w:left w:val="double" w:sz="6" w:space="0" w:color="auto"/>
              <w:bottom w:val="single" w:sz="6" w:space="0" w:color="auto"/>
              <w:right w:val="single" w:sz="6" w:space="0" w:color="auto"/>
            </w:tcBorders>
          </w:tcPr>
          <w:p w14:paraId="418D12E8" w14:textId="77777777" w:rsidR="00C66D79" w:rsidRPr="005D57F8" w:rsidRDefault="00C66D79" w:rsidP="003C7ADC">
            <w:pPr>
              <w:shd w:val="clear" w:color="auto" w:fill="FFFFFF" w:themeFill="background1"/>
              <w:jc w:val="both"/>
            </w:pPr>
            <w:r w:rsidRPr="005D57F8">
              <w:t>с</w:t>
            </w:r>
          </w:p>
        </w:tc>
        <w:tc>
          <w:tcPr>
            <w:tcW w:w="1260" w:type="dxa"/>
            <w:tcBorders>
              <w:top w:val="single" w:sz="6" w:space="0" w:color="auto"/>
              <w:left w:val="single" w:sz="6" w:space="0" w:color="auto"/>
              <w:bottom w:val="single" w:sz="6" w:space="0" w:color="auto"/>
              <w:right w:val="single" w:sz="6" w:space="0" w:color="auto"/>
            </w:tcBorders>
          </w:tcPr>
          <w:p w14:paraId="5C1B2F2A" w14:textId="77777777" w:rsidR="00C66D79" w:rsidRPr="00D31D1F" w:rsidRDefault="00C66D79" w:rsidP="003C7ADC">
            <w:pPr>
              <w:shd w:val="clear" w:color="auto" w:fill="FFFFFF" w:themeFill="background1"/>
              <w:jc w:val="both"/>
            </w:pPr>
            <w:r w:rsidRPr="00D31D1F">
              <w:t>по</w:t>
            </w:r>
          </w:p>
        </w:tc>
        <w:tc>
          <w:tcPr>
            <w:tcW w:w="3980" w:type="dxa"/>
            <w:tcBorders>
              <w:top w:val="single" w:sz="6" w:space="0" w:color="auto"/>
              <w:left w:val="single" w:sz="6" w:space="0" w:color="auto"/>
              <w:bottom w:val="single" w:sz="6" w:space="0" w:color="auto"/>
              <w:right w:val="single" w:sz="6" w:space="0" w:color="auto"/>
            </w:tcBorders>
          </w:tcPr>
          <w:p w14:paraId="19ED32C8" w14:textId="77777777" w:rsidR="00C66D79" w:rsidRPr="00D31D1F" w:rsidRDefault="00C66D79" w:rsidP="003C7ADC">
            <w:pPr>
              <w:shd w:val="clear" w:color="auto" w:fill="FFFFFF" w:themeFill="background1"/>
              <w:jc w:val="both"/>
            </w:pPr>
          </w:p>
        </w:tc>
        <w:tc>
          <w:tcPr>
            <w:tcW w:w="2680" w:type="dxa"/>
            <w:tcBorders>
              <w:top w:val="single" w:sz="6" w:space="0" w:color="auto"/>
              <w:left w:val="single" w:sz="6" w:space="0" w:color="auto"/>
              <w:bottom w:val="single" w:sz="6" w:space="0" w:color="auto"/>
              <w:right w:val="double" w:sz="6" w:space="0" w:color="auto"/>
            </w:tcBorders>
          </w:tcPr>
          <w:p w14:paraId="3BC1D1F0" w14:textId="77777777" w:rsidR="00C66D79" w:rsidRPr="00D31D1F" w:rsidRDefault="00C66D79" w:rsidP="003C7ADC">
            <w:pPr>
              <w:shd w:val="clear" w:color="auto" w:fill="FFFFFF" w:themeFill="background1"/>
              <w:jc w:val="both"/>
            </w:pPr>
          </w:p>
        </w:tc>
      </w:tr>
      <w:tr w:rsidR="00C66D79" w:rsidRPr="00EC387C" w14:paraId="6ADC8910" w14:textId="77777777" w:rsidTr="003C7ADC">
        <w:tc>
          <w:tcPr>
            <w:tcW w:w="1332" w:type="dxa"/>
            <w:tcBorders>
              <w:top w:val="single" w:sz="6" w:space="0" w:color="auto"/>
              <w:left w:val="double" w:sz="6" w:space="0" w:color="auto"/>
              <w:bottom w:val="single" w:sz="6" w:space="0" w:color="auto"/>
              <w:right w:val="single" w:sz="6" w:space="0" w:color="auto"/>
            </w:tcBorders>
            <w:shd w:val="clear" w:color="auto" w:fill="FFFFFF" w:themeFill="background1"/>
          </w:tcPr>
          <w:p w14:paraId="2A139DB2" w14:textId="77777777" w:rsidR="00C66D79" w:rsidRPr="005D57F8" w:rsidRDefault="00C66D79" w:rsidP="003C7ADC">
            <w:pPr>
              <w:shd w:val="clear" w:color="auto" w:fill="FFFFFF" w:themeFill="background1"/>
              <w:jc w:val="both"/>
              <w:rPr>
                <w:rFonts w:eastAsiaTheme="minorHAnsi"/>
              </w:rPr>
            </w:pPr>
            <w:r w:rsidRPr="005D57F8">
              <w:t>03.2011</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Pr>
          <w:p w14:paraId="4D956EE9" w14:textId="77777777" w:rsidR="00C66D79" w:rsidRPr="00D31D1F" w:rsidRDefault="00C66D79" w:rsidP="003C7ADC">
            <w:pPr>
              <w:shd w:val="clear" w:color="auto" w:fill="FFFFFF" w:themeFill="background1"/>
              <w:jc w:val="both"/>
              <w:rPr>
                <w:rFonts w:eastAsiaTheme="minorHAnsi"/>
              </w:rPr>
            </w:pPr>
            <w:r w:rsidRPr="00D31D1F">
              <w:rPr>
                <w:rFonts w:eastAsiaTheme="minorHAnsi"/>
              </w:rPr>
              <w:t>наст.вр.</w:t>
            </w:r>
          </w:p>
        </w:tc>
        <w:tc>
          <w:tcPr>
            <w:tcW w:w="3980" w:type="dxa"/>
            <w:tcBorders>
              <w:top w:val="single" w:sz="6" w:space="0" w:color="auto"/>
              <w:left w:val="single" w:sz="6" w:space="0" w:color="auto"/>
              <w:bottom w:val="single" w:sz="6" w:space="0" w:color="auto"/>
              <w:right w:val="single" w:sz="6" w:space="0" w:color="auto"/>
            </w:tcBorders>
            <w:shd w:val="clear" w:color="auto" w:fill="FFFFFF" w:themeFill="background1"/>
          </w:tcPr>
          <w:p w14:paraId="78CCB1CA" w14:textId="77777777" w:rsidR="00C66D79" w:rsidRPr="00D31D1F" w:rsidRDefault="00C66D79" w:rsidP="003C7ADC">
            <w:pPr>
              <w:shd w:val="clear" w:color="auto" w:fill="FFFFFF" w:themeFill="background1"/>
              <w:jc w:val="both"/>
              <w:rPr>
                <w:rFonts w:eastAsiaTheme="minorHAnsi"/>
              </w:rPr>
            </w:pPr>
            <w:r w:rsidRPr="00D31D1F">
              <w:t>ПАО НК РуссНефть</w:t>
            </w:r>
          </w:p>
        </w:tc>
        <w:tc>
          <w:tcPr>
            <w:tcW w:w="2680" w:type="dxa"/>
            <w:tcBorders>
              <w:top w:val="single" w:sz="6" w:space="0" w:color="auto"/>
              <w:left w:val="single" w:sz="6" w:space="0" w:color="auto"/>
              <w:bottom w:val="single" w:sz="6" w:space="0" w:color="auto"/>
              <w:right w:val="double" w:sz="6" w:space="0" w:color="auto"/>
            </w:tcBorders>
            <w:shd w:val="clear" w:color="auto" w:fill="FFFFFF" w:themeFill="background1"/>
          </w:tcPr>
          <w:p w14:paraId="5FCD87B8" w14:textId="77777777" w:rsidR="00C66D79" w:rsidRPr="00D31D1F" w:rsidRDefault="00C66D79" w:rsidP="003C7ADC">
            <w:pPr>
              <w:shd w:val="clear" w:color="auto" w:fill="FFFFFF" w:themeFill="background1"/>
              <w:jc w:val="both"/>
              <w:rPr>
                <w:rFonts w:eastAsiaTheme="minorHAnsi"/>
              </w:rPr>
            </w:pPr>
            <w:r w:rsidRPr="00D31D1F">
              <w:t>Зам. директора департамента корпоративных финансов, Директор департамента корпоративных финансов</w:t>
            </w:r>
          </w:p>
        </w:tc>
      </w:tr>
    </w:tbl>
    <w:p w14:paraId="2983283F" w14:textId="77777777" w:rsidR="00C66D79" w:rsidRPr="00EC387C" w:rsidRDefault="00C66D79" w:rsidP="00C66D79">
      <w:pPr>
        <w:shd w:val="clear" w:color="auto" w:fill="FFFFFF" w:themeFill="background1"/>
        <w:jc w:val="both"/>
      </w:pPr>
    </w:p>
    <w:p w14:paraId="27ABAF10" w14:textId="77777777" w:rsidR="00C66D79" w:rsidRPr="00EC387C" w:rsidRDefault="00C66D79" w:rsidP="00C66D79">
      <w:pPr>
        <w:shd w:val="clear" w:color="auto" w:fill="FFFFFF" w:themeFill="background1"/>
        <w:ind w:left="400"/>
        <w:jc w:val="both"/>
      </w:pPr>
      <w:r w:rsidRPr="00EC387C">
        <w:rPr>
          <w:rStyle w:val="Subst"/>
        </w:rPr>
        <w:t>Доли участия в уставном капитале эмитента/обыкновенных акций не имеет</w:t>
      </w:r>
    </w:p>
    <w:p w14:paraId="0067B8CE" w14:textId="77777777" w:rsidR="00C66D79" w:rsidRPr="00EC387C" w:rsidRDefault="00C66D79" w:rsidP="00C66D79">
      <w:pPr>
        <w:pStyle w:val="SubHeading"/>
        <w:shd w:val="clear" w:color="auto" w:fill="FFFFFF" w:themeFill="background1"/>
        <w:ind w:left="400"/>
        <w:jc w:val="both"/>
      </w:pPr>
      <w:r w:rsidRPr="00EC387C">
        <w:t>Доли участия лица в уставном (складочном) капитале (паевом фонде) дочерних и зависимых обществ эмитента</w:t>
      </w:r>
    </w:p>
    <w:p w14:paraId="26296EF6" w14:textId="77777777" w:rsidR="00C66D79" w:rsidRPr="00EC387C" w:rsidRDefault="00C66D79" w:rsidP="00C66D79">
      <w:pPr>
        <w:shd w:val="clear" w:color="auto" w:fill="FFFFFF" w:themeFill="background1"/>
        <w:jc w:val="both"/>
      </w:pPr>
      <w:r w:rsidRPr="00EC387C">
        <w:rPr>
          <w:rStyle w:val="Subst"/>
        </w:rPr>
        <w:t xml:space="preserve">        Лицо указанных долей не имеет</w:t>
      </w:r>
    </w:p>
    <w:p w14:paraId="1E9288B8" w14:textId="77777777" w:rsidR="00C66D79" w:rsidRPr="00EC387C" w:rsidRDefault="00C66D79" w:rsidP="00C66D79">
      <w:pPr>
        <w:shd w:val="clear" w:color="auto" w:fill="FFFFFF" w:themeFill="background1"/>
        <w:ind w:left="400"/>
        <w:jc w:val="both"/>
      </w:pPr>
      <w:r w:rsidRPr="00EC387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EC387C">
        <w:br/>
      </w:r>
      <w:r w:rsidRPr="00EC387C">
        <w:rPr>
          <w:rStyle w:val="Subst"/>
        </w:rPr>
        <w:t>Указанных родственных связей нет</w:t>
      </w:r>
    </w:p>
    <w:p w14:paraId="7693C94A" w14:textId="77777777" w:rsidR="00C66D79" w:rsidRPr="00EC387C" w:rsidRDefault="00C66D79" w:rsidP="00C66D79">
      <w:pPr>
        <w:shd w:val="clear" w:color="auto" w:fill="FFFFFF" w:themeFill="background1"/>
        <w:ind w:left="400"/>
        <w:jc w:val="both"/>
      </w:pPr>
      <w:r w:rsidRPr="00EC387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EC387C">
        <w:br/>
      </w:r>
      <w:r w:rsidRPr="00EC387C">
        <w:rPr>
          <w:rStyle w:val="Subst"/>
        </w:rPr>
        <w:t>Лицо к указанным видам ответственности не привлекалось</w:t>
      </w:r>
    </w:p>
    <w:p w14:paraId="1E9E22E8" w14:textId="77777777" w:rsidR="009A56FF" w:rsidRPr="00EC387C" w:rsidRDefault="00C66D79" w:rsidP="00C66D79">
      <w:pPr>
        <w:shd w:val="clear" w:color="auto" w:fill="FFFFFF" w:themeFill="background1"/>
        <w:ind w:left="400"/>
        <w:jc w:val="both"/>
      </w:pPr>
      <w:r w:rsidRPr="00EC387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EC387C">
        <w:br/>
      </w:r>
      <w:r w:rsidRPr="00EC387C">
        <w:rPr>
          <w:rStyle w:val="Subst"/>
        </w:rPr>
        <w:t>Лицо указанных должностей не занимало</w:t>
      </w:r>
    </w:p>
    <w:p w14:paraId="33ADDE0C" w14:textId="77777777" w:rsidR="00BE08DB" w:rsidRPr="00EC387C" w:rsidRDefault="00BE08DB" w:rsidP="00540625">
      <w:pPr>
        <w:shd w:val="clear" w:color="auto" w:fill="FFFFFF" w:themeFill="background1"/>
        <w:jc w:val="both"/>
      </w:pPr>
    </w:p>
    <w:p w14:paraId="302C3BF1" w14:textId="77777777" w:rsidR="00014CDF" w:rsidRPr="002D27A6" w:rsidRDefault="00014CDF" w:rsidP="00540625">
      <w:pPr>
        <w:pStyle w:val="21"/>
        <w:shd w:val="clear" w:color="auto" w:fill="FFFFFF" w:themeFill="background1"/>
      </w:pPr>
      <w:bookmarkStart w:id="123" w:name="_Toc425343734"/>
      <w:bookmarkStart w:id="124" w:name="_Toc536720195"/>
      <w:r w:rsidRPr="00E13ACF">
        <w:t>5.6. Сведения о размере вознаграждения, льгот и/или компенсации расходов по органу контроля за финансово-хозяйственной деятельностью эмитента</w:t>
      </w:r>
      <w:bookmarkEnd w:id="123"/>
      <w:bookmarkEnd w:id="124"/>
    </w:p>
    <w:p w14:paraId="2C044E44" w14:textId="77777777" w:rsidR="00FB32C1" w:rsidRPr="00EC387C" w:rsidRDefault="00FB32C1" w:rsidP="00540625">
      <w:pPr>
        <w:pStyle w:val="SubHeading"/>
        <w:shd w:val="clear" w:color="auto" w:fill="FFFFFF" w:themeFill="background1"/>
        <w:ind w:left="200"/>
      </w:pPr>
      <w:bookmarkStart w:id="125" w:name="_Toc425343735"/>
      <w:r w:rsidRPr="002D27A6">
        <w:t>Вознаграждения</w:t>
      </w:r>
    </w:p>
    <w:p w14:paraId="3C3B45A5" w14:textId="77777777" w:rsidR="00FB32C1" w:rsidRPr="00EC387C" w:rsidRDefault="00FB32C1" w:rsidP="00540625">
      <w:pPr>
        <w:shd w:val="clear" w:color="auto" w:fill="FFFFFF" w:themeFill="background1"/>
        <w:ind w:left="400"/>
        <w:jc w:val="both"/>
      </w:pPr>
      <w:r w:rsidRPr="00EC387C">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14:paraId="48EB9498" w14:textId="77777777" w:rsidR="00FB32C1" w:rsidRPr="00EC387C" w:rsidRDefault="00FB32C1" w:rsidP="00540625">
      <w:pPr>
        <w:shd w:val="clear" w:color="auto" w:fill="FFFFFF" w:themeFill="background1"/>
        <w:ind w:left="400"/>
        <w:jc w:val="both"/>
      </w:pPr>
      <w:r w:rsidRPr="00EC387C">
        <w:t>Единица измерения:</w:t>
      </w:r>
      <w:r w:rsidRPr="00EC387C">
        <w:rPr>
          <w:rStyle w:val="Subst"/>
        </w:rPr>
        <w:t xml:space="preserve"> </w:t>
      </w:r>
      <w:r w:rsidR="004C3194" w:rsidRPr="00EC387C">
        <w:rPr>
          <w:rStyle w:val="Subst"/>
        </w:rPr>
        <w:t>тыс.</w:t>
      </w:r>
      <w:r w:rsidR="00910F43" w:rsidRPr="00EC387C">
        <w:rPr>
          <w:rStyle w:val="Subst"/>
        </w:rPr>
        <w:t xml:space="preserve"> </w:t>
      </w:r>
      <w:r w:rsidRPr="00EC387C">
        <w:rPr>
          <w:rStyle w:val="Subst"/>
        </w:rPr>
        <w:t>руб.</w:t>
      </w:r>
    </w:p>
    <w:p w14:paraId="10B07A44" w14:textId="77777777" w:rsidR="004C3194" w:rsidRPr="00EC387C" w:rsidRDefault="004C3194" w:rsidP="00540625">
      <w:pPr>
        <w:shd w:val="clear" w:color="auto" w:fill="FFFFFF" w:themeFill="background1"/>
        <w:ind w:left="400"/>
        <w:jc w:val="both"/>
      </w:pPr>
    </w:p>
    <w:p w14:paraId="5D4F3D85" w14:textId="77777777" w:rsidR="00FB32C1" w:rsidRPr="00EC387C" w:rsidRDefault="00FB32C1" w:rsidP="00540625">
      <w:pPr>
        <w:shd w:val="clear" w:color="auto" w:fill="FFFFFF" w:themeFill="background1"/>
        <w:ind w:left="403"/>
        <w:jc w:val="both"/>
      </w:pPr>
      <w:r w:rsidRPr="00EC387C">
        <w:t>Наименование органа контроля за финансово-хозяйственной деятельностью эмитента:</w:t>
      </w:r>
      <w:r w:rsidRPr="00EC387C">
        <w:rPr>
          <w:rStyle w:val="Subst"/>
        </w:rPr>
        <w:t xml:space="preserve"> Ревизионная комиссия</w:t>
      </w:r>
    </w:p>
    <w:p w14:paraId="43F807B5" w14:textId="77777777" w:rsidR="00FB32C1" w:rsidRPr="00EC387C" w:rsidRDefault="00FB32C1" w:rsidP="00540625">
      <w:pPr>
        <w:pStyle w:val="SubHeading"/>
        <w:shd w:val="clear" w:color="auto" w:fill="FFFFFF" w:themeFill="background1"/>
        <w:spacing w:before="0" w:after="0"/>
        <w:ind w:left="403"/>
        <w:jc w:val="both"/>
      </w:pPr>
      <w:r w:rsidRPr="00EC387C">
        <w:t>Вознаграждение за участие в работе органа контроля</w:t>
      </w:r>
    </w:p>
    <w:p w14:paraId="1D4C9647" w14:textId="77777777" w:rsidR="00FB32C1" w:rsidRPr="00EC387C" w:rsidRDefault="00FB32C1" w:rsidP="00540625">
      <w:pPr>
        <w:shd w:val="clear" w:color="auto" w:fill="FFFFFF" w:themeFill="background1"/>
        <w:ind w:left="600"/>
        <w:jc w:val="both"/>
      </w:pPr>
      <w:r w:rsidRPr="00EC387C">
        <w:t>Единица измерения:</w:t>
      </w:r>
      <w:r w:rsidRPr="00EC387C">
        <w:rPr>
          <w:rStyle w:val="Subst"/>
        </w:rPr>
        <w:t xml:space="preserve"> тыс. руб.</w:t>
      </w:r>
    </w:p>
    <w:p w14:paraId="1E2DEE5F" w14:textId="77777777" w:rsidR="00FB32C1" w:rsidRPr="00EC387C" w:rsidRDefault="00FB32C1" w:rsidP="00540625">
      <w:pPr>
        <w:pStyle w:val="ThinDelim"/>
        <w:shd w:val="clear" w:color="auto" w:fill="FFFFFF" w:themeFill="background1"/>
      </w:pPr>
    </w:p>
    <w:tbl>
      <w:tblPr>
        <w:tblW w:w="9144" w:type="dxa"/>
        <w:tblLayout w:type="fixed"/>
        <w:tblCellMar>
          <w:left w:w="72" w:type="dxa"/>
          <w:right w:w="72" w:type="dxa"/>
        </w:tblCellMar>
        <w:tblLook w:val="0000" w:firstRow="0" w:lastRow="0" w:firstColumn="0" w:lastColumn="0" w:noHBand="0" w:noVBand="0"/>
      </w:tblPr>
      <w:tblGrid>
        <w:gridCol w:w="6593"/>
        <w:gridCol w:w="2551"/>
      </w:tblGrid>
      <w:tr w:rsidR="00C97815" w:rsidRPr="00EC387C" w14:paraId="106C41E1" w14:textId="77777777" w:rsidTr="00C97815">
        <w:tc>
          <w:tcPr>
            <w:tcW w:w="6593" w:type="dxa"/>
            <w:tcBorders>
              <w:top w:val="double" w:sz="6" w:space="0" w:color="auto"/>
              <w:left w:val="double" w:sz="6" w:space="0" w:color="auto"/>
              <w:bottom w:val="single" w:sz="6" w:space="0" w:color="auto"/>
              <w:right w:val="single" w:sz="6" w:space="0" w:color="auto"/>
            </w:tcBorders>
          </w:tcPr>
          <w:p w14:paraId="631E7E6A" w14:textId="77777777" w:rsidR="00C97815" w:rsidRPr="00EC387C" w:rsidRDefault="00C97815" w:rsidP="00540625">
            <w:pPr>
              <w:shd w:val="clear" w:color="auto" w:fill="FFFFFF" w:themeFill="background1"/>
              <w:jc w:val="center"/>
            </w:pPr>
            <w:r w:rsidRPr="00EC387C">
              <w:t>Наименование показателя</w:t>
            </w:r>
          </w:p>
        </w:tc>
        <w:tc>
          <w:tcPr>
            <w:tcW w:w="2551" w:type="dxa"/>
            <w:tcBorders>
              <w:top w:val="double" w:sz="6" w:space="0" w:color="auto"/>
              <w:left w:val="single" w:sz="6" w:space="0" w:color="auto"/>
              <w:bottom w:val="single" w:sz="6" w:space="0" w:color="auto"/>
              <w:right w:val="double" w:sz="6" w:space="0" w:color="auto"/>
            </w:tcBorders>
          </w:tcPr>
          <w:p w14:paraId="23E4826C" w14:textId="77777777" w:rsidR="00C97815" w:rsidRPr="00EC387C" w:rsidRDefault="00C97815" w:rsidP="00CD7037">
            <w:pPr>
              <w:shd w:val="clear" w:color="auto" w:fill="FFFFFF" w:themeFill="background1"/>
              <w:jc w:val="center"/>
            </w:pPr>
            <w:r w:rsidRPr="00EC387C">
              <w:t>201</w:t>
            </w:r>
            <w:r>
              <w:t xml:space="preserve">8, </w:t>
            </w:r>
            <w:r w:rsidR="00CD7037">
              <w:rPr>
                <w:lang w:val="en-US"/>
              </w:rPr>
              <w:t>12</w:t>
            </w:r>
            <w:r w:rsidRPr="00EC387C">
              <w:t xml:space="preserve"> мес.</w:t>
            </w:r>
          </w:p>
        </w:tc>
      </w:tr>
      <w:tr w:rsidR="00160423" w:rsidRPr="00EC387C" w14:paraId="34955FBA" w14:textId="77777777" w:rsidTr="00C97815">
        <w:tc>
          <w:tcPr>
            <w:tcW w:w="6593" w:type="dxa"/>
            <w:tcBorders>
              <w:top w:val="single" w:sz="6" w:space="0" w:color="auto"/>
              <w:left w:val="double" w:sz="6" w:space="0" w:color="auto"/>
              <w:bottom w:val="single" w:sz="6" w:space="0" w:color="auto"/>
              <w:right w:val="single" w:sz="6" w:space="0" w:color="auto"/>
            </w:tcBorders>
          </w:tcPr>
          <w:p w14:paraId="242803A5" w14:textId="77777777" w:rsidR="00160423" w:rsidRPr="00031B30" w:rsidRDefault="00160423" w:rsidP="00160423">
            <w:pPr>
              <w:shd w:val="clear" w:color="auto" w:fill="FFFFFF" w:themeFill="background1"/>
            </w:pPr>
            <w:r w:rsidRPr="00031B30">
              <w:t>Вознаграждение за участие в работе органа контроля за финансово-хозяйственной деятельностью эмитента</w:t>
            </w:r>
          </w:p>
        </w:tc>
        <w:tc>
          <w:tcPr>
            <w:tcW w:w="2551" w:type="dxa"/>
            <w:tcBorders>
              <w:top w:val="single" w:sz="6" w:space="0" w:color="auto"/>
              <w:left w:val="single" w:sz="6" w:space="0" w:color="auto"/>
              <w:bottom w:val="single" w:sz="6" w:space="0" w:color="auto"/>
              <w:right w:val="double" w:sz="6" w:space="0" w:color="auto"/>
            </w:tcBorders>
          </w:tcPr>
          <w:p w14:paraId="2E209F8B" w14:textId="77777777" w:rsidR="00160423" w:rsidRPr="00160423" w:rsidRDefault="00160423" w:rsidP="00160423">
            <w:pPr>
              <w:jc w:val="center"/>
              <w:rPr>
                <w:lang w:val="en-US"/>
              </w:rPr>
            </w:pPr>
            <w:r>
              <w:rPr>
                <w:lang w:val="en-US"/>
              </w:rPr>
              <w:t>0</w:t>
            </w:r>
          </w:p>
        </w:tc>
      </w:tr>
      <w:tr w:rsidR="00160423" w:rsidRPr="00EC387C" w14:paraId="087802A2" w14:textId="77777777" w:rsidTr="00C97815">
        <w:tc>
          <w:tcPr>
            <w:tcW w:w="6593" w:type="dxa"/>
            <w:tcBorders>
              <w:top w:val="single" w:sz="6" w:space="0" w:color="auto"/>
              <w:left w:val="double" w:sz="6" w:space="0" w:color="auto"/>
              <w:bottom w:val="single" w:sz="6" w:space="0" w:color="auto"/>
              <w:right w:val="single" w:sz="6" w:space="0" w:color="auto"/>
            </w:tcBorders>
          </w:tcPr>
          <w:p w14:paraId="6186404E" w14:textId="77777777" w:rsidR="00160423" w:rsidRPr="00031B30" w:rsidRDefault="00160423" w:rsidP="00160423">
            <w:pPr>
              <w:shd w:val="clear" w:color="auto" w:fill="FFFFFF" w:themeFill="background1"/>
            </w:pPr>
            <w:r w:rsidRPr="00031B30">
              <w:t>Заработная плата</w:t>
            </w:r>
          </w:p>
        </w:tc>
        <w:tc>
          <w:tcPr>
            <w:tcW w:w="2551" w:type="dxa"/>
            <w:tcBorders>
              <w:top w:val="single" w:sz="6" w:space="0" w:color="auto"/>
              <w:left w:val="single" w:sz="6" w:space="0" w:color="auto"/>
              <w:bottom w:val="single" w:sz="6" w:space="0" w:color="auto"/>
              <w:right w:val="double" w:sz="6" w:space="0" w:color="auto"/>
            </w:tcBorders>
          </w:tcPr>
          <w:p w14:paraId="765DD317" w14:textId="77777777" w:rsidR="00160423" w:rsidRPr="00160423" w:rsidRDefault="00160423" w:rsidP="00160423">
            <w:pPr>
              <w:jc w:val="center"/>
              <w:rPr>
                <w:lang w:val="en-US"/>
              </w:rPr>
            </w:pPr>
            <w:r w:rsidRPr="00160423">
              <w:rPr>
                <w:lang w:val="en-US"/>
              </w:rPr>
              <w:t>14 317</w:t>
            </w:r>
            <w:r w:rsidRPr="00160423">
              <w:t>,</w:t>
            </w:r>
            <w:r w:rsidRPr="00160423">
              <w:rPr>
                <w:lang w:val="en-US"/>
              </w:rPr>
              <w:t>92</w:t>
            </w:r>
          </w:p>
        </w:tc>
      </w:tr>
      <w:tr w:rsidR="00160423" w:rsidRPr="00EC387C" w14:paraId="1668FF3D" w14:textId="77777777" w:rsidTr="00C97815">
        <w:tc>
          <w:tcPr>
            <w:tcW w:w="6593" w:type="dxa"/>
            <w:tcBorders>
              <w:top w:val="single" w:sz="6" w:space="0" w:color="auto"/>
              <w:left w:val="double" w:sz="6" w:space="0" w:color="auto"/>
              <w:bottom w:val="single" w:sz="6" w:space="0" w:color="auto"/>
              <w:right w:val="single" w:sz="6" w:space="0" w:color="auto"/>
            </w:tcBorders>
          </w:tcPr>
          <w:p w14:paraId="7F09BC44" w14:textId="77777777" w:rsidR="00160423" w:rsidRPr="00031B30" w:rsidRDefault="00160423" w:rsidP="00160423">
            <w:pPr>
              <w:shd w:val="clear" w:color="auto" w:fill="FFFFFF" w:themeFill="background1"/>
            </w:pPr>
            <w:r w:rsidRPr="00031B30">
              <w:t>Премии</w:t>
            </w:r>
          </w:p>
        </w:tc>
        <w:tc>
          <w:tcPr>
            <w:tcW w:w="2551" w:type="dxa"/>
            <w:tcBorders>
              <w:top w:val="single" w:sz="6" w:space="0" w:color="auto"/>
              <w:left w:val="single" w:sz="6" w:space="0" w:color="auto"/>
              <w:bottom w:val="single" w:sz="6" w:space="0" w:color="auto"/>
              <w:right w:val="double" w:sz="6" w:space="0" w:color="auto"/>
            </w:tcBorders>
          </w:tcPr>
          <w:p w14:paraId="33887E7B" w14:textId="77777777" w:rsidR="00160423" w:rsidRPr="00160423" w:rsidRDefault="00160423" w:rsidP="00160423">
            <w:pPr>
              <w:jc w:val="center"/>
              <w:rPr>
                <w:lang w:val="en-US"/>
              </w:rPr>
            </w:pPr>
            <w:r w:rsidRPr="00160423">
              <w:t>1</w:t>
            </w:r>
            <w:r w:rsidRPr="00160423">
              <w:rPr>
                <w:lang w:val="en-US"/>
              </w:rPr>
              <w:t>5</w:t>
            </w:r>
            <w:r w:rsidRPr="00160423">
              <w:t> </w:t>
            </w:r>
            <w:r w:rsidRPr="00160423">
              <w:rPr>
                <w:lang w:val="en-US"/>
              </w:rPr>
              <w:t>170</w:t>
            </w:r>
            <w:r w:rsidRPr="00160423">
              <w:t>,</w:t>
            </w:r>
            <w:r w:rsidRPr="00160423">
              <w:rPr>
                <w:lang w:val="en-US"/>
              </w:rPr>
              <w:t>66</w:t>
            </w:r>
          </w:p>
        </w:tc>
      </w:tr>
      <w:tr w:rsidR="00160423" w:rsidRPr="00EC387C" w14:paraId="79354ADA" w14:textId="77777777" w:rsidTr="00C97815">
        <w:tc>
          <w:tcPr>
            <w:tcW w:w="6593" w:type="dxa"/>
            <w:tcBorders>
              <w:top w:val="single" w:sz="6" w:space="0" w:color="auto"/>
              <w:left w:val="double" w:sz="6" w:space="0" w:color="auto"/>
              <w:bottom w:val="single" w:sz="6" w:space="0" w:color="auto"/>
              <w:right w:val="single" w:sz="6" w:space="0" w:color="auto"/>
            </w:tcBorders>
          </w:tcPr>
          <w:p w14:paraId="551496BC" w14:textId="77777777" w:rsidR="00160423" w:rsidRPr="00031B30" w:rsidRDefault="00160423" w:rsidP="00160423">
            <w:pPr>
              <w:shd w:val="clear" w:color="auto" w:fill="FFFFFF" w:themeFill="background1"/>
            </w:pPr>
            <w:r w:rsidRPr="00031B30">
              <w:t>Комиссионные</w:t>
            </w:r>
          </w:p>
        </w:tc>
        <w:tc>
          <w:tcPr>
            <w:tcW w:w="2551" w:type="dxa"/>
            <w:tcBorders>
              <w:top w:val="single" w:sz="6" w:space="0" w:color="auto"/>
              <w:left w:val="single" w:sz="6" w:space="0" w:color="auto"/>
              <w:bottom w:val="single" w:sz="6" w:space="0" w:color="auto"/>
              <w:right w:val="double" w:sz="6" w:space="0" w:color="auto"/>
            </w:tcBorders>
          </w:tcPr>
          <w:p w14:paraId="11E78065" w14:textId="77777777" w:rsidR="00160423" w:rsidRPr="00160423" w:rsidRDefault="00160423" w:rsidP="00160423">
            <w:pPr>
              <w:jc w:val="center"/>
              <w:rPr>
                <w:lang w:val="en-US"/>
              </w:rPr>
            </w:pPr>
            <w:r>
              <w:rPr>
                <w:lang w:val="en-US"/>
              </w:rPr>
              <w:t>0</w:t>
            </w:r>
          </w:p>
        </w:tc>
      </w:tr>
      <w:tr w:rsidR="00160423" w:rsidRPr="00EC387C" w14:paraId="76FA13B1" w14:textId="77777777" w:rsidTr="00C97815">
        <w:tc>
          <w:tcPr>
            <w:tcW w:w="6593" w:type="dxa"/>
            <w:tcBorders>
              <w:top w:val="single" w:sz="6" w:space="0" w:color="auto"/>
              <w:left w:val="double" w:sz="6" w:space="0" w:color="auto"/>
              <w:bottom w:val="single" w:sz="6" w:space="0" w:color="auto"/>
              <w:right w:val="single" w:sz="6" w:space="0" w:color="auto"/>
            </w:tcBorders>
          </w:tcPr>
          <w:p w14:paraId="0C8574D3" w14:textId="77777777" w:rsidR="00160423" w:rsidRPr="00031B30" w:rsidRDefault="00160423" w:rsidP="00160423">
            <w:pPr>
              <w:shd w:val="clear" w:color="auto" w:fill="FFFFFF" w:themeFill="background1"/>
            </w:pPr>
            <w:r w:rsidRPr="00031B30">
              <w:t>Иные виды вознаграждений</w:t>
            </w:r>
          </w:p>
        </w:tc>
        <w:tc>
          <w:tcPr>
            <w:tcW w:w="2551" w:type="dxa"/>
            <w:tcBorders>
              <w:top w:val="single" w:sz="6" w:space="0" w:color="auto"/>
              <w:left w:val="single" w:sz="6" w:space="0" w:color="auto"/>
              <w:bottom w:val="single" w:sz="6" w:space="0" w:color="auto"/>
              <w:right w:val="double" w:sz="6" w:space="0" w:color="auto"/>
            </w:tcBorders>
          </w:tcPr>
          <w:p w14:paraId="76DF7E38" w14:textId="77777777" w:rsidR="00160423" w:rsidRPr="00160423" w:rsidRDefault="00160423" w:rsidP="00160423">
            <w:pPr>
              <w:jc w:val="center"/>
              <w:rPr>
                <w:lang w:val="en-US"/>
              </w:rPr>
            </w:pPr>
            <w:r>
              <w:rPr>
                <w:lang w:val="en-US"/>
              </w:rPr>
              <w:t>0</w:t>
            </w:r>
          </w:p>
        </w:tc>
      </w:tr>
      <w:tr w:rsidR="00160423" w:rsidRPr="00EC387C" w14:paraId="2A559638" w14:textId="77777777" w:rsidTr="00C97815">
        <w:tc>
          <w:tcPr>
            <w:tcW w:w="6593" w:type="dxa"/>
            <w:tcBorders>
              <w:top w:val="single" w:sz="6" w:space="0" w:color="auto"/>
              <w:left w:val="double" w:sz="6" w:space="0" w:color="auto"/>
              <w:bottom w:val="double" w:sz="6" w:space="0" w:color="auto"/>
              <w:right w:val="single" w:sz="6" w:space="0" w:color="auto"/>
            </w:tcBorders>
          </w:tcPr>
          <w:p w14:paraId="72D2561F" w14:textId="77777777" w:rsidR="00160423" w:rsidRPr="00031B30" w:rsidRDefault="00160423" w:rsidP="00160423">
            <w:pPr>
              <w:shd w:val="clear" w:color="auto" w:fill="FFFFFF" w:themeFill="background1"/>
            </w:pPr>
            <w:r w:rsidRPr="00031B30">
              <w:t>ИТОГО</w:t>
            </w:r>
          </w:p>
        </w:tc>
        <w:tc>
          <w:tcPr>
            <w:tcW w:w="2551" w:type="dxa"/>
            <w:tcBorders>
              <w:top w:val="single" w:sz="6" w:space="0" w:color="auto"/>
              <w:left w:val="single" w:sz="6" w:space="0" w:color="auto"/>
              <w:bottom w:val="double" w:sz="6" w:space="0" w:color="auto"/>
              <w:right w:val="double" w:sz="6" w:space="0" w:color="auto"/>
            </w:tcBorders>
          </w:tcPr>
          <w:p w14:paraId="0A3EE7F7" w14:textId="77777777" w:rsidR="00160423" w:rsidRPr="00160423" w:rsidRDefault="00160423" w:rsidP="00160423">
            <w:pPr>
              <w:jc w:val="center"/>
              <w:rPr>
                <w:lang w:val="en-US"/>
              </w:rPr>
            </w:pPr>
            <w:r w:rsidRPr="00160423">
              <w:rPr>
                <w:lang w:val="en-US"/>
              </w:rPr>
              <w:t>29</w:t>
            </w:r>
            <w:r w:rsidRPr="00160423">
              <w:t xml:space="preserve"> </w:t>
            </w:r>
            <w:r w:rsidRPr="00160423">
              <w:rPr>
                <w:lang w:val="en-US"/>
              </w:rPr>
              <w:t>488</w:t>
            </w:r>
            <w:r w:rsidRPr="00160423">
              <w:t>,</w:t>
            </w:r>
            <w:r w:rsidRPr="00160423">
              <w:rPr>
                <w:lang w:val="en-US"/>
              </w:rPr>
              <w:t>58</w:t>
            </w:r>
          </w:p>
        </w:tc>
      </w:tr>
    </w:tbl>
    <w:p w14:paraId="3070B19F" w14:textId="77777777" w:rsidR="00FB32C1" w:rsidRPr="00EC387C" w:rsidRDefault="00FB32C1" w:rsidP="00540625">
      <w:pPr>
        <w:shd w:val="clear" w:color="auto" w:fill="FFFFFF" w:themeFill="background1"/>
      </w:pPr>
    </w:p>
    <w:p w14:paraId="6E5ADAFA" w14:textId="77777777" w:rsidR="00FB32C1" w:rsidRPr="00EC387C" w:rsidRDefault="00FB32C1" w:rsidP="00540625">
      <w:pPr>
        <w:shd w:val="clear" w:color="auto" w:fill="FFFFFF" w:themeFill="background1"/>
        <w:ind w:left="600"/>
        <w:jc w:val="both"/>
        <w:rPr>
          <w:b/>
          <w:i/>
        </w:rPr>
      </w:pPr>
      <w:r w:rsidRPr="00EC387C">
        <w:t>Cведения о существующих соглашениях относительно таких выплат в текущем финансовом году:</w:t>
      </w:r>
      <w:r w:rsidRPr="00EC387C">
        <w:br/>
      </w:r>
      <w:r w:rsidR="00C9522B" w:rsidRPr="00EC387C">
        <w:rPr>
          <w:b/>
          <w:i/>
        </w:rPr>
        <w:t>На дату окончания отчетного периода соглашения и/или решения о вознаграждении членам Ревизионной комиссии за участие в работе Ревизионной комиссии отсутствуют.</w:t>
      </w:r>
    </w:p>
    <w:p w14:paraId="2E8FAE32" w14:textId="77777777" w:rsidR="00B30382" w:rsidRPr="00EC387C" w:rsidRDefault="00B30382" w:rsidP="00540625">
      <w:pPr>
        <w:pStyle w:val="SubHeading"/>
        <w:shd w:val="clear" w:color="auto" w:fill="FFFFFF" w:themeFill="background1"/>
        <w:ind w:left="200"/>
      </w:pPr>
    </w:p>
    <w:p w14:paraId="591A73ED" w14:textId="77777777" w:rsidR="00B7420F" w:rsidRPr="00EC387C" w:rsidRDefault="00B7420F" w:rsidP="00540625">
      <w:pPr>
        <w:shd w:val="clear" w:color="auto" w:fill="FFFFFF" w:themeFill="background1"/>
        <w:ind w:left="403"/>
      </w:pPr>
      <w:r w:rsidRPr="00EC387C">
        <w:t>Наименование органа контроля за финансово-хозяйственной деятельностью эмитента:</w:t>
      </w:r>
      <w:r w:rsidRPr="00EC387C">
        <w:rPr>
          <w:rStyle w:val="Subst"/>
        </w:rPr>
        <w:t xml:space="preserve"> Комитет по аудиту Совета директоров</w:t>
      </w:r>
    </w:p>
    <w:p w14:paraId="66DE3B0A" w14:textId="77777777" w:rsidR="00B7420F" w:rsidRPr="00EC387C" w:rsidRDefault="00B7420F" w:rsidP="00540625">
      <w:pPr>
        <w:pStyle w:val="SubHeading"/>
        <w:shd w:val="clear" w:color="auto" w:fill="FFFFFF" w:themeFill="background1"/>
        <w:spacing w:before="0" w:after="0"/>
        <w:ind w:left="403"/>
      </w:pPr>
      <w:r w:rsidRPr="00EC387C">
        <w:t>Вознаграждение за участие в работе органа контроля</w:t>
      </w:r>
    </w:p>
    <w:p w14:paraId="768BD6B5" w14:textId="77777777" w:rsidR="00B7420F" w:rsidRPr="00EC387C" w:rsidRDefault="00B7420F" w:rsidP="00540625">
      <w:pPr>
        <w:shd w:val="clear" w:color="auto" w:fill="FFFFFF" w:themeFill="background1"/>
        <w:ind w:left="600"/>
      </w:pPr>
      <w:r w:rsidRPr="00EC387C">
        <w:t>Единица измерения:</w:t>
      </w:r>
      <w:r w:rsidRPr="00EC387C">
        <w:rPr>
          <w:rStyle w:val="Subst"/>
        </w:rPr>
        <w:t xml:space="preserve"> тыс. руб.</w:t>
      </w:r>
    </w:p>
    <w:p w14:paraId="6DB8C30E" w14:textId="77777777" w:rsidR="00B7420F" w:rsidRPr="00EC387C" w:rsidRDefault="00B7420F" w:rsidP="00540625">
      <w:pPr>
        <w:pStyle w:val="ThinDelim"/>
        <w:shd w:val="clear" w:color="auto" w:fill="FFFFFF" w:themeFill="background1"/>
      </w:pPr>
    </w:p>
    <w:tbl>
      <w:tblPr>
        <w:tblW w:w="9144" w:type="dxa"/>
        <w:tblLayout w:type="fixed"/>
        <w:tblCellMar>
          <w:left w:w="72" w:type="dxa"/>
          <w:right w:w="72" w:type="dxa"/>
        </w:tblCellMar>
        <w:tblLook w:val="0000" w:firstRow="0" w:lastRow="0" w:firstColumn="0" w:lastColumn="0" w:noHBand="0" w:noVBand="0"/>
      </w:tblPr>
      <w:tblGrid>
        <w:gridCol w:w="6593"/>
        <w:gridCol w:w="2551"/>
      </w:tblGrid>
      <w:tr w:rsidR="008E54FE" w:rsidRPr="00EC387C" w14:paraId="351E6077" w14:textId="77777777" w:rsidTr="008E54FE">
        <w:tc>
          <w:tcPr>
            <w:tcW w:w="6593" w:type="dxa"/>
            <w:tcBorders>
              <w:top w:val="double" w:sz="6" w:space="0" w:color="auto"/>
              <w:left w:val="double" w:sz="6" w:space="0" w:color="auto"/>
              <w:bottom w:val="single" w:sz="6" w:space="0" w:color="auto"/>
              <w:right w:val="single" w:sz="6" w:space="0" w:color="auto"/>
            </w:tcBorders>
          </w:tcPr>
          <w:p w14:paraId="641FE01A" w14:textId="77777777" w:rsidR="008E54FE" w:rsidRPr="00EC387C" w:rsidRDefault="008E54FE" w:rsidP="00540625">
            <w:pPr>
              <w:shd w:val="clear" w:color="auto" w:fill="FFFFFF" w:themeFill="background1"/>
              <w:jc w:val="center"/>
            </w:pPr>
            <w:r w:rsidRPr="00EC387C">
              <w:t>Наименование показателя</w:t>
            </w:r>
          </w:p>
        </w:tc>
        <w:tc>
          <w:tcPr>
            <w:tcW w:w="2551" w:type="dxa"/>
            <w:tcBorders>
              <w:top w:val="double" w:sz="6" w:space="0" w:color="auto"/>
              <w:left w:val="single" w:sz="6" w:space="0" w:color="auto"/>
              <w:bottom w:val="single" w:sz="6" w:space="0" w:color="auto"/>
              <w:right w:val="double" w:sz="6" w:space="0" w:color="auto"/>
            </w:tcBorders>
          </w:tcPr>
          <w:p w14:paraId="35E53491" w14:textId="77777777" w:rsidR="008E54FE" w:rsidRPr="00EC387C" w:rsidRDefault="008E54FE" w:rsidP="005559FE">
            <w:pPr>
              <w:shd w:val="clear" w:color="auto" w:fill="FFFFFF" w:themeFill="background1"/>
              <w:jc w:val="center"/>
            </w:pPr>
            <w:r w:rsidRPr="00EC387C">
              <w:t>201</w:t>
            </w:r>
            <w:r>
              <w:t>8</w:t>
            </w:r>
            <w:r w:rsidRPr="00EC387C">
              <w:t xml:space="preserve">, </w:t>
            </w:r>
            <w:r w:rsidR="005559FE">
              <w:rPr>
                <w:lang w:val="en-US"/>
              </w:rPr>
              <w:t>12</w:t>
            </w:r>
            <w:r w:rsidRPr="00EC387C">
              <w:t xml:space="preserve"> мес.</w:t>
            </w:r>
          </w:p>
        </w:tc>
      </w:tr>
      <w:tr w:rsidR="008E54FE" w:rsidRPr="00EC387C" w14:paraId="10082518" w14:textId="77777777" w:rsidTr="008E54FE">
        <w:tc>
          <w:tcPr>
            <w:tcW w:w="6593" w:type="dxa"/>
            <w:tcBorders>
              <w:top w:val="single" w:sz="6" w:space="0" w:color="auto"/>
              <w:left w:val="double" w:sz="6" w:space="0" w:color="auto"/>
              <w:bottom w:val="single" w:sz="6" w:space="0" w:color="auto"/>
              <w:right w:val="single" w:sz="6" w:space="0" w:color="auto"/>
            </w:tcBorders>
          </w:tcPr>
          <w:p w14:paraId="69677B23" w14:textId="77777777" w:rsidR="008E54FE" w:rsidRPr="00EC387C" w:rsidRDefault="008E54FE" w:rsidP="00540625">
            <w:pPr>
              <w:shd w:val="clear" w:color="auto" w:fill="FFFFFF" w:themeFill="background1"/>
            </w:pPr>
            <w:r w:rsidRPr="00EC387C">
              <w:t>Вознаграждение за участие в работе органа контроля за финансово-хозяйственной деятельностью эмитента</w:t>
            </w:r>
          </w:p>
        </w:tc>
        <w:tc>
          <w:tcPr>
            <w:tcW w:w="2551" w:type="dxa"/>
            <w:tcBorders>
              <w:top w:val="single" w:sz="6" w:space="0" w:color="auto"/>
              <w:left w:val="single" w:sz="6" w:space="0" w:color="auto"/>
              <w:bottom w:val="single" w:sz="6" w:space="0" w:color="auto"/>
              <w:right w:val="double" w:sz="6" w:space="0" w:color="auto"/>
            </w:tcBorders>
          </w:tcPr>
          <w:p w14:paraId="41EBD99D" w14:textId="77777777" w:rsidR="008E54FE" w:rsidRPr="00EC387C" w:rsidRDefault="008E54FE" w:rsidP="00540625">
            <w:pPr>
              <w:shd w:val="clear" w:color="auto" w:fill="FFFFFF" w:themeFill="background1"/>
              <w:jc w:val="center"/>
            </w:pPr>
            <w:r w:rsidRPr="00EC387C">
              <w:t>0</w:t>
            </w:r>
          </w:p>
        </w:tc>
      </w:tr>
      <w:tr w:rsidR="008E54FE" w:rsidRPr="00EC387C" w14:paraId="15471B8F" w14:textId="77777777" w:rsidTr="008E54FE">
        <w:tc>
          <w:tcPr>
            <w:tcW w:w="6593" w:type="dxa"/>
            <w:tcBorders>
              <w:top w:val="single" w:sz="6" w:space="0" w:color="auto"/>
              <w:left w:val="double" w:sz="6" w:space="0" w:color="auto"/>
              <w:bottom w:val="single" w:sz="6" w:space="0" w:color="auto"/>
              <w:right w:val="single" w:sz="6" w:space="0" w:color="auto"/>
            </w:tcBorders>
          </w:tcPr>
          <w:p w14:paraId="2383C105" w14:textId="77777777" w:rsidR="008E54FE" w:rsidRPr="00EC387C" w:rsidRDefault="008E54FE" w:rsidP="00540625">
            <w:pPr>
              <w:shd w:val="clear" w:color="auto" w:fill="FFFFFF" w:themeFill="background1"/>
            </w:pPr>
            <w:r w:rsidRPr="00EC387C">
              <w:t>Заработная плата</w:t>
            </w:r>
          </w:p>
        </w:tc>
        <w:tc>
          <w:tcPr>
            <w:tcW w:w="2551" w:type="dxa"/>
            <w:tcBorders>
              <w:top w:val="single" w:sz="6" w:space="0" w:color="auto"/>
              <w:left w:val="single" w:sz="6" w:space="0" w:color="auto"/>
              <w:bottom w:val="single" w:sz="6" w:space="0" w:color="auto"/>
              <w:right w:val="double" w:sz="6" w:space="0" w:color="auto"/>
            </w:tcBorders>
          </w:tcPr>
          <w:p w14:paraId="1090923E" w14:textId="77777777" w:rsidR="008E54FE" w:rsidRPr="00EC387C" w:rsidRDefault="008E54FE" w:rsidP="00540625">
            <w:pPr>
              <w:shd w:val="clear" w:color="auto" w:fill="FFFFFF" w:themeFill="background1"/>
              <w:jc w:val="center"/>
            </w:pPr>
            <w:r w:rsidRPr="00EC387C">
              <w:t>0</w:t>
            </w:r>
          </w:p>
        </w:tc>
      </w:tr>
      <w:tr w:rsidR="008E54FE" w:rsidRPr="00EC387C" w14:paraId="339E2886" w14:textId="77777777" w:rsidTr="008E54FE">
        <w:tc>
          <w:tcPr>
            <w:tcW w:w="6593" w:type="dxa"/>
            <w:tcBorders>
              <w:top w:val="single" w:sz="6" w:space="0" w:color="auto"/>
              <w:left w:val="double" w:sz="6" w:space="0" w:color="auto"/>
              <w:bottom w:val="single" w:sz="6" w:space="0" w:color="auto"/>
              <w:right w:val="single" w:sz="6" w:space="0" w:color="auto"/>
            </w:tcBorders>
          </w:tcPr>
          <w:p w14:paraId="63F8F7EA" w14:textId="77777777" w:rsidR="008E54FE" w:rsidRPr="00EC387C" w:rsidRDefault="008E54FE" w:rsidP="00540625">
            <w:pPr>
              <w:shd w:val="clear" w:color="auto" w:fill="FFFFFF" w:themeFill="background1"/>
            </w:pPr>
            <w:r w:rsidRPr="00EC387C">
              <w:t>Премии</w:t>
            </w:r>
          </w:p>
        </w:tc>
        <w:tc>
          <w:tcPr>
            <w:tcW w:w="2551" w:type="dxa"/>
            <w:tcBorders>
              <w:top w:val="single" w:sz="6" w:space="0" w:color="auto"/>
              <w:left w:val="single" w:sz="6" w:space="0" w:color="auto"/>
              <w:bottom w:val="single" w:sz="6" w:space="0" w:color="auto"/>
              <w:right w:val="double" w:sz="6" w:space="0" w:color="auto"/>
            </w:tcBorders>
          </w:tcPr>
          <w:p w14:paraId="614BCA56" w14:textId="77777777" w:rsidR="008E54FE" w:rsidRPr="00EC387C" w:rsidRDefault="008E54FE" w:rsidP="00540625">
            <w:pPr>
              <w:shd w:val="clear" w:color="auto" w:fill="FFFFFF" w:themeFill="background1"/>
              <w:jc w:val="center"/>
            </w:pPr>
            <w:r w:rsidRPr="00EC387C">
              <w:t>0</w:t>
            </w:r>
          </w:p>
        </w:tc>
      </w:tr>
      <w:tr w:rsidR="008E54FE" w:rsidRPr="00EC387C" w14:paraId="1A6AB890" w14:textId="77777777" w:rsidTr="008E54FE">
        <w:tc>
          <w:tcPr>
            <w:tcW w:w="6593" w:type="dxa"/>
            <w:tcBorders>
              <w:top w:val="single" w:sz="6" w:space="0" w:color="auto"/>
              <w:left w:val="double" w:sz="6" w:space="0" w:color="auto"/>
              <w:bottom w:val="single" w:sz="6" w:space="0" w:color="auto"/>
              <w:right w:val="single" w:sz="6" w:space="0" w:color="auto"/>
            </w:tcBorders>
          </w:tcPr>
          <w:p w14:paraId="55856A01" w14:textId="77777777" w:rsidR="008E54FE" w:rsidRPr="00EC387C" w:rsidRDefault="008E54FE" w:rsidP="00540625">
            <w:pPr>
              <w:shd w:val="clear" w:color="auto" w:fill="FFFFFF" w:themeFill="background1"/>
            </w:pPr>
            <w:r w:rsidRPr="00EC387C">
              <w:t>Комиссионные</w:t>
            </w:r>
          </w:p>
        </w:tc>
        <w:tc>
          <w:tcPr>
            <w:tcW w:w="2551" w:type="dxa"/>
            <w:tcBorders>
              <w:top w:val="single" w:sz="6" w:space="0" w:color="auto"/>
              <w:left w:val="single" w:sz="6" w:space="0" w:color="auto"/>
              <w:bottom w:val="single" w:sz="6" w:space="0" w:color="auto"/>
              <w:right w:val="double" w:sz="6" w:space="0" w:color="auto"/>
            </w:tcBorders>
          </w:tcPr>
          <w:p w14:paraId="7A409395" w14:textId="77777777" w:rsidR="008E54FE" w:rsidRPr="00EC387C" w:rsidRDefault="008E54FE" w:rsidP="00540625">
            <w:pPr>
              <w:shd w:val="clear" w:color="auto" w:fill="FFFFFF" w:themeFill="background1"/>
              <w:jc w:val="center"/>
            </w:pPr>
            <w:r w:rsidRPr="00EC387C">
              <w:t>0</w:t>
            </w:r>
          </w:p>
        </w:tc>
      </w:tr>
      <w:tr w:rsidR="008E54FE" w:rsidRPr="00EC387C" w14:paraId="0231888B" w14:textId="77777777" w:rsidTr="008E54FE">
        <w:tc>
          <w:tcPr>
            <w:tcW w:w="6593" w:type="dxa"/>
            <w:tcBorders>
              <w:top w:val="single" w:sz="6" w:space="0" w:color="auto"/>
              <w:left w:val="double" w:sz="6" w:space="0" w:color="auto"/>
              <w:bottom w:val="single" w:sz="6" w:space="0" w:color="auto"/>
              <w:right w:val="single" w:sz="6" w:space="0" w:color="auto"/>
            </w:tcBorders>
          </w:tcPr>
          <w:p w14:paraId="0B37227D" w14:textId="77777777" w:rsidR="008E54FE" w:rsidRPr="00EC387C" w:rsidRDefault="008E54FE" w:rsidP="00540625">
            <w:pPr>
              <w:shd w:val="clear" w:color="auto" w:fill="FFFFFF" w:themeFill="background1"/>
            </w:pPr>
            <w:r w:rsidRPr="00EC387C">
              <w:t>Иные виды вознаграждений</w:t>
            </w:r>
          </w:p>
        </w:tc>
        <w:tc>
          <w:tcPr>
            <w:tcW w:w="2551" w:type="dxa"/>
            <w:tcBorders>
              <w:top w:val="single" w:sz="6" w:space="0" w:color="auto"/>
              <w:left w:val="single" w:sz="6" w:space="0" w:color="auto"/>
              <w:bottom w:val="single" w:sz="6" w:space="0" w:color="auto"/>
              <w:right w:val="double" w:sz="6" w:space="0" w:color="auto"/>
            </w:tcBorders>
          </w:tcPr>
          <w:p w14:paraId="5D32D566" w14:textId="77777777" w:rsidR="008E54FE" w:rsidRPr="00EC387C" w:rsidRDefault="008E54FE" w:rsidP="00540625">
            <w:pPr>
              <w:shd w:val="clear" w:color="auto" w:fill="FFFFFF" w:themeFill="background1"/>
              <w:jc w:val="center"/>
            </w:pPr>
            <w:r w:rsidRPr="00EC387C">
              <w:t>0</w:t>
            </w:r>
          </w:p>
        </w:tc>
      </w:tr>
      <w:tr w:rsidR="008E54FE" w:rsidRPr="00EC387C" w14:paraId="4E6A3AA6" w14:textId="77777777" w:rsidTr="008E54FE">
        <w:tc>
          <w:tcPr>
            <w:tcW w:w="6593" w:type="dxa"/>
            <w:tcBorders>
              <w:top w:val="single" w:sz="6" w:space="0" w:color="auto"/>
              <w:left w:val="double" w:sz="6" w:space="0" w:color="auto"/>
              <w:bottom w:val="double" w:sz="6" w:space="0" w:color="auto"/>
              <w:right w:val="single" w:sz="6" w:space="0" w:color="auto"/>
            </w:tcBorders>
          </w:tcPr>
          <w:p w14:paraId="414FF1D8" w14:textId="77777777" w:rsidR="008E54FE" w:rsidRPr="00EC387C" w:rsidRDefault="008E54FE" w:rsidP="00540625">
            <w:pPr>
              <w:shd w:val="clear" w:color="auto" w:fill="FFFFFF" w:themeFill="background1"/>
            </w:pPr>
            <w:r w:rsidRPr="00EC387C">
              <w:t>ИТОГО</w:t>
            </w:r>
          </w:p>
        </w:tc>
        <w:tc>
          <w:tcPr>
            <w:tcW w:w="2551" w:type="dxa"/>
            <w:tcBorders>
              <w:top w:val="single" w:sz="6" w:space="0" w:color="auto"/>
              <w:left w:val="single" w:sz="6" w:space="0" w:color="auto"/>
              <w:bottom w:val="double" w:sz="6" w:space="0" w:color="auto"/>
              <w:right w:val="double" w:sz="6" w:space="0" w:color="auto"/>
            </w:tcBorders>
          </w:tcPr>
          <w:p w14:paraId="32FDD1E6" w14:textId="77777777" w:rsidR="008E54FE" w:rsidRPr="00EC387C" w:rsidRDefault="008E54FE" w:rsidP="00540625">
            <w:pPr>
              <w:shd w:val="clear" w:color="auto" w:fill="FFFFFF" w:themeFill="background1"/>
              <w:jc w:val="center"/>
            </w:pPr>
            <w:r w:rsidRPr="00EC387C">
              <w:t>0</w:t>
            </w:r>
          </w:p>
        </w:tc>
      </w:tr>
    </w:tbl>
    <w:p w14:paraId="5C58C0D4" w14:textId="77777777" w:rsidR="00B7420F" w:rsidRPr="00EC387C" w:rsidRDefault="00B7420F" w:rsidP="00540625">
      <w:pPr>
        <w:shd w:val="clear" w:color="auto" w:fill="FFFFFF" w:themeFill="background1"/>
      </w:pPr>
    </w:p>
    <w:p w14:paraId="53EA6CA4" w14:textId="77777777" w:rsidR="00B30382" w:rsidRPr="00EC387C" w:rsidRDefault="00B7420F" w:rsidP="00125083">
      <w:pPr>
        <w:shd w:val="clear" w:color="auto" w:fill="FFFFFF" w:themeFill="background1"/>
        <w:ind w:left="600"/>
        <w:jc w:val="both"/>
      </w:pPr>
      <w:r w:rsidRPr="00EC387C">
        <w:t>Cведения о существующих соглашениях относительно таких выплат в текущем финансовом году:</w:t>
      </w:r>
      <w:r w:rsidRPr="00EC387C">
        <w:br/>
      </w:r>
      <w:r w:rsidR="00125083" w:rsidRPr="00E731FF">
        <w:rPr>
          <w:rStyle w:val="Subst"/>
        </w:rPr>
        <w:t>На дату окончания отчетного периода размер вознаграждений и компенсаций членов Совета директоров за участие в работе комитета по аудиту Совета директоров определен решением годового общего собрания акционеров ПАО НК «РуссНефть» от 2</w:t>
      </w:r>
      <w:r w:rsidR="008E54FE">
        <w:rPr>
          <w:rStyle w:val="Subst"/>
        </w:rPr>
        <w:t>2</w:t>
      </w:r>
      <w:r w:rsidR="00125083" w:rsidRPr="00E731FF">
        <w:rPr>
          <w:rStyle w:val="Subst"/>
        </w:rPr>
        <w:t>.06.201</w:t>
      </w:r>
      <w:r w:rsidR="008E54FE">
        <w:rPr>
          <w:rStyle w:val="Subst"/>
        </w:rPr>
        <w:t>8</w:t>
      </w:r>
      <w:r w:rsidR="0004219E">
        <w:rPr>
          <w:rStyle w:val="Subst"/>
        </w:rPr>
        <w:t xml:space="preserve"> (Протокол от 25</w:t>
      </w:r>
      <w:r w:rsidR="00125083" w:rsidRPr="00E731FF">
        <w:rPr>
          <w:rStyle w:val="Subst"/>
        </w:rPr>
        <w:t>.06.201</w:t>
      </w:r>
      <w:r w:rsidR="0004219E">
        <w:rPr>
          <w:rStyle w:val="Subst"/>
        </w:rPr>
        <w:t>8</w:t>
      </w:r>
      <w:r w:rsidR="00125083" w:rsidRPr="00E731FF">
        <w:rPr>
          <w:rStyle w:val="Subst"/>
        </w:rPr>
        <w:t xml:space="preserve"> № б/н). Сведения о размере выплат</w:t>
      </w:r>
      <w:r w:rsidR="006A3C3A">
        <w:rPr>
          <w:rStyle w:val="Subst"/>
        </w:rPr>
        <w:t xml:space="preserve"> (в том числе компенсаций)</w:t>
      </w:r>
      <w:r w:rsidR="00125083" w:rsidRPr="00E731FF">
        <w:rPr>
          <w:rStyle w:val="Subst"/>
        </w:rPr>
        <w:t xml:space="preserve"> указаны в составе вознаграждений</w:t>
      </w:r>
      <w:r w:rsidR="00C83F61" w:rsidRPr="00E731FF">
        <w:rPr>
          <w:rStyle w:val="Subst"/>
        </w:rPr>
        <w:t>,</w:t>
      </w:r>
      <w:r w:rsidR="00125083" w:rsidRPr="00E731FF">
        <w:rPr>
          <w:rStyle w:val="Subst"/>
        </w:rPr>
        <w:t xml:space="preserve"> отраженных в п. 5.3. настоящего отчета. </w:t>
      </w:r>
    </w:p>
    <w:p w14:paraId="6356B16F" w14:textId="77777777" w:rsidR="00B7420F" w:rsidRPr="00EC387C" w:rsidRDefault="00B7420F" w:rsidP="00540625">
      <w:pPr>
        <w:shd w:val="clear" w:color="auto" w:fill="FFFFFF" w:themeFill="background1"/>
        <w:ind w:left="400"/>
      </w:pPr>
    </w:p>
    <w:p w14:paraId="0FE1D1B5" w14:textId="77777777" w:rsidR="00B7420F" w:rsidRPr="00EC387C" w:rsidRDefault="00B7420F" w:rsidP="00540625">
      <w:pPr>
        <w:shd w:val="clear" w:color="auto" w:fill="FFFFFF" w:themeFill="background1"/>
        <w:ind w:left="400"/>
        <w:jc w:val="both"/>
      </w:pPr>
      <w:r w:rsidRPr="00EC387C">
        <w:t>Наименование органа контроля за финансово-хозяйственной деятельностью эмитента:</w:t>
      </w:r>
      <w:r w:rsidRPr="00EC387C">
        <w:rPr>
          <w:rStyle w:val="Subst"/>
        </w:rPr>
        <w:t xml:space="preserve"> Управление внутреннего аудита</w:t>
      </w:r>
    </w:p>
    <w:p w14:paraId="6536D32F" w14:textId="77777777" w:rsidR="00B7420F" w:rsidRPr="00EC387C" w:rsidRDefault="00B7420F" w:rsidP="00540625">
      <w:pPr>
        <w:pStyle w:val="SubHeading"/>
        <w:shd w:val="clear" w:color="auto" w:fill="FFFFFF" w:themeFill="background1"/>
        <w:spacing w:before="0" w:after="0"/>
        <w:ind w:left="400"/>
        <w:jc w:val="both"/>
      </w:pPr>
      <w:r w:rsidRPr="00EC387C">
        <w:t>Вознаграждение за участие в работе органа контроля</w:t>
      </w:r>
    </w:p>
    <w:p w14:paraId="0350A864" w14:textId="77777777" w:rsidR="00B7420F" w:rsidRPr="00EC387C" w:rsidRDefault="00B7420F" w:rsidP="00540625">
      <w:pPr>
        <w:shd w:val="clear" w:color="auto" w:fill="FFFFFF" w:themeFill="background1"/>
        <w:ind w:left="600"/>
        <w:jc w:val="both"/>
      </w:pPr>
      <w:r w:rsidRPr="00EC387C">
        <w:t>Единица измерения:</w:t>
      </w:r>
      <w:r w:rsidRPr="00EC387C">
        <w:rPr>
          <w:rStyle w:val="Subst"/>
        </w:rPr>
        <w:t xml:space="preserve"> тыс. руб.</w:t>
      </w:r>
    </w:p>
    <w:p w14:paraId="4858B089" w14:textId="77777777" w:rsidR="00B7420F" w:rsidRPr="00EC387C" w:rsidRDefault="00B7420F" w:rsidP="00540625">
      <w:pPr>
        <w:pStyle w:val="ThinDelim"/>
        <w:shd w:val="clear" w:color="auto" w:fill="FFFFFF" w:themeFill="background1"/>
      </w:pPr>
    </w:p>
    <w:tbl>
      <w:tblPr>
        <w:tblW w:w="9144" w:type="dxa"/>
        <w:tblLayout w:type="fixed"/>
        <w:tblCellMar>
          <w:left w:w="72" w:type="dxa"/>
          <w:right w:w="72" w:type="dxa"/>
        </w:tblCellMar>
        <w:tblLook w:val="0000" w:firstRow="0" w:lastRow="0" w:firstColumn="0" w:lastColumn="0" w:noHBand="0" w:noVBand="0"/>
      </w:tblPr>
      <w:tblGrid>
        <w:gridCol w:w="6593"/>
        <w:gridCol w:w="2551"/>
      </w:tblGrid>
      <w:tr w:rsidR="008864B7" w:rsidRPr="00EC387C" w14:paraId="79D3D740" w14:textId="77777777" w:rsidTr="008864B7">
        <w:tc>
          <w:tcPr>
            <w:tcW w:w="6593" w:type="dxa"/>
            <w:tcBorders>
              <w:top w:val="double" w:sz="6" w:space="0" w:color="auto"/>
              <w:left w:val="double" w:sz="6" w:space="0" w:color="auto"/>
              <w:bottom w:val="single" w:sz="6" w:space="0" w:color="auto"/>
              <w:right w:val="single" w:sz="6" w:space="0" w:color="auto"/>
            </w:tcBorders>
          </w:tcPr>
          <w:p w14:paraId="0D79580F" w14:textId="77777777" w:rsidR="008864B7" w:rsidRPr="00EC387C" w:rsidRDefault="008864B7" w:rsidP="00540625">
            <w:pPr>
              <w:shd w:val="clear" w:color="auto" w:fill="FFFFFF" w:themeFill="background1"/>
              <w:jc w:val="center"/>
            </w:pPr>
            <w:r w:rsidRPr="00EC387C">
              <w:t>Наименование показателя</w:t>
            </w:r>
          </w:p>
        </w:tc>
        <w:tc>
          <w:tcPr>
            <w:tcW w:w="2551" w:type="dxa"/>
            <w:tcBorders>
              <w:top w:val="double" w:sz="6" w:space="0" w:color="auto"/>
              <w:left w:val="single" w:sz="6" w:space="0" w:color="auto"/>
              <w:bottom w:val="single" w:sz="6" w:space="0" w:color="auto"/>
              <w:right w:val="double" w:sz="6" w:space="0" w:color="auto"/>
            </w:tcBorders>
          </w:tcPr>
          <w:p w14:paraId="0333EB3B" w14:textId="77777777" w:rsidR="008864B7" w:rsidRPr="00EC387C" w:rsidRDefault="008864B7" w:rsidP="00E70773">
            <w:pPr>
              <w:shd w:val="clear" w:color="auto" w:fill="FFFFFF" w:themeFill="background1"/>
              <w:jc w:val="center"/>
            </w:pPr>
            <w:r w:rsidRPr="00EC387C">
              <w:t>201</w:t>
            </w:r>
            <w:r>
              <w:t>8</w:t>
            </w:r>
            <w:r w:rsidRPr="00EC387C">
              <w:t xml:space="preserve">, </w:t>
            </w:r>
            <w:r w:rsidR="00E70773">
              <w:rPr>
                <w:lang w:val="en-US"/>
              </w:rPr>
              <w:t>12</w:t>
            </w:r>
            <w:r w:rsidRPr="00EC387C">
              <w:t xml:space="preserve"> мес.</w:t>
            </w:r>
          </w:p>
        </w:tc>
      </w:tr>
      <w:tr w:rsidR="008864B7" w:rsidRPr="00EC387C" w14:paraId="4B524AF5" w14:textId="77777777" w:rsidTr="008864B7">
        <w:tc>
          <w:tcPr>
            <w:tcW w:w="6593" w:type="dxa"/>
            <w:tcBorders>
              <w:top w:val="single" w:sz="6" w:space="0" w:color="auto"/>
              <w:left w:val="double" w:sz="6" w:space="0" w:color="auto"/>
              <w:bottom w:val="single" w:sz="6" w:space="0" w:color="auto"/>
              <w:right w:val="single" w:sz="6" w:space="0" w:color="auto"/>
            </w:tcBorders>
          </w:tcPr>
          <w:p w14:paraId="4EF5A185" w14:textId="77777777" w:rsidR="008864B7" w:rsidRPr="00013F25" w:rsidRDefault="008864B7" w:rsidP="00540625">
            <w:pPr>
              <w:shd w:val="clear" w:color="auto" w:fill="FFFFFF" w:themeFill="background1"/>
            </w:pPr>
            <w:r w:rsidRPr="00013F25">
              <w:t>Вознаграждение за участие в работе органа контроля за финансово-хозяйственной деятельностью эмитента</w:t>
            </w:r>
          </w:p>
        </w:tc>
        <w:tc>
          <w:tcPr>
            <w:tcW w:w="2551" w:type="dxa"/>
            <w:tcBorders>
              <w:top w:val="single" w:sz="6" w:space="0" w:color="auto"/>
              <w:left w:val="single" w:sz="6" w:space="0" w:color="auto"/>
              <w:bottom w:val="single" w:sz="6" w:space="0" w:color="auto"/>
              <w:right w:val="double" w:sz="6" w:space="0" w:color="auto"/>
            </w:tcBorders>
          </w:tcPr>
          <w:p w14:paraId="4042520B" w14:textId="77777777" w:rsidR="008864B7" w:rsidRPr="00013F25" w:rsidRDefault="00013F25" w:rsidP="00540625">
            <w:pPr>
              <w:shd w:val="clear" w:color="auto" w:fill="FFFFFF" w:themeFill="background1"/>
              <w:jc w:val="center"/>
              <w:rPr>
                <w:highlight w:val="yellow"/>
                <w:lang w:val="en-US"/>
              </w:rPr>
            </w:pPr>
            <w:r w:rsidRPr="00013F25">
              <w:rPr>
                <w:lang w:val="en-US"/>
              </w:rPr>
              <w:t>0</w:t>
            </w:r>
          </w:p>
        </w:tc>
      </w:tr>
      <w:tr w:rsidR="001A6023" w:rsidRPr="00EC387C" w14:paraId="2D528FD3" w14:textId="77777777" w:rsidTr="008864B7">
        <w:tc>
          <w:tcPr>
            <w:tcW w:w="6593" w:type="dxa"/>
            <w:tcBorders>
              <w:top w:val="single" w:sz="6" w:space="0" w:color="auto"/>
              <w:left w:val="double" w:sz="6" w:space="0" w:color="auto"/>
              <w:bottom w:val="single" w:sz="6" w:space="0" w:color="auto"/>
              <w:right w:val="single" w:sz="6" w:space="0" w:color="auto"/>
            </w:tcBorders>
          </w:tcPr>
          <w:p w14:paraId="2F12867A" w14:textId="77777777" w:rsidR="001A6023" w:rsidRPr="00013F25" w:rsidRDefault="001A6023" w:rsidP="001A6023">
            <w:pPr>
              <w:shd w:val="clear" w:color="auto" w:fill="FFFFFF" w:themeFill="background1"/>
            </w:pPr>
            <w:r w:rsidRPr="00013F25">
              <w:t>Заработная плата</w:t>
            </w:r>
          </w:p>
        </w:tc>
        <w:tc>
          <w:tcPr>
            <w:tcW w:w="2551" w:type="dxa"/>
            <w:tcBorders>
              <w:top w:val="single" w:sz="6" w:space="0" w:color="auto"/>
              <w:left w:val="single" w:sz="6" w:space="0" w:color="auto"/>
              <w:bottom w:val="single" w:sz="6" w:space="0" w:color="auto"/>
              <w:right w:val="double" w:sz="6" w:space="0" w:color="auto"/>
            </w:tcBorders>
          </w:tcPr>
          <w:p w14:paraId="74BDB841" w14:textId="77777777" w:rsidR="001A6023" w:rsidRPr="001A6023" w:rsidRDefault="001A6023" w:rsidP="001A6023">
            <w:pPr>
              <w:jc w:val="center"/>
              <w:rPr>
                <w:lang w:val="en-US"/>
              </w:rPr>
            </w:pPr>
            <w:r w:rsidRPr="001A6023">
              <w:rPr>
                <w:lang w:val="en-US"/>
              </w:rPr>
              <w:t>9</w:t>
            </w:r>
            <w:r w:rsidRPr="001A6023">
              <w:t> </w:t>
            </w:r>
            <w:r w:rsidRPr="001A6023">
              <w:rPr>
                <w:lang w:val="en-US"/>
              </w:rPr>
              <w:t>995</w:t>
            </w:r>
            <w:r w:rsidRPr="001A6023">
              <w:t>,</w:t>
            </w:r>
            <w:r w:rsidRPr="001A6023">
              <w:rPr>
                <w:lang w:val="en-US"/>
              </w:rPr>
              <w:t>61</w:t>
            </w:r>
          </w:p>
        </w:tc>
      </w:tr>
      <w:tr w:rsidR="001A6023" w:rsidRPr="00EC387C" w14:paraId="6B85CA59" w14:textId="77777777" w:rsidTr="008864B7">
        <w:tc>
          <w:tcPr>
            <w:tcW w:w="6593" w:type="dxa"/>
            <w:tcBorders>
              <w:top w:val="single" w:sz="6" w:space="0" w:color="auto"/>
              <w:left w:val="double" w:sz="6" w:space="0" w:color="auto"/>
              <w:bottom w:val="single" w:sz="6" w:space="0" w:color="auto"/>
              <w:right w:val="single" w:sz="6" w:space="0" w:color="auto"/>
            </w:tcBorders>
          </w:tcPr>
          <w:p w14:paraId="53644F05" w14:textId="77777777" w:rsidR="001A6023" w:rsidRPr="00013F25" w:rsidRDefault="001A6023" w:rsidP="001A6023">
            <w:pPr>
              <w:shd w:val="clear" w:color="auto" w:fill="FFFFFF" w:themeFill="background1"/>
            </w:pPr>
            <w:r w:rsidRPr="00013F25">
              <w:t>Премии</w:t>
            </w:r>
          </w:p>
        </w:tc>
        <w:tc>
          <w:tcPr>
            <w:tcW w:w="2551" w:type="dxa"/>
            <w:tcBorders>
              <w:top w:val="single" w:sz="6" w:space="0" w:color="auto"/>
              <w:left w:val="single" w:sz="6" w:space="0" w:color="auto"/>
              <w:bottom w:val="single" w:sz="6" w:space="0" w:color="auto"/>
              <w:right w:val="double" w:sz="6" w:space="0" w:color="auto"/>
            </w:tcBorders>
          </w:tcPr>
          <w:p w14:paraId="4A384397" w14:textId="77777777" w:rsidR="001A6023" w:rsidRPr="001A6023" w:rsidRDefault="001A6023" w:rsidP="001A6023">
            <w:pPr>
              <w:jc w:val="center"/>
              <w:rPr>
                <w:lang w:val="en-US"/>
              </w:rPr>
            </w:pPr>
            <w:r w:rsidRPr="001A6023">
              <w:rPr>
                <w:lang w:val="en-US"/>
              </w:rPr>
              <w:t>4</w:t>
            </w:r>
            <w:r w:rsidRPr="001A6023">
              <w:t> </w:t>
            </w:r>
            <w:r w:rsidRPr="001A6023">
              <w:rPr>
                <w:lang w:val="en-US"/>
              </w:rPr>
              <w:t>217</w:t>
            </w:r>
            <w:r w:rsidRPr="001A6023">
              <w:t>,</w:t>
            </w:r>
            <w:r w:rsidRPr="001A6023">
              <w:rPr>
                <w:lang w:val="en-US"/>
              </w:rPr>
              <w:t>73</w:t>
            </w:r>
          </w:p>
        </w:tc>
      </w:tr>
      <w:tr w:rsidR="001A6023" w:rsidRPr="00EC387C" w14:paraId="661CB034" w14:textId="77777777" w:rsidTr="008864B7">
        <w:tc>
          <w:tcPr>
            <w:tcW w:w="6593" w:type="dxa"/>
            <w:tcBorders>
              <w:top w:val="single" w:sz="6" w:space="0" w:color="auto"/>
              <w:left w:val="double" w:sz="6" w:space="0" w:color="auto"/>
              <w:bottom w:val="single" w:sz="6" w:space="0" w:color="auto"/>
              <w:right w:val="single" w:sz="6" w:space="0" w:color="auto"/>
            </w:tcBorders>
          </w:tcPr>
          <w:p w14:paraId="06B0B803" w14:textId="77777777" w:rsidR="001A6023" w:rsidRPr="00013F25" w:rsidRDefault="001A6023" w:rsidP="001A6023">
            <w:pPr>
              <w:shd w:val="clear" w:color="auto" w:fill="FFFFFF" w:themeFill="background1"/>
            </w:pPr>
            <w:r w:rsidRPr="00013F25">
              <w:t>Комиссионные</w:t>
            </w:r>
          </w:p>
        </w:tc>
        <w:tc>
          <w:tcPr>
            <w:tcW w:w="2551" w:type="dxa"/>
            <w:tcBorders>
              <w:top w:val="single" w:sz="6" w:space="0" w:color="auto"/>
              <w:left w:val="single" w:sz="6" w:space="0" w:color="auto"/>
              <w:bottom w:val="single" w:sz="6" w:space="0" w:color="auto"/>
              <w:right w:val="double" w:sz="6" w:space="0" w:color="auto"/>
            </w:tcBorders>
          </w:tcPr>
          <w:p w14:paraId="44901259" w14:textId="77777777" w:rsidR="001A6023" w:rsidRPr="001A6023" w:rsidRDefault="001A6023" w:rsidP="001A6023">
            <w:pPr>
              <w:jc w:val="center"/>
              <w:rPr>
                <w:lang w:val="en-US"/>
              </w:rPr>
            </w:pPr>
            <w:r>
              <w:rPr>
                <w:lang w:val="en-US"/>
              </w:rPr>
              <w:t>0</w:t>
            </w:r>
          </w:p>
        </w:tc>
      </w:tr>
      <w:tr w:rsidR="001A6023" w:rsidRPr="00EC387C" w14:paraId="11CD937F" w14:textId="77777777" w:rsidTr="008864B7">
        <w:tc>
          <w:tcPr>
            <w:tcW w:w="6593" w:type="dxa"/>
            <w:tcBorders>
              <w:top w:val="single" w:sz="6" w:space="0" w:color="auto"/>
              <w:left w:val="double" w:sz="6" w:space="0" w:color="auto"/>
              <w:bottom w:val="single" w:sz="6" w:space="0" w:color="auto"/>
              <w:right w:val="single" w:sz="6" w:space="0" w:color="auto"/>
            </w:tcBorders>
          </w:tcPr>
          <w:p w14:paraId="75A0ACDB" w14:textId="77777777" w:rsidR="001A6023" w:rsidRPr="00013F25" w:rsidRDefault="001A6023" w:rsidP="001A6023">
            <w:pPr>
              <w:shd w:val="clear" w:color="auto" w:fill="FFFFFF" w:themeFill="background1"/>
            </w:pPr>
            <w:r w:rsidRPr="00013F25">
              <w:t>Иные виды вознаграждений</w:t>
            </w:r>
          </w:p>
        </w:tc>
        <w:tc>
          <w:tcPr>
            <w:tcW w:w="2551" w:type="dxa"/>
            <w:tcBorders>
              <w:top w:val="single" w:sz="6" w:space="0" w:color="auto"/>
              <w:left w:val="single" w:sz="6" w:space="0" w:color="auto"/>
              <w:bottom w:val="single" w:sz="6" w:space="0" w:color="auto"/>
              <w:right w:val="double" w:sz="6" w:space="0" w:color="auto"/>
            </w:tcBorders>
          </w:tcPr>
          <w:p w14:paraId="301431F7" w14:textId="77777777" w:rsidR="001A6023" w:rsidRPr="001A6023" w:rsidRDefault="001A6023" w:rsidP="001A6023">
            <w:pPr>
              <w:jc w:val="center"/>
              <w:rPr>
                <w:lang w:val="en-US"/>
              </w:rPr>
            </w:pPr>
            <w:r>
              <w:rPr>
                <w:lang w:val="en-US"/>
              </w:rPr>
              <w:t>0</w:t>
            </w:r>
          </w:p>
        </w:tc>
      </w:tr>
      <w:tr w:rsidR="001A6023" w:rsidRPr="00EC387C" w14:paraId="52F92200" w14:textId="77777777" w:rsidTr="008864B7">
        <w:tc>
          <w:tcPr>
            <w:tcW w:w="6593" w:type="dxa"/>
            <w:tcBorders>
              <w:top w:val="single" w:sz="6" w:space="0" w:color="auto"/>
              <w:left w:val="double" w:sz="6" w:space="0" w:color="auto"/>
              <w:bottom w:val="double" w:sz="6" w:space="0" w:color="auto"/>
              <w:right w:val="single" w:sz="6" w:space="0" w:color="auto"/>
            </w:tcBorders>
          </w:tcPr>
          <w:p w14:paraId="16A01C8C" w14:textId="77777777" w:rsidR="001A6023" w:rsidRPr="00013F25" w:rsidRDefault="001A6023" w:rsidP="001A6023">
            <w:pPr>
              <w:shd w:val="clear" w:color="auto" w:fill="FFFFFF" w:themeFill="background1"/>
            </w:pPr>
            <w:r w:rsidRPr="00013F25">
              <w:t>ИТОГО</w:t>
            </w:r>
          </w:p>
        </w:tc>
        <w:tc>
          <w:tcPr>
            <w:tcW w:w="2551" w:type="dxa"/>
            <w:tcBorders>
              <w:top w:val="single" w:sz="6" w:space="0" w:color="auto"/>
              <w:left w:val="single" w:sz="6" w:space="0" w:color="auto"/>
              <w:bottom w:val="double" w:sz="6" w:space="0" w:color="auto"/>
              <w:right w:val="double" w:sz="6" w:space="0" w:color="auto"/>
            </w:tcBorders>
          </w:tcPr>
          <w:p w14:paraId="1773DD2F" w14:textId="77777777" w:rsidR="001A6023" w:rsidRPr="001A6023" w:rsidRDefault="001A6023" w:rsidP="001A6023">
            <w:pPr>
              <w:jc w:val="center"/>
              <w:rPr>
                <w:lang w:val="en-US"/>
              </w:rPr>
            </w:pPr>
            <w:r w:rsidRPr="001A6023">
              <w:rPr>
                <w:lang w:val="en-US"/>
              </w:rPr>
              <w:t>14</w:t>
            </w:r>
            <w:r w:rsidRPr="001A6023">
              <w:t> </w:t>
            </w:r>
            <w:r w:rsidRPr="001A6023">
              <w:rPr>
                <w:lang w:val="en-US"/>
              </w:rPr>
              <w:t>213</w:t>
            </w:r>
            <w:r w:rsidRPr="001A6023">
              <w:t>,</w:t>
            </w:r>
            <w:r w:rsidRPr="001A6023">
              <w:rPr>
                <w:lang w:val="en-US"/>
              </w:rPr>
              <w:t>34</w:t>
            </w:r>
          </w:p>
        </w:tc>
      </w:tr>
    </w:tbl>
    <w:p w14:paraId="3A9A303E" w14:textId="77777777" w:rsidR="00B7420F" w:rsidRPr="00EC387C" w:rsidRDefault="00B7420F" w:rsidP="00540625">
      <w:pPr>
        <w:shd w:val="clear" w:color="auto" w:fill="FFFFFF" w:themeFill="background1"/>
      </w:pPr>
    </w:p>
    <w:p w14:paraId="483996FC" w14:textId="77777777" w:rsidR="00B7420F" w:rsidRPr="00EC387C" w:rsidRDefault="00B7420F" w:rsidP="00540625">
      <w:pPr>
        <w:shd w:val="clear" w:color="auto" w:fill="FFFFFF" w:themeFill="background1"/>
        <w:ind w:left="600"/>
        <w:jc w:val="both"/>
      </w:pPr>
      <w:r w:rsidRPr="00EC387C">
        <w:t>Cведения о существующих соглашениях относительно таких выплат в текущем финансовом году:</w:t>
      </w:r>
      <w:r w:rsidRPr="00EC387C">
        <w:br/>
      </w:r>
      <w:r w:rsidRPr="00EC387C">
        <w:rPr>
          <w:rStyle w:val="Subst"/>
        </w:rPr>
        <w:t>Вознаграждение работникам Управл</w:t>
      </w:r>
      <w:r w:rsidR="008E6B30" w:rsidRPr="00EC387C">
        <w:rPr>
          <w:rStyle w:val="Subst"/>
        </w:rPr>
        <w:t>ения внутреннего аудита определ</w:t>
      </w:r>
      <w:r w:rsidRPr="00EC387C">
        <w:rPr>
          <w:rStyle w:val="Subst"/>
        </w:rPr>
        <w:t>я</w:t>
      </w:r>
      <w:r w:rsidR="008E6B30" w:rsidRPr="00EC387C">
        <w:rPr>
          <w:rStyle w:val="Subst"/>
        </w:rPr>
        <w:t>е</w:t>
      </w:r>
      <w:r w:rsidRPr="00EC387C">
        <w:rPr>
          <w:rStyle w:val="Subst"/>
        </w:rPr>
        <w:t>тся в соответствии с условиями заключ</w:t>
      </w:r>
      <w:r w:rsidR="000F061D" w:rsidRPr="00EC387C">
        <w:rPr>
          <w:rStyle w:val="Subst"/>
        </w:rPr>
        <w:t>енных с ними трудовых договоров</w:t>
      </w:r>
      <w:r w:rsidR="00723DA3" w:rsidRPr="00EC387C">
        <w:rPr>
          <w:rStyle w:val="Subst"/>
        </w:rPr>
        <w:t>.</w:t>
      </w:r>
    </w:p>
    <w:p w14:paraId="646220EE" w14:textId="77777777" w:rsidR="00B7420F" w:rsidRPr="00EC387C" w:rsidRDefault="00B7420F" w:rsidP="00540625">
      <w:pPr>
        <w:shd w:val="clear" w:color="auto" w:fill="FFFFFF" w:themeFill="background1"/>
        <w:ind w:left="400"/>
        <w:jc w:val="both"/>
      </w:pPr>
    </w:p>
    <w:p w14:paraId="23962D12" w14:textId="77777777" w:rsidR="00B7420F" w:rsidRPr="00EC387C" w:rsidRDefault="00B7420F" w:rsidP="00540625">
      <w:pPr>
        <w:shd w:val="clear" w:color="auto" w:fill="FFFFFF" w:themeFill="background1"/>
        <w:ind w:left="400"/>
        <w:jc w:val="both"/>
        <w:rPr>
          <w:b/>
          <w:i/>
        </w:rPr>
      </w:pPr>
      <w:r w:rsidRPr="00EC387C">
        <w:t>Наименование органа контроля за финансово-хозяйственной деятельностью эмитента:</w:t>
      </w:r>
      <w:r w:rsidRPr="00EC387C">
        <w:rPr>
          <w:rStyle w:val="Subst"/>
        </w:rPr>
        <w:t xml:space="preserve"> </w:t>
      </w:r>
      <w:r w:rsidR="00307CA8" w:rsidRPr="00EC387C">
        <w:rPr>
          <w:b/>
          <w:i/>
        </w:rPr>
        <w:t>Департамент корпоративых финансов</w:t>
      </w:r>
      <w:r w:rsidR="00307CA8" w:rsidRPr="00EC387C">
        <w:rPr>
          <w:rStyle w:val="Subst"/>
          <w:b w:val="0"/>
          <w:i w:val="0"/>
        </w:rPr>
        <w:t xml:space="preserve"> </w:t>
      </w:r>
    </w:p>
    <w:p w14:paraId="534BC083" w14:textId="77777777" w:rsidR="00B7420F" w:rsidRPr="00EC387C" w:rsidRDefault="00B7420F" w:rsidP="00540625">
      <w:pPr>
        <w:pStyle w:val="SubHeading"/>
        <w:shd w:val="clear" w:color="auto" w:fill="FFFFFF" w:themeFill="background1"/>
        <w:spacing w:before="0" w:after="0"/>
        <w:ind w:left="400"/>
        <w:jc w:val="both"/>
      </w:pPr>
      <w:r w:rsidRPr="00EC387C">
        <w:t>Вознаграждение за участие в работе органа контроля</w:t>
      </w:r>
    </w:p>
    <w:p w14:paraId="1C254B8A" w14:textId="77777777" w:rsidR="00B7420F" w:rsidRPr="00EC387C" w:rsidRDefault="00B7420F" w:rsidP="00540625">
      <w:pPr>
        <w:shd w:val="clear" w:color="auto" w:fill="FFFFFF" w:themeFill="background1"/>
        <w:ind w:left="600"/>
        <w:jc w:val="both"/>
      </w:pPr>
      <w:r w:rsidRPr="00EC387C">
        <w:t>Единица измерения:</w:t>
      </w:r>
      <w:r w:rsidRPr="00EC387C">
        <w:rPr>
          <w:rStyle w:val="Subst"/>
        </w:rPr>
        <w:t xml:space="preserve"> тыс. руб.</w:t>
      </w:r>
    </w:p>
    <w:p w14:paraId="5DCFC0D4" w14:textId="77777777" w:rsidR="00B7420F" w:rsidRPr="00EC387C" w:rsidRDefault="00B7420F" w:rsidP="00540625">
      <w:pPr>
        <w:pStyle w:val="ThinDelim"/>
        <w:shd w:val="clear" w:color="auto" w:fill="FFFFFF" w:themeFill="background1"/>
      </w:pPr>
    </w:p>
    <w:tbl>
      <w:tblPr>
        <w:tblW w:w="9144" w:type="dxa"/>
        <w:tblLayout w:type="fixed"/>
        <w:tblCellMar>
          <w:left w:w="72" w:type="dxa"/>
          <w:right w:w="72" w:type="dxa"/>
        </w:tblCellMar>
        <w:tblLook w:val="0000" w:firstRow="0" w:lastRow="0" w:firstColumn="0" w:lastColumn="0" w:noHBand="0" w:noVBand="0"/>
      </w:tblPr>
      <w:tblGrid>
        <w:gridCol w:w="6593"/>
        <w:gridCol w:w="2551"/>
      </w:tblGrid>
      <w:tr w:rsidR="003A4CFC" w:rsidRPr="00EC387C" w14:paraId="1B77F5D7" w14:textId="77777777" w:rsidTr="003A4CFC">
        <w:tc>
          <w:tcPr>
            <w:tcW w:w="6593" w:type="dxa"/>
            <w:tcBorders>
              <w:top w:val="double" w:sz="6" w:space="0" w:color="auto"/>
              <w:left w:val="double" w:sz="6" w:space="0" w:color="auto"/>
              <w:bottom w:val="single" w:sz="6" w:space="0" w:color="auto"/>
              <w:right w:val="single" w:sz="6" w:space="0" w:color="auto"/>
            </w:tcBorders>
          </w:tcPr>
          <w:p w14:paraId="06255ABD" w14:textId="77777777" w:rsidR="003A4CFC" w:rsidRPr="00EC387C" w:rsidRDefault="003A4CFC" w:rsidP="00540625">
            <w:pPr>
              <w:shd w:val="clear" w:color="auto" w:fill="FFFFFF" w:themeFill="background1"/>
              <w:jc w:val="center"/>
            </w:pPr>
            <w:r w:rsidRPr="00EC387C">
              <w:t>Наименование показателя</w:t>
            </w:r>
          </w:p>
        </w:tc>
        <w:tc>
          <w:tcPr>
            <w:tcW w:w="2551" w:type="dxa"/>
            <w:tcBorders>
              <w:top w:val="double" w:sz="6" w:space="0" w:color="auto"/>
              <w:left w:val="single" w:sz="6" w:space="0" w:color="auto"/>
              <w:bottom w:val="single" w:sz="6" w:space="0" w:color="auto"/>
              <w:right w:val="single" w:sz="6" w:space="0" w:color="auto"/>
            </w:tcBorders>
            <w:shd w:val="clear" w:color="auto" w:fill="FFFFFF" w:themeFill="background1"/>
          </w:tcPr>
          <w:p w14:paraId="6216B057" w14:textId="77777777" w:rsidR="003A4CFC" w:rsidRPr="00EC387C" w:rsidRDefault="003A4CFC" w:rsidP="004A393B">
            <w:pPr>
              <w:shd w:val="clear" w:color="auto" w:fill="FFFFFF" w:themeFill="background1"/>
              <w:jc w:val="center"/>
            </w:pPr>
            <w:r w:rsidRPr="00EC387C">
              <w:t>201</w:t>
            </w:r>
            <w:r>
              <w:t>8</w:t>
            </w:r>
            <w:r w:rsidRPr="00EC387C">
              <w:t xml:space="preserve">, </w:t>
            </w:r>
            <w:r w:rsidR="004A393B">
              <w:rPr>
                <w:lang w:val="en-US"/>
              </w:rPr>
              <w:t>12</w:t>
            </w:r>
            <w:r w:rsidRPr="00EC387C">
              <w:t xml:space="preserve"> мес.</w:t>
            </w:r>
          </w:p>
        </w:tc>
      </w:tr>
      <w:tr w:rsidR="00B736D5" w:rsidRPr="00EC387C" w14:paraId="057F39E6" w14:textId="77777777" w:rsidTr="003A4CFC">
        <w:tc>
          <w:tcPr>
            <w:tcW w:w="6593" w:type="dxa"/>
            <w:tcBorders>
              <w:top w:val="single" w:sz="6" w:space="0" w:color="auto"/>
              <w:left w:val="double" w:sz="6" w:space="0" w:color="auto"/>
              <w:bottom w:val="single" w:sz="6" w:space="0" w:color="auto"/>
              <w:right w:val="single" w:sz="6" w:space="0" w:color="auto"/>
            </w:tcBorders>
          </w:tcPr>
          <w:p w14:paraId="641EF2B9" w14:textId="77777777" w:rsidR="00B736D5" w:rsidRPr="005D56D0" w:rsidRDefault="00B736D5" w:rsidP="00B736D5">
            <w:pPr>
              <w:shd w:val="clear" w:color="auto" w:fill="FFFFFF" w:themeFill="background1"/>
            </w:pPr>
            <w:r w:rsidRPr="005D56D0">
              <w:t>Вознаграждение за участие в работе органа контроля за финансово-хозяйственной деятельностью эмитента</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29733" w14:textId="77777777" w:rsidR="00B736D5" w:rsidRPr="00B736D5" w:rsidRDefault="00B736D5" w:rsidP="00B736D5">
            <w:pPr>
              <w:jc w:val="center"/>
              <w:rPr>
                <w:lang w:val="en-US"/>
              </w:rPr>
            </w:pPr>
            <w:r>
              <w:rPr>
                <w:lang w:val="en-US"/>
              </w:rPr>
              <w:t>0</w:t>
            </w:r>
          </w:p>
        </w:tc>
      </w:tr>
      <w:tr w:rsidR="00B736D5" w:rsidRPr="00EC387C" w14:paraId="16C1D55A" w14:textId="77777777" w:rsidTr="003A4CFC">
        <w:tc>
          <w:tcPr>
            <w:tcW w:w="6593" w:type="dxa"/>
            <w:tcBorders>
              <w:top w:val="single" w:sz="6" w:space="0" w:color="auto"/>
              <w:left w:val="double" w:sz="6" w:space="0" w:color="auto"/>
              <w:bottom w:val="single" w:sz="6" w:space="0" w:color="auto"/>
              <w:right w:val="single" w:sz="6" w:space="0" w:color="auto"/>
            </w:tcBorders>
          </w:tcPr>
          <w:p w14:paraId="7CDCF322" w14:textId="77777777" w:rsidR="00B736D5" w:rsidRPr="005D56D0" w:rsidRDefault="00B736D5" w:rsidP="00B736D5">
            <w:pPr>
              <w:shd w:val="clear" w:color="auto" w:fill="FFFFFF" w:themeFill="background1"/>
            </w:pPr>
            <w:r w:rsidRPr="005D56D0">
              <w:t>Заработная плата</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4368639A" w14:textId="77777777" w:rsidR="00B736D5" w:rsidRPr="00B736D5" w:rsidRDefault="00B736D5" w:rsidP="00B736D5">
            <w:pPr>
              <w:jc w:val="center"/>
              <w:rPr>
                <w:lang w:val="en-US"/>
              </w:rPr>
            </w:pPr>
            <w:r w:rsidRPr="00B736D5">
              <w:rPr>
                <w:lang w:val="en-US"/>
              </w:rPr>
              <w:t>14</w:t>
            </w:r>
            <w:r w:rsidRPr="00B736D5">
              <w:t> </w:t>
            </w:r>
            <w:r w:rsidRPr="00B736D5">
              <w:rPr>
                <w:lang w:val="en-US"/>
              </w:rPr>
              <w:t>617</w:t>
            </w:r>
            <w:r w:rsidRPr="00B736D5">
              <w:t>,</w:t>
            </w:r>
            <w:r w:rsidRPr="00B736D5">
              <w:rPr>
                <w:lang w:val="en-US"/>
              </w:rPr>
              <w:t>56</w:t>
            </w:r>
          </w:p>
        </w:tc>
      </w:tr>
      <w:tr w:rsidR="00B736D5" w:rsidRPr="00EC387C" w14:paraId="18F631C2" w14:textId="77777777" w:rsidTr="003A4CFC">
        <w:tc>
          <w:tcPr>
            <w:tcW w:w="6593" w:type="dxa"/>
            <w:tcBorders>
              <w:top w:val="single" w:sz="6" w:space="0" w:color="auto"/>
              <w:left w:val="double" w:sz="6" w:space="0" w:color="auto"/>
              <w:bottom w:val="single" w:sz="6" w:space="0" w:color="auto"/>
              <w:right w:val="single" w:sz="6" w:space="0" w:color="auto"/>
            </w:tcBorders>
          </w:tcPr>
          <w:p w14:paraId="25229F56" w14:textId="77777777" w:rsidR="00B736D5" w:rsidRPr="005D56D0" w:rsidRDefault="00B736D5" w:rsidP="00B736D5">
            <w:pPr>
              <w:shd w:val="clear" w:color="auto" w:fill="FFFFFF" w:themeFill="background1"/>
            </w:pPr>
            <w:r w:rsidRPr="005D56D0">
              <w:t>Премии</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3C475E37" w14:textId="77777777" w:rsidR="00B736D5" w:rsidRPr="00B736D5" w:rsidRDefault="00B736D5" w:rsidP="00B736D5">
            <w:pPr>
              <w:jc w:val="center"/>
              <w:rPr>
                <w:lang w:val="en-US"/>
              </w:rPr>
            </w:pPr>
            <w:r w:rsidRPr="00B736D5">
              <w:rPr>
                <w:lang w:val="en-US"/>
              </w:rPr>
              <w:t>11</w:t>
            </w:r>
            <w:r w:rsidRPr="00B736D5">
              <w:t> </w:t>
            </w:r>
            <w:r w:rsidRPr="00B736D5">
              <w:rPr>
                <w:lang w:val="en-US"/>
              </w:rPr>
              <w:t>018</w:t>
            </w:r>
            <w:r w:rsidRPr="00B736D5">
              <w:t>,</w:t>
            </w:r>
            <w:r w:rsidRPr="00B736D5">
              <w:rPr>
                <w:lang w:val="en-US"/>
              </w:rPr>
              <w:t>73</w:t>
            </w:r>
          </w:p>
        </w:tc>
      </w:tr>
      <w:tr w:rsidR="00B736D5" w:rsidRPr="00EC387C" w14:paraId="6C60100E" w14:textId="77777777" w:rsidTr="003A4CFC">
        <w:tc>
          <w:tcPr>
            <w:tcW w:w="6593" w:type="dxa"/>
            <w:tcBorders>
              <w:top w:val="single" w:sz="6" w:space="0" w:color="auto"/>
              <w:left w:val="double" w:sz="6" w:space="0" w:color="auto"/>
              <w:bottom w:val="single" w:sz="6" w:space="0" w:color="auto"/>
              <w:right w:val="single" w:sz="6" w:space="0" w:color="auto"/>
            </w:tcBorders>
          </w:tcPr>
          <w:p w14:paraId="37DFA7C8" w14:textId="77777777" w:rsidR="00B736D5" w:rsidRPr="005D56D0" w:rsidRDefault="00B736D5" w:rsidP="00B736D5">
            <w:pPr>
              <w:shd w:val="clear" w:color="auto" w:fill="FFFFFF" w:themeFill="background1"/>
            </w:pPr>
            <w:r w:rsidRPr="005D56D0">
              <w:t>Комиссионные</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1A34885D" w14:textId="77777777" w:rsidR="00B736D5" w:rsidRPr="00B736D5" w:rsidRDefault="00B736D5" w:rsidP="00B736D5">
            <w:pPr>
              <w:jc w:val="center"/>
              <w:rPr>
                <w:lang w:val="en-US"/>
              </w:rPr>
            </w:pPr>
            <w:r>
              <w:rPr>
                <w:lang w:val="en-US"/>
              </w:rPr>
              <w:t>0</w:t>
            </w:r>
          </w:p>
        </w:tc>
      </w:tr>
      <w:tr w:rsidR="00B736D5" w:rsidRPr="00EC387C" w14:paraId="3C2C98A1" w14:textId="77777777" w:rsidTr="003A4CFC">
        <w:tc>
          <w:tcPr>
            <w:tcW w:w="6593" w:type="dxa"/>
            <w:tcBorders>
              <w:top w:val="single" w:sz="6" w:space="0" w:color="auto"/>
              <w:left w:val="double" w:sz="6" w:space="0" w:color="auto"/>
              <w:bottom w:val="single" w:sz="6" w:space="0" w:color="auto"/>
              <w:right w:val="single" w:sz="6" w:space="0" w:color="auto"/>
            </w:tcBorders>
          </w:tcPr>
          <w:p w14:paraId="3C54D2BC" w14:textId="77777777" w:rsidR="00B736D5" w:rsidRPr="005D56D0" w:rsidRDefault="00B736D5" w:rsidP="00B736D5">
            <w:pPr>
              <w:shd w:val="clear" w:color="auto" w:fill="FFFFFF" w:themeFill="background1"/>
            </w:pPr>
            <w:r w:rsidRPr="005D56D0">
              <w:t>Иные виды вознаграждений</w:t>
            </w:r>
          </w:p>
        </w:tc>
        <w:tc>
          <w:tcPr>
            <w:tcW w:w="2551" w:type="dxa"/>
            <w:tcBorders>
              <w:top w:val="single" w:sz="6" w:space="0" w:color="auto"/>
              <w:left w:val="single" w:sz="6" w:space="0" w:color="auto"/>
              <w:bottom w:val="single" w:sz="6" w:space="0" w:color="auto"/>
              <w:right w:val="single" w:sz="6" w:space="0" w:color="auto"/>
            </w:tcBorders>
            <w:shd w:val="clear" w:color="auto" w:fill="FFFFFF" w:themeFill="background1"/>
          </w:tcPr>
          <w:p w14:paraId="1D2554A2" w14:textId="77777777" w:rsidR="00B736D5" w:rsidRPr="00B736D5" w:rsidRDefault="00B736D5" w:rsidP="00B736D5">
            <w:pPr>
              <w:jc w:val="center"/>
              <w:rPr>
                <w:lang w:val="en-US"/>
              </w:rPr>
            </w:pPr>
            <w:r>
              <w:rPr>
                <w:lang w:val="en-US"/>
              </w:rPr>
              <w:t>0</w:t>
            </w:r>
          </w:p>
        </w:tc>
      </w:tr>
      <w:tr w:rsidR="00B736D5" w:rsidRPr="00EC387C" w14:paraId="5A9B4A69" w14:textId="77777777" w:rsidTr="003A4CFC">
        <w:tc>
          <w:tcPr>
            <w:tcW w:w="6593" w:type="dxa"/>
            <w:tcBorders>
              <w:top w:val="single" w:sz="6" w:space="0" w:color="auto"/>
              <w:left w:val="double" w:sz="6" w:space="0" w:color="auto"/>
              <w:bottom w:val="double" w:sz="6" w:space="0" w:color="auto"/>
              <w:right w:val="single" w:sz="6" w:space="0" w:color="auto"/>
            </w:tcBorders>
          </w:tcPr>
          <w:p w14:paraId="15E820CC" w14:textId="77777777" w:rsidR="00B736D5" w:rsidRPr="005D56D0" w:rsidRDefault="00B736D5" w:rsidP="00B736D5">
            <w:pPr>
              <w:shd w:val="clear" w:color="auto" w:fill="FFFFFF" w:themeFill="background1"/>
            </w:pPr>
            <w:r w:rsidRPr="005D56D0">
              <w:t>ИТОГО</w:t>
            </w:r>
          </w:p>
        </w:tc>
        <w:tc>
          <w:tcPr>
            <w:tcW w:w="2551" w:type="dxa"/>
            <w:tcBorders>
              <w:top w:val="single" w:sz="6" w:space="0" w:color="auto"/>
              <w:left w:val="single" w:sz="6" w:space="0" w:color="auto"/>
              <w:bottom w:val="double" w:sz="6" w:space="0" w:color="auto"/>
              <w:right w:val="single" w:sz="6" w:space="0" w:color="auto"/>
            </w:tcBorders>
            <w:shd w:val="clear" w:color="auto" w:fill="FFFFFF" w:themeFill="background1"/>
          </w:tcPr>
          <w:p w14:paraId="053EF074" w14:textId="77777777" w:rsidR="00B736D5" w:rsidRPr="00B736D5" w:rsidRDefault="00B736D5" w:rsidP="00B736D5">
            <w:pPr>
              <w:jc w:val="center"/>
            </w:pPr>
            <w:r w:rsidRPr="00B736D5">
              <w:rPr>
                <w:lang w:val="en-US"/>
              </w:rPr>
              <w:t>25</w:t>
            </w:r>
            <w:r w:rsidRPr="00B736D5">
              <w:t> </w:t>
            </w:r>
            <w:r w:rsidRPr="00B736D5">
              <w:rPr>
                <w:lang w:val="en-US"/>
              </w:rPr>
              <w:t>636</w:t>
            </w:r>
            <w:r w:rsidRPr="00B736D5">
              <w:t>,</w:t>
            </w:r>
            <w:r w:rsidRPr="00B736D5">
              <w:rPr>
                <w:lang w:val="en-US"/>
              </w:rPr>
              <w:t>29</w:t>
            </w:r>
          </w:p>
        </w:tc>
      </w:tr>
    </w:tbl>
    <w:p w14:paraId="128287CC" w14:textId="77777777" w:rsidR="00B7420F" w:rsidRPr="00EC387C" w:rsidRDefault="00B7420F" w:rsidP="00540625">
      <w:pPr>
        <w:shd w:val="clear" w:color="auto" w:fill="FFFFFF" w:themeFill="background1"/>
      </w:pPr>
    </w:p>
    <w:p w14:paraId="34A054EF" w14:textId="77777777" w:rsidR="00B7420F" w:rsidRPr="00EC387C" w:rsidRDefault="00B7420F" w:rsidP="00540625">
      <w:pPr>
        <w:shd w:val="clear" w:color="auto" w:fill="FFFFFF" w:themeFill="background1"/>
        <w:ind w:left="600"/>
      </w:pPr>
      <w:r w:rsidRPr="00EC387C">
        <w:t>Cведения о существующих соглашениях относительно таких выплат в текущем финансовом году:</w:t>
      </w:r>
      <w:r w:rsidRPr="00EC387C">
        <w:br/>
      </w:r>
      <w:r w:rsidRPr="00EC387C">
        <w:rPr>
          <w:rStyle w:val="Subst"/>
        </w:rPr>
        <w:t xml:space="preserve">Вознаграждение работникам </w:t>
      </w:r>
      <w:r w:rsidR="00484FF6" w:rsidRPr="00EC387C">
        <w:rPr>
          <w:b/>
          <w:i/>
        </w:rPr>
        <w:t>Департамента корпоративых финансов</w:t>
      </w:r>
      <w:r w:rsidR="00484FF6" w:rsidRPr="00EC387C">
        <w:rPr>
          <w:rStyle w:val="Subst"/>
          <w:b w:val="0"/>
          <w:i w:val="0"/>
        </w:rPr>
        <w:t xml:space="preserve"> </w:t>
      </w:r>
      <w:r w:rsidR="008E6B30" w:rsidRPr="00EC387C">
        <w:rPr>
          <w:rStyle w:val="Subst"/>
        </w:rPr>
        <w:t>определ</w:t>
      </w:r>
      <w:r w:rsidRPr="00EC387C">
        <w:rPr>
          <w:rStyle w:val="Subst"/>
        </w:rPr>
        <w:t>я</w:t>
      </w:r>
      <w:r w:rsidR="008E6B30" w:rsidRPr="00EC387C">
        <w:rPr>
          <w:rStyle w:val="Subst"/>
        </w:rPr>
        <w:t>е</w:t>
      </w:r>
      <w:r w:rsidRPr="00EC387C">
        <w:rPr>
          <w:rStyle w:val="Subst"/>
        </w:rPr>
        <w:t>тся в соответствии с условиями заключенных с ними трудовых договоров.</w:t>
      </w:r>
    </w:p>
    <w:p w14:paraId="05E714AB" w14:textId="77777777" w:rsidR="00B7420F" w:rsidRPr="00EC387C" w:rsidRDefault="00B7420F" w:rsidP="00540625">
      <w:pPr>
        <w:pStyle w:val="SubHeading"/>
        <w:shd w:val="clear" w:color="auto" w:fill="FFFFFF" w:themeFill="background1"/>
        <w:ind w:left="200"/>
      </w:pPr>
      <w:r w:rsidRPr="00EC387C">
        <w:t>Компенсации</w:t>
      </w:r>
    </w:p>
    <w:p w14:paraId="0D108E4F" w14:textId="77777777" w:rsidR="00B7420F" w:rsidRPr="00EC387C" w:rsidRDefault="00B7420F" w:rsidP="00540625">
      <w:pPr>
        <w:shd w:val="clear" w:color="auto" w:fill="FFFFFF" w:themeFill="background1"/>
        <w:ind w:left="400"/>
      </w:pPr>
      <w:r w:rsidRPr="00EC387C">
        <w:t>Единица измерения:</w:t>
      </w:r>
      <w:r w:rsidRPr="00EC387C">
        <w:rPr>
          <w:rStyle w:val="Subst"/>
        </w:rPr>
        <w:t xml:space="preserve"> </w:t>
      </w:r>
      <w:r w:rsidR="001735AF">
        <w:rPr>
          <w:rStyle w:val="Subst"/>
        </w:rPr>
        <w:t xml:space="preserve">тыс. </w:t>
      </w:r>
      <w:r w:rsidRPr="00EC387C">
        <w:rPr>
          <w:rStyle w:val="Subst"/>
        </w:rPr>
        <w:t>руб.</w:t>
      </w:r>
    </w:p>
    <w:p w14:paraId="4F302A4A" w14:textId="77777777" w:rsidR="00B7420F" w:rsidRPr="00EC387C" w:rsidRDefault="00B7420F"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6492"/>
        <w:gridCol w:w="2652"/>
      </w:tblGrid>
      <w:tr w:rsidR="003A4CFC" w:rsidRPr="00EC387C" w14:paraId="59964FDA" w14:textId="77777777" w:rsidTr="003A4CFC">
        <w:tc>
          <w:tcPr>
            <w:tcW w:w="6492" w:type="dxa"/>
            <w:tcBorders>
              <w:top w:val="double" w:sz="6" w:space="0" w:color="auto"/>
              <w:left w:val="double" w:sz="6" w:space="0" w:color="auto"/>
              <w:bottom w:val="single" w:sz="6" w:space="0" w:color="auto"/>
              <w:right w:val="single" w:sz="6" w:space="0" w:color="auto"/>
            </w:tcBorders>
          </w:tcPr>
          <w:p w14:paraId="05D33E90" w14:textId="77777777" w:rsidR="003A4CFC" w:rsidRPr="00EC387C" w:rsidRDefault="003A4CFC" w:rsidP="00540625">
            <w:pPr>
              <w:shd w:val="clear" w:color="auto" w:fill="FFFFFF" w:themeFill="background1"/>
              <w:jc w:val="center"/>
            </w:pPr>
            <w:r w:rsidRPr="00EC387C">
              <w:t>Наименование органа контроля(структурного подразделения)</w:t>
            </w:r>
          </w:p>
        </w:tc>
        <w:tc>
          <w:tcPr>
            <w:tcW w:w="2652" w:type="dxa"/>
            <w:tcBorders>
              <w:top w:val="double" w:sz="6" w:space="0" w:color="auto"/>
              <w:left w:val="single" w:sz="6" w:space="0" w:color="auto"/>
              <w:bottom w:val="single" w:sz="6" w:space="0" w:color="auto"/>
              <w:right w:val="double" w:sz="6" w:space="0" w:color="auto"/>
            </w:tcBorders>
          </w:tcPr>
          <w:p w14:paraId="1413E073" w14:textId="77777777" w:rsidR="003A4CFC" w:rsidRPr="00EC387C" w:rsidRDefault="003A4CFC" w:rsidP="0062293B">
            <w:pPr>
              <w:shd w:val="clear" w:color="auto" w:fill="FFFFFF" w:themeFill="background1"/>
              <w:jc w:val="center"/>
            </w:pPr>
            <w:r w:rsidRPr="00EC387C">
              <w:t>201</w:t>
            </w:r>
            <w:r>
              <w:t xml:space="preserve">8, </w:t>
            </w:r>
            <w:r w:rsidR="0062293B" w:rsidRPr="001735AF">
              <w:t>12</w:t>
            </w:r>
            <w:r w:rsidRPr="00EC387C">
              <w:t xml:space="preserve"> мес.</w:t>
            </w:r>
          </w:p>
        </w:tc>
      </w:tr>
      <w:tr w:rsidR="00596546" w:rsidRPr="00EC387C" w14:paraId="7CFD1190" w14:textId="77777777" w:rsidTr="003A4CFC">
        <w:tc>
          <w:tcPr>
            <w:tcW w:w="6492" w:type="dxa"/>
            <w:tcBorders>
              <w:top w:val="single" w:sz="6" w:space="0" w:color="auto"/>
              <w:left w:val="double" w:sz="6" w:space="0" w:color="auto"/>
              <w:bottom w:val="single" w:sz="6" w:space="0" w:color="auto"/>
              <w:right w:val="single" w:sz="6" w:space="0" w:color="auto"/>
            </w:tcBorders>
          </w:tcPr>
          <w:p w14:paraId="7682413F" w14:textId="77777777" w:rsidR="00596546" w:rsidRPr="00A277DF" w:rsidRDefault="00596546" w:rsidP="00596546">
            <w:pPr>
              <w:shd w:val="clear" w:color="auto" w:fill="FFFFFF" w:themeFill="background1"/>
            </w:pPr>
            <w:r w:rsidRPr="00A277DF">
              <w:t>Ревизионная комиссия</w:t>
            </w:r>
          </w:p>
        </w:tc>
        <w:tc>
          <w:tcPr>
            <w:tcW w:w="2652" w:type="dxa"/>
            <w:tcBorders>
              <w:top w:val="single" w:sz="6" w:space="0" w:color="auto"/>
              <w:left w:val="single" w:sz="6" w:space="0" w:color="auto"/>
              <w:bottom w:val="single" w:sz="6" w:space="0" w:color="auto"/>
              <w:right w:val="double" w:sz="6" w:space="0" w:color="auto"/>
            </w:tcBorders>
          </w:tcPr>
          <w:p w14:paraId="7E0E1308" w14:textId="77777777" w:rsidR="00596546" w:rsidRPr="001735AF" w:rsidRDefault="00CE784C" w:rsidP="00596546">
            <w:pPr>
              <w:jc w:val="center"/>
            </w:pPr>
            <w:r w:rsidRPr="001735AF">
              <w:t>21</w:t>
            </w:r>
            <w:r w:rsidR="00596546" w:rsidRPr="00596546">
              <w:t>,</w:t>
            </w:r>
            <w:r w:rsidR="00596546" w:rsidRPr="001735AF">
              <w:t>00</w:t>
            </w:r>
          </w:p>
        </w:tc>
      </w:tr>
      <w:tr w:rsidR="00596546" w:rsidRPr="00EC387C" w14:paraId="4EE630CB" w14:textId="77777777" w:rsidTr="003A4CFC">
        <w:tc>
          <w:tcPr>
            <w:tcW w:w="6492" w:type="dxa"/>
            <w:tcBorders>
              <w:top w:val="single" w:sz="6" w:space="0" w:color="auto"/>
              <w:left w:val="double" w:sz="6" w:space="0" w:color="auto"/>
              <w:bottom w:val="single" w:sz="6" w:space="0" w:color="auto"/>
              <w:right w:val="single" w:sz="6" w:space="0" w:color="auto"/>
            </w:tcBorders>
          </w:tcPr>
          <w:p w14:paraId="1397C4AA" w14:textId="77777777" w:rsidR="00596546" w:rsidRPr="00A277DF" w:rsidRDefault="00596546" w:rsidP="00596546">
            <w:pPr>
              <w:shd w:val="clear" w:color="auto" w:fill="FFFFFF" w:themeFill="background1"/>
            </w:pPr>
            <w:r w:rsidRPr="00A277DF">
              <w:t>Комитет по аудиту Совета директоров</w:t>
            </w:r>
          </w:p>
        </w:tc>
        <w:tc>
          <w:tcPr>
            <w:tcW w:w="2652" w:type="dxa"/>
            <w:tcBorders>
              <w:top w:val="single" w:sz="6" w:space="0" w:color="auto"/>
              <w:left w:val="single" w:sz="6" w:space="0" w:color="auto"/>
              <w:bottom w:val="single" w:sz="6" w:space="0" w:color="auto"/>
              <w:right w:val="double" w:sz="6" w:space="0" w:color="auto"/>
            </w:tcBorders>
          </w:tcPr>
          <w:p w14:paraId="40607145" w14:textId="77777777" w:rsidR="00596546" w:rsidRPr="00596546" w:rsidRDefault="00596546" w:rsidP="00596546">
            <w:pPr>
              <w:jc w:val="center"/>
            </w:pPr>
            <w:r>
              <w:t>0</w:t>
            </w:r>
          </w:p>
        </w:tc>
      </w:tr>
      <w:tr w:rsidR="00596546" w:rsidRPr="00EC387C" w14:paraId="6616DDCC" w14:textId="77777777" w:rsidTr="003A4CFC">
        <w:tc>
          <w:tcPr>
            <w:tcW w:w="6492" w:type="dxa"/>
            <w:tcBorders>
              <w:top w:val="single" w:sz="6" w:space="0" w:color="auto"/>
              <w:left w:val="double" w:sz="6" w:space="0" w:color="auto"/>
              <w:bottom w:val="single" w:sz="6" w:space="0" w:color="auto"/>
              <w:right w:val="single" w:sz="6" w:space="0" w:color="auto"/>
            </w:tcBorders>
          </w:tcPr>
          <w:p w14:paraId="6FEAB595" w14:textId="77777777" w:rsidR="00596546" w:rsidRPr="00A277DF" w:rsidRDefault="00596546" w:rsidP="00596546">
            <w:pPr>
              <w:shd w:val="clear" w:color="auto" w:fill="FFFFFF" w:themeFill="background1"/>
            </w:pPr>
            <w:r w:rsidRPr="00A277DF">
              <w:t>Управление внутреннего аудита</w:t>
            </w:r>
          </w:p>
        </w:tc>
        <w:tc>
          <w:tcPr>
            <w:tcW w:w="2652" w:type="dxa"/>
            <w:tcBorders>
              <w:top w:val="single" w:sz="6" w:space="0" w:color="auto"/>
              <w:left w:val="single" w:sz="6" w:space="0" w:color="auto"/>
              <w:bottom w:val="single" w:sz="6" w:space="0" w:color="auto"/>
              <w:right w:val="double" w:sz="6" w:space="0" w:color="auto"/>
            </w:tcBorders>
          </w:tcPr>
          <w:p w14:paraId="1A450D2B" w14:textId="77777777" w:rsidR="00596546" w:rsidRPr="00CE784C" w:rsidRDefault="00CE784C" w:rsidP="00596546">
            <w:pPr>
              <w:jc w:val="center"/>
              <w:rPr>
                <w:lang w:val="en-US"/>
              </w:rPr>
            </w:pPr>
            <w:r w:rsidRPr="00CE784C">
              <w:t>7</w:t>
            </w:r>
            <w:r>
              <w:t>7,</w:t>
            </w:r>
            <w:r w:rsidRPr="00CE784C">
              <w:t>5</w:t>
            </w:r>
            <w:r>
              <w:rPr>
                <w:lang w:val="en-US"/>
              </w:rPr>
              <w:t>0</w:t>
            </w:r>
          </w:p>
        </w:tc>
      </w:tr>
      <w:tr w:rsidR="00596546" w:rsidRPr="00EC387C" w14:paraId="5F8CD947" w14:textId="77777777" w:rsidTr="003A4CFC">
        <w:tc>
          <w:tcPr>
            <w:tcW w:w="6492" w:type="dxa"/>
            <w:tcBorders>
              <w:top w:val="single" w:sz="6" w:space="0" w:color="auto"/>
              <w:left w:val="double" w:sz="6" w:space="0" w:color="auto"/>
              <w:bottom w:val="double" w:sz="6" w:space="0" w:color="auto"/>
              <w:right w:val="single" w:sz="6" w:space="0" w:color="auto"/>
            </w:tcBorders>
            <w:shd w:val="clear" w:color="auto" w:fill="FFFFFF" w:themeFill="background1"/>
          </w:tcPr>
          <w:p w14:paraId="1647B746" w14:textId="77777777" w:rsidR="00596546" w:rsidRPr="00A277DF" w:rsidRDefault="00596546" w:rsidP="00596546">
            <w:pPr>
              <w:shd w:val="clear" w:color="auto" w:fill="FFFFFF" w:themeFill="background1"/>
            </w:pPr>
            <w:r w:rsidRPr="00A277DF">
              <w:t>Департамент корпоративых финансов</w:t>
            </w:r>
          </w:p>
        </w:tc>
        <w:tc>
          <w:tcPr>
            <w:tcW w:w="2652" w:type="dxa"/>
            <w:tcBorders>
              <w:top w:val="single" w:sz="6" w:space="0" w:color="auto"/>
              <w:left w:val="single" w:sz="6" w:space="0" w:color="auto"/>
              <w:bottom w:val="double" w:sz="6" w:space="0" w:color="auto"/>
              <w:right w:val="double" w:sz="6" w:space="0" w:color="auto"/>
            </w:tcBorders>
            <w:shd w:val="clear" w:color="auto" w:fill="FFFFFF" w:themeFill="background1"/>
          </w:tcPr>
          <w:p w14:paraId="584EBBF0" w14:textId="77777777" w:rsidR="00596546" w:rsidRPr="00596546" w:rsidRDefault="00CE784C" w:rsidP="00596546">
            <w:pPr>
              <w:jc w:val="center"/>
            </w:pPr>
            <w:r>
              <w:t>47,11</w:t>
            </w:r>
          </w:p>
        </w:tc>
      </w:tr>
    </w:tbl>
    <w:p w14:paraId="397852A2" w14:textId="77777777" w:rsidR="00FB32C1" w:rsidRPr="00EC387C" w:rsidRDefault="00FB32C1" w:rsidP="00540625">
      <w:pPr>
        <w:shd w:val="clear" w:color="auto" w:fill="FFFFFF" w:themeFill="background1"/>
      </w:pPr>
    </w:p>
    <w:p w14:paraId="5806E286" w14:textId="77777777" w:rsidR="00014CDF" w:rsidRPr="00EC387C" w:rsidRDefault="00014CDF" w:rsidP="00540625">
      <w:pPr>
        <w:pStyle w:val="21"/>
        <w:shd w:val="clear" w:color="auto" w:fill="FFFFFF" w:themeFill="background1"/>
      </w:pPr>
      <w:bookmarkStart w:id="126" w:name="_Toc536720196"/>
      <w:r w:rsidRPr="00E13ACF">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25"/>
      <w:bookmarkEnd w:id="126"/>
    </w:p>
    <w:p w14:paraId="1B2D0812" w14:textId="77777777" w:rsidR="00E34B51" w:rsidRPr="00EC387C" w:rsidRDefault="00E34B51" w:rsidP="00540625">
      <w:pPr>
        <w:shd w:val="clear" w:color="auto" w:fill="FFFFFF" w:themeFill="background1"/>
        <w:ind w:left="200"/>
      </w:pPr>
      <w:bookmarkStart w:id="127" w:name="_Toc425343736"/>
      <w:r w:rsidRPr="00EC387C">
        <w:t>Единица измерения:</w:t>
      </w:r>
      <w:r w:rsidRPr="00EC387C">
        <w:rPr>
          <w:rStyle w:val="Subst"/>
        </w:rPr>
        <w:t xml:space="preserve"> тыс. руб.</w:t>
      </w:r>
    </w:p>
    <w:p w14:paraId="299B68C4" w14:textId="77777777" w:rsidR="00E34B51" w:rsidRPr="00EC387C" w:rsidRDefault="00E34B51" w:rsidP="00540625">
      <w:pPr>
        <w:pStyle w:val="ThinDelim"/>
        <w:shd w:val="clear" w:color="auto" w:fill="FFFFFF" w:themeFill="background1"/>
      </w:pPr>
    </w:p>
    <w:tbl>
      <w:tblPr>
        <w:tblW w:w="0" w:type="auto"/>
        <w:tblLayout w:type="fixed"/>
        <w:tblCellMar>
          <w:left w:w="72" w:type="dxa"/>
          <w:right w:w="72" w:type="dxa"/>
        </w:tblCellMar>
        <w:tblLook w:val="0000" w:firstRow="0" w:lastRow="0" w:firstColumn="0" w:lastColumn="0" w:noHBand="0" w:noVBand="0"/>
      </w:tblPr>
      <w:tblGrid>
        <w:gridCol w:w="6492"/>
        <w:gridCol w:w="2652"/>
      </w:tblGrid>
      <w:tr w:rsidR="001C4DA3" w:rsidRPr="00EC387C" w14:paraId="11E0BA12" w14:textId="77777777" w:rsidTr="001C4DA3">
        <w:tc>
          <w:tcPr>
            <w:tcW w:w="6492" w:type="dxa"/>
            <w:tcBorders>
              <w:top w:val="double" w:sz="6" w:space="0" w:color="auto"/>
              <w:left w:val="double" w:sz="6" w:space="0" w:color="auto"/>
              <w:bottom w:val="single" w:sz="6" w:space="0" w:color="auto"/>
              <w:right w:val="single" w:sz="6" w:space="0" w:color="auto"/>
            </w:tcBorders>
          </w:tcPr>
          <w:p w14:paraId="4A0EF2F5" w14:textId="77777777" w:rsidR="001C4DA3" w:rsidRPr="00EC387C" w:rsidRDefault="001C4DA3" w:rsidP="00540625">
            <w:pPr>
              <w:shd w:val="clear" w:color="auto" w:fill="FFFFFF" w:themeFill="background1"/>
              <w:jc w:val="center"/>
            </w:pPr>
            <w:r w:rsidRPr="00EC387C">
              <w:t>Наименование показателя</w:t>
            </w:r>
          </w:p>
        </w:tc>
        <w:tc>
          <w:tcPr>
            <w:tcW w:w="2652" w:type="dxa"/>
            <w:tcBorders>
              <w:top w:val="double" w:sz="6" w:space="0" w:color="auto"/>
              <w:left w:val="single" w:sz="6" w:space="0" w:color="auto"/>
              <w:bottom w:val="single" w:sz="6" w:space="0" w:color="auto"/>
              <w:right w:val="double" w:sz="6" w:space="0" w:color="auto"/>
            </w:tcBorders>
          </w:tcPr>
          <w:p w14:paraId="3A8B6CFB" w14:textId="77777777" w:rsidR="001C4DA3" w:rsidRPr="00EC387C" w:rsidRDefault="001C4DA3" w:rsidP="00D866AE">
            <w:pPr>
              <w:shd w:val="clear" w:color="auto" w:fill="FFFFFF" w:themeFill="background1"/>
              <w:jc w:val="center"/>
            </w:pPr>
            <w:r w:rsidRPr="00EC387C">
              <w:t>201</w:t>
            </w:r>
            <w:r>
              <w:t xml:space="preserve">8, </w:t>
            </w:r>
            <w:r w:rsidR="00D866AE">
              <w:t>12</w:t>
            </w:r>
            <w:r w:rsidRPr="00EC387C">
              <w:t xml:space="preserve"> мес.</w:t>
            </w:r>
          </w:p>
        </w:tc>
      </w:tr>
      <w:tr w:rsidR="00392CEF" w:rsidRPr="00EC387C" w14:paraId="4764DDDA" w14:textId="77777777" w:rsidTr="001C4DA3">
        <w:tc>
          <w:tcPr>
            <w:tcW w:w="6492" w:type="dxa"/>
            <w:tcBorders>
              <w:top w:val="single" w:sz="6" w:space="0" w:color="auto"/>
              <w:left w:val="double" w:sz="6" w:space="0" w:color="auto"/>
              <w:bottom w:val="single" w:sz="6" w:space="0" w:color="auto"/>
              <w:right w:val="single" w:sz="6" w:space="0" w:color="auto"/>
            </w:tcBorders>
          </w:tcPr>
          <w:p w14:paraId="754EF2B1" w14:textId="77777777" w:rsidR="00392CEF" w:rsidRPr="00201D32" w:rsidRDefault="00392CEF" w:rsidP="00392CEF">
            <w:pPr>
              <w:shd w:val="clear" w:color="auto" w:fill="FFFFFF" w:themeFill="background1"/>
            </w:pPr>
            <w:r w:rsidRPr="00201D32">
              <w:t>Средняя численность работников, чел.</w:t>
            </w:r>
          </w:p>
        </w:tc>
        <w:tc>
          <w:tcPr>
            <w:tcW w:w="2652" w:type="dxa"/>
            <w:tcBorders>
              <w:top w:val="single" w:sz="6" w:space="0" w:color="auto"/>
              <w:left w:val="single" w:sz="6" w:space="0" w:color="auto"/>
              <w:bottom w:val="single" w:sz="6" w:space="0" w:color="auto"/>
              <w:right w:val="double" w:sz="6" w:space="0" w:color="auto"/>
            </w:tcBorders>
          </w:tcPr>
          <w:p w14:paraId="70C16C4E" w14:textId="77777777" w:rsidR="00392CEF" w:rsidRPr="004966FE" w:rsidRDefault="00392CEF" w:rsidP="004966FE">
            <w:pPr>
              <w:shd w:val="clear" w:color="auto" w:fill="FFFFFF" w:themeFill="background1"/>
              <w:jc w:val="center"/>
            </w:pPr>
            <w:r w:rsidRPr="00392CEF">
              <w:rPr>
                <w:lang w:val="en-US"/>
              </w:rPr>
              <w:t>45</w:t>
            </w:r>
            <w:r w:rsidR="004966FE">
              <w:t>9</w:t>
            </w:r>
          </w:p>
        </w:tc>
      </w:tr>
      <w:tr w:rsidR="004966FE" w:rsidRPr="00EC387C" w14:paraId="6988AC71" w14:textId="77777777" w:rsidTr="001C4DA3">
        <w:tc>
          <w:tcPr>
            <w:tcW w:w="6492" w:type="dxa"/>
            <w:tcBorders>
              <w:top w:val="single" w:sz="6" w:space="0" w:color="auto"/>
              <w:left w:val="double" w:sz="6" w:space="0" w:color="auto"/>
              <w:bottom w:val="single" w:sz="6" w:space="0" w:color="auto"/>
              <w:right w:val="single" w:sz="6" w:space="0" w:color="auto"/>
            </w:tcBorders>
          </w:tcPr>
          <w:p w14:paraId="039FD53B" w14:textId="77777777" w:rsidR="004966FE" w:rsidRPr="00201D32" w:rsidRDefault="004966FE" w:rsidP="004966FE">
            <w:pPr>
              <w:shd w:val="clear" w:color="auto" w:fill="FFFFFF" w:themeFill="background1"/>
            </w:pPr>
            <w:r w:rsidRPr="00201D32">
              <w:t>Фонд начисленной заработной платы работников за отчетный период</w:t>
            </w:r>
          </w:p>
        </w:tc>
        <w:tc>
          <w:tcPr>
            <w:tcW w:w="2652" w:type="dxa"/>
            <w:tcBorders>
              <w:top w:val="single" w:sz="6" w:space="0" w:color="auto"/>
              <w:left w:val="single" w:sz="6" w:space="0" w:color="auto"/>
              <w:bottom w:val="single" w:sz="6" w:space="0" w:color="auto"/>
              <w:right w:val="double" w:sz="6" w:space="0" w:color="auto"/>
            </w:tcBorders>
          </w:tcPr>
          <w:p w14:paraId="25C3F487" w14:textId="77777777" w:rsidR="004966FE" w:rsidRPr="004966FE" w:rsidRDefault="004966FE" w:rsidP="004966FE">
            <w:pPr>
              <w:shd w:val="clear" w:color="auto" w:fill="FFFFFF"/>
              <w:jc w:val="center"/>
            </w:pPr>
            <w:r w:rsidRPr="004966FE">
              <w:t>1 864 823</w:t>
            </w:r>
          </w:p>
        </w:tc>
      </w:tr>
      <w:tr w:rsidR="004966FE" w:rsidRPr="00EC387C" w14:paraId="0D13665C" w14:textId="77777777" w:rsidTr="001C4DA3">
        <w:tc>
          <w:tcPr>
            <w:tcW w:w="6492" w:type="dxa"/>
            <w:tcBorders>
              <w:top w:val="single" w:sz="6" w:space="0" w:color="auto"/>
              <w:left w:val="double" w:sz="6" w:space="0" w:color="auto"/>
              <w:bottom w:val="double" w:sz="6" w:space="0" w:color="auto"/>
              <w:right w:val="single" w:sz="6" w:space="0" w:color="auto"/>
            </w:tcBorders>
          </w:tcPr>
          <w:p w14:paraId="3B4C5D3E" w14:textId="77777777" w:rsidR="004966FE" w:rsidRPr="00201D32" w:rsidRDefault="004966FE" w:rsidP="004966FE">
            <w:pPr>
              <w:shd w:val="clear" w:color="auto" w:fill="FFFFFF" w:themeFill="background1"/>
            </w:pPr>
            <w:r w:rsidRPr="00201D32">
              <w:t>Выплаты социального характера работников за отчетный период</w:t>
            </w:r>
          </w:p>
        </w:tc>
        <w:tc>
          <w:tcPr>
            <w:tcW w:w="2652" w:type="dxa"/>
            <w:tcBorders>
              <w:top w:val="single" w:sz="6" w:space="0" w:color="auto"/>
              <w:left w:val="single" w:sz="6" w:space="0" w:color="auto"/>
              <w:bottom w:val="double" w:sz="6" w:space="0" w:color="auto"/>
              <w:right w:val="double" w:sz="6" w:space="0" w:color="auto"/>
            </w:tcBorders>
          </w:tcPr>
          <w:p w14:paraId="7BA1E677" w14:textId="77777777" w:rsidR="004966FE" w:rsidRPr="004966FE" w:rsidRDefault="004966FE" w:rsidP="004966FE">
            <w:pPr>
              <w:shd w:val="clear" w:color="auto" w:fill="FFFFFF"/>
              <w:jc w:val="center"/>
              <w:rPr>
                <w:lang w:val="en-US"/>
              </w:rPr>
            </w:pPr>
            <w:r w:rsidRPr="004966FE">
              <w:rPr>
                <w:lang w:val="en-US"/>
              </w:rPr>
              <w:t>14 301</w:t>
            </w:r>
          </w:p>
        </w:tc>
      </w:tr>
    </w:tbl>
    <w:p w14:paraId="3C4A861A" w14:textId="77777777" w:rsidR="00E34B51" w:rsidRPr="00EC387C" w:rsidRDefault="00E34B51" w:rsidP="00540625">
      <w:pPr>
        <w:shd w:val="clear" w:color="auto" w:fill="FFFFFF" w:themeFill="background1"/>
      </w:pPr>
    </w:p>
    <w:p w14:paraId="12077382" w14:textId="77777777" w:rsidR="00014CDF" w:rsidRPr="00EC387C" w:rsidRDefault="00014CDF" w:rsidP="00540625">
      <w:pPr>
        <w:pStyle w:val="21"/>
        <w:shd w:val="clear" w:color="auto" w:fill="FFFFFF" w:themeFill="background1"/>
      </w:pPr>
      <w:bookmarkStart w:id="128" w:name="_Toc536720197"/>
      <w:r w:rsidRPr="00E13ACF">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127"/>
      <w:bookmarkEnd w:id="128"/>
    </w:p>
    <w:p w14:paraId="42E6F075"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EC387C">
        <w:rPr>
          <w:rStyle w:val="Subst"/>
          <w:bCs/>
          <w:iCs/>
          <w:lang w:eastAsia="ru-RU"/>
        </w:rPr>
        <w:t>Эмитент не имеет обязательств перед сотрудниками (работниками), касающихся возможности их участия в уставном (складочном) капитале эмитента</w:t>
      </w:r>
    </w:p>
    <w:p w14:paraId="30A3951E" w14:textId="77777777" w:rsidR="00014CDF" w:rsidRPr="00EC387C" w:rsidRDefault="00014CDF" w:rsidP="00AD2AA9">
      <w:pPr>
        <w:pStyle w:val="1"/>
      </w:pPr>
      <w:bookmarkStart w:id="129" w:name="_Toc425343737"/>
      <w:bookmarkStart w:id="130" w:name="_Toc536720198"/>
      <w:r w:rsidRPr="00EC387C">
        <w:t>VI. Сведения об участниках (акционерах) эмитента и о совершенных эмитентом сделках, в совершении которых имелась заинтересованность</w:t>
      </w:r>
      <w:bookmarkEnd w:id="129"/>
      <w:bookmarkEnd w:id="130"/>
    </w:p>
    <w:p w14:paraId="0E9C66DC" w14:textId="77777777" w:rsidR="00F523B3" w:rsidRPr="00EC387C" w:rsidRDefault="00F523B3" w:rsidP="00540625">
      <w:pPr>
        <w:pStyle w:val="21"/>
        <w:shd w:val="clear" w:color="auto" w:fill="FFFFFF" w:themeFill="background1"/>
      </w:pPr>
      <w:bookmarkStart w:id="131" w:name="_Toc536720199"/>
      <w:r w:rsidRPr="00E13ACF">
        <w:t>6.1. Сведения об общем количестве акционеров (участников) эмитента</w:t>
      </w:r>
      <w:bookmarkEnd w:id="131"/>
    </w:p>
    <w:p w14:paraId="2122B9ED" w14:textId="77777777" w:rsidR="0017132A" w:rsidRPr="00EC387C" w:rsidRDefault="0017132A" w:rsidP="00540625">
      <w:pPr>
        <w:shd w:val="clear" w:color="auto" w:fill="FFFFFF" w:themeFill="background1"/>
        <w:jc w:val="both"/>
      </w:pPr>
      <w:r w:rsidRPr="00EC387C">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sidRPr="00EC387C">
        <w:rPr>
          <w:rStyle w:val="Subst"/>
        </w:rPr>
        <w:t xml:space="preserve"> </w:t>
      </w:r>
      <w:r w:rsidR="00632916">
        <w:rPr>
          <w:rStyle w:val="Subst"/>
        </w:rPr>
        <w:t>2</w:t>
      </w:r>
    </w:p>
    <w:p w14:paraId="4C436ED2" w14:textId="77777777" w:rsidR="0017132A" w:rsidRPr="00EC387C" w:rsidRDefault="0017132A" w:rsidP="00540625">
      <w:pPr>
        <w:shd w:val="clear" w:color="auto" w:fill="FFFFFF" w:themeFill="background1"/>
        <w:jc w:val="both"/>
      </w:pPr>
      <w:r w:rsidRPr="00EC387C">
        <w:t>Общее количество номинальных держателей акций эмитента:</w:t>
      </w:r>
      <w:r w:rsidRPr="00EC387C">
        <w:rPr>
          <w:rStyle w:val="Subst"/>
        </w:rPr>
        <w:t xml:space="preserve"> 1</w:t>
      </w:r>
    </w:p>
    <w:p w14:paraId="51FF5132" w14:textId="77777777" w:rsidR="0017132A" w:rsidRPr="00EC387C" w:rsidRDefault="0017132A" w:rsidP="00540625">
      <w:pPr>
        <w:pStyle w:val="ThinDelim"/>
        <w:shd w:val="clear" w:color="auto" w:fill="FFFFFF" w:themeFill="background1"/>
        <w:jc w:val="both"/>
      </w:pPr>
    </w:p>
    <w:p w14:paraId="4ADABC03" w14:textId="77777777" w:rsidR="0038200C" w:rsidRPr="003F25B1" w:rsidRDefault="0038200C" w:rsidP="0038200C">
      <w:pPr>
        <w:shd w:val="clear" w:color="auto" w:fill="FFFFFF" w:themeFill="background1"/>
        <w:jc w:val="both"/>
        <w:rPr>
          <w:color w:val="000000" w:themeColor="text1"/>
        </w:rPr>
      </w:pPr>
      <w:r w:rsidRPr="00EC387C">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w:t>
      </w:r>
      <w:r w:rsidR="00E36B2B">
        <w:t xml:space="preserve"> </w:t>
      </w:r>
      <w:r w:rsidRPr="00EC387C">
        <w:t xml:space="preserve">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C311EC" w:rsidRPr="00C311EC">
        <w:rPr>
          <w:b/>
          <w:i/>
        </w:rPr>
        <w:t>772</w:t>
      </w:r>
    </w:p>
    <w:p w14:paraId="446B988E" w14:textId="77777777" w:rsidR="0038200C" w:rsidRPr="008539F1" w:rsidRDefault="0038200C" w:rsidP="0038200C">
      <w:pPr>
        <w:shd w:val="clear" w:color="auto" w:fill="FFFFFF" w:themeFill="background1"/>
        <w:jc w:val="both"/>
      </w:pPr>
      <w:r w:rsidRPr="00EC387C">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w:t>
      </w:r>
      <w:r w:rsidR="00E36B2B">
        <w:t xml:space="preserve"> </w:t>
      </w:r>
      <w:r w:rsidRPr="00EC387C">
        <w:t>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EC387C">
        <w:rPr>
          <w:rStyle w:val="Subst"/>
        </w:rPr>
        <w:t xml:space="preserve"> </w:t>
      </w:r>
      <w:r w:rsidR="00E36B2B">
        <w:rPr>
          <w:rStyle w:val="Subst"/>
        </w:rPr>
        <w:t>31</w:t>
      </w:r>
      <w:r w:rsidRPr="00EC387C">
        <w:rPr>
          <w:rStyle w:val="Subst"/>
        </w:rPr>
        <w:t>.</w:t>
      </w:r>
      <w:r w:rsidR="00E36B2B">
        <w:rPr>
          <w:rStyle w:val="Subst"/>
        </w:rPr>
        <w:t>05</w:t>
      </w:r>
      <w:r w:rsidRPr="00EC387C">
        <w:rPr>
          <w:rStyle w:val="Subst"/>
        </w:rPr>
        <w:t>.201</w:t>
      </w:r>
      <w:r w:rsidR="00E36B2B">
        <w:rPr>
          <w:rStyle w:val="Subst"/>
        </w:rPr>
        <w:t>8</w:t>
      </w:r>
    </w:p>
    <w:p w14:paraId="6EC854C7" w14:textId="77777777" w:rsidR="0038200C" w:rsidRPr="003F25B1" w:rsidRDefault="0038200C" w:rsidP="0038200C">
      <w:pPr>
        <w:shd w:val="clear" w:color="auto" w:fill="FFFFFF" w:themeFill="background1"/>
        <w:jc w:val="both"/>
        <w:rPr>
          <w:color w:val="000000" w:themeColor="text1"/>
        </w:rPr>
      </w:pPr>
      <w:r w:rsidRPr="00EC387C">
        <w:t xml:space="preserve">Владельцы обыкновенных акций эмитента, которые подлежали включению в такой список: </w:t>
      </w:r>
      <w:r w:rsidR="00C311EC">
        <w:rPr>
          <w:b/>
          <w:i/>
          <w:color w:val="000000" w:themeColor="text1"/>
        </w:rPr>
        <w:t>772</w:t>
      </w:r>
    </w:p>
    <w:p w14:paraId="1669444A" w14:textId="77777777" w:rsidR="0038200C" w:rsidRPr="00EC387C" w:rsidRDefault="0038200C" w:rsidP="0038200C">
      <w:pPr>
        <w:shd w:val="clear" w:color="auto" w:fill="FFFFFF" w:themeFill="background1"/>
        <w:jc w:val="both"/>
      </w:pPr>
      <w:r w:rsidRPr="00EC387C">
        <w:t>Владельцы привилегированных акций эмитента, которые подлежали включению в такой список:</w:t>
      </w:r>
      <w:r w:rsidRPr="00EC387C">
        <w:rPr>
          <w:rStyle w:val="Subst"/>
        </w:rPr>
        <w:t xml:space="preserve"> 0</w:t>
      </w:r>
    </w:p>
    <w:p w14:paraId="5F6D973C" w14:textId="77777777" w:rsidR="0017132A" w:rsidRPr="00EC387C" w:rsidRDefault="0017132A" w:rsidP="00540625">
      <w:pPr>
        <w:pStyle w:val="SubHeading"/>
        <w:shd w:val="clear" w:color="auto" w:fill="FFFFFF" w:themeFill="background1"/>
        <w:jc w:val="both"/>
      </w:pPr>
      <w:r w:rsidRPr="00EC387C">
        <w:t>Информация о количестве собственных акций, находящихся на балансе эмитента на дату окончания отчетного квартала</w:t>
      </w:r>
    </w:p>
    <w:p w14:paraId="0A4FB629" w14:textId="77777777" w:rsidR="0017132A" w:rsidRPr="00EC387C" w:rsidRDefault="0017132A" w:rsidP="00540625">
      <w:pPr>
        <w:shd w:val="clear" w:color="auto" w:fill="FFFFFF" w:themeFill="background1"/>
        <w:ind w:left="200"/>
        <w:jc w:val="both"/>
      </w:pPr>
      <w:r w:rsidRPr="00EC387C">
        <w:rPr>
          <w:rStyle w:val="Subst"/>
        </w:rPr>
        <w:t>Собственных акций, находящихся на балансе эмитента</w:t>
      </w:r>
      <w:r w:rsidR="000E2DDC">
        <w:rPr>
          <w:rStyle w:val="Subst"/>
        </w:rPr>
        <w:t>,</w:t>
      </w:r>
      <w:r w:rsidRPr="00EC387C">
        <w:rPr>
          <w:rStyle w:val="Subst"/>
        </w:rPr>
        <w:t xml:space="preserve"> нет</w:t>
      </w:r>
    </w:p>
    <w:p w14:paraId="2F0C02CF" w14:textId="77777777" w:rsidR="0017132A" w:rsidRPr="00EC387C" w:rsidRDefault="0017132A" w:rsidP="00540625">
      <w:pPr>
        <w:pStyle w:val="SubHeading"/>
        <w:shd w:val="clear" w:color="auto" w:fill="FFFFFF" w:themeFill="background1"/>
        <w:jc w:val="both"/>
      </w:pPr>
      <w:r w:rsidRPr="00EC387C">
        <w:t>Информация о количестве акций эмитента, принадлежащих подконтрольным ему организациям</w:t>
      </w:r>
    </w:p>
    <w:p w14:paraId="7AD496B6" w14:textId="77777777" w:rsidR="0017132A" w:rsidRPr="00EC387C" w:rsidRDefault="0017132A" w:rsidP="00540625">
      <w:pPr>
        <w:shd w:val="clear" w:color="auto" w:fill="FFFFFF" w:themeFill="background1"/>
        <w:ind w:left="200"/>
        <w:jc w:val="both"/>
      </w:pPr>
      <w:r w:rsidRPr="00EC387C">
        <w:rPr>
          <w:rStyle w:val="Subst"/>
        </w:rPr>
        <w:t>Акций эмитента, принадлежащих подконтрольным ему организациям</w:t>
      </w:r>
      <w:r w:rsidR="00DF48EE">
        <w:rPr>
          <w:rStyle w:val="Subst"/>
        </w:rPr>
        <w:t>,</w:t>
      </w:r>
      <w:r w:rsidRPr="00EC387C">
        <w:rPr>
          <w:rStyle w:val="Subst"/>
        </w:rPr>
        <w:t xml:space="preserve"> нет</w:t>
      </w:r>
    </w:p>
    <w:p w14:paraId="48A6CA50" w14:textId="77777777" w:rsidR="0017132A" w:rsidRPr="00EC387C" w:rsidRDefault="0017132A" w:rsidP="00540625">
      <w:pPr>
        <w:shd w:val="clear" w:color="auto" w:fill="FFFFFF" w:themeFill="background1"/>
        <w:ind w:left="200"/>
        <w:jc w:val="both"/>
      </w:pPr>
    </w:p>
    <w:p w14:paraId="41AC4531" w14:textId="77777777" w:rsidR="0017132A" w:rsidRPr="00EC387C" w:rsidRDefault="0017132A" w:rsidP="00540625">
      <w:pPr>
        <w:pStyle w:val="21"/>
        <w:shd w:val="clear" w:color="auto" w:fill="FFFFFF" w:themeFill="background1"/>
        <w:jc w:val="both"/>
      </w:pPr>
      <w:bookmarkStart w:id="132" w:name="_Toc536720200"/>
      <w:r w:rsidRPr="00E13ACF">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32"/>
    </w:p>
    <w:p w14:paraId="08E73262" w14:textId="77777777" w:rsidR="00A94182" w:rsidRPr="00EC387C" w:rsidRDefault="00A94182" w:rsidP="00A94182">
      <w:pPr>
        <w:shd w:val="clear" w:color="auto" w:fill="FFFFFF" w:themeFill="background1"/>
        <w:ind w:left="200"/>
        <w:jc w:val="both"/>
      </w:pPr>
      <w:r w:rsidRPr="00EC387C">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14:paraId="28849B51" w14:textId="77777777" w:rsidR="00A94182" w:rsidRPr="00EC387C" w:rsidRDefault="00A94182" w:rsidP="00A94182">
      <w:pPr>
        <w:shd w:val="clear" w:color="auto" w:fill="FFFFFF" w:themeFill="background1"/>
        <w:ind w:left="200"/>
        <w:jc w:val="both"/>
      </w:pPr>
      <w:r w:rsidRPr="00EC387C">
        <w:rPr>
          <w:rStyle w:val="Subst"/>
        </w:rPr>
        <w:t>1.</w:t>
      </w:r>
    </w:p>
    <w:p w14:paraId="0247315F" w14:textId="77777777" w:rsidR="00A94182" w:rsidRPr="00EC387C" w:rsidRDefault="00A94182" w:rsidP="00A94182">
      <w:pPr>
        <w:shd w:val="clear" w:color="auto" w:fill="FFFFFF" w:themeFill="background1"/>
        <w:ind w:left="200"/>
        <w:jc w:val="both"/>
      </w:pPr>
      <w:r w:rsidRPr="00EC387C">
        <w:rPr>
          <w:rStyle w:val="Subst"/>
        </w:rPr>
        <w:t>Номинальный держатель</w:t>
      </w:r>
    </w:p>
    <w:p w14:paraId="003DACCF" w14:textId="77777777" w:rsidR="00A94182" w:rsidRPr="00EC387C" w:rsidRDefault="00A94182" w:rsidP="00A94182">
      <w:pPr>
        <w:shd w:val="clear" w:color="auto" w:fill="FFFFFF" w:themeFill="background1"/>
        <w:ind w:left="200"/>
        <w:jc w:val="both"/>
      </w:pPr>
      <w:r w:rsidRPr="00EC387C">
        <w:t>Информация о номинальном держателе:</w:t>
      </w:r>
    </w:p>
    <w:p w14:paraId="591B2384"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Небанковская кредитная организация акционерное общество "Национальный расчетный депозитарий"</w:t>
      </w:r>
    </w:p>
    <w:p w14:paraId="012E7723"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Pr>
          <w:rStyle w:val="Subst"/>
        </w:rPr>
        <w:t xml:space="preserve"> НКО </w:t>
      </w:r>
      <w:r w:rsidRPr="00EC387C">
        <w:rPr>
          <w:rStyle w:val="Subst"/>
        </w:rPr>
        <w:t>АО "НРД"</w:t>
      </w:r>
    </w:p>
    <w:p w14:paraId="6E9D2A6A"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105066 Российская Федерация, Москва, Спартаковская 12</w:t>
      </w:r>
    </w:p>
    <w:p w14:paraId="1E712743" w14:textId="77777777" w:rsidR="00A94182" w:rsidRPr="00EC387C" w:rsidRDefault="00A94182" w:rsidP="00A94182">
      <w:pPr>
        <w:shd w:val="clear" w:color="auto" w:fill="FFFFFF" w:themeFill="background1"/>
        <w:ind w:left="200"/>
        <w:jc w:val="both"/>
      </w:pPr>
      <w:r w:rsidRPr="00EC387C">
        <w:t>ИНН:</w:t>
      </w:r>
      <w:r w:rsidRPr="00EC387C">
        <w:rPr>
          <w:rStyle w:val="Subst"/>
        </w:rPr>
        <w:t xml:space="preserve"> 7702165310</w:t>
      </w:r>
    </w:p>
    <w:p w14:paraId="75FBF301" w14:textId="77777777" w:rsidR="00A94182" w:rsidRPr="00EC387C" w:rsidRDefault="00A94182" w:rsidP="00A94182">
      <w:pPr>
        <w:shd w:val="clear" w:color="auto" w:fill="FFFFFF" w:themeFill="background1"/>
        <w:ind w:left="200"/>
        <w:jc w:val="both"/>
      </w:pPr>
      <w:r w:rsidRPr="00EC387C">
        <w:t>ОГРН:</w:t>
      </w:r>
      <w:r w:rsidRPr="00EC387C">
        <w:rPr>
          <w:rStyle w:val="Subst"/>
        </w:rPr>
        <w:t xml:space="preserve"> 1027739132563</w:t>
      </w:r>
    </w:p>
    <w:p w14:paraId="5DA65A02" w14:textId="77777777" w:rsidR="00A94182" w:rsidRPr="00EC387C" w:rsidRDefault="00A94182" w:rsidP="00A94182">
      <w:pPr>
        <w:shd w:val="clear" w:color="auto" w:fill="FFFFFF" w:themeFill="background1"/>
        <w:ind w:left="200"/>
        <w:jc w:val="both"/>
      </w:pPr>
      <w:r w:rsidRPr="00EC387C">
        <w:t xml:space="preserve">Телефон: </w:t>
      </w:r>
      <w:r w:rsidRPr="00EC387C">
        <w:rPr>
          <w:b/>
          <w:bCs/>
          <w:i/>
        </w:rPr>
        <w:t>495 234-48-27</w:t>
      </w:r>
    </w:p>
    <w:p w14:paraId="51D7E740" w14:textId="77777777" w:rsidR="00A94182" w:rsidRPr="00EC387C" w:rsidRDefault="00A94182" w:rsidP="00A94182">
      <w:pPr>
        <w:shd w:val="clear" w:color="auto" w:fill="FFFFFF" w:themeFill="background1"/>
        <w:ind w:left="200"/>
        <w:jc w:val="both"/>
      </w:pPr>
      <w:r w:rsidRPr="00EC387C">
        <w:t xml:space="preserve">Факс: </w:t>
      </w:r>
      <w:r w:rsidRPr="00EC387C">
        <w:rPr>
          <w:b/>
          <w:i/>
        </w:rPr>
        <w:t>495 956-09-38</w:t>
      </w:r>
    </w:p>
    <w:p w14:paraId="62CF6AFF" w14:textId="77777777" w:rsidR="00A94182" w:rsidRPr="00EC387C" w:rsidRDefault="00A94182" w:rsidP="00A94182">
      <w:pPr>
        <w:shd w:val="clear" w:color="auto" w:fill="FFFFFF" w:themeFill="background1"/>
        <w:ind w:left="200"/>
        <w:jc w:val="both"/>
      </w:pPr>
      <w:r w:rsidRPr="00EC387C">
        <w:t>Адрес электронной почты:</w:t>
      </w:r>
      <w:r w:rsidRPr="00EC387C">
        <w:rPr>
          <w:rStyle w:val="Subst"/>
        </w:rPr>
        <w:t xml:space="preserve"> info@nsd.ru</w:t>
      </w:r>
    </w:p>
    <w:p w14:paraId="4A48B64B" w14:textId="77777777" w:rsidR="00A94182" w:rsidRPr="00EC387C" w:rsidRDefault="00A94182" w:rsidP="00A94182">
      <w:pPr>
        <w:pStyle w:val="SubHeading"/>
        <w:shd w:val="clear" w:color="auto" w:fill="FFFFFF" w:themeFill="background1"/>
        <w:ind w:left="200"/>
        <w:jc w:val="both"/>
      </w:pPr>
      <w:r w:rsidRPr="00EC387C">
        <w:t>Сведения о лицензии профессионального участника рынка ценных бумаг</w:t>
      </w:r>
    </w:p>
    <w:p w14:paraId="6286262C" w14:textId="77777777" w:rsidR="00A94182" w:rsidRPr="00EC387C" w:rsidRDefault="00A94182" w:rsidP="00A94182">
      <w:pPr>
        <w:shd w:val="clear" w:color="auto" w:fill="FFFFFF" w:themeFill="background1"/>
        <w:ind w:left="400"/>
        <w:jc w:val="both"/>
      </w:pPr>
      <w:r w:rsidRPr="00EC387C">
        <w:t>Номер:</w:t>
      </w:r>
      <w:r w:rsidRPr="00EC387C">
        <w:rPr>
          <w:rStyle w:val="Subst"/>
        </w:rPr>
        <w:t xml:space="preserve"> 177-12042-000100</w:t>
      </w:r>
    </w:p>
    <w:p w14:paraId="4F735866" w14:textId="77777777" w:rsidR="00A94182" w:rsidRPr="00EC387C" w:rsidRDefault="00A94182" w:rsidP="00A94182">
      <w:pPr>
        <w:shd w:val="clear" w:color="auto" w:fill="FFFFFF" w:themeFill="background1"/>
        <w:ind w:left="400"/>
        <w:jc w:val="both"/>
      </w:pPr>
      <w:r w:rsidRPr="00EC387C">
        <w:t>Дата выдачи:</w:t>
      </w:r>
      <w:r w:rsidRPr="00EC387C">
        <w:rPr>
          <w:rStyle w:val="Subst"/>
        </w:rPr>
        <w:t xml:space="preserve"> 19.02.2009</w:t>
      </w:r>
    </w:p>
    <w:p w14:paraId="171328E8" w14:textId="77777777" w:rsidR="00A94182" w:rsidRPr="00EC387C" w:rsidRDefault="00A94182" w:rsidP="00A94182">
      <w:pPr>
        <w:shd w:val="clear" w:color="auto" w:fill="FFFFFF" w:themeFill="background1"/>
        <w:ind w:left="400"/>
        <w:jc w:val="both"/>
      </w:pPr>
      <w:r w:rsidRPr="00EC387C">
        <w:t>Дата окончания действия:</w:t>
      </w:r>
    </w:p>
    <w:p w14:paraId="55151CAE" w14:textId="77777777" w:rsidR="00A94182" w:rsidRPr="00EC387C" w:rsidRDefault="00A94182" w:rsidP="00A94182">
      <w:pPr>
        <w:shd w:val="clear" w:color="auto" w:fill="FFFFFF" w:themeFill="background1"/>
        <w:ind w:left="600"/>
        <w:jc w:val="both"/>
      </w:pPr>
      <w:r w:rsidRPr="00EC387C">
        <w:rPr>
          <w:rStyle w:val="Subst"/>
        </w:rPr>
        <w:t>Бессрочная</w:t>
      </w:r>
    </w:p>
    <w:p w14:paraId="25FA153B" w14:textId="77777777" w:rsidR="00A94182" w:rsidRPr="00EC387C" w:rsidRDefault="00A94182" w:rsidP="00A94182">
      <w:pPr>
        <w:shd w:val="clear" w:color="auto" w:fill="FFFFFF" w:themeFill="background1"/>
        <w:ind w:left="400"/>
        <w:jc w:val="both"/>
      </w:pPr>
      <w:r w:rsidRPr="00EC387C">
        <w:t>Наименование органа, выдавшего лицензию:</w:t>
      </w:r>
      <w:r w:rsidRPr="00EC387C">
        <w:rPr>
          <w:rStyle w:val="Subst"/>
        </w:rPr>
        <w:t xml:space="preserve"> ФСФР России</w:t>
      </w:r>
    </w:p>
    <w:p w14:paraId="060D3FFE" w14:textId="77777777" w:rsidR="00A94182" w:rsidRPr="00EC387C" w:rsidRDefault="00A94182" w:rsidP="00A94182">
      <w:pPr>
        <w:shd w:val="clear" w:color="auto" w:fill="FFFFFF" w:themeFill="background1"/>
        <w:ind w:left="200"/>
        <w:jc w:val="both"/>
      </w:pPr>
      <w:r w:rsidRPr="00EC387C">
        <w:t>Количество обыкновенных акций эмитента, зарегистрированных в реестре акционеров эмитента на имя номинального держателя:</w:t>
      </w:r>
      <w:r w:rsidRPr="00EC387C">
        <w:rPr>
          <w:rStyle w:val="Subst"/>
        </w:rPr>
        <w:t xml:space="preserve"> 294 120 000</w:t>
      </w:r>
    </w:p>
    <w:p w14:paraId="455CB8A8" w14:textId="77777777" w:rsidR="00A94182" w:rsidRPr="00EC387C" w:rsidRDefault="00A94182" w:rsidP="00A94182">
      <w:pPr>
        <w:shd w:val="clear" w:color="auto" w:fill="FFFFFF" w:themeFill="background1"/>
        <w:ind w:left="200"/>
        <w:jc w:val="both"/>
      </w:pPr>
      <w:r w:rsidRPr="00EC387C">
        <w:t>Количество привилегированных акций эмитента, зарегистрированных в реестре акционеров эмитента на имя номинального держателя:</w:t>
      </w:r>
      <w:r w:rsidRPr="00EC387C">
        <w:rPr>
          <w:rStyle w:val="Subst"/>
        </w:rPr>
        <w:t xml:space="preserve"> 98 032</w:t>
      </w:r>
      <w:r>
        <w:rPr>
          <w:rStyle w:val="Subst"/>
        </w:rPr>
        <w:t> </w:t>
      </w:r>
      <w:r w:rsidRPr="00EC387C">
        <w:rPr>
          <w:rStyle w:val="Subst"/>
        </w:rPr>
        <w:t>000</w:t>
      </w:r>
    </w:p>
    <w:p w14:paraId="1124E684" w14:textId="77777777" w:rsidR="00A94182" w:rsidRDefault="00A94182" w:rsidP="00A94182">
      <w:pPr>
        <w:shd w:val="clear" w:color="auto" w:fill="FFFFFF" w:themeFill="background1"/>
        <w:ind w:left="200"/>
        <w:jc w:val="both"/>
        <w:rPr>
          <w:rStyle w:val="Subst"/>
        </w:rPr>
      </w:pPr>
    </w:p>
    <w:p w14:paraId="4FAC157E" w14:textId="77777777" w:rsidR="00A94182" w:rsidRPr="00EC387C" w:rsidRDefault="00A94182" w:rsidP="00A94182">
      <w:pPr>
        <w:shd w:val="clear" w:color="auto" w:fill="FFFFFF" w:themeFill="background1"/>
        <w:ind w:left="200"/>
        <w:jc w:val="both"/>
      </w:pPr>
      <w:r w:rsidRPr="00EC387C">
        <w:rPr>
          <w:rStyle w:val="Subst"/>
        </w:rPr>
        <w:t>2.</w:t>
      </w:r>
    </w:p>
    <w:p w14:paraId="17C15DD0"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Закрытое акционерное общество «Млада»</w:t>
      </w:r>
    </w:p>
    <w:p w14:paraId="7038C2A3"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ЗАО «Млада»</w:t>
      </w:r>
    </w:p>
    <w:p w14:paraId="4C8FCB65" w14:textId="77777777" w:rsidR="00A94182" w:rsidRPr="00EC387C" w:rsidRDefault="00A94182" w:rsidP="00A94182">
      <w:pPr>
        <w:pStyle w:val="SubHeading"/>
        <w:shd w:val="clear" w:color="auto" w:fill="FFFFFF" w:themeFill="background1"/>
        <w:spacing w:before="0" w:after="0"/>
        <w:ind w:left="198"/>
        <w:jc w:val="both"/>
      </w:pPr>
      <w:r w:rsidRPr="00EC387C">
        <w:t>Место нахождения</w:t>
      </w:r>
    </w:p>
    <w:p w14:paraId="437AB5FC" w14:textId="77777777" w:rsidR="00A94182" w:rsidRPr="00EC387C" w:rsidRDefault="00A94182" w:rsidP="00A94182">
      <w:pPr>
        <w:shd w:val="clear" w:color="auto" w:fill="FFFFFF" w:themeFill="background1"/>
        <w:ind w:left="400"/>
        <w:jc w:val="both"/>
      </w:pPr>
      <w:r w:rsidRPr="00EC387C">
        <w:rPr>
          <w:rStyle w:val="Subst"/>
        </w:rPr>
        <w:t>121099 Российская Федерация, г. Москва, Смоленская пл., 3</w:t>
      </w:r>
    </w:p>
    <w:p w14:paraId="55A46BA6" w14:textId="77777777" w:rsidR="00A94182" w:rsidRPr="00EC387C" w:rsidRDefault="00A94182" w:rsidP="00A94182">
      <w:pPr>
        <w:shd w:val="clear" w:color="auto" w:fill="FFFFFF" w:themeFill="background1"/>
        <w:ind w:left="200"/>
        <w:jc w:val="both"/>
      </w:pPr>
      <w:r w:rsidRPr="00EC387C">
        <w:t>ИНН:</w:t>
      </w:r>
      <w:r w:rsidRPr="00EC387C">
        <w:rPr>
          <w:rStyle w:val="Subst"/>
        </w:rPr>
        <w:t xml:space="preserve"> 7731514580</w:t>
      </w:r>
    </w:p>
    <w:p w14:paraId="1FC296C0" w14:textId="77777777" w:rsidR="00A94182" w:rsidRPr="00EC387C" w:rsidRDefault="00A94182" w:rsidP="00A94182">
      <w:pPr>
        <w:shd w:val="clear" w:color="auto" w:fill="FFFFFF" w:themeFill="background1"/>
        <w:ind w:left="200"/>
        <w:jc w:val="both"/>
      </w:pPr>
      <w:r w:rsidRPr="00EC387C">
        <w:t>ОГРН:</w:t>
      </w:r>
      <w:r w:rsidRPr="00EC387C">
        <w:rPr>
          <w:rStyle w:val="Subst"/>
        </w:rPr>
        <w:t xml:space="preserve"> 1047796786597</w:t>
      </w:r>
    </w:p>
    <w:p w14:paraId="071DF641" w14:textId="77777777" w:rsidR="00A94182" w:rsidRPr="00EC387C" w:rsidRDefault="00A94182" w:rsidP="00A94182">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7.7%</w:t>
      </w:r>
    </w:p>
    <w:p w14:paraId="237CDF6D" w14:textId="77777777" w:rsidR="00A94182" w:rsidRPr="00EC387C" w:rsidRDefault="00A94182" w:rsidP="00A94182">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10.267%</w:t>
      </w:r>
    </w:p>
    <w:p w14:paraId="08941AD7" w14:textId="77777777" w:rsidR="00A94182" w:rsidRPr="00EC387C" w:rsidRDefault="00A94182" w:rsidP="00A94182">
      <w:pPr>
        <w:shd w:val="clear" w:color="auto" w:fill="FFFFFF" w:themeFill="background1"/>
        <w:ind w:left="200"/>
        <w:jc w:val="both"/>
      </w:pPr>
      <w:r w:rsidRPr="00EC387C">
        <w:t>Лица, контролирующие участника (акционера) эмитента</w:t>
      </w:r>
    </w:p>
    <w:p w14:paraId="34D64D19" w14:textId="77777777" w:rsidR="00A94182" w:rsidRPr="00EC387C" w:rsidRDefault="00A94182" w:rsidP="00A94182">
      <w:pPr>
        <w:shd w:val="clear" w:color="auto" w:fill="FFFFFF" w:themeFill="background1"/>
        <w:ind w:left="200"/>
        <w:jc w:val="both"/>
      </w:pPr>
      <w:r w:rsidRPr="00EC387C">
        <w:rPr>
          <w:rStyle w:val="Subst"/>
        </w:rPr>
        <w:t>2.1.</w:t>
      </w:r>
    </w:p>
    <w:p w14:paraId="1C588B41" w14:textId="77777777" w:rsidR="00A94182" w:rsidRPr="00EC387C" w:rsidRDefault="00A94182" w:rsidP="00A94182">
      <w:pPr>
        <w:shd w:val="clear" w:color="auto" w:fill="FFFFFF" w:themeFill="background1"/>
        <w:ind w:left="200"/>
        <w:jc w:val="both"/>
      </w:pPr>
      <w:r w:rsidRPr="00EC387C">
        <w:t>ФИО:</w:t>
      </w:r>
      <w:r w:rsidRPr="00EC387C">
        <w:rPr>
          <w:rStyle w:val="Subst"/>
        </w:rPr>
        <w:t xml:space="preserve"> Гуцериев  Микаил  Сафарбекович</w:t>
      </w:r>
    </w:p>
    <w:p w14:paraId="0BE307EB"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1FB38AE7"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5E4932A"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6CEE8487"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xml:space="preserve"> (полное фирменное наименование: </w:t>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xml:space="preserve">; сокращенное фирменное наименование: </w:t>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место нахождения: Посейдонос, 1, ЛЕДРА БИЗНЕСС ЦЕНТР, Эгкоми, 2406, Никосия, Кипр; ИНН не применимо; ОГРН не применимо); ЛАМБЕНСИ</w:t>
      </w:r>
      <w:r w:rsidRPr="00EC387C">
        <w:rPr>
          <w:rStyle w:val="Subst"/>
        </w:rPr>
        <w:t xml:space="preserve"> ХОЛДИНГС ЛИМИТЕД (полное фирменное наименование: ЛАМБЕНСИ ХОЛДИНГС ЛИМИТЕД; сокращенное фирменное наименование: ЛАМБЕНСИ ХОЛДИНГС ЛИМИТЕД; место нахождения: Иакову Пататсу, 6 Астромеритис, 2722, Никосия, Кипр; ИНН не применимо; ОГРН не применимо); 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не применимо; ОГРН не применимо)</w:t>
      </w:r>
      <w:r>
        <w:rPr>
          <w:rStyle w:val="Subst"/>
        </w:rPr>
        <w:t>;</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w:t>
      </w:r>
      <w:r>
        <w:rPr>
          <w:rStyle w:val="Subst"/>
        </w:rPr>
        <w:t xml:space="preserve">Карпенисиу, 30, 1770 </w:t>
      </w:r>
      <w:r w:rsidRPr="00EC387C">
        <w:rPr>
          <w:rStyle w:val="Subst"/>
        </w:rPr>
        <w:t>Никосия, Кипр; ИНН не применимо; ОГРН не применимо).</w:t>
      </w:r>
    </w:p>
    <w:p w14:paraId="155F19D2" w14:textId="77777777" w:rsidR="00A94182" w:rsidRPr="00EC387C" w:rsidRDefault="00A94182" w:rsidP="00A94182">
      <w:pPr>
        <w:shd w:val="clear" w:color="auto" w:fill="FFFFFF" w:themeFill="background1"/>
        <w:ind w:left="200"/>
        <w:jc w:val="both"/>
      </w:pPr>
    </w:p>
    <w:p w14:paraId="7C6E3A9E" w14:textId="77777777" w:rsidR="00A94182" w:rsidRPr="00AF6AD7" w:rsidRDefault="00A94182" w:rsidP="00A94182">
      <w:pPr>
        <w:shd w:val="clear" w:color="auto" w:fill="FFFFFF" w:themeFill="background1"/>
        <w:ind w:left="200"/>
        <w:jc w:val="both"/>
      </w:pPr>
      <w:r w:rsidRPr="00AF6AD7">
        <w:rPr>
          <w:rStyle w:val="Subst"/>
        </w:rPr>
        <w:t>2.2.</w:t>
      </w:r>
    </w:p>
    <w:p w14:paraId="2BCBBB7B"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ЛАМБЕНСИ ХОЛДИНГС ЛИМИТЕД</w:t>
      </w:r>
    </w:p>
    <w:p w14:paraId="41E42FBB"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ЛАМБЕНСИ ХОЛДИНГС ЛИМИТЕД</w:t>
      </w:r>
    </w:p>
    <w:p w14:paraId="6A07EECD"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Кипр, Иакову Пататсу, 6 Астромеритис, 2722, Никосия</w:t>
      </w:r>
    </w:p>
    <w:p w14:paraId="4D610E75"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1F746C22"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0650EB8"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4FF295CA"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w:t>
      </w:r>
      <w:r>
        <w:rPr>
          <w:rStyle w:val="Subst"/>
        </w:rPr>
        <w:t>е применимо; ОГРН не применимо);</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w:t>
      </w:r>
      <w:r>
        <w:rPr>
          <w:rStyle w:val="Subst"/>
        </w:rPr>
        <w:t xml:space="preserve">Карпенисиу, 30, 1770 </w:t>
      </w:r>
      <w:r w:rsidRPr="00EC387C">
        <w:rPr>
          <w:rStyle w:val="Subst"/>
        </w:rPr>
        <w:t>Никосия, Кипр; ИНН не применимо; ОГРН не применимо).</w:t>
      </w:r>
    </w:p>
    <w:p w14:paraId="28694445" w14:textId="77777777" w:rsidR="00A94182" w:rsidRPr="00EC387C" w:rsidRDefault="00A94182" w:rsidP="00A94182">
      <w:pPr>
        <w:shd w:val="clear" w:color="auto" w:fill="FFFFFF" w:themeFill="background1"/>
        <w:ind w:left="200"/>
        <w:jc w:val="both"/>
      </w:pPr>
    </w:p>
    <w:p w14:paraId="696CD565" w14:textId="77777777" w:rsidR="00A94182" w:rsidRPr="00AF6AD7" w:rsidRDefault="00A94182" w:rsidP="00A94182">
      <w:pPr>
        <w:shd w:val="clear" w:color="auto" w:fill="FFFFFF" w:themeFill="background1"/>
        <w:ind w:left="200"/>
        <w:jc w:val="both"/>
      </w:pPr>
      <w:r w:rsidRPr="00AF6AD7">
        <w:rPr>
          <w:rStyle w:val="Subst"/>
        </w:rPr>
        <w:t>2.3.</w:t>
      </w:r>
    </w:p>
    <w:p w14:paraId="0F4364BA"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БЕЛИРИАН ХОЛДИНГС ЛИМИТЕД</w:t>
      </w:r>
    </w:p>
    <w:p w14:paraId="277BEFAA"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БЕЛИРИАН ХОЛДИНГС ЛИМИТЕД</w:t>
      </w:r>
    </w:p>
    <w:p w14:paraId="58A61A28"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Кипр, Аг. Эпифанеиу, 14, Архангелос, 2055, Никосия</w:t>
      </w:r>
    </w:p>
    <w:p w14:paraId="774662B8"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62462627"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8328301"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04D8993B"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 xml:space="preserve">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w:t>
      </w:r>
      <w:r>
        <w:rPr>
          <w:rStyle w:val="Subst"/>
        </w:rPr>
        <w:t xml:space="preserve">Карпенисиу, 30, 1770 </w:t>
      </w:r>
      <w:r w:rsidRPr="00EC387C">
        <w:rPr>
          <w:rStyle w:val="Subst"/>
        </w:rPr>
        <w:t>Никосия, Кипр; ИНН не применимо; ОГРН не применимо)</w:t>
      </w:r>
    </w:p>
    <w:p w14:paraId="047B1413" w14:textId="77777777" w:rsidR="00A94182" w:rsidRPr="00EC387C" w:rsidRDefault="00A94182" w:rsidP="00A94182">
      <w:pPr>
        <w:shd w:val="clear" w:color="auto" w:fill="FFFFFF" w:themeFill="background1"/>
        <w:ind w:left="200"/>
        <w:jc w:val="both"/>
      </w:pPr>
    </w:p>
    <w:p w14:paraId="00BDD3C1" w14:textId="77777777" w:rsidR="00A94182" w:rsidRPr="00AF6AD7" w:rsidRDefault="00A94182" w:rsidP="00A94182">
      <w:pPr>
        <w:shd w:val="clear" w:color="auto" w:fill="FFFFFF" w:themeFill="background1"/>
        <w:ind w:left="200"/>
        <w:jc w:val="both"/>
      </w:pPr>
      <w:r w:rsidRPr="00AF6AD7">
        <w:rPr>
          <w:rStyle w:val="Subst"/>
        </w:rPr>
        <w:t>2.4.</w:t>
      </w:r>
    </w:p>
    <w:p w14:paraId="0D714518"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НЕГАРД ХОЛДИНГС ЛИМИТЕД</w:t>
      </w:r>
    </w:p>
    <w:p w14:paraId="4D74631D"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НЕГАРД ХОЛДИНГС ЛИМИТЕД</w:t>
      </w:r>
    </w:p>
    <w:p w14:paraId="050B3A20"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Pr>
          <w:rStyle w:val="Subst"/>
        </w:rPr>
        <w:t xml:space="preserve">Карпенисиу, 30, 1770 </w:t>
      </w:r>
      <w:r w:rsidRPr="00EC387C">
        <w:rPr>
          <w:rStyle w:val="Subst"/>
        </w:rPr>
        <w:t>Никосия, Кипр</w:t>
      </w:r>
    </w:p>
    <w:p w14:paraId="1AC18CAF"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0E3ECBC0"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1A1B44BE"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прямой контроль</w:t>
      </w:r>
    </w:p>
    <w:p w14:paraId="2328E526" w14:textId="77777777" w:rsidR="00A94182" w:rsidRPr="00EC387C" w:rsidRDefault="00A94182" w:rsidP="00A94182">
      <w:pPr>
        <w:shd w:val="clear" w:color="auto" w:fill="FFFFFF" w:themeFill="background1"/>
        <w:ind w:left="200"/>
        <w:jc w:val="both"/>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100</w:t>
      </w:r>
    </w:p>
    <w:p w14:paraId="72EB9827" w14:textId="77777777" w:rsidR="00A94182" w:rsidRPr="00EC387C" w:rsidRDefault="00A94182" w:rsidP="00A94182">
      <w:pPr>
        <w:shd w:val="clear" w:color="auto" w:fill="FFFFFF" w:themeFill="background1"/>
        <w:ind w:left="200"/>
        <w:jc w:val="both"/>
      </w:pPr>
      <w:r w:rsidRPr="00EC387C">
        <w:t>Доля принадлежащих такому лицу обыкновенных акций участника (акционера) эмитента, %:</w:t>
      </w:r>
      <w:r w:rsidRPr="00EC387C">
        <w:rPr>
          <w:rStyle w:val="Subst"/>
        </w:rPr>
        <w:t xml:space="preserve"> 100</w:t>
      </w:r>
    </w:p>
    <w:p w14:paraId="5338F698" w14:textId="77777777" w:rsidR="00A94182" w:rsidRPr="00EC387C" w:rsidRDefault="00A94182" w:rsidP="00A94182">
      <w:pPr>
        <w:shd w:val="clear" w:color="auto" w:fill="FFFFFF" w:themeFill="background1"/>
        <w:ind w:left="200"/>
        <w:jc w:val="both"/>
      </w:pPr>
    </w:p>
    <w:p w14:paraId="4B590ABF" w14:textId="77777777" w:rsidR="00A94182" w:rsidRPr="00EC387C" w:rsidRDefault="00A94182" w:rsidP="00A94182">
      <w:pPr>
        <w:shd w:val="clear" w:color="auto" w:fill="FFFFFF" w:themeFill="background1"/>
        <w:ind w:left="200"/>
        <w:jc w:val="both"/>
      </w:pPr>
      <w:r w:rsidRPr="00EC387C">
        <w:rPr>
          <w:rStyle w:val="Subst"/>
        </w:rPr>
        <w:t>3.</w:t>
      </w:r>
    </w:p>
    <w:p w14:paraId="31FE1FF3"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Открытое акционерное общество ИК «Надежность»</w:t>
      </w:r>
    </w:p>
    <w:p w14:paraId="7D1C6997"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ОАО ИК «Надежность»</w:t>
      </w:r>
    </w:p>
    <w:p w14:paraId="460BCE86"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121099 Российская Федерация, г. Москва, Смоленская пл., 3</w:t>
      </w:r>
    </w:p>
    <w:p w14:paraId="4DFED082" w14:textId="77777777" w:rsidR="00A94182" w:rsidRPr="00EC387C" w:rsidRDefault="00A94182" w:rsidP="00A94182">
      <w:pPr>
        <w:shd w:val="clear" w:color="auto" w:fill="FFFFFF" w:themeFill="background1"/>
        <w:ind w:left="200"/>
        <w:jc w:val="both"/>
      </w:pPr>
      <w:r w:rsidRPr="00EC387C">
        <w:t xml:space="preserve">ИНН: </w:t>
      </w:r>
      <w:r w:rsidRPr="00EC387C">
        <w:rPr>
          <w:b/>
          <w:i/>
        </w:rPr>
        <w:t>7744001553</w:t>
      </w:r>
    </w:p>
    <w:p w14:paraId="4391DF4C" w14:textId="77777777" w:rsidR="00A94182" w:rsidRPr="00EC387C" w:rsidRDefault="00A94182" w:rsidP="00A94182">
      <w:pPr>
        <w:shd w:val="clear" w:color="auto" w:fill="FFFFFF" w:themeFill="background1"/>
        <w:ind w:left="200"/>
        <w:jc w:val="both"/>
      </w:pPr>
      <w:r w:rsidRPr="00EC387C">
        <w:t>ОГРН:</w:t>
      </w:r>
      <w:r w:rsidRPr="00EC387C">
        <w:rPr>
          <w:rStyle w:val="Subst"/>
        </w:rPr>
        <w:t xml:space="preserve"> 1027739012894</w:t>
      </w:r>
    </w:p>
    <w:p w14:paraId="4E3038CE" w14:textId="77777777" w:rsidR="00A94182" w:rsidRPr="00EC387C" w:rsidRDefault="00A94182" w:rsidP="00A94182">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4.947%</w:t>
      </w:r>
    </w:p>
    <w:p w14:paraId="2B001AA4" w14:textId="77777777" w:rsidR="00A94182" w:rsidRPr="00EC387C" w:rsidRDefault="00A94182" w:rsidP="00A94182">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6.596%</w:t>
      </w:r>
    </w:p>
    <w:p w14:paraId="3E0ADD52" w14:textId="77777777" w:rsidR="00A94182" w:rsidRPr="00EC387C" w:rsidRDefault="00A94182" w:rsidP="00A94182">
      <w:pPr>
        <w:shd w:val="clear" w:color="auto" w:fill="FFFFFF" w:themeFill="background1"/>
        <w:ind w:left="200"/>
        <w:jc w:val="both"/>
      </w:pPr>
      <w:r w:rsidRPr="00EC387C">
        <w:t>Лица, контролирующие участника (акционера) эмитента</w:t>
      </w:r>
    </w:p>
    <w:p w14:paraId="41D9612A" w14:textId="77777777" w:rsidR="00A94182" w:rsidRPr="00EC387C" w:rsidRDefault="00A94182" w:rsidP="00A94182">
      <w:pPr>
        <w:shd w:val="clear" w:color="auto" w:fill="FFFFFF" w:themeFill="background1"/>
        <w:ind w:left="200"/>
        <w:jc w:val="both"/>
      </w:pPr>
    </w:p>
    <w:p w14:paraId="4B7161F2" w14:textId="77777777" w:rsidR="00A94182" w:rsidRPr="00EC387C" w:rsidRDefault="00A94182" w:rsidP="00A94182">
      <w:pPr>
        <w:shd w:val="clear" w:color="auto" w:fill="FFFFFF" w:themeFill="background1"/>
        <w:ind w:left="200"/>
        <w:jc w:val="both"/>
      </w:pPr>
    </w:p>
    <w:p w14:paraId="57C76B03" w14:textId="77777777" w:rsidR="00A94182" w:rsidRPr="00EC387C" w:rsidRDefault="00A94182" w:rsidP="00A94182">
      <w:pPr>
        <w:shd w:val="clear" w:color="auto" w:fill="FFFFFF" w:themeFill="background1"/>
        <w:ind w:left="200"/>
        <w:jc w:val="both"/>
      </w:pPr>
      <w:r w:rsidRPr="00EC387C">
        <w:rPr>
          <w:rStyle w:val="Subst"/>
        </w:rPr>
        <w:t>3.1.</w:t>
      </w:r>
    </w:p>
    <w:p w14:paraId="186133B9" w14:textId="77777777" w:rsidR="00A94182" w:rsidRPr="00EC387C" w:rsidRDefault="00A94182" w:rsidP="00A94182">
      <w:pPr>
        <w:shd w:val="clear" w:color="auto" w:fill="FFFFFF" w:themeFill="background1"/>
        <w:ind w:left="200"/>
        <w:jc w:val="both"/>
      </w:pPr>
      <w:r w:rsidRPr="00EC387C">
        <w:t>ФИО:</w:t>
      </w:r>
      <w:r w:rsidRPr="00EC387C">
        <w:rPr>
          <w:rStyle w:val="Subst"/>
        </w:rPr>
        <w:t xml:space="preserve"> Гуцериев  Микаил  Сафарбекович</w:t>
      </w:r>
    </w:p>
    <w:p w14:paraId="640A0DAE"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70BBC55E"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E8F9C55"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166D6C62"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xml:space="preserve"> (полное фирменное наименование: </w:t>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xml:space="preserve">; сокращенное фирменное наименование: </w:t>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место нахождения: Посейдонос, 1, ЛЕДРА БИЗНЕСС ЦЕНТР, Эгкоми, 2406, Никосия, Кипр; ИНН не применимо; ОГРН не применимо);</w:t>
      </w:r>
      <w:r>
        <w:rPr>
          <w:rStyle w:val="Subst"/>
          <w:color w:val="FF0000"/>
        </w:rPr>
        <w:t xml:space="preserve"> </w:t>
      </w:r>
      <w:r w:rsidRPr="00EC387C">
        <w:rPr>
          <w:rStyle w:val="Subst"/>
        </w:rPr>
        <w:t>ЛАМБЕНСИ ХОЛДИНГС ЛИМИТЕД (полное фирменное наименование: ЛАМБЕНСИ ХОЛДИНГС ЛИМИТЕД; сокращенное фирменное наименование: ЛАМБЕНСИ ХОЛДИНГС ЛИМИТЕД; место нахождения: Иакову Пататсу, 6 Астромеритис, 2722, Никосия, Кипр; ИНН не применимо; ОГРН не применимо); 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не применимо; ОГРН не применимо)</w:t>
      </w:r>
      <w:r>
        <w:rPr>
          <w:rStyle w:val="Subst"/>
        </w:rPr>
        <w:t>;</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w:t>
      </w:r>
      <w:r>
        <w:rPr>
          <w:rStyle w:val="Subst"/>
        </w:rPr>
        <w:t xml:space="preserve">Карпенисиу, 30, 1770 </w:t>
      </w:r>
      <w:r w:rsidRPr="00EC387C">
        <w:rPr>
          <w:rStyle w:val="Subst"/>
        </w:rPr>
        <w:t>Никосия, Кипр; ИНН не применимо; ОГРН не применимо).</w:t>
      </w:r>
    </w:p>
    <w:p w14:paraId="7EE396AF" w14:textId="77777777" w:rsidR="00A94182" w:rsidRPr="00EC387C" w:rsidRDefault="00A94182" w:rsidP="00A94182">
      <w:pPr>
        <w:shd w:val="clear" w:color="auto" w:fill="FFFFFF" w:themeFill="background1"/>
        <w:ind w:left="200"/>
        <w:jc w:val="both"/>
      </w:pPr>
    </w:p>
    <w:p w14:paraId="7C18A26B" w14:textId="77777777" w:rsidR="00A94182" w:rsidRPr="00EC387C" w:rsidRDefault="00A94182" w:rsidP="00A94182">
      <w:pPr>
        <w:shd w:val="clear" w:color="auto" w:fill="FFFFFF" w:themeFill="background1"/>
        <w:ind w:left="200"/>
        <w:jc w:val="both"/>
      </w:pPr>
      <w:r w:rsidRPr="00EC387C">
        <w:rPr>
          <w:rStyle w:val="Subst"/>
        </w:rPr>
        <w:t>3.2.</w:t>
      </w:r>
    </w:p>
    <w:p w14:paraId="581BE3F9"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ЛАМБЕНСИ ХОЛДИНГС ЛИМИТЕД</w:t>
      </w:r>
    </w:p>
    <w:p w14:paraId="4105A019"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ЛАМБЕНСИ ХОЛДИНГС ЛИМИТЕД</w:t>
      </w:r>
    </w:p>
    <w:p w14:paraId="0FDBB45B"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Кипр, Иакову Пататсу, 6 Астромеритис, 2722, Никосия</w:t>
      </w:r>
    </w:p>
    <w:p w14:paraId="7AA2AF4B"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4E2BBED7"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7F451BD6"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1949E9DD"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БЕЛИРИАН ХОЛДИНГС ЛИМИТЕД  (полное фирменное наименование: БЕЛИРИАН ХОЛДИНГС ЛИМИТЕД; сокращенное фирменное наименование: БЕЛИРИАН ХОЛДИНГС ЛИМИТЕД; место нахождения: Аг. Эпифанеиу, 14, Архангелос, 2055, Никосия, Кипр; ИНН не применимо; ОГРН не применимо)</w:t>
      </w:r>
      <w:r>
        <w:rPr>
          <w:rStyle w:val="Subst"/>
        </w:rPr>
        <w:t>;</w:t>
      </w:r>
      <w:r w:rsidRPr="00EC387C">
        <w:rPr>
          <w:rStyle w:val="Subst"/>
        </w:rPr>
        <w:t xml:space="preserve"> 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w:t>
      </w:r>
      <w:r>
        <w:rPr>
          <w:rStyle w:val="Subst"/>
        </w:rPr>
        <w:t xml:space="preserve">Карпенисиу, 30, 1770 </w:t>
      </w:r>
      <w:r w:rsidRPr="00EC387C">
        <w:rPr>
          <w:rStyle w:val="Subst"/>
        </w:rPr>
        <w:t>Никосия, Кипр; ИНН не применимо; ОГРН не применимо).</w:t>
      </w:r>
    </w:p>
    <w:p w14:paraId="439D8659" w14:textId="77777777" w:rsidR="00A94182" w:rsidRPr="00EC387C" w:rsidRDefault="00A94182" w:rsidP="00A94182">
      <w:pPr>
        <w:shd w:val="clear" w:color="auto" w:fill="FFFFFF" w:themeFill="background1"/>
        <w:ind w:left="200"/>
        <w:jc w:val="both"/>
      </w:pPr>
    </w:p>
    <w:p w14:paraId="0D37CD9E" w14:textId="77777777" w:rsidR="00A94182" w:rsidRPr="00EC387C" w:rsidRDefault="00A94182" w:rsidP="00A94182">
      <w:pPr>
        <w:shd w:val="clear" w:color="auto" w:fill="FFFFFF" w:themeFill="background1"/>
        <w:ind w:left="200"/>
        <w:jc w:val="both"/>
      </w:pPr>
      <w:r w:rsidRPr="00EC387C">
        <w:rPr>
          <w:rStyle w:val="Subst"/>
        </w:rPr>
        <w:t>3.3.</w:t>
      </w:r>
    </w:p>
    <w:p w14:paraId="30D7CC3D"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БЕЛИРИАН ХОЛДИНГС ЛИМИТЕД</w:t>
      </w:r>
    </w:p>
    <w:p w14:paraId="61C30F95"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БЕЛИРИАН ХОЛДИНГС ЛИМИТЕД</w:t>
      </w:r>
    </w:p>
    <w:p w14:paraId="1339B5A7"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Кипр, Аг. Эпифанеиу, 14, Архангелос, 2055, Никосия</w:t>
      </w:r>
    </w:p>
    <w:p w14:paraId="27FA7813"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4EDD316A"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16BD9869"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028CB303"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 xml:space="preserve">НЕГАРД ХОЛДИНГС ЛИМИТЕД (полное фирменное наименование: НЕГАРД ХОЛДИНГС ЛИМИТЕД; сокращенное фирменное наименование: НЕГАРД ХОЛДИНГС ЛИМИТЕД; место нахождения: </w:t>
      </w:r>
      <w:r>
        <w:rPr>
          <w:rStyle w:val="Subst"/>
        </w:rPr>
        <w:t xml:space="preserve">Карпенисиу, 30, 1770 </w:t>
      </w:r>
      <w:r w:rsidRPr="00EC387C">
        <w:rPr>
          <w:rStyle w:val="Subst"/>
        </w:rPr>
        <w:t>Никосия, Кипр; ИНН не применимо; ОГРН не применимо)</w:t>
      </w:r>
    </w:p>
    <w:p w14:paraId="6ABC3CC6" w14:textId="77777777" w:rsidR="00A94182" w:rsidRPr="00EC387C" w:rsidRDefault="00A94182" w:rsidP="00A94182">
      <w:pPr>
        <w:shd w:val="clear" w:color="auto" w:fill="FFFFFF" w:themeFill="background1"/>
        <w:ind w:left="200"/>
        <w:jc w:val="both"/>
      </w:pPr>
    </w:p>
    <w:p w14:paraId="52746B19" w14:textId="77777777" w:rsidR="00A94182" w:rsidRPr="00EC387C" w:rsidRDefault="00A94182" w:rsidP="00A94182">
      <w:pPr>
        <w:shd w:val="clear" w:color="auto" w:fill="FFFFFF" w:themeFill="background1"/>
        <w:ind w:left="200"/>
        <w:jc w:val="both"/>
      </w:pPr>
      <w:r w:rsidRPr="00EC387C">
        <w:rPr>
          <w:rStyle w:val="Subst"/>
        </w:rPr>
        <w:t>3.4.</w:t>
      </w:r>
    </w:p>
    <w:p w14:paraId="573D6F87"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НЕГАРД ХОЛДИНГС ЛИМИТЕД</w:t>
      </w:r>
    </w:p>
    <w:p w14:paraId="6AEC78E3"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НЕГАРД ХОЛДИНГС ЛИМИТЕД</w:t>
      </w:r>
    </w:p>
    <w:p w14:paraId="0CE69D6B"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Pr>
          <w:rStyle w:val="Subst"/>
        </w:rPr>
        <w:t xml:space="preserve">Карпенисиу, 30, 1770 </w:t>
      </w:r>
      <w:r w:rsidRPr="00EC387C">
        <w:rPr>
          <w:rStyle w:val="Subst"/>
        </w:rPr>
        <w:t>Никосия, Кипр</w:t>
      </w:r>
    </w:p>
    <w:p w14:paraId="0631DC94"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41E7D0EA"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75466EDB"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прямой контроль</w:t>
      </w:r>
    </w:p>
    <w:p w14:paraId="2A17BD33" w14:textId="77777777" w:rsidR="00A94182" w:rsidRPr="00EC387C" w:rsidRDefault="00A94182" w:rsidP="00A94182">
      <w:pPr>
        <w:shd w:val="clear" w:color="auto" w:fill="FFFFFF" w:themeFill="background1"/>
        <w:ind w:left="200"/>
        <w:jc w:val="both"/>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99.5</w:t>
      </w:r>
    </w:p>
    <w:p w14:paraId="6BC207E5" w14:textId="77777777" w:rsidR="00A94182" w:rsidRPr="00EC387C" w:rsidRDefault="00A94182" w:rsidP="00A94182">
      <w:pPr>
        <w:shd w:val="clear" w:color="auto" w:fill="FFFFFF" w:themeFill="background1"/>
        <w:ind w:left="200"/>
        <w:jc w:val="both"/>
      </w:pPr>
      <w:r w:rsidRPr="00EC387C">
        <w:t>Доля принадлежащих такому лицу обыкновенных акций участника (акционера) эмитента, %:</w:t>
      </w:r>
      <w:r w:rsidRPr="00EC387C">
        <w:rPr>
          <w:rStyle w:val="Subst"/>
        </w:rPr>
        <w:t xml:space="preserve"> 99.5</w:t>
      </w:r>
    </w:p>
    <w:p w14:paraId="0DB5C924" w14:textId="77777777" w:rsidR="00A94182" w:rsidRPr="00EC387C" w:rsidRDefault="00A94182" w:rsidP="00A94182">
      <w:pPr>
        <w:shd w:val="clear" w:color="auto" w:fill="FFFFFF" w:themeFill="background1"/>
        <w:ind w:left="200"/>
        <w:jc w:val="both"/>
      </w:pPr>
    </w:p>
    <w:p w14:paraId="11F221C1" w14:textId="77777777" w:rsidR="00A94182" w:rsidRPr="00EC387C" w:rsidRDefault="00A94182" w:rsidP="00A94182">
      <w:pPr>
        <w:shd w:val="clear" w:color="auto" w:fill="FFFFFF" w:themeFill="background1"/>
        <w:ind w:left="200"/>
        <w:jc w:val="both"/>
      </w:pPr>
      <w:r w:rsidRPr="00EC387C">
        <w:rPr>
          <w:rStyle w:val="Subst"/>
        </w:rPr>
        <w:t>4.</w:t>
      </w:r>
    </w:p>
    <w:p w14:paraId="11059B05"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БЕЛИРИАН ХОЛДИНГС ЛИМИТЕД</w:t>
      </w:r>
    </w:p>
    <w:p w14:paraId="1F18C13F"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БЕЛИРИАН ХОЛДИНГС ЛИМИТЕД</w:t>
      </w:r>
    </w:p>
    <w:p w14:paraId="13BA4ABB"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Кипр, Аг. Эпифанеиу, 14, Архангелос, 2055, Никосия</w:t>
      </w:r>
    </w:p>
    <w:p w14:paraId="6CD1AE4A" w14:textId="77777777" w:rsidR="00A94182" w:rsidRPr="00A94182" w:rsidRDefault="00A94182" w:rsidP="00A94182">
      <w:pPr>
        <w:shd w:val="clear" w:color="auto" w:fill="FFFFFF" w:themeFill="background1"/>
        <w:ind w:left="200"/>
        <w:jc w:val="both"/>
      </w:pPr>
      <w:r w:rsidRPr="00EC387C">
        <w:t xml:space="preserve">Доля участия лица в уставном капитале </w:t>
      </w:r>
      <w:r w:rsidRPr="00A94182">
        <w:t>эмитента:</w:t>
      </w:r>
      <w:r w:rsidRPr="00A94182">
        <w:rPr>
          <w:rStyle w:val="Subst"/>
        </w:rPr>
        <w:t xml:space="preserve"> 12.05%</w:t>
      </w:r>
    </w:p>
    <w:p w14:paraId="43183C3A" w14:textId="77777777" w:rsidR="00A94182" w:rsidRPr="00A94182" w:rsidRDefault="00A94182" w:rsidP="00A94182">
      <w:pPr>
        <w:shd w:val="clear" w:color="auto" w:fill="FFFFFF" w:themeFill="background1"/>
        <w:ind w:left="200"/>
        <w:jc w:val="both"/>
      </w:pPr>
      <w:r w:rsidRPr="00A94182">
        <w:t>Доля принадлежащих лицу обыкновенных акций эмитента:</w:t>
      </w:r>
      <w:r w:rsidRPr="00A94182">
        <w:rPr>
          <w:rStyle w:val="Subst"/>
        </w:rPr>
        <w:t xml:space="preserve"> 16.07%</w:t>
      </w:r>
    </w:p>
    <w:p w14:paraId="13CB53EA" w14:textId="77777777" w:rsidR="00A94182" w:rsidRPr="00A94182" w:rsidRDefault="00A94182" w:rsidP="00A94182">
      <w:pPr>
        <w:shd w:val="clear" w:color="auto" w:fill="FFFFFF" w:themeFill="background1"/>
        <w:ind w:left="200"/>
        <w:jc w:val="both"/>
      </w:pPr>
      <w:r w:rsidRPr="00A94182">
        <w:t>Лица, контролирующие участника (акционера) эмитента</w:t>
      </w:r>
    </w:p>
    <w:p w14:paraId="7A5EFF7C" w14:textId="77777777" w:rsidR="00A94182" w:rsidRPr="00EC387C" w:rsidRDefault="00A94182" w:rsidP="00A94182">
      <w:pPr>
        <w:shd w:val="clear" w:color="auto" w:fill="FFFFFF" w:themeFill="background1"/>
        <w:ind w:left="200"/>
        <w:jc w:val="both"/>
      </w:pPr>
    </w:p>
    <w:p w14:paraId="297C4331" w14:textId="77777777" w:rsidR="00A94182" w:rsidRPr="00EC387C" w:rsidRDefault="00A94182" w:rsidP="00A94182">
      <w:pPr>
        <w:shd w:val="clear" w:color="auto" w:fill="FFFFFF" w:themeFill="background1"/>
        <w:ind w:left="200"/>
        <w:jc w:val="both"/>
      </w:pPr>
      <w:r w:rsidRPr="00EC387C">
        <w:rPr>
          <w:rStyle w:val="Subst"/>
        </w:rPr>
        <w:t>4.1.</w:t>
      </w:r>
    </w:p>
    <w:p w14:paraId="1F2A6E1E" w14:textId="77777777" w:rsidR="00A94182" w:rsidRPr="00EC387C" w:rsidRDefault="00A94182" w:rsidP="00A94182">
      <w:pPr>
        <w:shd w:val="clear" w:color="auto" w:fill="FFFFFF" w:themeFill="background1"/>
        <w:ind w:left="200"/>
        <w:jc w:val="both"/>
      </w:pPr>
      <w:r w:rsidRPr="00EC387C">
        <w:t>ФИО:</w:t>
      </w:r>
      <w:r w:rsidRPr="00EC387C">
        <w:rPr>
          <w:rStyle w:val="Subst"/>
        </w:rPr>
        <w:t xml:space="preserve"> Гуцериев  Микаил  Сафарбекович</w:t>
      </w:r>
    </w:p>
    <w:p w14:paraId="39CF3B08"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5E187C58"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C671F06"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4B1E07F7"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xml:space="preserve"> (полное фирменное наименование: </w:t>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xml:space="preserve">; сокращенное фирменное наименование: </w:t>
      </w:r>
      <w:r w:rsidRPr="00A94182">
        <w:rPr>
          <w:rStyle w:val="Subst"/>
          <w:lang w:val="en-US"/>
        </w:rPr>
        <w:t>HEMFIELD</w:t>
      </w:r>
      <w:r w:rsidRPr="00A94182">
        <w:rPr>
          <w:rStyle w:val="Subst"/>
        </w:rPr>
        <w:t xml:space="preserve"> </w:t>
      </w:r>
      <w:r w:rsidRPr="00A94182">
        <w:rPr>
          <w:rStyle w:val="Subst"/>
          <w:lang w:val="en-US"/>
        </w:rPr>
        <w:t>FINANCE</w:t>
      </w:r>
      <w:r w:rsidRPr="00A94182">
        <w:rPr>
          <w:rStyle w:val="Subst"/>
        </w:rPr>
        <w:t xml:space="preserve"> </w:t>
      </w:r>
      <w:r w:rsidRPr="00A94182">
        <w:rPr>
          <w:rStyle w:val="Subst"/>
          <w:lang w:val="en-US"/>
        </w:rPr>
        <w:t>LIMITED</w:t>
      </w:r>
      <w:r w:rsidRPr="00A94182">
        <w:rPr>
          <w:rStyle w:val="Subst"/>
        </w:rPr>
        <w:t>; место нахождения: Посейдонос, 1, ЛЕДРА БИЗНЕСС ЦЕНТР, Эгкоми, 2406, Никосия, Кипр; ИНН не применимо; ОГРН не применимо); ЛАМБЕНСИ ХОЛДИНГС ЛИМИТЕД</w:t>
      </w:r>
      <w:r w:rsidRPr="00EC387C">
        <w:rPr>
          <w:rStyle w:val="Subst"/>
        </w:rPr>
        <w:t xml:space="preserve"> (полное фирменное наименование: ЛАМБЕНСИ ХОЛДИНГС ЛИМИТЕД; сокращенное фирменное наименование: ЛАМБЕНСИ ХОЛДИНГС ЛИМИТЕД; место нахождения: Иакову Пататсу, 6 Астромеритис, 2722, Никосия, Кипр; ИНН не применимо; ОГРН не применимо)</w:t>
      </w:r>
    </w:p>
    <w:p w14:paraId="5A246007" w14:textId="77777777" w:rsidR="00A94182" w:rsidRPr="00EC387C" w:rsidRDefault="00A94182" w:rsidP="00A94182">
      <w:pPr>
        <w:shd w:val="clear" w:color="auto" w:fill="FFFFFF" w:themeFill="background1"/>
        <w:ind w:left="200"/>
        <w:jc w:val="both"/>
      </w:pPr>
    </w:p>
    <w:p w14:paraId="4084C974" w14:textId="77777777" w:rsidR="00A94182" w:rsidRPr="00EC387C" w:rsidRDefault="00A94182" w:rsidP="00A94182">
      <w:pPr>
        <w:shd w:val="clear" w:color="auto" w:fill="FFFFFF" w:themeFill="background1"/>
        <w:ind w:left="200"/>
        <w:jc w:val="both"/>
      </w:pPr>
      <w:r w:rsidRPr="00EC387C">
        <w:rPr>
          <w:rStyle w:val="Subst"/>
        </w:rPr>
        <w:t>4.2.</w:t>
      </w:r>
    </w:p>
    <w:p w14:paraId="413149F9"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ЛАМБЕНСИ ХОЛДИНГС ЛИМИТЕД</w:t>
      </w:r>
    </w:p>
    <w:p w14:paraId="1AEF9F57"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ЛАМБЕНСИ ХОЛДИНГС ЛИМИТЕД</w:t>
      </w:r>
    </w:p>
    <w:p w14:paraId="75C083D3"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Кипр, Иакову Пататсу, 6 Астромеритис, 2722, Никосия</w:t>
      </w:r>
    </w:p>
    <w:p w14:paraId="758E30D5"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6AF44CE5"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3936CE39"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прямой контроль</w:t>
      </w:r>
    </w:p>
    <w:p w14:paraId="0692433E" w14:textId="77777777" w:rsidR="00A94182" w:rsidRPr="00EC387C" w:rsidRDefault="00A94182" w:rsidP="00A94182">
      <w:pPr>
        <w:shd w:val="clear" w:color="auto" w:fill="FFFFFF" w:themeFill="background1"/>
        <w:ind w:left="200"/>
        <w:jc w:val="both"/>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100</w:t>
      </w:r>
    </w:p>
    <w:p w14:paraId="342A4F88" w14:textId="77777777" w:rsidR="00A94182" w:rsidRPr="00EC387C" w:rsidRDefault="00A94182" w:rsidP="00A94182">
      <w:pPr>
        <w:shd w:val="clear" w:color="auto" w:fill="FFFFFF" w:themeFill="background1"/>
        <w:ind w:left="200"/>
        <w:jc w:val="both"/>
      </w:pPr>
    </w:p>
    <w:p w14:paraId="5639DC1D" w14:textId="77777777" w:rsidR="00A94182" w:rsidRPr="00EC387C" w:rsidRDefault="00A94182" w:rsidP="00A94182">
      <w:pPr>
        <w:shd w:val="clear" w:color="auto" w:fill="FFFFFF" w:themeFill="background1"/>
        <w:ind w:left="200"/>
        <w:jc w:val="both"/>
      </w:pPr>
      <w:r w:rsidRPr="00EC387C">
        <w:rPr>
          <w:rStyle w:val="Subst"/>
        </w:rPr>
        <w:t>5.</w:t>
      </w:r>
    </w:p>
    <w:p w14:paraId="04BE17DC"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РАМБЕРО ХОЛДИНГ АГ</w:t>
      </w:r>
    </w:p>
    <w:p w14:paraId="0BA605CD"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РАМБЕРО ХОЛДИНГ АГ</w:t>
      </w:r>
    </w:p>
    <w:p w14:paraId="7B3949C2"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Швейцария, БААР, Баарерматтштрассе, 3, 6341</w:t>
      </w:r>
    </w:p>
    <w:p w14:paraId="5FCF91D5" w14:textId="77777777" w:rsidR="00A94182" w:rsidRPr="00EC387C" w:rsidRDefault="00A94182" w:rsidP="00A94182">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23.46%</w:t>
      </w:r>
    </w:p>
    <w:p w14:paraId="391A8A0C" w14:textId="77777777" w:rsidR="00A94182" w:rsidRPr="00EC387C" w:rsidRDefault="00A94182" w:rsidP="00A94182">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31.28%</w:t>
      </w:r>
    </w:p>
    <w:p w14:paraId="4A2EB6E4" w14:textId="77777777" w:rsidR="00A94182" w:rsidRPr="00EC387C" w:rsidRDefault="00A94182" w:rsidP="00A94182">
      <w:pPr>
        <w:shd w:val="clear" w:color="auto" w:fill="FFFFFF" w:themeFill="background1"/>
        <w:ind w:left="200"/>
        <w:jc w:val="both"/>
      </w:pPr>
      <w:r w:rsidRPr="00EC387C">
        <w:t>Лица, контролирующие участника (акционера) эмитента</w:t>
      </w:r>
    </w:p>
    <w:p w14:paraId="7D2B1C12" w14:textId="77777777" w:rsidR="00A94182" w:rsidRPr="00EC387C" w:rsidRDefault="00A94182" w:rsidP="00A94182">
      <w:pPr>
        <w:shd w:val="clear" w:color="auto" w:fill="FFFFFF" w:themeFill="background1"/>
        <w:ind w:left="200"/>
        <w:jc w:val="both"/>
      </w:pPr>
    </w:p>
    <w:p w14:paraId="79E0D72C" w14:textId="77777777" w:rsidR="00A94182" w:rsidRPr="00EC387C" w:rsidRDefault="00A94182" w:rsidP="00A94182">
      <w:pPr>
        <w:shd w:val="clear" w:color="auto" w:fill="FFFFFF" w:themeFill="background1"/>
        <w:ind w:left="200"/>
        <w:jc w:val="both"/>
      </w:pPr>
      <w:r w:rsidRPr="00EC387C">
        <w:rPr>
          <w:rStyle w:val="Subst"/>
        </w:rPr>
        <w:t>5.1.</w:t>
      </w:r>
    </w:p>
    <w:p w14:paraId="41AB9DE8"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Гленкор Пи-эл-си</w:t>
      </w:r>
    </w:p>
    <w:p w14:paraId="6FD5AEE9"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Гленкор Пи-эл-си</w:t>
      </w:r>
    </w:p>
    <w:p w14:paraId="73A4147B"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Джерси, Квинсвэй Хаус, ул. Хилгров, Сент-Хельер,  JE1 1ES</w:t>
      </w:r>
    </w:p>
    <w:p w14:paraId="78B2ABFD"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797D0C1B"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D466A1C"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косвенный контроль</w:t>
      </w:r>
    </w:p>
    <w:p w14:paraId="21618938" w14:textId="77777777" w:rsidR="00A94182" w:rsidRPr="00EC387C" w:rsidRDefault="00A94182" w:rsidP="00A94182">
      <w:pPr>
        <w:shd w:val="clear" w:color="auto" w:fill="FFFFFF" w:themeFill="background1"/>
        <w:ind w:left="200"/>
        <w:jc w:val="both"/>
      </w:pPr>
      <w:r w:rsidRPr="00EC387C">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EC387C">
        <w:br/>
      </w:r>
      <w:r w:rsidRPr="00EC387C">
        <w:rPr>
          <w:rStyle w:val="Subst"/>
        </w:rPr>
        <w:t>Гленкор Интернэшнл АГ (полное фирменное наименование: Гленкор Интернэшнл АГ; сокращенное фирменное наименование: Гленкор Интернэшнл АГ; место нахождения: БААР, Баарерматтштрассе, 3, 6340, Баар, Швейцария; ИНН не применимо; ОГРН не применимо)</w:t>
      </w:r>
    </w:p>
    <w:p w14:paraId="35D9E30A" w14:textId="77777777" w:rsidR="00A94182" w:rsidRPr="00EC387C" w:rsidRDefault="00A94182" w:rsidP="00A94182">
      <w:pPr>
        <w:shd w:val="clear" w:color="auto" w:fill="FFFFFF" w:themeFill="background1"/>
        <w:ind w:left="200"/>
        <w:jc w:val="both"/>
      </w:pPr>
    </w:p>
    <w:p w14:paraId="02E7CB3B" w14:textId="77777777" w:rsidR="00A94182" w:rsidRPr="00EC387C" w:rsidRDefault="00A94182" w:rsidP="00A94182">
      <w:pPr>
        <w:shd w:val="clear" w:color="auto" w:fill="FFFFFF" w:themeFill="background1"/>
        <w:ind w:left="200"/>
        <w:jc w:val="both"/>
      </w:pPr>
      <w:r w:rsidRPr="00EC387C">
        <w:rPr>
          <w:rStyle w:val="Subst"/>
        </w:rPr>
        <w:t>5.2.</w:t>
      </w:r>
    </w:p>
    <w:p w14:paraId="116C4CAF" w14:textId="77777777" w:rsidR="00A94182" w:rsidRPr="00EC387C" w:rsidRDefault="00A94182" w:rsidP="00A94182">
      <w:pPr>
        <w:shd w:val="clear" w:color="auto" w:fill="FFFFFF" w:themeFill="background1"/>
        <w:ind w:left="200"/>
        <w:jc w:val="both"/>
      </w:pPr>
      <w:r w:rsidRPr="00EC387C">
        <w:t>Полное фирменное наименование:</w:t>
      </w:r>
      <w:r w:rsidRPr="00EC387C">
        <w:rPr>
          <w:rStyle w:val="Subst"/>
        </w:rPr>
        <w:t xml:space="preserve"> Гленкор Интернэшнл АГ</w:t>
      </w:r>
    </w:p>
    <w:p w14:paraId="02C69C8A" w14:textId="77777777" w:rsidR="00A94182" w:rsidRPr="00EC387C" w:rsidRDefault="00A94182" w:rsidP="00A94182">
      <w:pPr>
        <w:shd w:val="clear" w:color="auto" w:fill="FFFFFF" w:themeFill="background1"/>
        <w:ind w:left="198"/>
        <w:jc w:val="both"/>
      </w:pPr>
      <w:r w:rsidRPr="00EC387C">
        <w:t>Сокращенное фирменное наименование:</w:t>
      </w:r>
      <w:r w:rsidRPr="00EC387C">
        <w:rPr>
          <w:rStyle w:val="Subst"/>
        </w:rPr>
        <w:t xml:space="preserve"> Гленкор Интернэшнл АГ</w:t>
      </w:r>
    </w:p>
    <w:p w14:paraId="186FFEC7" w14:textId="77777777" w:rsidR="00A94182" w:rsidRPr="00EC387C" w:rsidRDefault="00A94182" w:rsidP="00A94182">
      <w:pPr>
        <w:pStyle w:val="SubHeading"/>
        <w:shd w:val="clear" w:color="auto" w:fill="FFFFFF" w:themeFill="background1"/>
        <w:spacing w:before="0" w:after="0"/>
        <w:ind w:left="198"/>
        <w:jc w:val="both"/>
      </w:pPr>
      <w:r w:rsidRPr="00EC387C">
        <w:t xml:space="preserve">Место нахождения: </w:t>
      </w:r>
      <w:r w:rsidRPr="00EC387C">
        <w:rPr>
          <w:rStyle w:val="Subst"/>
        </w:rPr>
        <w:t xml:space="preserve"> Швейцария, БААР, Баарерматтштрассе, 3, 6340</w:t>
      </w:r>
    </w:p>
    <w:p w14:paraId="1B8DC4F5" w14:textId="77777777" w:rsidR="00A94182" w:rsidRPr="00EC387C" w:rsidRDefault="00A94182" w:rsidP="00A94182">
      <w:pPr>
        <w:shd w:val="clear" w:color="auto" w:fill="FFFFFF" w:themeFill="background1"/>
        <w:ind w:left="200"/>
        <w:jc w:val="both"/>
      </w:pPr>
      <w:r w:rsidRPr="00EC387C">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EC387C">
        <w:br/>
      </w:r>
      <w:r w:rsidRPr="00EC387C">
        <w:rPr>
          <w:rStyle w:val="Subst"/>
        </w:rPr>
        <w:t>Участие в юридическом лице, являющемся участником (акционером) эмитента</w:t>
      </w:r>
    </w:p>
    <w:p w14:paraId="28C99903" w14:textId="77777777" w:rsidR="00A94182" w:rsidRPr="00EC387C" w:rsidRDefault="00A94182" w:rsidP="00A94182">
      <w:pPr>
        <w:shd w:val="clear" w:color="auto" w:fill="FFFFFF" w:themeFill="background1"/>
        <w:ind w:left="200"/>
        <w:jc w:val="both"/>
      </w:pPr>
      <w:r w:rsidRPr="00EC387C">
        <w:t>Признак осуществления лицом, контролирующим участника (акционера) эмитента, такого контроля :</w:t>
      </w:r>
      <w:r w:rsidRPr="00EC387C">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8FFCFCC" w14:textId="77777777" w:rsidR="00A94182" w:rsidRPr="00EC387C" w:rsidRDefault="00A94182" w:rsidP="00A94182">
      <w:pPr>
        <w:shd w:val="clear" w:color="auto" w:fill="FFFFFF" w:themeFill="background1"/>
        <w:ind w:left="200"/>
        <w:jc w:val="both"/>
      </w:pPr>
      <w:r w:rsidRPr="00EC387C">
        <w:t>Вид контроля:</w:t>
      </w:r>
      <w:r w:rsidRPr="00EC387C">
        <w:rPr>
          <w:rStyle w:val="Subst"/>
        </w:rPr>
        <w:t xml:space="preserve"> прямой контроль</w:t>
      </w:r>
    </w:p>
    <w:p w14:paraId="68D3986D" w14:textId="77777777" w:rsidR="00A94182" w:rsidRDefault="00A94182" w:rsidP="00A94182">
      <w:pPr>
        <w:shd w:val="clear" w:color="auto" w:fill="FFFFFF" w:themeFill="background1"/>
        <w:ind w:left="200"/>
        <w:jc w:val="both"/>
        <w:rPr>
          <w:rStyle w:val="Subst"/>
        </w:rPr>
      </w:pPr>
      <w:r w:rsidRPr="00EC387C">
        <w:t>Размер доли такого лица в уставном (складочном) капитале (паевом фонде) участника (акционера) эмитента, %:</w:t>
      </w:r>
      <w:r w:rsidRPr="00EC387C">
        <w:rPr>
          <w:rStyle w:val="Subst"/>
        </w:rPr>
        <w:t xml:space="preserve"> 100</w:t>
      </w:r>
    </w:p>
    <w:p w14:paraId="188B8D34" w14:textId="77777777" w:rsidR="00A94182" w:rsidRDefault="00A94182" w:rsidP="00A94182">
      <w:pPr>
        <w:shd w:val="clear" w:color="auto" w:fill="FFFFFF" w:themeFill="background1"/>
        <w:ind w:left="200"/>
        <w:jc w:val="both"/>
        <w:rPr>
          <w:rStyle w:val="Subst"/>
        </w:rPr>
      </w:pPr>
    </w:p>
    <w:p w14:paraId="3CB4C42E" w14:textId="77777777" w:rsidR="00A94182" w:rsidRPr="00B7486B" w:rsidRDefault="00A94182" w:rsidP="00A94182">
      <w:pPr>
        <w:suppressAutoHyphens w:val="0"/>
        <w:autoSpaceDE w:val="0"/>
        <w:autoSpaceDN w:val="0"/>
        <w:adjustRightInd w:val="0"/>
        <w:rPr>
          <w:b/>
          <w:i/>
        </w:rPr>
      </w:pPr>
      <w:r>
        <w:t xml:space="preserve">    </w:t>
      </w:r>
      <w:r w:rsidRPr="0016212D">
        <w:rPr>
          <w:b/>
          <w:i/>
        </w:rPr>
        <w:t>6.</w:t>
      </w:r>
      <w:r w:rsidRPr="0016212D">
        <w:t xml:space="preserve"> Полное фирменное наименование:</w:t>
      </w:r>
      <w:r w:rsidRPr="0016212D">
        <w:rPr>
          <w:rStyle w:val="Subst"/>
        </w:rPr>
        <w:t xml:space="preserve"> </w:t>
      </w:r>
      <w:r>
        <w:rPr>
          <w:rStyle w:val="Subst"/>
        </w:rPr>
        <w:t>Публичное а</w:t>
      </w:r>
      <w:r w:rsidRPr="0016212D">
        <w:rPr>
          <w:b/>
          <w:i/>
          <w:lang w:eastAsia="ru-RU"/>
        </w:rPr>
        <w:t xml:space="preserve">кционерное общество </w:t>
      </w:r>
      <w:r>
        <w:rPr>
          <w:b/>
          <w:i/>
          <w:lang w:eastAsia="ru-RU"/>
        </w:rPr>
        <w:t xml:space="preserve">Национальный банк </w:t>
      </w:r>
      <w:r w:rsidRPr="0016212D">
        <w:rPr>
          <w:b/>
          <w:i/>
          <w:lang w:eastAsia="ru-RU"/>
        </w:rPr>
        <w:t>"</w:t>
      </w:r>
      <w:r>
        <w:rPr>
          <w:b/>
          <w:i/>
          <w:lang w:eastAsia="ru-RU"/>
        </w:rPr>
        <w:t>ТРАСТ</w:t>
      </w:r>
      <w:r w:rsidRPr="0016212D">
        <w:rPr>
          <w:b/>
          <w:i/>
          <w:lang w:eastAsia="ru-RU"/>
        </w:rPr>
        <w:t>"</w:t>
      </w:r>
    </w:p>
    <w:p w14:paraId="7DD6ECB4" w14:textId="77777777" w:rsidR="00A94182" w:rsidRPr="00B7486B" w:rsidRDefault="00A94182" w:rsidP="00A94182">
      <w:pPr>
        <w:shd w:val="clear" w:color="auto" w:fill="FFFFFF" w:themeFill="background1"/>
        <w:ind w:left="198"/>
        <w:jc w:val="both"/>
      </w:pPr>
      <w:r w:rsidRPr="00B7486B">
        <w:t>Сокращенное фирменное наименование:</w:t>
      </w:r>
      <w:r>
        <w:rPr>
          <w:rStyle w:val="Subst"/>
        </w:rPr>
        <w:t xml:space="preserve"> Банк «ТРАСТ» (ПАО)</w:t>
      </w:r>
    </w:p>
    <w:p w14:paraId="3943A6FC" w14:textId="77777777" w:rsidR="00A94182" w:rsidRPr="00B7486B" w:rsidRDefault="00A94182" w:rsidP="00A94182">
      <w:pPr>
        <w:pStyle w:val="SubHeading"/>
        <w:shd w:val="clear" w:color="auto" w:fill="FFFFFF" w:themeFill="background1"/>
        <w:spacing w:before="0" w:after="0"/>
        <w:ind w:left="198"/>
        <w:jc w:val="both"/>
      </w:pPr>
      <w:r w:rsidRPr="00B7486B">
        <w:t>Место нахождения</w:t>
      </w:r>
    </w:p>
    <w:p w14:paraId="7369D31B" w14:textId="77777777" w:rsidR="00A94182" w:rsidRPr="004E2338" w:rsidRDefault="00A94182" w:rsidP="00A94182">
      <w:pPr>
        <w:shd w:val="clear" w:color="auto" w:fill="FFFFFF" w:themeFill="background1"/>
        <w:ind w:left="400"/>
        <w:jc w:val="both"/>
        <w:rPr>
          <w:b/>
          <w:i/>
        </w:rPr>
      </w:pPr>
      <w:r w:rsidRPr="004E2338">
        <w:rPr>
          <w:rStyle w:val="affc"/>
          <w:i/>
        </w:rPr>
        <w:t>105066, г Москва, ул Спартаковская, д 5, строение 1</w:t>
      </w:r>
    </w:p>
    <w:p w14:paraId="3DD4B08A" w14:textId="77777777" w:rsidR="00A94182" w:rsidRPr="005E0B3F" w:rsidRDefault="00A94182" w:rsidP="00A94182">
      <w:pPr>
        <w:shd w:val="clear" w:color="auto" w:fill="FFFFFF" w:themeFill="background1"/>
        <w:ind w:left="200"/>
        <w:jc w:val="both"/>
        <w:rPr>
          <w:i/>
        </w:rPr>
      </w:pPr>
      <w:r w:rsidRPr="00B7486B">
        <w:t>ИНН:</w:t>
      </w:r>
      <w:r w:rsidRPr="00B7486B">
        <w:rPr>
          <w:rStyle w:val="Subst"/>
        </w:rPr>
        <w:t xml:space="preserve"> </w:t>
      </w:r>
      <w:r w:rsidRPr="005E0B3F">
        <w:rPr>
          <w:rStyle w:val="affc"/>
          <w:i/>
        </w:rPr>
        <w:t>7831001567</w:t>
      </w:r>
    </w:p>
    <w:p w14:paraId="2385702E" w14:textId="77777777" w:rsidR="00A94182" w:rsidRPr="005E0B3F" w:rsidRDefault="00A94182" w:rsidP="00A94182">
      <w:pPr>
        <w:shd w:val="clear" w:color="auto" w:fill="FFFFFF" w:themeFill="background1"/>
        <w:ind w:left="200"/>
        <w:jc w:val="both"/>
        <w:rPr>
          <w:b/>
          <w:i/>
        </w:rPr>
      </w:pPr>
      <w:r w:rsidRPr="00B7486B">
        <w:t>ОГРН:</w:t>
      </w:r>
      <w:r w:rsidRPr="00B7486B">
        <w:rPr>
          <w:rStyle w:val="Subst"/>
        </w:rPr>
        <w:t xml:space="preserve"> </w:t>
      </w:r>
      <w:r w:rsidRPr="005E0B3F">
        <w:rPr>
          <w:rStyle w:val="affc"/>
          <w:i/>
        </w:rPr>
        <w:t>1027800000480</w:t>
      </w:r>
    </w:p>
    <w:p w14:paraId="512D6A94" w14:textId="77777777" w:rsidR="00A94182" w:rsidRPr="00D120D3" w:rsidRDefault="00A94182" w:rsidP="00A94182">
      <w:pPr>
        <w:shd w:val="clear" w:color="auto" w:fill="FFFFFF" w:themeFill="background1"/>
        <w:ind w:left="200"/>
        <w:jc w:val="both"/>
      </w:pPr>
      <w:r w:rsidRPr="00EC387C">
        <w:t>Доля участия лица в уставном капитале эмитента:</w:t>
      </w:r>
      <w:r>
        <w:rPr>
          <w:rStyle w:val="Subst"/>
        </w:rPr>
        <w:t xml:space="preserve"> 24,99</w:t>
      </w:r>
      <w:r w:rsidRPr="00D120D3">
        <w:rPr>
          <w:rStyle w:val="Subst"/>
        </w:rPr>
        <w:t xml:space="preserve"> </w:t>
      </w:r>
      <w:r>
        <w:rPr>
          <w:rStyle w:val="Subst"/>
        </w:rPr>
        <w:t>% - неголосующие привилегированные акции и 2,7</w:t>
      </w:r>
      <w:r w:rsidRPr="00563326">
        <w:rPr>
          <w:rStyle w:val="Subst"/>
        </w:rPr>
        <w:t>1</w:t>
      </w:r>
      <w:r>
        <w:rPr>
          <w:rStyle w:val="Subst"/>
        </w:rPr>
        <w:t xml:space="preserve">% – голосующие обыкновенные акции </w:t>
      </w:r>
    </w:p>
    <w:p w14:paraId="565E8FBF" w14:textId="77777777" w:rsidR="00A94182" w:rsidRPr="00EC387C" w:rsidRDefault="00A94182" w:rsidP="00A94182">
      <w:pPr>
        <w:shd w:val="clear" w:color="auto" w:fill="FFFFFF" w:themeFill="background1"/>
        <w:ind w:left="200"/>
        <w:jc w:val="both"/>
      </w:pPr>
      <w:r w:rsidRPr="00563326">
        <w:t>Доля принадлежащих лицу обыкновенных акций эмитента:</w:t>
      </w:r>
      <w:r w:rsidRPr="00563326">
        <w:rPr>
          <w:rStyle w:val="Subst"/>
        </w:rPr>
        <w:t xml:space="preserve"> 3,6</w:t>
      </w:r>
      <w:r>
        <w:rPr>
          <w:rStyle w:val="Subst"/>
        </w:rPr>
        <w:t>1</w:t>
      </w:r>
      <w:r w:rsidRPr="00563326">
        <w:rPr>
          <w:rStyle w:val="Subst"/>
        </w:rPr>
        <w:t>%</w:t>
      </w:r>
    </w:p>
    <w:p w14:paraId="04BD8661" w14:textId="77777777" w:rsidR="00A94182" w:rsidRPr="00EC387C" w:rsidRDefault="00A94182" w:rsidP="00A94182">
      <w:pPr>
        <w:shd w:val="clear" w:color="auto" w:fill="FFFFFF" w:themeFill="background1"/>
        <w:ind w:left="200"/>
        <w:jc w:val="both"/>
      </w:pPr>
      <w:r w:rsidRPr="00EC387C">
        <w:t>Лица, контролирующие участника (акционера) эмитента</w:t>
      </w:r>
    </w:p>
    <w:p w14:paraId="75D8F19B" w14:textId="77777777" w:rsidR="00A94182" w:rsidRPr="00EC387C" w:rsidRDefault="00A94182" w:rsidP="00A94182">
      <w:pPr>
        <w:shd w:val="clear" w:color="auto" w:fill="FFFFFF" w:themeFill="background1"/>
        <w:ind w:left="200"/>
        <w:jc w:val="both"/>
      </w:pPr>
      <w:r>
        <w:rPr>
          <w:rStyle w:val="Subst"/>
        </w:rPr>
        <w:t>6</w:t>
      </w:r>
      <w:r w:rsidRPr="00EC387C">
        <w:rPr>
          <w:rStyle w:val="Subst"/>
        </w:rPr>
        <w:t>.1.</w:t>
      </w:r>
    </w:p>
    <w:p w14:paraId="1EB9B442" w14:textId="77777777" w:rsidR="00A94182" w:rsidRDefault="00A94182" w:rsidP="00A94182">
      <w:pPr>
        <w:pStyle w:val="Default"/>
        <w:jc w:val="both"/>
        <w:rPr>
          <w:rFonts w:ascii="Times New Roman" w:hAnsi="Times New Roman" w:cs="Times New Roman"/>
          <w:sz w:val="22"/>
          <w:szCs w:val="22"/>
        </w:rPr>
      </w:pPr>
    </w:p>
    <w:p w14:paraId="5544FFA6" w14:textId="77777777" w:rsidR="00A94182" w:rsidRPr="00CE4301" w:rsidRDefault="00A94182" w:rsidP="00A94182">
      <w:pPr>
        <w:pStyle w:val="Default"/>
        <w:ind w:left="284"/>
        <w:jc w:val="both"/>
        <w:rPr>
          <w:rFonts w:ascii="Times New Roman" w:hAnsi="Times New Roman" w:cs="Times New Roman"/>
          <w:sz w:val="20"/>
          <w:szCs w:val="20"/>
        </w:rPr>
      </w:pPr>
      <w:r w:rsidRPr="00CE4301">
        <w:rPr>
          <w:rFonts w:ascii="Times New Roman" w:hAnsi="Times New Roman" w:cs="Times New Roman"/>
          <w:sz w:val="20"/>
          <w:szCs w:val="20"/>
        </w:rPr>
        <w:t xml:space="preserve">Полное фирменное наименование: </w:t>
      </w:r>
      <w:r w:rsidRPr="00CE4301">
        <w:rPr>
          <w:rFonts w:ascii="Times New Roman" w:hAnsi="Times New Roman" w:cs="Times New Roman"/>
          <w:b/>
          <w:i/>
          <w:sz w:val="20"/>
          <w:szCs w:val="20"/>
        </w:rPr>
        <w:t>Центральный банк Российской Федерации</w:t>
      </w:r>
      <w:r w:rsidRPr="00CE4301">
        <w:rPr>
          <w:rFonts w:ascii="Times New Roman" w:hAnsi="Times New Roman" w:cs="Times New Roman"/>
          <w:sz w:val="20"/>
          <w:szCs w:val="20"/>
        </w:rPr>
        <w:t xml:space="preserve"> </w:t>
      </w:r>
    </w:p>
    <w:p w14:paraId="53105B92" w14:textId="77777777" w:rsidR="00A94182" w:rsidRPr="00CE4301" w:rsidRDefault="00A94182" w:rsidP="00A94182">
      <w:pPr>
        <w:shd w:val="clear" w:color="auto" w:fill="FFFFFF" w:themeFill="background1"/>
        <w:ind w:left="284"/>
        <w:jc w:val="both"/>
      </w:pPr>
      <w:r w:rsidRPr="00CE4301">
        <w:t xml:space="preserve">Сокращенное фирменное наименование: </w:t>
      </w:r>
      <w:r w:rsidRPr="00CE4301">
        <w:rPr>
          <w:b/>
          <w:i/>
        </w:rPr>
        <w:t>Банк России</w:t>
      </w:r>
    </w:p>
    <w:p w14:paraId="3595C8D4" w14:textId="77777777" w:rsidR="00A94182" w:rsidRPr="00CE4301" w:rsidRDefault="00A94182" w:rsidP="00A94182">
      <w:pPr>
        <w:pStyle w:val="Default"/>
        <w:ind w:left="284"/>
        <w:rPr>
          <w:rFonts w:ascii="Times New Roman" w:hAnsi="Times New Roman" w:cs="Times New Roman"/>
          <w:b/>
          <w:i/>
          <w:sz w:val="20"/>
          <w:szCs w:val="20"/>
        </w:rPr>
      </w:pPr>
      <w:r w:rsidRPr="00CE4301">
        <w:rPr>
          <w:rFonts w:ascii="Times New Roman" w:hAnsi="Times New Roman" w:cs="Times New Roman"/>
          <w:sz w:val="20"/>
          <w:szCs w:val="20"/>
        </w:rPr>
        <w:t xml:space="preserve">Место нахождения: </w:t>
      </w:r>
      <w:r w:rsidRPr="00CE4301">
        <w:rPr>
          <w:rFonts w:ascii="Times New Roman" w:hAnsi="Times New Roman" w:cs="Times New Roman"/>
          <w:b/>
          <w:i/>
          <w:sz w:val="20"/>
          <w:szCs w:val="20"/>
        </w:rPr>
        <w:t xml:space="preserve">Российская Федерация, 107016, г.Москва, ул.Неглинная, д.12 </w:t>
      </w:r>
    </w:p>
    <w:p w14:paraId="4E465038" w14:textId="77777777" w:rsidR="00A94182" w:rsidRPr="00CE4301" w:rsidRDefault="00A94182" w:rsidP="00A94182">
      <w:pPr>
        <w:pStyle w:val="SubHeading"/>
        <w:spacing w:before="0" w:after="0"/>
        <w:ind w:left="284"/>
        <w:rPr>
          <w:b/>
          <w:i/>
        </w:rPr>
      </w:pPr>
      <w:r w:rsidRPr="00CE4301">
        <w:t>ИНН:</w:t>
      </w:r>
      <w:r w:rsidRPr="00CE4301">
        <w:rPr>
          <w:rFonts w:ascii="TimesNewRomanPSMT" w:hAnsi="TimesNewRomanPSMT" w:cs="TimesNewRomanPSMT"/>
          <w:sz w:val="24"/>
          <w:szCs w:val="24"/>
        </w:rPr>
        <w:t xml:space="preserve"> </w:t>
      </w:r>
      <w:r w:rsidRPr="00CE4301">
        <w:rPr>
          <w:b/>
          <w:i/>
        </w:rPr>
        <w:t>7702235133</w:t>
      </w:r>
    </w:p>
    <w:p w14:paraId="7A806110" w14:textId="77777777" w:rsidR="00A94182" w:rsidRPr="00CE4301" w:rsidRDefault="00A94182" w:rsidP="00A94182">
      <w:pPr>
        <w:pStyle w:val="SubHeading"/>
        <w:spacing w:before="0" w:after="0"/>
        <w:ind w:left="284"/>
      </w:pPr>
      <w:r w:rsidRPr="00CE4301">
        <w:t xml:space="preserve">ОГРН: </w:t>
      </w:r>
      <w:r w:rsidRPr="00CE4301">
        <w:rPr>
          <w:b/>
          <w:i/>
        </w:rPr>
        <w:t>1037700013020</w:t>
      </w:r>
    </w:p>
    <w:p w14:paraId="2A189228" w14:textId="77777777" w:rsidR="00A94182" w:rsidRPr="00CE4301" w:rsidRDefault="00A94182" w:rsidP="00A94182">
      <w:pPr>
        <w:shd w:val="clear" w:color="auto" w:fill="FFFFFF" w:themeFill="background1"/>
        <w:ind w:left="284"/>
        <w:jc w:val="both"/>
      </w:pPr>
      <w:r w:rsidRPr="00CE4301">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Pr="00CE4301">
        <w:br/>
      </w:r>
      <w:r w:rsidRPr="00CE4301">
        <w:rPr>
          <w:rStyle w:val="Subst"/>
        </w:rPr>
        <w:t>Участие в юридическом лице, являющемся участником (акционером) эмитента</w:t>
      </w:r>
    </w:p>
    <w:p w14:paraId="0BABDF60" w14:textId="77777777" w:rsidR="00A94182" w:rsidRPr="00CE4301" w:rsidRDefault="00A94182" w:rsidP="00A94182">
      <w:pPr>
        <w:shd w:val="clear" w:color="auto" w:fill="FFFFFF" w:themeFill="background1"/>
        <w:ind w:left="284"/>
        <w:jc w:val="both"/>
      </w:pPr>
      <w:r w:rsidRPr="00CE4301">
        <w:t>Признак осуществления лицом, контролирующим участника (акционера) эмитента, такого контроля:</w:t>
      </w:r>
      <w:r w:rsidRPr="00CE4301">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BA52D5B" w14:textId="77777777" w:rsidR="00A94182" w:rsidRPr="00CE4301" w:rsidRDefault="00A94182" w:rsidP="00A94182">
      <w:pPr>
        <w:shd w:val="clear" w:color="auto" w:fill="FFFFFF" w:themeFill="background1"/>
        <w:ind w:left="284"/>
        <w:jc w:val="both"/>
        <w:rPr>
          <w:rStyle w:val="Subst"/>
        </w:rPr>
      </w:pPr>
      <w:r w:rsidRPr="00CE4301">
        <w:t>Вид контроля:</w:t>
      </w:r>
      <w:r w:rsidRPr="00CE4301">
        <w:rPr>
          <w:rStyle w:val="Subst"/>
        </w:rPr>
        <w:t xml:space="preserve"> прямой контроль</w:t>
      </w:r>
    </w:p>
    <w:p w14:paraId="6AC9E0D6" w14:textId="77777777" w:rsidR="00A94182" w:rsidRPr="00A94182" w:rsidRDefault="00A94182" w:rsidP="00A94182">
      <w:pPr>
        <w:ind w:left="284"/>
      </w:pPr>
      <w:r w:rsidRPr="00CE4301">
        <w:t xml:space="preserve">Размер доли такого лица в уставном (складочном) капитале участника (акционера) эмитента, %: </w:t>
      </w:r>
      <w:r w:rsidRPr="00A94182">
        <w:rPr>
          <w:b/>
          <w:i/>
        </w:rPr>
        <w:t>97,999999427%</w:t>
      </w:r>
    </w:p>
    <w:p w14:paraId="5DC35758" w14:textId="77777777" w:rsidR="00014CDF" w:rsidRPr="00EC387C" w:rsidRDefault="00014CDF" w:rsidP="00540625">
      <w:pPr>
        <w:pStyle w:val="21"/>
        <w:shd w:val="clear" w:color="auto" w:fill="FFFFFF" w:themeFill="background1"/>
      </w:pPr>
      <w:bookmarkStart w:id="133" w:name="_Toc425343740"/>
      <w:bookmarkStart w:id="134" w:name="_Toc536720201"/>
      <w:r w:rsidRPr="00E13ACF">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133"/>
      <w:bookmarkEnd w:id="134"/>
    </w:p>
    <w:p w14:paraId="29FAB080" w14:textId="77777777" w:rsidR="00014CDF" w:rsidRPr="00EC387C" w:rsidRDefault="00014CDF" w:rsidP="00540625">
      <w:pPr>
        <w:pStyle w:val="SubHeading"/>
        <w:shd w:val="clear" w:color="auto" w:fill="FFFFFF" w:themeFill="background1"/>
        <w:ind w:left="200"/>
      </w:pPr>
      <w:r w:rsidRPr="00EC387C">
        <w:t>Сведения об управляющих государственными, муниципальными пакетами акций</w:t>
      </w:r>
    </w:p>
    <w:p w14:paraId="1151D6B3" w14:textId="77777777" w:rsidR="00014CDF" w:rsidRPr="00EC387C"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EC387C">
        <w:rPr>
          <w:rStyle w:val="Subst"/>
          <w:bCs/>
          <w:iCs/>
          <w:lang w:eastAsia="ru-RU"/>
        </w:rPr>
        <w:t xml:space="preserve">    </w:t>
      </w:r>
      <w:r w:rsidR="00014CDF" w:rsidRPr="00EC387C">
        <w:rPr>
          <w:rStyle w:val="Subst"/>
          <w:bCs/>
          <w:iCs/>
          <w:lang w:eastAsia="ru-RU"/>
        </w:rPr>
        <w:t>Указанных лиц нет</w:t>
      </w:r>
    </w:p>
    <w:p w14:paraId="0BA64D59" w14:textId="77777777" w:rsidR="00014CDF" w:rsidRPr="00EC387C" w:rsidRDefault="00014CDF" w:rsidP="00540625">
      <w:pPr>
        <w:pStyle w:val="SubHeading"/>
        <w:shd w:val="clear" w:color="auto" w:fill="FFFFFF" w:themeFill="background1"/>
        <w:ind w:left="200"/>
      </w:pPr>
      <w:r w:rsidRPr="00EC387C">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05F20B47" w14:textId="77777777" w:rsidR="00014CDF" w:rsidRPr="00EC387C"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EC387C">
        <w:rPr>
          <w:rStyle w:val="Subst"/>
          <w:bCs/>
          <w:iCs/>
          <w:lang w:eastAsia="ru-RU"/>
        </w:rPr>
        <w:t xml:space="preserve">    </w:t>
      </w:r>
      <w:r w:rsidR="00014CDF" w:rsidRPr="00EC387C">
        <w:rPr>
          <w:rStyle w:val="Subst"/>
          <w:bCs/>
          <w:iCs/>
          <w:lang w:eastAsia="ru-RU"/>
        </w:rPr>
        <w:t>Указанных лиц нет</w:t>
      </w:r>
    </w:p>
    <w:p w14:paraId="31A76242" w14:textId="77777777" w:rsidR="00014CDF" w:rsidRPr="00EC387C" w:rsidRDefault="00014CDF" w:rsidP="00540625">
      <w:pPr>
        <w:pStyle w:val="SubHeading"/>
        <w:shd w:val="clear" w:color="auto" w:fill="FFFFFF" w:themeFill="background1"/>
        <w:ind w:left="200"/>
      </w:pPr>
      <w:r w:rsidRPr="00EC387C">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7D71520B" w14:textId="77777777" w:rsidR="00014CDF" w:rsidRPr="00EC387C" w:rsidRDefault="009E36AB" w:rsidP="00540625">
      <w:pPr>
        <w:widowControl w:val="0"/>
        <w:shd w:val="clear" w:color="auto" w:fill="FFFFFF" w:themeFill="background1"/>
        <w:suppressAutoHyphens w:val="0"/>
        <w:autoSpaceDE w:val="0"/>
        <w:autoSpaceDN w:val="0"/>
        <w:adjustRightInd w:val="0"/>
        <w:spacing w:before="20" w:after="40"/>
        <w:rPr>
          <w:lang w:eastAsia="ru-RU"/>
        </w:rPr>
      </w:pPr>
      <w:r w:rsidRPr="00EC387C">
        <w:rPr>
          <w:rStyle w:val="Subst"/>
          <w:bCs/>
          <w:iCs/>
          <w:lang w:eastAsia="ru-RU"/>
        </w:rPr>
        <w:t xml:space="preserve">    </w:t>
      </w:r>
      <w:r w:rsidR="00014CDF" w:rsidRPr="00EC387C">
        <w:rPr>
          <w:rStyle w:val="Subst"/>
          <w:bCs/>
          <w:iCs/>
          <w:lang w:eastAsia="ru-RU"/>
        </w:rPr>
        <w:t>Указанное право не предусмотрено</w:t>
      </w:r>
    </w:p>
    <w:p w14:paraId="7F65688D" w14:textId="77777777" w:rsidR="00014CDF" w:rsidRPr="00EC387C" w:rsidRDefault="00014CDF" w:rsidP="00540625">
      <w:pPr>
        <w:pStyle w:val="21"/>
        <w:shd w:val="clear" w:color="auto" w:fill="FFFFFF" w:themeFill="background1"/>
      </w:pPr>
      <w:bookmarkStart w:id="135" w:name="_Toc425343741"/>
      <w:bookmarkStart w:id="136" w:name="_Toc536720202"/>
      <w:r w:rsidRPr="00E13ACF">
        <w:t>6.4. Сведения об ограничениях на участие в уставном (складочном) капитале (паевом фонде) эмитента</w:t>
      </w:r>
      <w:bookmarkEnd w:id="135"/>
      <w:bookmarkEnd w:id="136"/>
    </w:p>
    <w:p w14:paraId="7068F376"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EC387C">
        <w:rPr>
          <w:rStyle w:val="Subst"/>
          <w:bCs/>
          <w:iCs/>
          <w:lang w:eastAsia="ru-RU"/>
        </w:rPr>
        <w:t>Ограничений на участие в уставном (складочном) капитале эмитента нет</w:t>
      </w:r>
    </w:p>
    <w:p w14:paraId="0550FB05" w14:textId="77777777" w:rsidR="00014CDF" w:rsidRPr="00EC387C" w:rsidRDefault="00014CDF" w:rsidP="00540625">
      <w:pPr>
        <w:pStyle w:val="21"/>
        <w:shd w:val="clear" w:color="auto" w:fill="FFFFFF" w:themeFill="background1"/>
      </w:pPr>
      <w:bookmarkStart w:id="137" w:name="_Toc425343742"/>
      <w:bookmarkStart w:id="138" w:name="_Toc536720203"/>
      <w:r w:rsidRPr="00E13ACF">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137"/>
      <w:bookmarkEnd w:id="138"/>
    </w:p>
    <w:p w14:paraId="0EBA99C1"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jc w:val="both"/>
        <w:rPr>
          <w:lang w:eastAsia="ru-RU"/>
        </w:rPr>
      </w:pPr>
      <w:r w:rsidRPr="00EC387C">
        <w:rPr>
          <w:lang w:eastAsia="ru-RU"/>
        </w:rP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14:paraId="27A937AA" w14:textId="77777777" w:rsidR="00B17A21" w:rsidRPr="00EC387C" w:rsidRDefault="00B17A21" w:rsidP="00540625">
      <w:pPr>
        <w:shd w:val="clear" w:color="auto" w:fill="FFFFFF" w:themeFill="background1"/>
        <w:ind w:left="200"/>
        <w:jc w:val="both"/>
      </w:pPr>
    </w:p>
    <w:p w14:paraId="21C9313A" w14:textId="77777777" w:rsidR="003C7ADC" w:rsidRPr="0089005E" w:rsidRDefault="003C7ADC" w:rsidP="003C7ADC">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w:t>
      </w:r>
      <w:r w:rsidRPr="0089005E">
        <w:rPr>
          <w:rStyle w:val="Subst"/>
        </w:rPr>
        <w:t>05</w:t>
      </w:r>
      <w:r w:rsidRPr="00EC387C">
        <w:rPr>
          <w:rStyle w:val="Subst"/>
        </w:rPr>
        <w:t>.</w:t>
      </w:r>
      <w:r w:rsidRPr="0089005E">
        <w:rPr>
          <w:rStyle w:val="Subst"/>
        </w:rPr>
        <w:t>06</w:t>
      </w:r>
      <w:r w:rsidRPr="00EC387C">
        <w:rPr>
          <w:rStyle w:val="Subst"/>
        </w:rPr>
        <w:t>.201</w:t>
      </w:r>
      <w:r w:rsidRPr="0089005E">
        <w:rPr>
          <w:rStyle w:val="Subst"/>
        </w:rPr>
        <w:t>7</w:t>
      </w:r>
    </w:p>
    <w:p w14:paraId="3E7247F3" w14:textId="77777777" w:rsidR="003C7ADC" w:rsidRPr="00EC387C" w:rsidRDefault="003C7ADC" w:rsidP="003C7ADC">
      <w:pPr>
        <w:pStyle w:val="SubHeading"/>
        <w:shd w:val="clear" w:color="auto" w:fill="FFFFFF" w:themeFill="background1"/>
        <w:spacing w:before="0" w:after="0"/>
        <w:ind w:left="200"/>
        <w:jc w:val="both"/>
      </w:pPr>
      <w:r w:rsidRPr="00EC387C">
        <w:t>Список акционеров (участников)</w:t>
      </w:r>
    </w:p>
    <w:p w14:paraId="413F12DD"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Rambero Holding AG (Рамберо Холдинг АГ)</w:t>
      </w:r>
    </w:p>
    <w:p w14:paraId="2BC37D1B"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Rambero Holding AG (Рамберо Холдинг АГ)</w:t>
      </w:r>
    </w:p>
    <w:p w14:paraId="05A33FF7"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Швейцария, BAAR, Baarermattstrasse, 3. 6341</w:t>
      </w:r>
    </w:p>
    <w:p w14:paraId="62D9A153" w14:textId="77777777" w:rsidR="003C7ADC" w:rsidRPr="00F242E5" w:rsidRDefault="003C7ADC" w:rsidP="003C7ADC">
      <w:pPr>
        <w:shd w:val="clear" w:color="auto" w:fill="FFFFFF" w:themeFill="background1"/>
        <w:ind w:left="400"/>
        <w:jc w:val="both"/>
      </w:pPr>
      <w:r w:rsidRPr="00F242E5">
        <w:rPr>
          <w:rStyle w:val="Subst"/>
        </w:rPr>
        <w:t>Не является резидентом РФ</w:t>
      </w:r>
    </w:p>
    <w:p w14:paraId="520EC8A4"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23.46</w:t>
      </w:r>
    </w:p>
    <w:p w14:paraId="1C340D1A" w14:textId="77777777" w:rsidR="003C7ADC" w:rsidRPr="00F242E5" w:rsidRDefault="003C7ADC" w:rsidP="003C7ADC">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31.28</w:t>
      </w:r>
    </w:p>
    <w:p w14:paraId="13E769E7" w14:textId="77777777" w:rsidR="003C7ADC" w:rsidRPr="00F242E5" w:rsidRDefault="003C7ADC" w:rsidP="003C7ADC">
      <w:pPr>
        <w:shd w:val="clear" w:color="auto" w:fill="FFFFFF" w:themeFill="background1"/>
        <w:ind w:left="400"/>
        <w:jc w:val="both"/>
      </w:pPr>
    </w:p>
    <w:p w14:paraId="2FD67306"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Белириан Холдингс Лимитед</w:t>
      </w:r>
    </w:p>
    <w:p w14:paraId="5107782F"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Белириан Холдингс Лимитед</w:t>
      </w:r>
    </w:p>
    <w:p w14:paraId="269A7619"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Аг. Эпифанеиу, 14, Архангелос, 2055, Никосия, Кипр</w:t>
      </w:r>
    </w:p>
    <w:p w14:paraId="0EB15A74" w14:textId="77777777" w:rsidR="003C7ADC" w:rsidRPr="00F242E5" w:rsidRDefault="003C7ADC" w:rsidP="003C7ADC">
      <w:pPr>
        <w:shd w:val="clear" w:color="auto" w:fill="FFFFFF" w:themeFill="background1"/>
        <w:ind w:left="400"/>
        <w:jc w:val="both"/>
      </w:pPr>
      <w:r w:rsidRPr="00F242E5">
        <w:rPr>
          <w:rStyle w:val="Subst"/>
        </w:rPr>
        <w:t>Не является резидентом РФ</w:t>
      </w:r>
    </w:p>
    <w:p w14:paraId="44E7BE8D"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44.19</w:t>
      </w:r>
    </w:p>
    <w:p w14:paraId="0985F9B9" w14:textId="77777777" w:rsidR="003C7ADC" w:rsidRPr="00F242E5" w:rsidRDefault="003C7ADC" w:rsidP="003C7ADC">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25,59</w:t>
      </w:r>
    </w:p>
    <w:p w14:paraId="73C9E128" w14:textId="77777777" w:rsidR="003C7ADC" w:rsidRPr="00F242E5" w:rsidRDefault="003C7ADC" w:rsidP="003C7ADC">
      <w:pPr>
        <w:shd w:val="clear" w:color="auto" w:fill="FFFFFF" w:themeFill="background1"/>
        <w:ind w:left="400"/>
        <w:jc w:val="both"/>
      </w:pPr>
    </w:p>
    <w:p w14:paraId="22CFA927"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Закрытое акционерное общество «МЛАДА»</w:t>
      </w:r>
    </w:p>
    <w:p w14:paraId="13990D1F"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ЗАО «МЛАДА»</w:t>
      </w:r>
    </w:p>
    <w:p w14:paraId="71990A77"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17337DE1" w14:textId="77777777" w:rsidR="003C7ADC" w:rsidRPr="00F242E5" w:rsidRDefault="003C7ADC" w:rsidP="003C7ADC">
      <w:pPr>
        <w:shd w:val="clear" w:color="auto" w:fill="FFFFFF" w:themeFill="background1"/>
        <w:ind w:left="400"/>
        <w:jc w:val="both"/>
      </w:pPr>
      <w:r w:rsidRPr="00F242E5">
        <w:t>ИНН:</w:t>
      </w:r>
      <w:r w:rsidRPr="00F242E5">
        <w:rPr>
          <w:rStyle w:val="Subst"/>
        </w:rPr>
        <w:t xml:space="preserve"> 7731514580</w:t>
      </w:r>
    </w:p>
    <w:p w14:paraId="2D70E3F3" w14:textId="77777777" w:rsidR="003C7ADC" w:rsidRPr="00F242E5" w:rsidRDefault="003C7ADC" w:rsidP="003C7ADC">
      <w:pPr>
        <w:shd w:val="clear" w:color="auto" w:fill="FFFFFF" w:themeFill="background1"/>
        <w:ind w:left="400"/>
        <w:jc w:val="both"/>
      </w:pPr>
      <w:r w:rsidRPr="00F242E5">
        <w:t>ОГРН:</w:t>
      </w:r>
      <w:r w:rsidRPr="00F242E5">
        <w:rPr>
          <w:rStyle w:val="Subst"/>
        </w:rPr>
        <w:t xml:space="preserve"> 1047796786597</w:t>
      </w:r>
    </w:p>
    <w:p w14:paraId="5EE5B87E"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7.7</w:t>
      </w:r>
    </w:p>
    <w:p w14:paraId="2DE3A419" w14:textId="77777777" w:rsidR="003C7ADC" w:rsidRPr="00F242E5" w:rsidRDefault="003C7ADC" w:rsidP="003C7ADC">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10.27</w:t>
      </w:r>
    </w:p>
    <w:p w14:paraId="111B2342" w14:textId="77777777" w:rsidR="003C7ADC" w:rsidRPr="00F242E5" w:rsidRDefault="003C7ADC" w:rsidP="003C7ADC">
      <w:pPr>
        <w:shd w:val="clear" w:color="auto" w:fill="FFFFFF" w:themeFill="background1"/>
        <w:ind w:left="400"/>
        <w:jc w:val="both"/>
      </w:pPr>
    </w:p>
    <w:p w14:paraId="59245C17"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Открытое акционерное общество ИК «Надежность»</w:t>
      </w:r>
    </w:p>
    <w:p w14:paraId="62EDB246"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ОАО ИК «Надежность»</w:t>
      </w:r>
    </w:p>
    <w:p w14:paraId="53DD120D"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630A68C4" w14:textId="77777777" w:rsidR="003C7ADC" w:rsidRPr="00F242E5" w:rsidRDefault="003C7ADC" w:rsidP="003C7ADC">
      <w:pPr>
        <w:shd w:val="clear" w:color="auto" w:fill="FFFFFF" w:themeFill="background1"/>
        <w:ind w:left="400"/>
        <w:jc w:val="both"/>
      </w:pPr>
      <w:r w:rsidRPr="00F242E5">
        <w:t>ИНН:</w:t>
      </w:r>
      <w:r w:rsidRPr="00F242E5">
        <w:rPr>
          <w:rStyle w:val="Subst"/>
        </w:rPr>
        <w:t xml:space="preserve"> 7744001553</w:t>
      </w:r>
    </w:p>
    <w:p w14:paraId="2162248F" w14:textId="77777777" w:rsidR="003C7ADC" w:rsidRPr="00F242E5" w:rsidRDefault="003C7ADC" w:rsidP="003C7ADC">
      <w:pPr>
        <w:shd w:val="clear" w:color="auto" w:fill="FFFFFF" w:themeFill="background1"/>
        <w:ind w:left="400"/>
        <w:jc w:val="both"/>
      </w:pPr>
      <w:r w:rsidRPr="00F242E5">
        <w:t>ОГРН:</w:t>
      </w:r>
      <w:r w:rsidRPr="00F242E5">
        <w:rPr>
          <w:rStyle w:val="Subst"/>
        </w:rPr>
        <w:t xml:space="preserve"> 1027739012894</w:t>
      </w:r>
    </w:p>
    <w:p w14:paraId="4D21575E"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4.9</w:t>
      </w:r>
    </w:p>
    <w:p w14:paraId="13218DB0" w14:textId="77777777" w:rsidR="003C7ADC" w:rsidRDefault="003C7ADC" w:rsidP="003C7ADC">
      <w:pPr>
        <w:shd w:val="clear" w:color="auto" w:fill="FFFFFF" w:themeFill="background1"/>
        <w:ind w:left="400"/>
        <w:jc w:val="both"/>
        <w:rPr>
          <w:rStyle w:val="Subst"/>
        </w:rPr>
      </w:pPr>
      <w:r w:rsidRPr="00F242E5">
        <w:t>Доля принадлежавших лицу обыкновенных акций эмитента, %:</w:t>
      </w:r>
      <w:r w:rsidRPr="00F242E5">
        <w:rPr>
          <w:rStyle w:val="Subst"/>
        </w:rPr>
        <w:t xml:space="preserve"> 6.6</w:t>
      </w:r>
    </w:p>
    <w:p w14:paraId="094558EE" w14:textId="77777777" w:rsidR="003C7ADC" w:rsidRDefault="003C7ADC" w:rsidP="003C7ADC">
      <w:pPr>
        <w:shd w:val="clear" w:color="auto" w:fill="FFFFFF" w:themeFill="background1"/>
        <w:ind w:left="400"/>
        <w:jc w:val="both"/>
        <w:rPr>
          <w:rStyle w:val="Subst"/>
        </w:rPr>
      </w:pPr>
    </w:p>
    <w:p w14:paraId="44715A95" w14:textId="77777777" w:rsidR="003C7ADC" w:rsidRPr="0089005E" w:rsidRDefault="003C7ADC" w:rsidP="003C7ADC">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w:t>
      </w:r>
      <w:r w:rsidRPr="0089005E">
        <w:rPr>
          <w:rStyle w:val="Subst"/>
        </w:rPr>
        <w:t>05</w:t>
      </w:r>
      <w:r w:rsidRPr="00EC387C">
        <w:rPr>
          <w:rStyle w:val="Subst"/>
        </w:rPr>
        <w:t>.</w:t>
      </w:r>
      <w:r>
        <w:rPr>
          <w:rStyle w:val="Subst"/>
        </w:rPr>
        <w:t>10</w:t>
      </w:r>
      <w:r w:rsidRPr="00EC387C">
        <w:rPr>
          <w:rStyle w:val="Subst"/>
        </w:rPr>
        <w:t>.201</w:t>
      </w:r>
      <w:r w:rsidRPr="0089005E">
        <w:rPr>
          <w:rStyle w:val="Subst"/>
        </w:rPr>
        <w:t>7</w:t>
      </w:r>
    </w:p>
    <w:p w14:paraId="4BACE1D7" w14:textId="77777777" w:rsidR="003C7ADC" w:rsidRPr="00EC387C" w:rsidRDefault="003C7ADC" w:rsidP="003C7ADC">
      <w:pPr>
        <w:pStyle w:val="SubHeading"/>
        <w:shd w:val="clear" w:color="auto" w:fill="FFFFFF" w:themeFill="background1"/>
        <w:spacing w:before="0" w:after="0"/>
        <w:ind w:left="200"/>
        <w:jc w:val="both"/>
      </w:pPr>
      <w:r w:rsidRPr="00EC387C">
        <w:t>Список акционеров (участников)</w:t>
      </w:r>
    </w:p>
    <w:p w14:paraId="4260DB88"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Rambero Holding AG (Рамберо Холдинг АГ)</w:t>
      </w:r>
    </w:p>
    <w:p w14:paraId="18D2D5DD"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Rambero Holding AG (Рамберо Холдинг АГ)</w:t>
      </w:r>
    </w:p>
    <w:p w14:paraId="6B633083"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Швейцария, BAAR, Baarermattstrasse, 3. 6341</w:t>
      </w:r>
    </w:p>
    <w:p w14:paraId="5748F864" w14:textId="77777777" w:rsidR="003C7ADC" w:rsidRPr="00F242E5" w:rsidRDefault="003C7ADC" w:rsidP="003C7ADC">
      <w:pPr>
        <w:shd w:val="clear" w:color="auto" w:fill="FFFFFF" w:themeFill="background1"/>
        <w:ind w:left="400"/>
        <w:jc w:val="both"/>
      </w:pPr>
      <w:r w:rsidRPr="00F242E5">
        <w:rPr>
          <w:rStyle w:val="Subst"/>
        </w:rPr>
        <w:t>Не является резидентом РФ</w:t>
      </w:r>
    </w:p>
    <w:p w14:paraId="256DF643"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23.46</w:t>
      </w:r>
    </w:p>
    <w:p w14:paraId="068D2B54" w14:textId="77777777" w:rsidR="003C7ADC" w:rsidRPr="00F242E5" w:rsidRDefault="003C7ADC" w:rsidP="003C7ADC">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31.28</w:t>
      </w:r>
    </w:p>
    <w:p w14:paraId="70C3F7D3" w14:textId="77777777" w:rsidR="003C7ADC" w:rsidRPr="00F242E5" w:rsidRDefault="003C7ADC" w:rsidP="003C7ADC">
      <w:pPr>
        <w:shd w:val="clear" w:color="auto" w:fill="FFFFFF" w:themeFill="background1"/>
        <w:ind w:left="400"/>
        <w:jc w:val="both"/>
      </w:pPr>
    </w:p>
    <w:p w14:paraId="29075057"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Белириан Холдингс Лимитед</w:t>
      </w:r>
    </w:p>
    <w:p w14:paraId="18A1E8A8"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Белириан Холдингс Лимитед</w:t>
      </w:r>
    </w:p>
    <w:p w14:paraId="166740B6"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Аг. Эпифанеиу, 14, Архангелос, 2055, Никосия, Кипр</w:t>
      </w:r>
    </w:p>
    <w:p w14:paraId="122A4B21" w14:textId="77777777" w:rsidR="003C7ADC" w:rsidRPr="00F242E5" w:rsidRDefault="003C7ADC" w:rsidP="003C7ADC">
      <w:pPr>
        <w:shd w:val="clear" w:color="auto" w:fill="FFFFFF" w:themeFill="background1"/>
        <w:ind w:left="400"/>
        <w:jc w:val="both"/>
      </w:pPr>
      <w:r w:rsidRPr="00F242E5">
        <w:rPr>
          <w:rStyle w:val="Subst"/>
        </w:rPr>
        <w:t>Не является резидентом РФ</w:t>
      </w:r>
    </w:p>
    <w:p w14:paraId="7B90EFA0"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w:t>
      </w:r>
      <w:r>
        <w:rPr>
          <w:rStyle w:val="Subst"/>
        </w:rPr>
        <w:t>19</w:t>
      </w:r>
      <w:r w:rsidRPr="00F242E5">
        <w:rPr>
          <w:rStyle w:val="Subst"/>
        </w:rPr>
        <w:t>.19</w:t>
      </w:r>
    </w:p>
    <w:p w14:paraId="0245C7A3" w14:textId="77777777" w:rsidR="003C7ADC" w:rsidRPr="00F242E5" w:rsidRDefault="003C7ADC" w:rsidP="003C7ADC">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25,59</w:t>
      </w:r>
    </w:p>
    <w:p w14:paraId="4A086B17" w14:textId="77777777" w:rsidR="003C7ADC" w:rsidRPr="00F242E5" w:rsidRDefault="003C7ADC" w:rsidP="003C7ADC">
      <w:pPr>
        <w:shd w:val="clear" w:color="auto" w:fill="FFFFFF" w:themeFill="background1"/>
        <w:ind w:left="400"/>
        <w:jc w:val="both"/>
      </w:pPr>
    </w:p>
    <w:p w14:paraId="40013803"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Закрытое акционерное общество «МЛАДА»</w:t>
      </w:r>
    </w:p>
    <w:p w14:paraId="09CE8FBA"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ЗАО «МЛАДА»</w:t>
      </w:r>
    </w:p>
    <w:p w14:paraId="546C94BB"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6492B2AE" w14:textId="77777777" w:rsidR="003C7ADC" w:rsidRPr="00F242E5" w:rsidRDefault="003C7ADC" w:rsidP="003C7ADC">
      <w:pPr>
        <w:shd w:val="clear" w:color="auto" w:fill="FFFFFF" w:themeFill="background1"/>
        <w:ind w:left="400"/>
        <w:jc w:val="both"/>
      </w:pPr>
      <w:r w:rsidRPr="00F242E5">
        <w:t>ИНН:</w:t>
      </w:r>
      <w:r w:rsidRPr="00F242E5">
        <w:rPr>
          <w:rStyle w:val="Subst"/>
        </w:rPr>
        <w:t xml:space="preserve"> 7731514580</w:t>
      </w:r>
    </w:p>
    <w:p w14:paraId="6ADDBADD" w14:textId="77777777" w:rsidR="003C7ADC" w:rsidRPr="00F242E5" w:rsidRDefault="003C7ADC" w:rsidP="003C7ADC">
      <w:pPr>
        <w:shd w:val="clear" w:color="auto" w:fill="FFFFFF" w:themeFill="background1"/>
        <w:ind w:left="400"/>
        <w:jc w:val="both"/>
      </w:pPr>
      <w:r w:rsidRPr="00F242E5">
        <w:t>ОГРН:</w:t>
      </w:r>
      <w:r w:rsidRPr="00F242E5">
        <w:rPr>
          <w:rStyle w:val="Subst"/>
        </w:rPr>
        <w:t xml:space="preserve"> 1047796786597</w:t>
      </w:r>
    </w:p>
    <w:p w14:paraId="5756A193"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7.7</w:t>
      </w:r>
    </w:p>
    <w:p w14:paraId="318176D2" w14:textId="77777777" w:rsidR="003C7ADC" w:rsidRPr="00F242E5" w:rsidRDefault="003C7ADC" w:rsidP="003C7ADC">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10.27</w:t>
      </w:r>
    </w:p>
    <w:p w14:paraId="4EB817C7" w14:textId="77777777" w:rsidR="003C7ADC" w:rsidRPr="00F242E5" w:rsidRDefault="003C7ADC" w:rsidP="003C7ADC">
      <w:pPr>
        <w:shd w:val="clear" w:color="auto" w:fill="FFFFFF" w:themeFill="background1"/>
        <w:ind w:left="400"/>
        <w:jc w:val="both"/>
      </w:pPr>
    </w:p>
    <w:p w14:paraId="0774FDB2" w14:textId="77777777" w:rsidR="003C7ADC" w:rsidRPr="00F242E5" w:rsidRDefault="003C7ADC" w:rsidP="003C7ADC">
      <w:pPr>
        <w:shd w:val="clear" w:color="auto" w:fill="FFFFFF" w:themeFill="background1"/>
        <w:ind w:left="400"/>
        <w:jc w:val="both"/>
      </w:pPr>
      <w:r w:rsidRPr="00F242E5">
        <w:t>Полное фирменное наименование:</w:t>
      </w:r>
      <w:r w:rsidRPr="00F242E5">
        <w:rPr>
          <w:rStyle w:val="Subst"/>
        </w:rPr>
        <w:t xml:space="preserve"> Открытое акционерное общество ИК «Надежность»</w:t>
      </w:r>
    </w:p>
    <w:p w14:paraId="2E354552" w14:textId="77777777" w:rsidR="003C7ADC" w:rsidRPr="00F242E5" w:rsidRDefault="003C7ADC" w:rsidP="003C7ADC">
      <w:pPr>
        <w:shd w:val="clear" w:color="auto" w:fill="FFFFFF" w:themeFill="background1"/>
        <w:ind w:left="400"/>
        <w:jc w:val="both"/>
      </w:pPr>
      <w:r w:rsidRPr="00F242E5">
        <w:t>Сокращенное фирменное наименование:</w:t>
      </w:r>
      <w:r w:rsidRPr="00F242E5">
        <w:rPr>
          <w:rStyle w:val="Subst"/>
        </w:rPr>
        <w:t xml:space="preserve"> ОАО ИК «Надежность»</w:t>
      </w:r>
    </w:p>
    <w:p w14:paraId="4CB12258" w14:textId="77777777" w:rsidR="003C7ADC" w:rsidRPr="00F242E5" w:rsidRDefault="003C7ADC" w:rsidP="003C7ADC">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427F75B7" w14:textId="77777777" w:rsidR="003C7ADC" w:rsidRPr="00F242E5" w:rsidRDefault="003C7ADC" w:rsidP="003C7ADC">
      <w:pPr>
        <w:shd w:val="clear" w:color="auto" w:fill="FFFFFF" w:themeFill="background1"/>
        <w:ind w:left="400"/>
        <w:jc w:val="both"/>
      </w:pPr>
      <w:r w:rsidRPr="00F242E5">
        <w:t>ИНН:</w:t>
      </w:r>
      <w:r w:rsidRPr="00F242E5">
        <w:rPr>
          <w:rStyle w:val="Subst"/>
        </w:rPr>
        <w:t xml:space="preserve"> 7744001553</w:t>
      </w:r>
    </w:p>
    <w:p w14:paraId="2ED3CEF7" w14:textId="77777777" w:rsidR="003C7ADC" w:rsidRPr="00F242E5" w:rsidRDefault="003C7ADC" w:rsidP="003C7ADC">
      <w:pPr>
        <w:shd w:val="clear" w:color="auto" w:fill="FFFFFF" w:themeFill="background1"/>
        <w:ind w:left="400"/>
        <w:jc w:val="both"/>
      </w:pPr>
      <w:r w:rsidRPr="00F242E5">
        <w:t>ОГРН:</w:t>
      </w:r>
      <w:r w:rsidRPr="00F242E5">
        <w:rPr>
          <w:rStyle w:val="Subst"/>
        </w:rPr>
        <w:t xml:space="preserve"> 1027739012894</w:t>
      </w:r>
    </w:p>
    <w:p w14:paraId="0EB79946" w14:textId="77777777" w:rsidR="003C7ADC" w:rsidRPr="00F242E5" w:rsidRDefault="003C7ADC" w:rsidP="003C7ADC">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4.9</w:t>
      </w:r>
    </w:p>
    <w:p w14:paraId="347FC71B" w14:textId="77777777" w:rsidR="003C7ADC" w:rsidRDefault="003C7ADC" w:rsidP="003C7ADC">
      <w:pPr>
        <w:shd w:val="clear" w:color="auto" w:fill="FFFFFF" w:themeFill="background1"/>
        <w:ind w:left="400"/>
        <w:jc w:val="both"/>
        <w:rPr>
          <w:rStyle w:val="Subst"/>
        </w:rPr>
      </w:pPr>
      <w:r w:rsidRPr="00F242E5">
        <w:t>Доля принадлежавших лицу обыкновенных акций эмитента, %:</w:t>
      </w:r>
      <w:r w:rsidRPr="00F242E5">
        <w:rPr>
          <w:rStyle w:val="Subst"/>
        </w:rPr>
        <w:t xml:space="preserve"> 6.6</w:t>
      </w:r>
    </w:p>
    <w:p w14:paraId="250624E3" w14:textId="77777777" w:rsidR="00C70118" w:rsidRDefault="00C70118" w:rsidP="003C7ADC">
      <w:pPr>
        <w:shd w:val="clear" w:color="auto" w:fill="FFFFFF" w:themeFill="background1"/>
        <w:ind w:left="400"/>
        <w:jc w:val="both"/>
        <w:rPr>
          <w:rStyle w:val="Subst"/>
        </w:rPr>
      </w:pPr>
    </w:p>
    <w:p w14:paraId="77C1D647" w14:textId="77777777" w:rsidR="00C70118" w:rsidRPr="0089005E" w:rsidRDefault="00C70118" w:rsidP="00C70118">
      <w:pPr>
        <w:shd w:val="clear" w:color="auto" w:fill="FFFFFF" w:themeFill="background1"/>
        <w:ind w:left="200"/>
        <w:jc w:val="both"/>
      </w:pPr>
      <w:r w:rsidRPr="00EC387C">
        <w:t>Дата составления списка лиц, имеющих право на участие в общем собрании акционеров (участников) эмитента:</w:t>
      </w:r>
      <w:r w:rsidRPr="00EC387C">
        <w:rPr>
          <w:rStyle w:val="Subst"/>
        </w:rPr>
        <w:t xml:space="preserve"> </w:t>
      </w:r>
      <w:r>
        <w:rPr>
          <w:rStyle w:val="Subst"/>
        </w:rPr>
        <w:t>31</w:t>
      </w:r>
      <w:r w:rsidRPr="00EC387C">
        <w:rPr>
          <w:rStyle w:val="Subst"/>
        </w:rPr>
        <w:t>.</w:t>
      </w:r>
      <w:r>
        <w:rPr>
          <w:rStyle w:val="Subst"/>
        </w:rPr>
        <w:t>05</w:t>
      </w:r>
      <w:r w:rsidRPr="00EC387C">
        <w:rPr>
          <w:rStyle w:val="Subst"/>
        </w:rPr>
        <w:t>.201</w:t>
      </w:r>
      <w:r>
        <w:rPr>
          <w:rStyle w:val="Subst"/>
        </w:rPr>
        <w:t>8</w:t>
      </w:r>
    </w:p>
    <w:p w14:paraId="62465C60" w14:textId="77777777" w:rsidR="00C70118" w:rsidRPr="00EC387C" w:rsidRDefault="00C70118" w:rsidP="00C70118">
      <w:pPr>
        <w:pStyle w:val="SubHeading"/>
        <w:shd w:val="clear" w:color="auto" w:fill="FFFFFF" w:themeFill="background1"/>
        <w:spacing w:before="0" w:after="0"/>
        <w:ind w:left="200"/>
        <w:jc w:val="both"/>
      </w:pPr>
      <w:r w:rsidRPr="00EC387C">
        <w:t>Список акционеров (участников)</w:t>
      </w:r>
    </w:p>
    <w:p w14:paraId="4052AF02" w14:textId="77777777" w:rsidR="00C70118" w:rsidRPr="00F242E5" w:rsidRDefault="00C70118" w:rsidP="00C70118">
      <w:pPr>
        <w:shd w:val="clear" w:color="auto" w:fill="FFFFFF" w:themeFill="background1"/>
        <w:ind w:left="400"/>
        <w:jc w:val="both"/>
      </w:pPr>
      <w:r w:rsidRPr="00F242E5">
        <w:t>Полное фирменное наименование:</w:t>
      </w:r>
      <w:r w:rsidRPr="00F242E5">
        <w:rPr>
          <w:rStyle w:val="Subst"/>
        </w:rPr>
        <w:t xml:space="preserve"> Rambero Holding AG (Рамберо Холдинг АГ)</w:t>
      </w:r>
    </w:p>
    <w:p w14:paraId="3F10BB4A" w14:textId="77777777" w:rsidR="00C70118" w:rsidRPr="00F242E5" w:rsidRDefault="00C70118" w:rsidP="00C70118">
      <w:pPr>
        <w:shd w:val="clear" w:color="auto" w:fill="FFFFFF" w:themeFill="background1"/>
        <w:ind w:left="400"/>
        <w:jc w:val="both"/>
      </w:pPr>
      <w:r w:rsidRPr="00F242E5">
        <w:t>Сокращенное фирменное наименование:</w:t>
      </w:r>
      <w:r w:rsidRPr="00F242E5">
        <w:rPr>
          <w:rStyle w:val="Subst"/>
        </w:rPr>
        <w:t xml:space="preserve"> Rambero Holding AG (Рамберо Холдинг АГ)</w:t>
      </w:r>
    </w:p>
    <w:p w14:paraId="7FEDDE5F" w14:textId="77777777" w:rsidR="00C70118" w:rsidRPr="00F242E5" w:rsidRDefault="00C70118" w:rsidP="00C70118">
      <w:pPr>
        <w:shd w:val="clear" w:color="auto" w:fill="FFFFFF" w:themeFill="background1"/>
        <w:ind w:left="400"/>
        <w:jc w:val="both"/>
      </w:pPr>
      <w:r w:rsidRPr="00F242E5">
        <w:t>Место нахождения:</w:t>
      </w:r>
      <w:r w:rsidRPr="00F242E5">
        <w:rPr>
          <w:rStyle w:val="Subst"/>
        </w:rPr>
        <w:t xml:space="preserve"> Швейцария, BAAR, Baarermattstrasse, 3. 6341</w:t>
      </w:r>
    </w:p>
    <w:p w14:paraId="6378D034" w14:textId="77777777" w:rsidR="00C70118" w:rsidRPr="00F242E5" w:rsidRDefault="00C70118" w:rsidP="00C70118">
      <w:pPr>
        <w:shd w:val="clear" w:color="auto" w:fill="FFFFFF" w:themeFill="background1"/>
        <w:ind w:left="400"/>
        <w:jc w:val="both"/>
      </w:pPr>
      <w:r w:rsidRPr="00F242E5">
        <w:rPr>
          <w:rStyle w:val="Subst"/>
        </w:rPr>
        <w:t>Не является резидентом РФ</w:t>
      </w:r>
    </w:p>
    <w:p w14:paraId="2CD85819" w14:textId="77777777" w:rsidR="00C70118" w:rsidRPr="00F242E5" w:rsidRDefault="00C70118" w:rsidP="00C70118">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23.46</w:t>
      </w:r>
    </w:p>
    <w:p w14:paraId="02B87E91" w14:textId="77777777" w:rsidR="00C70118" w:rsidRPr="00F242E5" w:rsidRDefault="00C70118" w:rsidP="00C70118">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31.28</w:t>
      </w:r>
    </w:p>
    <w:p w14:paraId="7ADC3F16" w14:textId="77777777" w:rsidR="00C70118" w:rsidRPr="00F242E5" w:rsidRDefault="00C70118" w:rsidP="00C70118">
      <w:pPr>
        <w:shd w:val="clear" w:color="auto" w:fill="FFFFFF" w:themeFill="background1"/>
        <w:ind w:left="400"/>
        <w:jc w:val="both"/>
      </w:pPr>
    </w:p>
    <w:p w14:paraId="6E6D3AF5" w14:textId="77777777" w:rsidR="00C70118" w:rsidRPr="00F242E5" w:rsidRDefault="00C70118" w:rsidP="00C70118">
      <w:pPr>
        <w:shd w:val="clear" w:color="auto" w:fill="FFFFFF" w:themeFill="background1"/>
        <w:ind w:left="400"/>
        <w:jc w:val="both"/>
      </w:pPr>
      <w:r w:rsidRPr="00F242E5">
        <w:t>Полное фирменное наименование:</w:t>
      </w:r>
      <w:r w:rsidRPr="00F242E5">
        <w:rPr>
          <w:rStyle w:val="Subst"/>
        </w:rPr>
        <w:t xml:space="preserve"> Белириан Холдингс Лимитед</w:t>
      </w:r>
    </w:p>
    <w:p w14:paraId="6F7BC59B" w14:textId="77777777" w:rsidR="00C70118" w:rsidRPr="00F242E5" w:rsidRDefault="00C70118" w:rsidP="00C70118">
      <w:pPr>
        <w:shd w:val="clear" w:color="auto" w:fill="FFFFFF" w:themeFill="background1"/>
        <w:ind w:left="400"/>
        <w:jc w:val="both"/>
      </w:pPr>
      <w:r w:rsidRPr="00F242E5">
        <w:t>Сокращенное фирменное наименование:</w:t>
      </w:r>
      <w:r w:rsidRPr="00F242E5">
        <w:rPr>
          <w:rStyle w:val="Subst"/>
        </w:rPr>
        <w:t xml:space="preserve"> Белириан Холдингс Лимитед</w:t>
      </w:r>
    </w:p>
    <w:p w14:paraId="7A58CE35" w14:textId="77777777" w:rsidR="00C70118" w:rsidRPr="00F242E5" w:rsidRDefault="00C70118" w:rsidP="00C70118">
      <w:pPr>
        <w:shd w:val="clear" w:color="auto" w:fill="FFFFFF" w:themeFill="background1"/>
        <w:ind w:left="400"/>
        <w:jc w:val="both"/>
      </w:pPr>
      <w:r w:rsidRPr="00F242E5">
        <w:t>Место нахождения:</w:t>
      </w:r>
      <w:r w:rsidRPr="00F242E5">
        <w:rPr>
          <w:rStyle w:val="Subst"/>
        </w:rPr>
        <w:t xml:space="preserve"> Аг. Эпифанеиу, 14, Архангелос, 2055, Никосия, Кипр</w:t>
      </w:r>
    </w:p>
    <w:p w14:paraId="3BEBADAE" w14:textId="77777777" w:rsidR="00C70118" w:rsidRPr="00F242E5" w:rsidRDefault="00C70118" w:rsidP="00C70118">
      <w:pPr>
        <w:shd w:val="clear" w:color="auto" w:fill="FFFFFF" w:themeFill="background1"/>
        <w:ind w:left="400"/>
        <w:jc w:val="both"/>
      </w:pPr>
      <w:r w:rsidRPr="00F242E5">
        <w:rPr>
          <w:rStyle w:val="Subst"/>
        </w:rPr>
        <w:t>Не является резидентом РФ</w:t>
      </w:r>
    </w:p>
    <w:p w14:paraId="5B72D1BD" w14:textId="77777777" w:rsidR="00C70118" w:rsidRPr="00F242E5" w:rsidRDefault="00C70118" w:rsidP="00C70118">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w:t>
      </w:r>
      <w:r>
        <w:rPr>
          <w:rStyle w:val="Subst"/>
        </w:rPr>
        <w:t>19</w:t>
      </w:r>
      <w:r w:rsidRPr="00F242E5">
        <w:rPr>
          <w:rStyle w:val="Subst"/>
        </w:rPr>
        <w:t>.19</w:t>
      </w:r>
    </w:p>
    <w:p w14:paraId="5EE51E38" w14:textId="77777777" w:rsidR="00C70118" w:rsidRPr="00F242E5" w:rsidRDefault="00C70118" w:rsidP="00C70118">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25,59</w:t>
      </w:r>
    </w:p>
    <w:p w14:paraId="16C52D07" w14:textId="77777777" w:rsidR="00C70118" w:rsidRPr="00F242E5" w:rsidRDefault="00C70118" w:rsidP="00C70118">
      <w:pPr>
        <w:shd w:val="clear" w:color="auto" w:fill="FFFFFF" w:themeFill="background1"/>
        <w:ind w:left="400"/>
        <w:jc w:val="both"/>
      </w:pPr>
    </w:p>
    <w:p w14:paraId="255D217D" w14:textId="77777777" w:rsidR="00C70118" w:rsidRPr="00F242E5" w:rsidRDefault="00C70118" w:rsidP="00C70118">
      <w:pPr>
        <w:shd w:val="clear" w:color="auto" w:fill="FFFFFF" w:themeFill="background1"/>
        <w:ind w:left="400"/>
        <w:jc w:val="both"/>
      </w:pPr>
      <w:r w:rsidRPr="00F242E5">
        <w:t>Полное фирменное наименование:</w:t>
      </w:r>
      <w:r w:rsidRPr="00F242E5">
        <w:rPr>
          <w:rStyle w:val="Subst"/>
        </w:rPr>
        <w:t xml:space="preserve"> Закрытое акционерное общество «МЛАДА»</w:t>
      </w:r>
    </w:p>
    <w:p w14:paraId="00DA77E1" w14:textId="77777777" w:rsidR="00C70118" w:rsidRPr="00F242E5" w:rsidRDefault="00C70118" w:rsidP="00C70118">
      <w:pPr>
        <w:shd w:val="clear" w:color="auto" w:fill="FFFFFF" w:themeFill="background1"/>
        <w:ind w:left="400"/>
        <w:jc w:val="both"/>
      </w:pPr>
      <w:r w:rsidRPr="00F242E5">
        <w:t>Сокращенное фирменное наименование:</w:t>
      </w:r>
      <w:r w:rsidRPr="00F242E5">
        <w:rPr>
          <w:rStyle w:val="Subst"/>
        </w:rPr>
        <w:t xml:space="preserve"> ЗАО «МЛАДА»</w:t>
      </w:r>
    </w:p>
    <w:p w14:paraId="5835A072" w14:textId="77777777" w:rsidR="00C70118" w:rsidRPr="00F242E5" w:rsidRDefault="00C70118" w:rsidP="00C70118">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1C59079D" w14:textId="77777777" w:rsidR="00C70118" w:rsidRPr="00F242E5" w:rsidRDefault="00C70118" w:rsidP="00C70118">
      <w:pPr>
        <w:shd w:val="clear" w:color="auto" w:fill="FFFFFF" w:themeFill="background1"/>
        <w:ind w:left="400"/>
        <w:jc w:val="both"/>
      </w:pPr>
      <w:r w:rsidRPr="00F242E5">
        <w:t>ИНН:</w:t>
      </w:r>
      <w:r w:rsidRPr="00F242E5">
        <w:rPr>
          <w:rStyle w:val="Subst"/>
        </w:rPr>
        <w:t xml:space="preserve"> 7731514580</w:t>
      </w:r>
    </w:p>
    <w:p w14:paraId="1E85DAF1" w14:textId="77777777" w:rsidR="00C70118" w:rsidRPr="00F242E5" w:rsidRDefault="00C70118" w:rsidP="00C70118">
      <w:pPr>
        <w:shd w:val="clear" w:color="auto" w:fill="FFFFFF" w:themeFill="background1"/>
        <w:ind w:left="400"/>
        <w:jc w:val="both"/>
      </w:pPr>
      <w:r w:rsidRPr="00F242E5">
        <w:t>ОГРН:</w:t>
      </w:r>
      <w:r w:rsidRPr="00F242E5">
        <w:rPr>
          <w:rStyle w:val="Subst"/>
        </w:rPr>
        <w:t xml:space="preserve"> 1047796786597</w:t>
      </w:r>
    </w:p>
    <w:p w14:paraId="102D1F47" w14:textId="77777777" w:rsidR="00C70118" w:rsidRPr="00F242E5" w:rsidRDefault="00C70118" w:rsidP="00C70118">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7.7</w:t>
      </w:r>
    </w:p>
    <w:p w14:paraId="2E15A476" w14:textId="77777777" w:rsidR="00C70118" w:rsidRPr="00F242E5" w:rsidRDefault="00C70118" w:rsidP="00C70118">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10.27</w:t>
      </w:r>
    </w:p>
    <w:p w14:paraId="0F530927" w14:textId="77777777" w:rsidR="00C70118" w:rsidRPr="00F242E5" w:rsidRDefault="00C70118" w:rsidP="00C70118">
      <w:pPr>
        <w:shd w:val="clear" w:color="auto" w:fill="FFFFFF" w:themeFill="background1"/>
        <w:ind w:left="400"/>
        <w:jc w:val="both"/>
      </w:pPr>
    </w:p>
    <w:p w14:paraId="7F92DF2D" w14:textId="77777777" w:rsidR="00C70118" w:rsidRPr="00F242E5" w:rsidRDefault="00C70118" w:rsidP="00C70118">
      <w:pPr>
        <w:shd w:val="clear" w:color="auto" w:fill="FFFFFF" w:themeFill="background1"/>
        <w:ind w:left="400"/>
        <w:jc w:val="both"/>
      </w:pPr>
      <w:r w:rsidRPr="00F242E5">
        <w:t>Полное фирменное наименование:</w:t>
      </w:r>
      <w:r w:rsidRPr="00F242E5">
        <w:rPr>
          <w:rStyle w:val="Subst"/>
        </w:rPr>
        <w:t xml:space="preserve"> Открытое акционерное общество ИК «Надежность»</w:t>
      </w:r>
    </w:p>
    <w:p w14:paraId="4088C286" w14:textId="77777777" w:rsidR="00C70118" w:rsidRPr="00F242E5" w:rsidRDefault="00C70118" w:rsidP="00C70118">
      <w:pPr>
        <w:shd w:val="clear" w:color="auto" w:fill="FFFFFF" w:themeFill="background1"/>
        <w:ind w:left="400"/>
        <w:jc w:val="both"/>
      </w:pPr>
      <w:r w:rsidRPr="00F242E5">
        <w:t>Сокращенное фирменное наименование:</w:t>
      </w:r>
      <w:r w:rsidRPr="00F242E5">
        <w:rPr>
          <w:rStyle w:val="Subst"/>
        </w:rPr>
        <w:t xml:space="preserve"> ОАО ИК «Надежность»</w:t>
      </w:r>
    </w:p>
    <w:p w14:paraId="599B6E36" w14:textId="77777777" w:rsidR="00C70118" w:rsidRPr="00F242E5" w:rsidRDefault="00C70118" w:rsidP="00C70118">
      <w:pPr>
        <w:shd w:val="clear" w:color="auto" w:fill="FFFFFF" w:themeFill="background1"/>
        <w:ind w:left="400"/>
        <w:jc w:val="both"/>
      </w:pPr>
      <w:r w:rsidRPr="00F242E5">
        <w:t>Место нахождения:</w:t>
      </w:r>
      <w:r w:rsidRPr="00F242E5">
        <w:rPr>
          <w:rStyle w:val="Subst"/>
        </w:rPr>
        <w:t xml:space="preserve"> г. Москва, Смоленская площадь, д.3</w:t>
      </w:r>
    </w:p>
    <w:p w14:paraId="3ADFFE29" w14:textId="77777777" w:rsidR="00C70118" w:rsidRPr="00F242E5" w:rsidRDefault="00C70118" w:rsidP="00C70118">
      <w:pPr>
        <w:shd w:val="clear" w:color="auto" w:fill="FFFFFF" w:themeFill="background1"/>
        <w:ind w:left="400"/>
        <w:jc w:val="both"/>
      </w:pPr>
      <w:r w:rsidRPr="00F242E5">
        <w:t>ИНН:</w:t>
      </w:r>
      <w:r w:rsidRPr="00F242E5">
        <w:rPr>
          <w:rStyle w:val="Subst"/>
        </w:rPr>
        <w:t xml:space="preserve"> 7744001553</w:t>
      </w:r>
    </w:p>
    <w:p w14:paraId="3E263DFE" w14:textId="77777777" w:rsidR="00C70118" w:rsidRPr="00F242E5" w:rsidRDefault="00C70118" w:rsidP="00C70118">
      <w:pPr>
        <w:shd w:val="clear" w:color="auto" w:fill="FFFFFF" w:themeFill="background1"/>
        <w:ind w:left="400"/>
        <w:jc w:val="both"/>
      </w:pPr>
      <w:r w:rsidRPr="00F242E5">
        <w:t>ОГРН:</w:t>
      </w:r>
      <w:r w:rsidRPr="00F242E5">
        <w:rPr>
          <w:rStyle w:val="Subst"/>
        </w:rPr>
        <w:t xml:space="preserve"> 1027739012894</w:t>
      </w:r>
    </w:p>
    <w:p w14:paraId="5C24FD9B" w14:textId="77777777" w:rsidR="00C70118" w:rsidRPr="00F242E5" w:rsidRDefault="00C70118" w:rsidP="00C70118">
      <w:pPr>
        <w:shd w:val="clear" w:color="auto" w:fill="FFFFFF" w:themeFill="background1"/>
        <w:ind w:left="400"/>
        <w:jc w:val="both"/>
      </w:pPr>
      <w:r w:rsidRPr="00F242E5">
        <w:t>Доля участия лица в уставном капитале эмитента, %:</w:t>
      </w:r>
      <w:r w:rsidRPr="00F242E5">
        <w:rPr>
          <w:rStyle w:val="Subst"/>
        </w:rPr>
        <w:t xml:space="preserve"> 4.9</w:t>
      </w:r>
    </w:p>
    <w:p w14:paraId="12221654" w14:textId="77777777" w:rsidR="00C70118" w:rsidRPr="00EC387C" w:rsidRDefault="00C70118" w:rsidP="00C70118">
      <w:pPr>
        <w:shd w:val="clear" w:color="auto" w:fill="FFFFFF" w:themeFill="background1"/>
        <w:ind w:left="400"/>
        <w:jc w:val="both"/>
      </w:pPr>
      <w:r w:rsidRPr="00F242E5">
        <w:t>Доля принадлежавших лицу обыкновенных акций эмитента, %:</w:t>
      </w:r>
      <w:r w:rsidRPr="00F242E5">
        <w:rPr>
          <w:rStyle w:val="Subst"/>
        </w:rPr>
        <w:t xml:space="preserve"> 6.6</w:t>
      </w:r>
    </w:p>
    <w:p w14:paraId="40BF4106" w14:textId="77777777" w:rsidR="008075F9" w:rsidRPr="000B5551" w:rsidRDefault="00014CDF" w:rsidP="008075F9">
      <w:pPr>
        <w:pStyle w:val="21"/>
        <w:shd w:val="clear" w:color="auto" w:fill="FFFFFF" w:themeFill="background1"/>
        <w:rPr>
          <w:i/>
        </w:rPr>
      </w:pPr>
      <w:bookmarkStart w:id="139" w:name="_Toc425343743"/>
      <w:bookmarkStart w:id="140" w:name="_Toc536720204"/>
      <w:r w:rsidRPr="00EC387C">
        <w:t>6.6. Сведения о совершенных эмитентом сделках, в совершении которых имелась заинтересованность</w:t>
      </w:r>
      <w:bookmarkEnd w:id="139"/>
      <w:bookmarkEnd w:id="140"/>
      <w:r w:rsidR="008075F9">
        <w:t xml:space="preserve"> </w:t>
      </w:r>
      <w:r w:rsidR="008075F9" w:rsidRPr="000B5551">
        <w:rPr>
          <w:i/>
        </w:rPr>
        <w:t>(пункт 6.6. изложен в измененной редакции)</w:t>
      </w:r>
    </w:p>
    <w:p w14:paraId="042E58FA" w14:textId="77777777" w:rsidR="008C0224" w:rsidRPr="00EE41EF" w:rsidRDefault="008C0224" w:rsidP="008C0224">
      <w:pPr>
        <w:shd w:val="clear" w:color="auto" w:fill="FFFFFF" w:themeFill="background1"/>
        <w:ind w:left="200"/>
        <w:jc w:val="both"/>
      </w:pPr>
      <w:bookmarkStart w:id="141" w:name="_Toc425343744"/>
      <w:r w:rsidRPr="00EE41EF">
        <w:rPr>
          <w:bCs/>
          <w:lang w:val="en-US" w:eastAsia="ru-RU"/>
        </w:rPr>
        <w:t>C</w:t>
      </w:r>
      <w:r w:rsidRPr="00EE41EF">
        <w:rPr>
          <w:bCs/>
          <w:lang w:eastAsia="ru-RU"/>
        </w:rPr>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по итогам последнего отчетного квартала</w:t>
      </w:r>
    </w:p>
    <w:p w14:paraId="0118217A" w14:textId="77777777" w:rsidR="008C0224" w:rsidRDefault="008C0224" w:rsidP="008C0224">
      <w:pPr>
        <w:shd w:val="clear" w:color="auto" w:fill="FFFFFF" w:themeFill="background1"/>
        <w:ind w:left="200"/>
        <w:jc w:val="both"/>
        <w:rPr>
          <w:rStyle w:val="Subst"/>
        </w:rPr>
      </w:pPr>
      <w:r w:rsidRPr="00EC387C">
        <w:t>Единица измерения:</w:t>
      </w:r>
      <w:r w:rsidRPr="00EC387C">
        <w:rPr>
          <w:rStyle w:val="Subst"/>
        </w:rPr>
        <w:t xml:space="preserve"> млн. руб.</w:t>
      </w:r>
    </w:p>
    <w:p w14:paraId="15C8F0B5" w14:textId="77777777" w:rsidR="008C0224" w:rsidRPr="00EC387C" w:rsidRDefault="008C0224" w:rsidP="008C0224">
      <w:pPr>
        <w:pStyle w:val="ThinDelim"/>
        <w:shd w:val="clear" w:color="auto" w:fill="FFFFFF" w:themeFill="background1"/>
      </w:pPr>
    </w:p>
    <w:tbl>
      <w:tblPr>
        <w:tblW w:w="9252" w:type="dxa"/>
        <w:tblLayout w:type="fixed"/>
        <w:tblCellMar>
          <w:left w:w="72" w:type="dxa"/>
          <w:right w:w="72" w:type="dxa"/>
        </w:tblCellMar>
        <w:tblLook w:val="0000" w:firstRow="0" w:lastRow="0" w:firstColumn="0" w:lastColumn="0" w:noHBand="0" w:noVBand="0"/>
      </w:tblPr>
      <w:tblGrid>
        <w:gridCol w:w="5112"/>
        <w:gridCol w:w="1500"/>
        <w:gridCol w:w="2640"/>
      </w:tblGrid>
      <w:tr w:rsidR="008C0224" w:rsidRPr="00797F8A" w14:paraId="3860938C" w14:textId="77777777" w:rsidTr="008A0F17">
        <w:tc>
          <w:tcPr>
            <w:tcW w:w="5112" w:type="dxa"/>
            <w:tcBorders>
              <w:top w:val="double" w:sz="6" w:space="0" w:color="auto"/>
              <w:left w:val="double" w:sz="6" w:space="0" w:color="auto"/>
              <w:bottom w:val="single" w:sz="6" w:space="0" w:color="auto"/>
              <w:right w:val="single" w:sz="6" w:space="0" w:color="auto"/>
            </w:tcBorders>
            <w:shd w:val="clear" w:color="auto" w:fill="auto"/>
          </w:tcPr>
          <w:p w14:paraId="58C709C0" w14:textId="77777777" w:rsidR="008C0224" w:rsidRPr="00797F8A" w:rsidRDefault="008C0224" w:rsidP="008A0F17">
            <w:pPr>
              <w:shd w:val="clear" w:color="auto" w:fill="FFFFFF" w:themeFill="background1"/>
              <w:jc w:val="center"/>
            </w:pPr>
            <w:r w:rsidRPr="00797F8A">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shd w:val="clear" w:color="auto" w:fill="auto"/>
          </w:tcPr>
          <w:p w14:paraId="66CDE05B" w14:textId="77777777" w:rsidR="008C0224" w:rsidRPr="00797F8A" w:rsidRDefault="008C0224" w:rsidP="008A0F17">
            <w:pPr>
              <w:shd w:val="clear" w:color="auto" w:fill="FFFFFF" w:themeFill="background1"/>
              <w:jc w:val="center"/>
            </w:pPr>
            <w:r w:rsidRPr="00797F8A">
              <w:t>Общее количество, шт.</w:t>
            </w:r>
          </w:p>
        </w:tc>
        <w:tc>
          <w:tcPr>
            <w:tcW w:w="2640" w:type="dxa"/>
            <w:tcBorders>
              <w:top w:val="double" w:sz="6" w:space="0" w:color="auto"/>
              <w:left w:val="single" w:sz="6" w:space="0" w:color="auto"/>
              <w:bottom w:val="single" w:sz="6" w:space="0" w:color="auto"/>
              <w:right w:val="double" w:sz="6" w:space="0" w:color="auto"/>
            </w:tcBorders>
            <w:shd w:val="clear" w:color="auto" w:fill="auto"/>
          </w:tcPr>
          <w:p w14:paraId="0324DDE0" w14:textId="77777777" w:rsidR="008C0224" w:rsidRPr="00797F8A" w:rsidRDefault="008C0224" w:rsidP="008A0F17">
            <w:pPr>
              <w:shd w:val="clear" w:color="auto" w:fill="FFFFFF" w:themeFill="background1"/>
              <w:jc w:val="center"/>
            </w:pPr>
            <w:r w:rsidRPr="00797F8A">
              <w:t>Общий объем в денежном выражении</w:t>
            </w:r>
          </w:p>
        </w:tc>
      </w:tr>
      <w:tr w:rsidR="008075F9" w:rsidRPr="00797F8A" w14:paraId="4EABC027" w14:textId="77777777" w:rsidTr="008A0F17">
        <w:tc>
          <w:tcPr>
            <w:tcW w:w="5112" w:type="dxa"/>
            <w:tcBorders>
              <w:top w:val="single" w:sz="6" w:space="0" w:color="auto"/>
              <w:left w:val="double" w:sz="6" w:space="0" w:color="auto"/>
              <w:bottom w:val="single" w:sz="6" w:space="0" w:color="auto"/>
              <w:right w:val="single" w:sz="6" w:space="0" w:color="auto"/>
            </w:tcBorders>
            <w:shd w:val="clear" w:color="auto" w:fill="auto"/>
          </w:tcPr>
          <w:p w14:paraId="6C092C0A" w14:textId="77777777" w:rsidR="008075F9" w:rsidRPr="00797F8A" w:rsidRDefault="008075F9" w:rsidP="008075F9">
            <w:pPr>
              <w:shd w:val="clear" w:color="auto" w:fill="FFFFFF" w:themeFill="background1"/>
            </w:pPr>
            <w:r w:rsidRPr="00797F8A">
              <w:t xml:space="preserve">Совершенных эмитентом за отчетный период сделок, в совершении которых имелась заинтересованность </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36EB65BB" w14:textId="77777777" w:rsidR="008075F9" w:rsidRPr="0062461E" w:rsidRDefault="008075F9" w:rsidP="008075F9">
            <w:pPr>
              <w:shd w:val="clear" w:color="auto" w:fill="FFFFFF"/>
              <w:jc w:val="center"/>
              <w:rPr>
                <w:b/>
                <w:i/>
                <w:lang w:val="en-US"/>
              </w:rPr>
            </w:pPr>
            <w:r>
              <w:rPr>
                <w:b/>
                <w:i/>
                <w:lang w:val="en-US"/>
              </w:rPr>
              <w:t>129</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7FAA9890" w14:textId="77777777" w:rsidR="008075F9" w:rsidRPr="00B951E4" w:rsidRDefault="008075F9" w:rsidP="008075F9">
            <w:pPr>
              <w:shd w:val="clear" w:color="auto" w:fill="FFFFFF"/>
              <w:jc w:val="center"/>
              <w:rPr>
                <w:b/>
                <w:i/>
              </w:rPr>
            </w:pPr>
            <w:r>
              <w:rPr>
                <w:b/>
                <w:i/>
                <w:lang w:val="en-US"/>
              </w:rPr>
              <w:t>33 583</w:t>
            </w:r>
            <w:r>
              <w:rPr>
                <w:b/>
                <w:i/>
              </w:rPr>
              <w:t>,993</w:t>
            </w:r>
          </w:p>
        </w:tc>
      </w:tr>
      <w:tr w:rsidR="008075F9" w:rsidRPr="00797F8A" w14:paraId="6D4D32FB" w14:textId="77777777" w:rsidTr="008A0F17">
        <w:tc>
          <w:tcPr>
            <w:tcW w:w="5112" w:type="dxa"/>
            <w:tcBorders>
              <w:top w:val="single" w:sz="6" w:space="0" w:color="auto"/>
              <w:left w:val="double" w:sz="6" w:space="0" w:color="auto"/>
              <w:bottom w:val="single" w:sz="6" w:space="0" w:color="auto"/>
              <w:right w:val="single" w:sz="6" w:space="0" w:color="auto"/>
            </w:tcBorders>
            <w:shd w:val="clear" w:color="auto" w:fill="auto"/>
          </w:tcPr>
          <w:p w14:paraId="2DF76B1D" w14:textId="77777777" w:rsidR="008075F9" w:rsidRPr="00797F8A" w:rsidRDefault="008075F9" w:rsidP="008075F9">
            <w:pPr>
              <w:suppressAutoHyphens w:val="0"/>
              <w:autoSpaceDE w:val="0"/>
              <w:autoSpaceDN w:val="0"/>
              <w:adjustRightInd w:val="0"/>
              <w:jc w:val="both"/>
              <w:rPr>
                <w:lang w:eastAsia="ru-RU"/>
              </w:rPr>
            </w:pPr>
            <w:r w:rsidRPr="00797F8A">
              <w:t xml:space="preserve">Совершенных эмитентом за отчетный период сделок, в совершении которых имелась заинтересованность и </w:t>
            </w:r>
            <w:r w:rsidRPr="00797F8A">
              <w:rPr>
                <w:lang w:eastAsia="ru-RU"/>
              </w:rPr>
              <w:t>в отношении которых общим собранием участников (акционеров)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07D5144D" w14:textId="77777777" w:rsidR="008075F9" w:rsidRPr="00CA1968" w:rsidRDefault="008075F9" w:rsidP="008075F9">
            <w:pPr>
              <w:shd w:val="clear" w:color="auto" w:fill="FFFFFF" w:themeFill="background1"/>
              <w:jc w:val="center"/>
              <w:rPr>
                <w:b/>
                <w:i/>
              </w:rPr>
            </w:pPr>
            <w:r>
              <w:rPr>
                <w:b/>
                <w:i/>
              </w:rPr>
              <w:t>28</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14787C82" w14:textId="77777777" w:rsidR="008075F9" w:rsidRPr="00CA1968" w:rsidRDefault="008075F9" w:rsidP="008075F9">
            <w:pPr>
              <w:shd w:val="clear" w:color="auto" w:fill="FFFFFF" w:themeFill="background1"/>
              <w:jc w:val="center"/>
              <w:rPr>
                <w:b/>
                <w:i/>
              </w:rPr>
            </w:pPr>
            <w:r>
              <w:rPr>
                <w:b/>
                <w:i/>
              </w:rPr>
              <w:t>14 262, 706</w:t>
            </w:r>
          </w:p>
        </w:tc>
      </w:tr>
      <w:tr w:rsidR="008075F9" w:rsidRPr="006A1683" w14:paraId="430F6A89" w14:textId="77777777" w:rsidTr="008A0F17">
        <w:tc>
          <w:tcPr>
            <w:tcW w:w="5112" w:type="dxa"/>
            <w:tcBorders>
              <w:top w:val="single" w:sz="6" w:space="0" w:color="auto"/>
              <w:left w:val="double" w:sz="6" w:space="0" w:color="auto"/>
              <w:bottom w:val="single" w:sz="6" w:space="0" w:color="auto"/>
              <w:right w:val="single" w:sz="6" w:space="0" w:color="auto"/>
            </w:tcBorders>
            <w:shd w:val="clear" w:color="auto" w:fill="auto"/>
          </w:tcPr>
          <w:p w14:paraId="45A9CA62" w14:textId="77777777" w:rsidR="008075F9" w:rsidRPr="00797F8A" w:rsidRDefault="008075F9" w:rsidP="008075F9">
            <w:pPr>
              <w:suppressAutoHyphens w:val="0"/>
              <w:autoSpaceDE w:val="0"/>
              <w:autoSpaceDN w:val="0"/>
              <w:adjustRightInd w:val="0"/>
              <w:jc w:val="both"/>
              <w:rPr>
                <w:lang w:eastAsia="ru-RU"/>
              </w:rPr>
            </w:pPr>
            <w:r w:rsidRPr="00797F8A">
              <w:t xml:space="preserve">Совершенных эмитентом за отчетный период сделок, в совершении которых имелась заинтересованность и </w:t>
            </w:r>
            <w:r w:rsidRPr="00797F8A">
              <w:rPr>
                <w:lang w:eastAsia="ru-RU"/>
              </w:rPr>
              <w:t>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1DC5ED8A" w14:textId="77777777" w:rsidR="008075F9" w:rsidRPr="003B4260" w:rsidRDefault="008075F9" w:rsidP="008075F9">
            <w:pPr>
              <w:shd w:val="clear" w:color="auto" w:fill="FFFFFF"/>
              <w:jc w:val="center"/>
              <w:rPr>
                <w:b/>
                <w:i/>
              </w:rPr>
            </w:pPr>
            <w:r>
              <w:rPr>
                <w:b/>
                <w:i/>
                <w:lang w:val="en-US"/>
              </w:rPr>
              <w:t>1</w:t>
            </w:r>
            <w:r>
              <w:rPr>
                <w:b/>
                <w:i/>
              </w:rPr>
              <w:t>01</w:t>
            </w:r>
          </w:p>
        </w:tc>
        <w:tc>
          <w:tcPr>
            <w:tcW w:w="2640" w:type="dxa"/>
            <w:tcBorders>
              <w:top w:val="single" w:sz="6" w:space="0" w:color="auto"/>
              <w:left w:val="single" w:sz="6" w:space="0" w:color="auto"/>
              <w:bottom w:val="single" w:sz="6" w:space="0" w:color="auto"/>
              <w:right w:val="double" w:sz="6" w:space="0" w:color="auto"/>
            </w:tcBorders>
            <w:shd w:val="clear" w:color="auto" w:fill="auto"/>
          </w:tcPr>
          <w:p w14:paraId="4D369C1A" w14:textId="77777777" w:rsidR="008075F9" w:rsidRPr="003B4260" w:rsidRDefault="008075F9" w:rsidP="008075F9">
            <w:pPr>
              <w:shd w:val="clear" w:color="auto" w:fill="FFFFFF"/>
              <w:jc w:val="center"/>
              <w:rPr>
                <w:b/>
                <w:i/>
              </w:rPr>
            </w:pPr>
            <w:r>
              <w:rPr>
                <w:b/>
                <w:i/>
              </w:rPr>
              <w:t>19 321, 287</w:t>
            </w:r>
          </w:p>
        </w:tc>
      </w:tr>
    </w:tbl>
    <w:p w14:paraId="4176E27C" w14:textId="77777777" w:rsidR="002F6AD4" w:rsidRPr="00EC387C" w:rsidRDefault="00FE529E" w:rsidP="002F6AD4">
      <w:pPr>
        <w:pStyle w:val="SubHeading"/>
        <w:shd w:val="clear" w:color="auto" w:fill="FFFFFF" w:themeFill="background1"/>
        <w:ind w:left="198"/>
        <w:jc w:val="both"/>
        <w:rPr>
          <w:b/>
          <w:i/>
        </w:rPr>
      </w:pPr>
      <w:r w:rsidRPr="00EC387C">
        <w:t xml:space="preserve">Дополнительные сведения: </w:t>
      </w:r>
      <w:r w:rsidR="002F6AD4" w:rsidRPr="00EC387C">
        <w:rPr>
          <w:b/>
          <w:i/>
          <w:shd w:val="clear" w:color="auto" w:fill="FFFFFF" w:themeFill="background1"/>
        </w:rPr>
        <w:t>В связи со значительным объемом совершаемых эмитентом сделок с заинтересованностью, не завершенных к дате истечения отчетного периода, и условия исполнения по которым зависят от различных переменных факторов (определяемых в т.ч. посредством последующего согласования), не представлется возможным определить итоговый объем в денежном выражении каждой сделки. Сведения в настоящем пункте для целей объективного раскрытия представляются в разрезе фактического исполнения совершенных эмитентом сделок за отчетный период.</w:t>
      </w:r>
      <w:r w:rsidR="002F6AD4" w:rsidRPr="00EC387C">
        <w:rPr>
          <w:b/>
          <w:i/>
        </w:rPr>
        <w:t xml:space="preserve"> </w:t>
      </w:r>
    </w:p>
    <w:p w14:paraId="08DB8B4A" w14:textId="77777777" w:rsidR="00CC0F70" w:rsidRPr="00EC72BB" w:rsidRDefault="00CC0F70" w:rsidP="00CC0F70">
      <w:pPr>
        <w:suppressAutoHyphens w:val="0"/>
        <w:autoSpaceDE w:val="0"/>
        <w:autoSpaceDN w:val="0"/>
        <w:adjustRightInd w:val="0"/>
        <w:ind w:firstLine="540"/>
        <w:jc w:val="both"/>
        <w:rPr>
          <w:bCs/>
          <w:lang w:eastAsia="ru-RU"/>
        </w:rPr>
      </w:pPr>
      <w:r w:rsidRPr="00D6260A">
        <w:t xml:space="preserve">Сделки (группы взаимосвязанных сделок), цена которых составляет пять и более процентов балансовой стоимости активов эмитента, определенной по данным его бухгалтерской отчетности на </w:t>
      </w:r>
      <w:r w:rsidRPr="00D6260A">
        <w:rPr>
          <w:bCs/>
          <w:lang w:eastAsia="ru-RU"/>
        </w:rPr>
        <w:t>дату окончания последнего завершенного отчетного периода, состоящего из 3, 6, 9 или 12 месяцев, предшествующего дате совершения сделки</w:t>
      </w:r>
      <w:r w:rsidRPr="00D6260A">
        <w:t>, совершенной эмитентом за последний отчетный квартал, не совершались.</w:t>
      </w:r>
    </w:p>
    <w:p w14:paraId="697B39FF" w14:textId="77777777" w:rsidR="00014CDF" w:rsidRPr="00EC387C" w:rsidRDefault="00014CDF" w:rsidP="00540625">
      <w:pPr>
        <w:pStyle w:val="21"/>
        <w:shd w:val="clear" w:color="auto" w:fill="FFFFFF" w:themeFill="background1"/>
      </w:pPr>
      <w:bookmarkStart w:id="142" w:name="_Toc536720205"/>
      <w:r w:rsidRPr="00EC387C">
        <w:t>6.7. Сведения о размере дебиторской задолженности</w:t>
      </w:r>
      <w:bookmarkEnd w:id="141"/>
      <w:bookmarkEnd w:id="142"/>
    </w:p>
    <w:p w14:paraId="376CDA9B" w14:textId="77777777" w:rsidR="00E13ACF" w:rsidRDefault="00E13ACF" w:rsidP="00E13ACF">
      <w:pPr>
        <w:autoSpaceDE w:val="0"/>
        <w:autoSpaceDN w:val="0"/>
        <w:ind w:left="198"/>
        <w:rPr>
          <w:b/>
          <w:bCs/>
          <w:iCs/>
          <w:lang w:eastAsia="ru-RU"/>
        </w:rPr>
      </w:pPr>
      <w:bookmarkStart w:id="143" w:name="_Toc425343745"/>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r w:rsidRPr="00EC387C">
        <w:rPr>
          <w:b/>
          <w:bCs/>
          <w:iCs/>
          <w:lang w:eastAsia="ru-RU"/>
        </w:rPr>
        <w:t xml:space="preserve"> </w:t>
      </w:r>
    </w:p>
    <w:p w14:paraId="660B4685" w14:textId="77777777" w:rsidR="00014CDF" w:rsidRPr="00EC387C" w:rsidRDefault="00014CDF" w:rsidP="00AD2AA9">
      <w:pPr>
        <w:pStyle w:val="1"/>
      </w:pPr>
      <w:bookmarkStart w:id="144" w:name="_Toc536720206"/>
      <w:r w:rsidRPr="00EC387C">
        <w:t>VII. Бухгалтерская(финансовая) отчетность эмитента и иная финансовая информация</w:t>
      </w:r>
      <w:bookmarkEnd w:id="143"/>
      <w:bookmarkEnd w:id="144"/>
    </w:p>
    <w:p w14:paraId="599D50D4" w14:textId="77777777" w:rsidR="00014CDF" w:rsidRPr="00EC387C" w:rsidRDefault="00014CDF" w:rsidP="00540625">
      <w:pPr>
        <w:pStyle w:val="21"/>
        <w:shd w:val="clear" w:color="auto" w:fill="FFFFFF" w:themeFill="background1"/>
      </w:pPr>
      <w:bookmarkStart w:id="145" w:name="_Toc425343746"/>
      <w:bookmarkStart w:id="146" w:name="_Toc536720207"/>
      <w:r w:rsidRPr="00E13ACF">
        <w:t>7.1. Годовая бухгалтерская(финансовая) отчетность эмитента</w:t>
      </w:r>
      <w:bookmarkEnd w:id="145"/>
      <w:bookmarkEnd w:id="146"/>
    </w:p>
    <w:p w14:paraId="0332C02B" w14:textId="77777777" w:rsidR="00AF084F" w:rsidRPr="00EC387C" w:rsidRDefault="00AE3422" w:rsidP="00AF084F">
      <w:pPr>
        <w:autoSpaceDE w:val="0"/>
        <w:autoSpaceDN w:val="0"/>
        <w:spacing w:before="120" w:after="120"/>
        <w:ind w:left="567"/>
        <w:jc w:val="both"/>
        <w:rPr>
          <w:i/>
          <w:lang w:eastAsia="ru-RU"/>
        </w:rPr>
      </w:pPr>
      <w:r w:rsidRPr="00BD08A0">
        <w:rPr>
          <w:b/>
          <w:bCs/>
          <w:i/>
          <w:iCs/>
          <w:lang w:eastAsia="ru-RU"/>
        </w:rPr>
        <w:t>Не указывается в данном отчетном квартале.</w:t>
      </w:r>
    </w:p>
    <w:p w14:paraId="4D02DB5B" w14:textId="77777777" w:rsidR="000F60D0" w:rsidRPr="00EC387C" w:rsidRDefault="000F60D0" w:rsidP="00540625">
      <w:pPr>
        <w:widowControl w:val="0"/>
        <w:shd w:val="clear" w:color="auto" w:fill="FFFFFF" w:themeFill="background1"/>
        <w:suppressAutoHyphens w:val="0"/>
        <w:rPr>
          <w:rFonts w:ascii="Courier New" w:hAnsi="Courier New" w:cs="Courier New"/>
          <w:sz w:val="2"/>
          <w:szCs w:val="2"/>
          <w:lang w:eastAsia="ru-RU"/>
        </w:rPr>
      </w:pPr>
    </w:p>
    <w:p w14:paraId="01A61293" w14:textId="77777777" w:rsidR="00F47666" w:rsidRPr="00EC387C" w:rsidRDefault="00014CDF" w:rsidP="00540625">
      <w:pPr>
        <w:pStyle w:val="21"/>
        <w:shd w:val="clear" w:color="auto" w:fill="FFFFFF" w:themeFill="background1"/>
      </w:pPr>
      <w:bookmarkStart w:id="147" w:name="_Toc425343747"/>
      <w:bookmarkStart w:id="148" w:name="_Toc536720208"/>
      <w:r w:rsidRPr="00E13ACF">
        <w:t xml:space="preserve">7.2. </w:t>
      </w:r>
      <w:bookmarkEnd w:id="147"/>
      <w:r w:rsidR="00F47666" w:rsidRPr="00E13ACF">
        <w:t>Промежуточная бухгалтерская (финансовая) отчетность эмитента</w:t>
      </w:r>
      <w:bookmarkEnd w:id="148"/>
    </w:p>
    <w:p w14:paraId="5B2333B8" w14:textId="77777777" w:rsidR="00B55BA3" w:rsidRPr="00EC387C" w:rsidRDefault="00502A72" w:rsidP="00B55BA3">
      <w:pPr>
        <w:autoSpaceDE w:val="0"/>
        <w:autoSpaceDN w:val="0"/>
        <w:spacing w:before="120" w:after="120"/>
        <w:ind w:left="567"/>
        <w:jc w:val="both"/>
        <w:rPr>
          <w:i/>
          <w:lang w:eastAsia="ru-RU"/>
        </w:rPr>
      </w:pPr>
      <w:bookmarkStart w:id="149" w:name="_Toc425343748"/>
      <w:r w:rsidRPr="00BD08A0">
        <w:rPr>
          <w:b/>
          <w:bCs/>
          <w:i/>
          <w:iCs/>
          <w:lang w:eastAsia="ru-RU"/>
        </w:rPr>
        <w:t>Не указывается в данном отчетном квартале.</w:t>
      </w:r>
      <w:r w:rsidR="00B55BA3" w:rsidRPr="00EC387C">
        <w:rPr>
          <w:b/>
          <w:bCs/>
          <w:i/>
          <w:iCs/>
          <w:lang w:eastAsia="ru-RU"/>
        </w:rPr>
        <w:t xml:space="preserve"> </w:t>
      </w:r>
    </w:p>
    <w:p w14:paraId="7083FB06" w14:textId="77777777" w:rsidR="004E546C" w:rsidRPr="00EC387C" w:rsidRDefault="004E546C" w:rsidP="00540625">
      <w:pPr>
        <w:pStyle w:val="21"/>
        <w:shd w:val="clear" w:color="auto" w:fill="FFFFFF" w:themeFill="background1"/>
        <w:spacing w:before="0" w:after="0"/>
      </w:pPr>
    </w:p>
    <w:p w14:paraId="1242110A" w14:textId="77777777" w:rsidR="00F47666" w:rsidRPr="00EC387C" w:rsidRDefault="00014CDF" w:rsidP="00540625">
      <w:pPr>
        <w:pStyle w:val="21"/>
        <w:shd w:val="clear" w:color="auto" w:fill="FFFFFF" w:themeFill="background1"/>
        <w:spacing w:before="0" w:after="0"/>
      </w:pPr>
      <w:bookmarkStart w:id="150" w:name="_Toc536720209"/>
      <w:r w:rsidRPr="00E13ACF">
        <w:t xml:space="preserve">7.3. </w:t>
      </w:r>
      <w:bookmarkEnd w:id="149"/>
      <w:r w:rsidR="00F47666" w:rsidRPr="00E13ACF">
        <w:t>Консолидированная финансовая отчетность эмитента</w:t>
      </w:r>
      <w:bookmarkEnd w:id="150"/>
    </w:p>
    <w:p w14:paraId="0B9469DA" w14:textId="77777777" w:rsidR="007F6659" w:rsidRPr="00F10C78" w:rsidRDefault="003C162F" w:rsidP="003C162F">
      <w:pPr>
        <w:spacing w:before="120"/>
        <w:jc w:val="both"/>
        <w:rPr>
          <w:lang w:eastAsia="ru-RU"/>
        </w:rPr>
      </w:pPr>
      <w:bookmarkStart w:id="151" w:name="_Toc425343749"/>
      <w:r w:rsidRPr="00BD08A0">
        <w:rPr>
          <w:b/>
          <w:bCs/>
          <w:i/>
          <w:iCs/>
          <w:lang w:eastAsia="ru-RU"/>
        </w:rPr>
        <w:t>Не указывается в данном отчетном квартале.</w:t>
      </w:r>
    </w:p>
    <w:p w14:paraId="57AD9308" w14:textId="77777777" w:rsidR="00014CDF" w:rsidRPr="00EC387C" w:rsidRDefault="00014CDF" w:rsidP="00540625">
      <w:pPr>
        <w:pStyle w:val="21"/>
        <w:shd w:val="clear" w:color="auto" w:fill="FFFFFF" w:themeFill="background1"/>
      </w:pPr>
      <w:bookmarkStart w:id="152" w:name="_Toc536720210"/>
      <w:r w:rsidRPr="00E13ACF">
        <w:t>7.4. Сведения об учетной политике эмитента</w:t>
      </w:r>
      <w:bookmarkEnd w:id="151"/>
      <w:bookmarkEnd w:id="152"/>
    </w:p>
    <w:p w14:paraId="38EE74A5" w14:textId="77777777" w:rsidR="001C6A89" w:rsidRPr="00EE6C33" w:rsidRDefault="001C6A89" w:rsidP="001C6A89">
      <w:pPr>
        <w:ind w:left="198"/>
        <w:rPr>
          <w:color w:val="000000" w:themeColor="text1"/>
          <w:lang w:eastAsia="ru-RU"/>
        </w:rPr>
      </w:pPr>
      <w:bookmarkStart w:id="153" w:name="_Toc425343750"/>
      <w:r w:rsidRPr="00EE6C33">
        <w:rPr>
          <w:rStyle w:val="Subst"/>
          <w:bCs/>
          <w:iCs/>
          <w:color w:val="000000" w:themeColor="text1"/>
        </w:rPr>
        <w:t>В составе информации, содержащейся в настоящем пункте, в отчетном квартале изменений не происходило.</w:t>
      </w:r>
    </w:p>
    <w:p w14:paraId="2EFDB682" w14:textId="77777777" w:rsidR="00014CDF" w:rsidRPr="00EC387C" w:rsidRDefault="00014CDF" w:rsidP="00540625">
      <w:pPr>
        <w:pStyle w:val="21"/>
        <w:shd w:val="clear" w:color="auto" w:fill="FFFFFF" w:themeFill="background1"/>
      </w:pPr>
      <w:bookmarkStart w:id="154" w:name="_Toc536720211"/>
      <w:r w:rsidRPr="00E13ACF">
        <w:t>7.5. Сведения об общей сумме экспорта, а также о доле, которую составляет экспорт в общем объеме продаж</w:t>
      </w:r>
      <w:bookmarkEnd w:id="153"/>
      <w:bookmarkEnd w:id="154"/>
    </w:p>
    <w:p w14:paraId="564F6787" w14:textId="77777777" w:rsidR="00EE18A1" w:rsidRPr="00EC387C" w:rsidRDefault="00EE18A1" w:rsidP="00EE18A1">
      <w:pPr>
        <w:ind w:left="200"/>
        <w:jc w:val="both"/>
      </w:pPr>
      <w:r w:rsidRPr="00CA5F24">
        <w:rPr>
          <w:b/>
          <w:bCs/>
          <w:i/>
          <w:lang w:eastAsia="ru-RU"/>
        </w:rPr>
        <w:t xml:space="preserve">В ежеквартальном отчете за четвертый квартал информация, содержащаяся в </w:t>
      </w:r>
      <w:r>
        <w:rPr>
          <w:b/>
          <w:bCs/>
          <w:i/>
          <w:lang w:eastAsia="ru-RU"/>
        </w:rPr>
        <w:t>настоящем пункте</w:t>
      </w:r>
      <w:r w:rsidRPr="00CA5F24">
        <w:rPr>
          <w:b/>
          <w:bCs/>
          <w:i/>
          <w:lang w:eastAsia="ru-RU"/>
        </w:rPr>
        <w:t>, не указывается.</w:t>
      </w:r>
    </w:p>
    <w:p w14:paraId="3F4378C4" w14:textId="77777777" w:rsidR="00014CDF" w:rsidRPr="00EC387C" w:rsidRDefault="00014CDF" w:rsidP="00540625">
      <w:pPr>
        <w:pStyle w:val="21"/>
        <w:shd w:val="clear" w:color="auto" w:fill="FFFFFF" w:themeFill="background1"/>
      </w:pPr>
      <w:bookmarkStart w:id="155" w:name="_Toc425343751"/>
      <w:bookmarkStart w:id="156" w:name="_Toc536720212"/>
      <w:r w:rsidRPr="00E13ACF">
        <w:t>7.6.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155"/>
      <w:bookmarkEnd w:id="156"/>
    </w:p>
    <w:p w14:paraId="1A7CBF10" w14:textId="77777777" w:rsidR="00FC2F88" w:rsidRPr="00EC387C" w:rsidRDefault="00FC2F88" w:rsidP="00540625">
      <w:pPr>
        <w:pStyle w:val="SubHeading"/>
        <w:shd w:val="clear" w:color="auto" w:fill="FFFFFF" w:themeFill="background1"/>
        <w:ind w:left="200"/>
        <w:jc w:val="both"/>
      </w:pPr>
      <w:bookmarkStart w:id="157" w:name="_Toc425343752"/>
      <w:r w:rsidRPr="00EC387C">
        <w:t>Сведения о существенных изменениях в составе имущества эмитента, произошедших в течение 12 месяцев до даты окончания отчетного квартала</w:t>
      </w:r>
    </w:p>
    <w:p w14:paraId="3EBA83B5" w14:textId="77777777" w:rsidR="00FC2F88" w:rsidRPr="00EC387C" w:rsidRDefault="00FC2F88" w:rsidP="00540625">
      <w:pPr>
        <w:shd w:val="clear" w:color="auto" w:fill="FFFFFF" w:themeFill="background1"/>
        <w:ind w:left="400"/>
        <w:jc w:val="both"/>
        <w:rPr>
          <w:rStyle w:val="Subst"/>
        </w:rPr>
      </w:pPr>
      <w:r w:rsidRPr="00EC387C">
        <w:rPr>
          <w:rStyle w:val="Subst"/>
        </w:rPr>
        <w:t>Существенных изменений в составе имущества эмитента, произошедших в течение 12 месяцев до даты окончания отчетного квартала не было</w:t>
      </w:r>
      <w:r w:rsidR="00BA3BCA">
        <w:rPr>
          <w:rStyle w:val="Subst"/>
        </w:rPr>
        <w:t>.</w:t>
      </w:r>
    </w:p>
    <w:p w14:paraId="145B87C1" w14:textId="77777777" w:rsidR="006B4497" w:rsidRPr="00EC387C" w:rsidRDefault="006B4497" w:rsidP="00540625">
      <w:pPr>
        <w:shd w:val="clear" w:color="auto" w:fill="FFFFFF" w:themeFill="background1"/>
        <w:jc w:val="both"/>
      </w:pPr>
    </w:p>
    <w:p w14:paraId="1673B827" w14:textId="77777777" w:rsidR="006B4497" w:rsidRPr="00EC387C" w:rsidRDefault="006B4497" w:rsidP="00540625">
      <w:pPr>
        <w:shd w:val="clear" w:color="auto" w:fill="FFFFFF" w:themeFill="background1"/>
        <w:jc w:val="both"/>
      </w:pPr>
      <w:r w:rsidRPr="00EC387C">
        <w:t xml:space="preserve">    Дополнительные сведения.</w:t>
      </w:r>
    </w:p>
    <w:p w14:paraId="706C7D1E" w14:textId="77777777" w:rsidR="006B3805" w:rsidRPr="001744B3" w:rsidRDefault="001744B3" w:rsidP="006B3805">
      <w:pPr>
        <w:jc w:val="both"/>
        <w:rPr>
          <w:b/>
          <w:i/>
          <w:color w:val="000000"/>
          <w:lang w:eastAsia="ru-RU"/>
        </w:rPr>
      </w:pPr>
      <w:r w:rsidRPr="001744B3">
        <w:rPr>
          <w:b/>
          <w:i/>
          <w:lang w:eastAsia="ru-RU"/>
        </w:rPr>
        <w:t>Балансовая стоимость основных средств эмитента за 12 месяцев 2018 года увеличилась на 18 605 011 тыс. руб. (более 5% от балансовой стоимости активов).</w:t>
      </w:r>
    </w:p>
    <w:p w14:paraId="0D08D6A5" w14:textId="77777777" w:rsidR="006B3805" w:rsidRPr="006B3805" w:rsidRDefault="006B3805" w:rsidP="006B3805">
      <w:pPr>
        <w:jc w:val="both"/>
        <w:rPr>
          <w:b/>
          <w:i/>
          <w:lang w:eastAsia="ru-RU"/>
        </w:rPr>
      </w:pPr>
      <w:r w:rsidRPr="006B3805">
        <w:rPr>
          <w:b/>
          <w:i/>
          <w:lang w:eastAsia="ru-RU"/>
        </w:rPr>
        <w:t>Изменения в составе имущества Эмитента произошли в основном за счет строительства объектов производственной инфраструктуры.</w:t>
      </w:r>
    </w:p>
    <w:p w14:paraId="271F3D67" w14:textId="77777777" w:rsidR="00E30ADE" w:rsidRPr="006B3805" w:rsidRDefault="006B3805" w:rsidP="006B3805">
      <w:pPr>
        <w:jc w:val="both"/>
        <w:rPr>
          <w:b/>
          <w:i/>
          <w:color w:val="000000"/>
          <w:lang w:eastAsia="ru-RU"/>
        </w:rPr>
      </w:pPr>
      <w:r w:rsidRPr="006B3805">
        <w:rPr>
          <w:b/>
          <w:i/>
          <w:color w:val="000000"/>
          <w:lang w:eastAsia="ru-RU"/>
        </w:rPr>
        <w:t>После окончания 2017 года до даты окончания отчетного квартала у Эмитента не имеются операции по приобретению или выбытию любого имущества, балансовая стоимость которого превышает 5 процентов балансовой стоимости активов за указанный период.</w:t>
      </w:r>
    </w:p>
    <w:p w14:paraId="74835A80" w14:textId="77777777" w:rsidR="00014CDF" w:rsidRPr="00EC387C" w:rsidRDefault="00014CDF" w:rsidP="00540625">
      <w:pPr>
        <w:pStyle w:val="21"/>
        <w:shd w:val="clear" w:color="auto" w:fill="FFFFFF" w:themeFill="background1"/>
      </w:pPr>
      <w:bookmarkStart w:id="158" w:name="_Toc536720213"/>
      <w:r w:rsidRPr="001F4639">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57"/>
      <w:bookmarkEnd w:id="158"/>
    </w:p>
    <w:p w14:paraId="6E33E8A4" w14:textId="77777777" w:rsidR="00A35F30" w:rsidRPr="00A35F30" w:rsidRDefault="00A35F30" w:rsidP="00A35F30">
      <w:pPr>
        <w:ind w:firstLine="709"/>
        <w:jc w:val="both"/>
        <w:rPr>
          <w:b/>
          <w:i/>
        </w:rPr>
      </w:pPr>
      <w:r w:rsidRPr="00A35F30">
        <w:rPr>
          <w:b/>
          <w:i/>
        </w:rPr>
        <w:t>В отчётном квартале Компания не участвовала в судебных процессах, которые могли бы существенно отразиться на её финансово-хозяйственной деятельности, соответственно, риски, связанные с текущими судебными процессами, не могут быть рассмотрены как риски, способные оказать значительное влияние на финансовые показатели деятельности Эмитента.</w:t>
      </w:r>
    </w:p>
    <w:p w14:paraId="5870DD6D" w14:textId="77777777" w:rsidR="00014CDF" w:rsidRPr="00EC387C" w:rsidRDefault="00014CDF" w:rsidP="00AD2AA9">
      <w:pPr>
        <w:pStyle w:val="1"/>
      </w:pPr>
      <w:bookmarkStart w:id="159" w:name="_Toc425343753"/>
      <w:bookmarkStart w:id="160" w:name="_Toc536720214"/>
      <w:r w:rsidRPr="00EC387C">
        <w:t>VIII. Дополнительные сведения об эмитенте и о размещенных им эмиссионных ценных бумагах</w:t>
      </w:r>
      <w:bookmarkEnd w:id="159"/>
      <w:bookmarkEnd w:id="160"/>
    </w:p>
    <w:p w14:paraId="7CEB968E" w14:textId="77777777" w:rsidR="00014CDF" w:rsidRPr="00EC387C" w:rsidRDefault="00014CDF" w:rsidP="00540625">
      <w:pPr>
        <w:pStyle w:val="21"/>
        <w:shd w:val="clear" w:color="auto" w:fill="FFFFFF" w:themeFill="background1"/>
      </w:pPr>
      <w:bookmarkStart w:id="161" w:name="_Toc425343754"/>
      <w:bookmarkStart w:id="162" w:name="_Toc536720215"/>
      <w:r w:rsidRPr="00EC387C">
        <w:t>8.1. Дополнительные сведения об эмитенте</w:t>
      </w:r>
      <w:bookmarkEnd w:id="161"/>
      <w:bookmarkEnd w:id="162"/>
    </w:p>
    <w:p w14:paraId="74FBBE5E" w14:textId="77777777" w:rsidR="00014CDF" w:rsidRPr="00EC387C" w:rsidRDefault="00014CDF" w:rsidP="00540625">
      <w:pPr>
        <w:pStyle w:val="21"/>
        <w:shd w:val="clear" w:color="auto" w:fill="FFFFFF" w:themeFill="background1"/>
      </w:pPr>
      <w:bookmarkStart w:id="163" w:name="_Toc425343755"/>
      <w:bookmarkStart w:id="164" w:name="_Toc536720216"/>
      <w:r w:rsidRPr="00500C3E">
        <w:t>8.1.1. Сведения о размере, структуре уставного (складочного) капитала (паевого фонда) эмитента</w:t>
      </w:r>
      <w:bookmarkEnd w:id="163"/>
      <w:bookmarkEnd w:id="164"/>
    </w:p>
    <w:p w14:paraId="78C314DB" w14:textId="77777777" w:rsidR="00093485" w:rsidRPr="00EC387C" w:rsidRDefault="00093485" w:rsidP="00540625">
      <w:pPr>
        <w:shd w:val="clear" w:color="auto" w:fill="FFFFFF" w:themeFill="background1"/>
        <w:ind w:left="200"/>
        <w:jc w:val="both"/>
      </w:pPr>
      <w:r w:rsidRPr="00EC387C">
        <w:t>Размер уставного капитала эмитента на дату окончания отчетного квартала, руб.:</w:t>
      </w:r>
      <w:r w:rsidRPr="00EC387C">
        <w:rPr>
          <w:rStyle w:val="Subst"/>
        </w:rPr>
        <w:t xml:space="preserve"> 196 076 000</w:t>
      </w:r>
    </w:p>
    <w:p w14:paraId="6F04075F" w14:textId="77777777" w:rsidR="00093485" w:rsidRPr="00EC387C" w:rsidRDefault="00093485" w:rsidP="00540625">
      <w:pPr>
        <w:pStyle w:val="SubHeading"/>
        <w:shd w:val="clear" w:color="auto" w:fill="FFFFFF" w:themeFill="background1"/>
        <w:ind w:left="200"/>
        <w:jc w:val="both"/>
      </w:pPr>
      <w:r w:rsidRPr="00EC387C">
        <w:t>Обыкновенные акции</w:t>
      </w:r>
    </w:p>
    <w:p w14:paraId="089BC46C" w14:textId="77777777" w:rsidR="00093485" w:rsidRPr="00EC387C" w:rsidRDefault="00093485" w:rsidP="00540625">
      <w:pPr>
        <w:shd w:val="clear" w:color="auto" w:fill="FFFFFF" w:themeFill="background1"/>
        <w:ind w:left="400"/>
        <w:jc w:val="both"/>
      </w:pPr>
      <w:r w:rsidRPr="00EC387C">
        <w:t>Общая номинальная стоимость:</w:t>
      </w:r>
      <w:r w:rsidRPr="00EC387C">
        <w:rPr>
          <w:rStyle w:val="Subst"/>
        </w:rPr>
        <w:t xml:space="preserve"> 147 060 000</w:t>
      </w:r>
    </w:p>
    <w:p w14:paraId="5ACB0EEB" w14:textId="77777777" w:rsidR="00093485" w:rsidRPr="00EC387C" w:rsidRDefault="00093485" w:rsidP="00540625">
      <w:pPr>
        <w:shd w:val="clear" w:color="auto" w:fill="FFFFFF" w:themeFill="background1"/>
        <w:ind w:left="400"/>
        <w:jc w:val="both"/>
      </w:pPr>
      <w:r w:rsidRPr="00EC387C">
        <w:t>Размер доли в УК, %:</w:t>
      </w:r>
      <w:r w:rsidRPr="00EC387C">
        <w:rPr>
          <w:rStyle w:val="Subst"/>
        </w:rPr>
        <w:t xml:space="preserve"> 75.00153</w:t>
      </w:r>
    </w:p>
    <w:p w14:paraId="3B08233D" w14:textId="77777777" w:rsidR="00093485" w:rsidRPr="00EC387C" w:rsidRDefault="00093485" w:rsidP="00540625">
      <w:pPr>
        <w:pStyle w:val="SubHeading"/>
        <w:shd w:val="clear" w:color="auto" w:fill="FFFFFF" w:themeFill="background1"/>
        <w:ind w:left="200"/>
        <w:jc w:val="both"/>
      </w:pPr>
      <w:r w:rsidRPr="00EC387C">
        <w:t>Привилегированные</w:t>
      </w:r>
    </w:p>
    <w:p w14:paraId="423CBB25" w14:textId="77777777" w:rsidR="00093485" w:rsidRPr="00EC387C" w:rsidRDefault="00093485" w:rsidP="00540625">
      <w:pPr>
        <w:shd w:val="clear" w:color="auto" w:fill="FFFFFF" w:themeFill="background1"/>
        <w:ind w:left="400"/>
        <w:jc w:val="both"/>
      </w:pPr>
      <w:r w:rsidRPr="00EC387C">
        <w:t>Общая номинальная стоимость:</w:t>
      </w:r>
      <w:r w:rsidRPr="00EC387C">
        <w:rPr>
          <w:rStyle w:val="Subst"/>
        </w:rPr>
        <w:t xml:space="preserve"> 49 016 000</w:t>
      </w:r>
    </w:p>
    <w:p w14:paraId="2EE44812" w14:textId="77777777" w:rsidR="00093485" w:rsidRPr="00EC387C" w:rsidRDefault="00093485" w:rsidP="00540625">
      <w:pPr>
        <w:shd w:val="clear" w:color="auto" w:fill="FFFFFF" w:themeFill="background1"/>
        <w:ind w:left="400"/>
        <w:jc w:val="both"/>
      </w:pPr>
      <w:r w:rsidRPr="00EC387C">
        <w:t>Размер доли в УК, %:</w:t>
      </w:r>
      <w:r w:rsidRPr="00EC387C">
        <w:rPr>
          <w:rStyle w:val="Subst"/>
        </w:rPr>
        <w:t xml:space="preserve"> 24.99847</w:t>
      </w:r>
    </w:p>
    <w:p w14:paraId="06AD94E9" w14:textId="77777777" w:rsidR="00093485" w:rsidRPr="00EC387C" w:rsidRDefault="00093485" w:rsidP="00540625">
      <w:pPr>
        <w:shd w:val="clear" w:color="auto" w:fill="FFFFFF" w:themeFill="background1"/>
        <w:ind w:left="200"/>
        <w:jc w:val="both"/>
      </w:pPr>
      <w:r w:rsidRPr="00EC387C">
        <w:t>Указывается информация о соответствии величины уставного капитала, приведенной в настоящем пункте, учредительным документам эмитента:</w:t>
      </w:r>
      <w:r w:rsidRPr="00EC387C">
        <w:br/>
      </w:r>
      <w:r w:rsidRPr="00EC387C">
        <w:rPr>
          <w:rStyle w:val="Subst"/>
        </w:rPr>
        <w:t>Величина уставного капитала соответствует учредительным документам эмитента.</w:t>
      </w:r>
    </w:p>
    <w:p w14:paraId="4C36753A" w14:textId="77777777" w:rsidR="00014CDF" w:rsidRPr="00EC387C" w:rsidRDefault="00014CDF" w:rsidP="00540625">
      <w:pPr>
        <w:pStyle w:val="21"/>
        <w:shd w:val="clear" w:color="auto" w:fill="FFFFFF" w:themeFill="background1"/>
      </w:pPr>
      <w:bookmarkStart w:id="165" w:name="_Toc425343756"/>
      <w:bookmarkStart w:id="166" w:name="_Toc536720217"/>
      <w:r w:rsidRPr="00500C3E">
        <w:t>8.1.2. Сведения об изменении размера уставного (складочного) капитала (паевого фонда) эмитента</w:t>
      </w:r>
      <w:bookmarkEnd w:id="165"/>
      <w:bookmarkEnd w:id="166"/>
    </w:p>
    <w:p w14:paraId="603C0FF4"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EC387C">
        <w:rPr>
          <w:rStyle w:val="Subst"/>
          <w:bCs/>
          <w:iCs/>
          <w:lang w:eastAsia="ru-RU"/>
        </w:rPr>
        <w:t xml:space="preserve">Изменений размера УК за </w:t>
      </w:r>
      <w:r w:rsidR="003111E7" w:rsidRPr="00EC387C">
        <w:rPr>
          <w:rStyle w:val="Subst"/>
          <w:bCs/>
          <w:iCs/>
          <w:lang w:eastAsia="ru-RU"/>
        </w:rPr>
        <w:t>отчетный</w:t>
      </w:r>
      <w:r w:rsidRPr="00EC387C">
        <w:rPr>
          <w:rStyle w:val="Subst"/>
          <w:bCs/>
          <w:iCs/>
          <w:lang w:eastAsia="ru-RU"/>
        </w:rPr>
        <w:t xml:space="preserve"> период не было</w:t>
      </w:r>
    </w:p>
    <w:p w14:paraId="7B3CF454" w14:textId="77777777" w:rsidR="00014CDF" w:rsidRPr="00EC387C" w:rsidRDefault="00014CDF" w:rsidP="00540625">
      <w:pPr>
        <w:pStyle w:val="21"/>
        <w:shd w:val="clear" w:color="auto" w:fill="FFFFFF" w:themeFill="background1"/>
      </w:pPr>
      <w:bookmarkStart w:id="167" w:name="_Toc425343757"/>
      <w:bookmarkStart w:id="168" w:name="_Toc536720218"/>
      <w:r w:rsidRPr="00500C3E">
        <w:t>8.1.3. Сведения о порядке созыва и проведения собрания (заседания) высшего органа управления эмитента</w:t>
      </w:r>
      <w:bookmarkEnd w:id="167"/>
      <w:bookmarkEnd w:id="168"/>
    </w:p>
    <w:p w14:paraId="6C7641E9" w14:textId="77777777" w:rsidR="00093485" w:rsidRPr="00EC387C" w:rsidRDefault="00AF76A4" w:rsidP="00540625">
      <w:pPr>
        <w:shd w:val="clear" w:color="auto" w:fill="FFFFFF" w:themeFill="background1"/>
        <w:ind w:left="200"/>
        <w:jc w:val="both"/>
      </w:pPr>
      <w:r w:rsidRPr="00927BCD">
        <w:rPr>
          <w:rStyle w:val="Subst"/>
          <w:bCs/>
          <w:iCs/>
        </w:rPr>
        <w:t>В составе информации, содержащейся в настоящем пункте, в отчетном квартале изменений не происходило.</w:t>
      </w:r>
    </w:p>
    <w:p w14:paraId="0FCB6A2E" w14:textId="77777777" w:rsidR="00014CDF" w:rsidRPr="00EC387C" w:rsidRDefault="00014CDF" w:rsidP="00540625">
      <w:pPr>
        <w:pStyle w:val="21"/>
        <w:shd w:val="clear" w:color="auto" w:fill="FFFFFF" w:themeFill="background1"/>
      </w:pPr>
      <w:bookmarkStart w:id="169" w:name="_Toc425343758"/>
      <w:bookmarkStart w:id="170" w:name="_Toc536720219"/>
      <w:r w:rsidRPr="00500C3E">
        <w:t>8.1.4.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bookmarkEnd w:id="169"/>
      <w:bookmarkEnd w:id="170"/>
    </w:p>
    <w:p w14:paraId="09B514CC" w14:textId="77777777" w:rsidR="007109A7" w:rsidRPr="00EC387C" w:rsidRDefault="007109A7" w:rsidP="007109A7">
      <w:pPr>
        <w:shd w:val="clear" w:color="auto" w:fill="FFFFFF" w:themeFill="background1"/>
        <w:ind w:left="200"/>
        <w:jc w:val="both"/>
      </w:pPr>
      <w:bookmarkStart w:id="171" w:name="_Toc425343759"/>
      <w:r w:rsidRPr="00EC387C">
        <w:t>Список коммерческих организаций, в которых эмитент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p>
    <w:p w14:paraId="02EB7E6D" w14:textId="77777777" w:rsidR="007109A7" w:rsidRPr="00EC387C" w:rsidRDefault="007109A7" w:rsidP="007109A7">
      <w:pPr>
        <w:shd w:val="clear" w:color="auto" w:fill="FFFFFF" w:themeFill="background1"/>
        <w:ind w:left="200"/>
        <w:jc w:val="both"/>
        <w:rPr>
          <w:rStyle w:val="Subst"/>
        </w:rPr>
      </w:pPr>
    </w:p>
    <w:p w14:paraId="1F5DC470" w14:textId="77777777" w:rsidR="007109A7" w:rsidRPr="00EC387C" w:rsidRDefault="007109A7" w:rsidP="007109A7">
      <w:pPr>
        <w:shd w:val="clear" w:color="auto" w:fill="FFFFFF" w:themeFill="background1"/>
        <w:ind w:left="200"/>
        <w:jc w:val="both"/>
      </w:pPr>
      <w:r w:rsidRPr="00EC387C">
        <w:rPr>
          <w:rStyle w:val="Subst"/>
          <w:b w:val="0"/>
          <w:i w:val="0"/>
        </w:rPr>
        <w:t>1. Полное фирменное наименование:</w:t>
      </w:r>
      <w:r w:rsidRPr="00EC387C">
        <w:rPr>
          <w:rStyle w:val="Subst"/>
        </w:rPr>
        <w:t xml:space="preserve"> Общество с ограниченной ответственностью "Томская нефть"</w:t>
      </w:r>
    </w:p>
    <w:p w14:paraId="6B45AFF0"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ООО "Томская нефть".</w:t>
      </w:r>
    </w:p>
    <w:p w14:paraId="6B7B8451"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634029 Российская Федерация, Томская область, Томск, Петропавловская, 4.</w:t>
      </w:r>
    </w:p>
    <w:p w14:paraId="7C901A9F"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7017287178</w:t>
      </w:r>
    </w:p>
    <w:p w14:paraId="3F5A4810"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1117017010945</w:t>
      </w:r>
    </w:p>
    <w:p w14:paraId="058B62DC"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4F5C4B9E"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2CDC0FF"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A71ACE2" w14:textId="77777777" w:rsidR="007109A7" w:rsidRPr="00EC387C" w:rsidRDefault="007109A7" w:rsidP="007109A7">
      <w:pPr>
        <w:shd w:val="clear" w:color="auto" w:fill="FFFFFF" w:themeFill="background1"/>
        <w:ind w:left="200"/>
        <w:jc w:val="both"/>
      </w:pPr>
    </w:p>
    <w:p w14:paraId="0602476D" w14:textId="77777777" w:rsidR="007109A7" w:rsidRPr="00EC387C" w:rsidRDefault="007109A7" w:rsidP="007109A7">
      <w:pPr>
        <w:shd w:val="clear" w:color="auto" w:fill="FFFFFF" w:themeFill="background1"/>
        <w:ind w:left="200"/>
        <w:jc w:val="both"/>
      </w:pPr>
      <w:r w:rsidRPr="00EC387C">
        <w:rPr>
          <w:rStyle w:val="Subst"/>
          <w:b w:val="0"/>
          <w:i w:val="0"/>
        </w:rPr>
        <w:t>2. Полное фирменное наименование:</w:t>
      </w:r>
      <w:r w:rsidRPr="00EC387C">
        <w:rPr>
          <w:rStyle w:val="Subst"/>
        </w:rPr>
        <w:t xml:space="preserve"> Открытое акционерное общество «Варьеганнефть»</w:t>
      </w:r>
    </w:p>
    <w:p w14:paraId="207AD49A"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ОАО «Варьеганнефть»</w:t>
      </w:r>
    </w:p>
    <w:p w14:paraId="233ACDAC"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Ханты-Мансийский автономный округ – Югра, Тюменская область, г. Радужный.</w:t>
      </w:r>
    </w:p>
    <w:p w14:paraId="21F0FC07"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8609002880</w:t>
      </w:r>
    </w:p>
    <w:p w14:paraId="35016964"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1028601465364</w:t>
      </w:r>
    </w:p>
    <w:p w14:paraId="1234FACC" w14:textId="77777777" w:rsidR="007109A7" w:rsidRPr="00635FCB" w:rsidRDefault="007109A7" w:rsidP="007109A7">
      <w:pPr>
        <w:shd w:val="clear" w:color="auto" w:fill="FFFFFF" w:themeFill="background1"/>
        <w:ind w:left="200"/>
        <w:jc w:val="both"/>
      </w:pPr>
      <w:r w:rsidRPr="00635FCB">
        <w:t>Доля эмитента в уставном капитале коммерческой организации:</w:t>
      </w:r>
      <w:r w:rsidRPr="00635FCB">
        <w:rPr>
          <w:rStyle w:val="Subst"/>
        </w:rPr>
        <w:t xml:space="preserve"> 94,93%</w:t>
      </w:r>
    </w:p>
    <w:p w14:paraId="158612F1" w14:textId="77777777" w:rsidR="007109A7" w:rsidRPr="00635FCB" w:rsidRDefault="007109A7" w:rsidP="007109A7">
      <w:pPr>
        <w:shd w:val="clear" w:color="auto" w:fill="FFFFFF" w:themeFill="background1"/>
        <w:ind w:left="200"/>
        <w:jc w:val="both"/>
      </w:pPr>
      <w:r w:rsidRPr="00635FCB">
        <w:t>Доля принадлежащих эмитенту обыкновенных акций такого акционерного общества:</w:t>
      </w:r>
      <w:r w:rsidRPr="00635FCB">
        <w:rPr>
          <w:rStyle w:val="Subst"/>
        </w:rPr>
        <w:t xml:space="preserve"> 98,50%</w:t>
      </w:r>
    </w:p>
    <w:p w14:paraId="53916F2E" w14:textId="77777777" w:rsidR="007109A7" w:rsidRPr="00635FCB" w:rsidRDefault="007109A7" w:rsidP="007109A7">
      <w:pPr>
        <w:shd w:val="clear" w:color="auto" w:fill="FFFFFF" w:themeFill="background1"/>
        <w:ind w:left="200"/>
        <w:jc w:val="both"/>
      </w:pPr>
      <w:r w:rsidRPr="00635FCB">
        <w:t>Доля участия лица в уставном капитале эмитента:</w:t>
      </w:r>
      <w:r w:rsidRPr="00635FCB">
        <w:rPr>
          <w:rStyle w:val="Subst"/>
        </w:rPr>
        <w:t xml:space="preserve"> 0%</w:t>
      </w:r>
    </w:p>
    <w:p w14:paraId="0D632A6E" w14:textId="77777777" w:rsidR="007109A7" w:rsidRPr="00635FCB" w:rsidRDefault="007109A7" w:rsidP="007109A7">
      <w:pPr>
        <w:shd w:val="clear" w:color="auto" w:fill="FFFFFF" w:themeFill="background1"/>
        <w:ind w:left="200"/>
        <w:jc w:val="both"/>
      </w:pPr>
      <w:r w:rsidRPr="00635FCB">
        <w:t>Доля принадлежащих лицу обыкновенных акций эмитента:</w:t>
      </w:r>
      <w:r w:rsidRPr="00635FCB">
        <w:rPr>
          <w:rStyle w:val="Subst"/>
        </w:rPr>
        <w:t xml:space="preserve"> 0%</w:t>
      </w:r>
    </w:p>
    <w:p w14:paraId="305F74F6" w14:textId="77777777" w:rsidR="007109A7" w:rsidRPr="00635FCB" w:rsidRDefault="007109A7" w:rsidP="007109A7">
      <w:pPr>
        <w:shd w:val="clear" w:color="auto" w:fill="FFFFFF" w:themeFill="background1"/>
        <w:ind w:left="200"/>
        <w:jc w:val="both"/>
      </w:pPr>
    </w:p>
    <w:p w14:paraId="5916C148" w14:textId="77777777" w:rsidR="007109A7" w:rsidRPr="00635FCB" w:rsidRDefault="007109A7" w:rsidP="007109A7">
      <w:pPr>
        <w:shd w:val="clear" w:color="auto" w:fill="FFFFFF" w:themeFill="background1"/>
        <w:ind w:left="200"/>
        <w:jc w:val="both"/>
      </w:pPr>
      <w:r w:rsidRPr="00635FCB">
        <w:rPr>
          <w:rStyle w:val="Subst"/>
          <w:b w:val="0"/>
          <w:i w:val="0"/>
        </w:rPr>
        <w:t>3. Полное фирменное наименование:</w:t>
      </w:r>
      <w:r w:rsidRPr="00635FCB">
        <w:rPr>
          <w:rStyle w:val="Subst"/>
        </w:rPr>
        <w:t xml:space="preserve"> Открытое акционерное общество Многопрофильная компания "Аганнефтегазгеология"</w:t>
      </w:r>
    </w:p>
    <w:p w14:paraId="5901BEAC" w14:textId="77777777" w:rsidR="007109A7" w:rsidRPr="00635FCB" w:rsidRDefault="007109A7" w:rsidP="007109A7">
      <w:pPr>
        <w:shd w:val="clear" w:color="auto" w:fill="FFFFFF" w:themeFill="background1"/>
        <w:ind w:left="200"/>
        <w:jc w:val="both"/>
      </w:pPr>
      <w:r w:rsidRPr="00635FCB">
        <w:t>Сокращенное фирменное наименование:</w:t>
      </w:r>
      <w:r w:rsidRPr="00635FCB">
        <w:rPr>
          <w:rStyle w:val="Subst"/>
        </w:rPr>
        <w:t xml:space="preserve"> ОАО МПК «АНГГ»</w:t>
      </w:r>
    </w:p>
    <w:p w14:paraId="32FCAC52" w14:textId="77777777" w:rsidR="007109A7" w:rsidRPr="00635FCB" w:rsidRDefault="007109A7" w:rsidP="007109A7">
      <w:pPr>
        <w:pStyle w:val="SubHeading"/>
        <w:shd w:val="clear" w:color="auto" w:fill="FFFFFF" w:themeFill="background1"/>
        <w:spacing w:before="0" w:after="0"/>
        <w:ind w:left="200"/>
        <w:jc w:val="both"/>
      </w:pPr>
      <w:r w:rsidRPr="00635FCB">
        <w:t xml:space="preserve">Место нахождения: </w:t>
      </w:r>
      <w:r w:rsidRPr="00635FCB">
        <w:rPr>
          <w:rStyle w:val="Subst"/>
        </w:rPr>
        <w:t>628647 Российская Федерация, Тюменская область, Ханты-Мансийский автономный округ-Югра, Нижневартовский район, п.г. т. Новоаганск, ул. Центральная, д. 9А.</w:t>
      </w:r>
    </w:p>
    <w:p w14:paraId="226B857B" w14:textId="77777777" w:rsidR="007109A7" w:rsidRPr="00635FCB" w:rsidRDefault="007109A7" w:rsidP="007109A7">
      <w:pPr>
        <w:shd w:val="clear" w:color="auto" w:fill="FFFFFF" w:themeFill="background1"/>
        <w:ind w:left="200"/>
        <w:jc w:val="both"/>
      </w:pPr>
      <w:r w:rsidRPr="00635FCB">
        <w:t>ИНН:</w:t>
      </w:r>
      <w:r w:rsidRPr="00635FCB">
        <w:rPr>
          <w:rStyle w:val="Subst"/>
        </w:rPr>
        <w:t xml:space="preserve"> 8620011110</w:t>
      </w:r>
    </w:p>
    <w:p w14:paraId="11EC824C" w14:textId="77777777" w:rsidR="007109A7" w:rsidRPr="00635FCB" w:rsidRDefault="007109A7" w:rsidP="007109A7">
      <w:pPr>
        <w:shd w:val="clear" w:color="auto" w:fill="FFFFFF" w:themeFill="background1"/>
        <w:ind w:left="200"/>
        <w:jc w:val="both"/>
      </w:pPr>
      <w:r w:rsidRPr="00635FCB">
        <w:t>ОГРН:</w:t>
      </w:r>
      <w:r w:rsidRPr="00635FCB">
        <w:rPr>
          <w:rStyle w:val="Subst"/>
        </w:rPr>
        <w:t xml:space="preserve"> 1028601866182</w:t>
      </w:r>
    </w:p>
    <w:p w14:paraId="394F6371" w14:textId="77777777" w:rsidR="007109A7" w:rsidRPr="00635FCB" w:rsidRDefault="007109A7" w:rsidP="007109A7">
      <w:pPr>
        <w:shd w:val="clear" w:color="auto" w:fill="FFFFFF" w:themeFill="background1"/>
        <w:ind w:left="200"/>
        <w:jc w:val="both"/>
      </w:pPr>
      <w:r w:rsidRPr="00635FCB">
        <w:t>Доля эмитента в уставном капитале коммерческой организации:</w:t>
      </w:r>
      <w:r w:rsidRPr="00635FCB">
        <w:rPr>
          <w:rStyle w:val="Subst"/>
        </w:rPr>
        <w:t xml:space="preserve"> 97,80%</w:t>
      </w:r>
    </w:p>
    <w:p w14:paraId="35A6CAFB" w14:textId="77777777" w:rsidR="007109A7" w:rsidRPr="00635FCB" w:rsidRDefault="007109A7" w:rsidP="007109A7">
      <w:pPr>
        <w:shd w:val="clear" w:color="auto" w:fill="FFFFFF" w:themeFill="background1"/>
        <w:ind w:left="200"/>
        <w:jc w:val="both"/>
      </w:pPr>
      <w:r w:rsidRPr="00635FCB">
        <w:t>Доля принадлежащих эмитенту обыкновенных акций такого акционерного общества:</w:t>
      </w:r>
      <w:r w:rsidRPr="00635FCB">
        <w:rPr>
          <w:rStyle w:val="Subst"/>
        </w:rPr>
        <w:t xml:space="preserve"> 97,80%</w:t>
      </w:r>
    </w:p>
    <w:p w14:paraId="5AC5CC5C" w14:textId="77777777" w:rsidR="007109A7" w:rsidRPr="00635FCB" w:rsidRDefault="007109A7" w:rsidP="007109A7">
      <w:pPr>
        <w:shd w:val="clear" w:color="auto" w:fill="FFFFFF" w:themeFill="background1"/>
        <w:ind w:left="200"/>
        <w:jc w:val="both"/>
      </w:pPr>
      <w:r w:rsidRPr="00635FCB">
        <w:t>Доля участия лица в уставном капитале эмитента:</w:t>
      </w:r>
      <w:r w:rsidRPr="00635FCB">
        <w:rPr>
          <w:rStyle w:val="Subst"/>
        </w:rPr>
        <w:t xml:space="preserve"> 0%</w:t>
      </w:r>
    </w:p>
    <w:p w14:paraId="713DC2B4" w14:textId="77777777" w:rsidR="007109A7" w:rsidRPr="00635FCB" w:rsidRDefault="007109A7" w:rsidP="007109A7">
      <w:pPr>
        <w:shd w:val="clear" w:color="auto" w:fill="FFFFFF" w:themeFill="background1"/>
        <w:ind w:left="200"/>
        <w:jc w:val="both"/>
      </w:pPr>
      <w:r w:rsidRPr="00635FCB">
        <w:t>Доля принадлежащих лицу обыкновенных акций эмитента:</w:t>
      </w:r>
      <w:r w:rsidRPr="00635FCB">
        <w:rPr>
          <w:rStyle w:val="Subst"/>
        </w:rPr>
        <w:t xml:space="preserve"> 0%</w:t>
      </w:r>
    </w:p>
    <w:p w14:paraId="6963790F" w14:textId="77777777" w:rsidR="007109A7" w:rsidRPr="00635FCB" w:rsidRDefault="007109A7" w:rsidP="007109A7">
      <w:pPr>
        <w:shd w:val="clear" w:color="auto" w:fill="FFFFFF" w:themeFill="background1"/>
        <w:ind w:left="200"/>
        <w:jc w:val="both"/>
      </w:pPr>
    </w:p>
    <w:p w14:paraId="28283674" w14:textId="77777777" w:rsidR="007109A7" w:rsidRPr="00EC387C" w:rsidRDefault="007109A7" w:rsidP="007109A7">
      <w:pPr>
        <w:shd w:val="clear" w:color="auto" w:fill="FFFFFF" w:themeFill="background1"/>
        <w:ind w:left="200"/>
        <w:jc w:val="both"/>
      </w:pPr>
      <w:r w:rsidRPr="00EC387C">
        <w:rPr>
          <w:rStyle w:val="Subst"/>
          <w:b w:val="0"/>
          <w:i w:val="0"/>
        </w:rPr>
        <w:t>4. Полное фирменное наименование:</w:t>
      </w:r>
      <w:r w:rsidRPr="00EC387C">
        <w:rPr>
          <w:rStyle w:val="Subst"/>
        </w:rPr>
        <w:t xml:space="preserve"> Общество с ограниченной ответственностью "Белые Ночи"</w:t>
      </w:r>
    </w:p>
    <w:p w14:paraId="29BDB93D"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ООО "Белые Ночи"</w:t>
      </w:r>
    </w:p>
    <w:p w14:paraId="6E781C5E"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00EC2FA0" w:rsidRPr="00EC387C">
        <w:rPr>
          <w:rStyle w:val="Subst"/>
        </w:rPr>
        <w:t xml:space="preserve">Российская Федерация, Ханты-Мансийский автономный округ-Югра, </w:t>
      </w:r>
      <w:r w:rsidR="00EC2FA0">
        <w:rPr>
          <w:rStyle w:val="Subst"/>
        </w:rPr>
        <w:t xml:space="preserve">Тюменская область, </w:t>
      </w:r>
      <w:r w:rsidR="00EC2FA0" w:rsidRPr="00EC387C">
        <w:rPr>
          <w:rStyle w:val="Subst"/>
        </w:rPr>
        <w:t xml:space="preserve">г. Радужный, </w:t>
      </w:r>
      <w:r w:rsidR="00EC2FA0">
        <w:rPr>
          <w:rStyle w:val="Subst"/>
        </w:rPr>
        <w:t>Южная промышленаня зона, панель 17, территория производственной базы УТТ №3</w:t>
      </w:r>
    </w:p>
    <w:p w14:paraId="10E53FBB"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8609006412</w:t>
      </w:r>
    </w:p>
    <w:p w14:paraId="45CAACE5"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1028601465210</w:t>
      </w:r>
    </w:p>
    <w:p w14:paraId="0B579D5E"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99.974%</w:t>
      </w:r>
    </w:p>
    <w:p w14:paraId="3B3CE043"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9743E43"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6B855499" w14:textId="77777777" w:rsidR="007109A7" w:rsidRPr="00EC387C" w:rsidRDefault="007109A7" w:rsidP="007109A7">
      <w:pPr>
        <w:shd w:val="clear" w:color="auto" w:fill="FFFFFF" w:themeFill="background1"/>
        <w:ind w:left="200"/>
        <w:jc w:val="both"/>
      </w:pPr>
    </w:p>
    <w:p w14:paraId="750B5DA0" w14:textId="77777777" w:rsidR="007109A7" w:rsidRPr="00EC387C" w:rsidRDefault="007109A7" w:rsidP="007109A7">
      <w:pPr>
        <w:shd w:val="clear" w:color="auto" w:fill="FFFFFF" w:themeFill="background1"/>
        <w:ind w:left="200"/>
        <w:jc w:val="both"/>
      </w:pPr>
      <w:r w:rsidRPr="00EC387C">
        <w:rPr>
          <w:rStyle w:val="Subst"/>
          <w:b w:val="0"/>
          <w:i w:val="0"/>
        </w:rPr>
        <w:t>5. Полное фирменное наименование:</w:t>
      </w:r>
      <w:r w:rsidRPr="00EC387C">
        <w:rPr>
          <w:rStyle w:val="Subst"/>
        </w:rPr>
        <w:t xml:space="preserve"> Открытое акционерное общество «Нефтяная акционерная компания «АКИ-ОТЫР»</w:t>
      </w:r>
    </w:p>
    <w:p w14:paraId="5013C0A1"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ОАО "НАК "АКИ-ОТЫР"</w:t>
      </w:r>
    </w:p>
    <w:p w14:paraId="20D1C3EC"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628010 Российская Федерация, Ханты-Мансийский автономный округ-Югра, г. Ханты-Мансийск, ул. Михаила Знаменского, дом 1</w:t>
      </w:r>
    </w:p>
    <w:p w14:paraId="2A55E9A3"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8603002531</w:t>
      </w:r>
    </w:p>
    <w:p w14:paraId="3CF0CED5"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1028600513908</w:t>
      </w:r>
    </w:p>
    <w:p w14:paraId="7D3B9931"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7270E881" w14:textId="77777777" w:rsidR="007109A7" w:rsidRPr="00EC387C" w:rsidRDefault="007109A7" w:rsidP="007109A7">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709498DE"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FB96E2B"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57C4224A" w14:textId="77777777" w:rsidR="007109A7" w:rsidRPr="00EC387C" w:rsidRDefault="007109A7" w:rsidP="007109A7">
      <w:pPr>
        <w:shd w:val="clear" w:color="auto" w:fill="FFFFFF" w:themeFill="background1"/>
        <w:ind w:left="200"/>
        <w:jc w:val="both"/>
      </w:pPr>
    </w:p>
    <w:p w14:paraId="1A645357" w14:textId="77777777" w:rsidR="007109A7" w:rsidRPr="00EC387C" w:rsidRDefault="007109A7" w:rsidP="007109A7">
      <w:pPr>
        <w:shd w:val="clear" w:color="auto" w:fill="FFFFFF" w:themeFill="background1"/>
        <w:ind w:left="200"/>
        <w:jc w:val="both"/>
      </w:pPr>
      <w:r w:rsidRPr="00EC387C">
        <w:rPr>
          <w:rStyle w:val="Subst"/>
          <w:b w:val="0"/>
          <w:i w:val="0"/>
        </w:rPr>
        <w:t>6. Полное фирменное наименование:</w:t>
      </w:r>
      <w:r w:rsidRPr="00EC387C">
        <w:rPr>
          <w:rStyle w:val="Subst"/>
        </w:rPr>
        <w:t xml:space="preserve"> Сибирско-Техасское акционерное общество «ГОЛОЙЛ»</w:t>
      </w:r>
    </w:p>
    <w:p w14:paraId="15DDFE02"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Pr>
          <w:rStyle w:val="Subst"/>
        </w:rPr>
        <w:t xml:space="preserve"> СТ </w:t>
      </w:r>
      <w:r w:rsidRPr="00EC387C">
        <w:rPr>
          <w:rStyle w:val="Subst"/>
        </w:rPr>
        <w:t>АО "ГОЛОЙЛ"</w:t>
      </w:r>
    </w:p>
    <w:p w14:paraId="00665E8F"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628647 Российская Федерация, Тюменская область, Ханты-Мансийский автономный округ - Югра, Нижневартовский район, п.г. т. р.п. Новоаганск, ул. Центральная, д. 9а А</w:t>
      </w:r>
    </w:p>
    <w:p w14:paraId="72464087"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8620003542</w:t>
      </w:r>
    </w:p>
    <w:p w14:paraId="0C267E2C"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1028601867282</w:t>
      </w:r>
    </w:p>
    <w:p w14:paraId="3BC31AE7"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46EBDD3E" w14:textId="77777777" w:rsidR="007109A7" w:rsidRPr="00EC387C" w:rsidRDefault="007109A7" w:rsidP="007109A7">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61937EBE"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2723C73"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23860A87" w14:textId="77777777" w:rsidR="007109A7" w:rsidRPr="00EC387C" w:rsidRDefault="007109A7" w:rsidP="007109A7">
      <w:pPr>
        <w:shd w:val="clear" w:color="auto" w:fill="FFFFFF" w:themeFill="background1"/>
        <w:ind w:left="200"/>
        <w:jc w:val="both"/>
      </w:pPr>
    </w:p>
    <w:p w14:paraId="684EB588" w14:textId="77777777" w:rsidR="007109A7" w:rsidRPr="00EC387C" w:rsidRDefault="007109A7" w:rsidP="007109A7">
      <w:pPr>
        <w:shd w:val="clear" w:color="auto" w:fill="FFFFFF" w:themeFill="background1"/>
        <w:ind w:left="200"/>
        <w:jc w:val="both"/>
      </w:pPr>
      <w:r w:rsidRPr="00EC387C">
        <w:rPr>
          <w:rStyle w:val="Subst"/>
          <w:b w:val="0"/>
          <w:i w:val="0"/>
        </w:rPr>
        <w:t>7. Полное фирменное наименование:</w:t>
      </w:r>
      <w:r w:rsidRPr="00EC387C">
        <w:rPr>
          <w:rStyle w:val="Subst"/>
        </w:rPr>
        <w:t xml:space="preserve"> </w:t>
      </w:r>
      <w:r>
        <w:rPr>
          <w:rStyle w:val="Subst"/>
        </w:rPr>
        <w:t>А</w:t>
      </w:r>
      <w:r w:rsidRPr="00EC387C">
        <w:rPr>
          <w:rStyle w:val="Subst"/>
        </w:rPr>
        <w:t>кционерное общество "Черногорское"</w:t>
      </w:r>
    </w:p>
    <w:p w14:paraId="2E97101A"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Pr>
          <w:rStyle w:val="Subst"/>
        </w:rPr>
        <w:t xml:space="preserve"> </w:t>
      </w:r>
      <w:r w:rsidRPr="00EC387C">
        <w:rPr>
          <w:rStyle w:val="Subst"/>
        </w:rPr>
        <w:t>АО "Черногорское"</w:t>
      </w:r>
    </w:p>
    <w:p w14:paraId="74518C49"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628647 Российская Федерация, Тюменская область, Ханты-Мансийский автономный округ - Югра, Нижневартовский район, п.г. т. Новоаганск, ул. Центральная, д. 9А</w:t>
      </w:r>
    </w:p>
    <w:p w14:paraId="777FBA5D"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8620020442</w:t>
      </w:r>
    </w:p>
    <w:p w14:paraId="7A1D66B6"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1128603003363</w:t>
      </w:r>
    </w:p>
    <w:p w14:paraId="54FA47BB"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209EB544" w14:textId="77777777" w:rsidR="007109A7" w:rsidRPr="00EC387C" w:rsidRDefault="007109A7" w:rsidP="007109A7">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039CAD80"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CB8B907"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59F1DDB" w14:textId="77777777" w:rsidR="007109A7" w:rsidRPr="00EC387C" w:rsidRDefault="007109A7" w:rsidP="007109A7">
      <w:pPr>
        <w:shd w:val="clear" w:color="auto" w:fill="FFFFFF" w:themeFill="background1"/>
        <w:ind w:left="200"/>
        <w:jc w:val="both"/>
      </w:pPr>
    </w:p>
    <w:p w14:paraId="04492C02" w14:textId="77777777" w:rsidR="007109A7" w:rsidRPr="00EC387C" w:rsidRDefault="007109A7" w:rsidP="007109A7">
      <w:pPr>
        <w:shd w:val="clear" w:color="auto" w:fill="FFFFFF" w:themeFill="background1"/>
        <w:ind w:left="200"/>
        <w:jc w:val="both"/>
      </w:pPr>
      <w:r w:rsidRPr="00EC387C">
        <w:rPr>
          <w:rStyle w:val="Subst"/>
          <w:b w:val="0"/>
          <w:i w:val="0"/>
        </w:rPr>
        <w:t xml:space="preserve">8. Полное фирменное наименование: </w:t>
      </w:r>
      <w:r>
        <w:rPr>
          <w:rStyle w:val="Subst"/>
        </w:rPr>
        <w:t>А</w:t>
      </w:r>
      <w:r w:rsidRPr="00EC387C">
        <w:rPr>
          <w:rStyle w:val="Subst"/>
        </w:rPr>
        <w:t>кционерное общество «Мохтикнефть»</w:t>
      </w:r>
    </w:p>
    <w:p w14:paraId="062A0D37"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Pr>
          <w:rStyle w:val="Subst"/>
        </w:rPr>
        <w:t xml:space="preserve"> </w:t>
      </w:r>
      <w:r w:rsidRPr="00EC387C">
        <w:rPr>
          <w:rStyle w:val="Subst"/>
        </w:rPr>
        <w:t>АО «Мохтикнефть»</w:t>
      </w:r>
    </w:p>
    <w:p w14:paraId="1649AB35"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Тюменская область, ХМАО-Югра, Нижневартовский район, п.г. т. Новоаганск, ул. Центральная, д.9А</w:t>
      </w:r>
    </w:p>
    <w:p w14:paraId="2339DAE2"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8620011952</w:t>
      </w:r>
    </w:p>
    <w:p w14:paraId="7D8EE6A4"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1028601867271</w:t>
      </w:r>
    </w:p>
    <w:p w14:paraId="6E3319E9"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3975F50F" w14:textId="77777777" w:rsidR="007109A7" w:rsidRPr="00EC387C" w:rsidRDefault="007109A7" w:rsidP="007109A7">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7D470C33"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9ABF2DF"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4910FAE" w14:textId="77777777" w:rsidR="007109A7" w:rsidRPr="00EC387C" w:rsidRDefault="007109A7" w:rsidP="007109A7">
      <w:pPr>
        <w:shd w:val="clear" w:color="auto" w:fill="FFFFFF" w:themeFill="background1"/>
        <w:ind w:left="200"/>
        <w:jc w:val="both"/>
      </w:pPr>
    </w:p>
    <w:p w14:paraId="0C1368AC" w14:textId="77777777" w:rsidR="007109A7" w:rsidRPr="00EC387C" w:rsidRDefault="007109A7" w:rsidP="007109A7">
      <w:pPr>
        <w:shd w:val="clear" w:color="auto" w:fill="FFFFFF" w:themeFill="background1"/>
        <w:ind w:left="200"/>
        <w:jc w:val="both"/>
      </w:pPr>
      <w:r w:rsidRPr="00EC387C">
        <w:rPr>
          <w:rStyle w:val="Subst"/>
          <w:b w:val="0"/>
          <w:i w:val="0"/>
        </w:rPr>
        <w:t>9. Полное фирменное наименование:</w:t>
      </w:r>
      <w:r w:rsidRPr="00EC387C">
        <w:rPr>
          <w:rStyle w:val="Subst"/>
        </w:rPr>
        <w:t xml:space="preserve"> Открытое акционерное общество «Ульяновскнефть»</w:t>
      </w:r>
    </w:p>
    <w:p w14:paraId="5FA33585"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ОАО "Ульяновскнефть"</w:t>
      </w:r>
    </w:p>
    <w:p w14:paraId="13492183"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Российская Федерация, г. Ульяновск, ул. Минаева, д. 32</w:t>
      </w:r>
    </w:p>
    <w:p w14:paraId="77974B2B"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7313000026</w:t>
      </w:r>
    </w:p>
    <w:p w14:paraId="022BB3C0"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1027300869848</w:t>
      </w:r>
    </w:p>
    <w:p w14:paraId="619B7B6E"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99.55%</w:t>
      </w:r>
    </w:p>
    <w:p w14:paraId="24DB0B06" w14:textId="77777777" w:rsidR="007109A7" w:rsidRPr="00EC387C" w:rsidRDefault="007109A7" w:rsidP="007109A7">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99.55%</w:t>
      </w:r>
    </w:p>
    <w:p w14:paraId="0242AA6B"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5290780D"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0B5A78E0" w14:textId="77777777" w:rsidR="007109A7" w:rsidRPr="00EC387C" w:rsidRDefault="007109A7" w:rsidP="007109A7">
      <w:pPr>
        <w:shd w:val="clear" w:color="auto" w:fill="FFFFFF" w:themeFill="background1"/>
        <w:ind w:left="200"/>
        <w:jc w:val="both"/>
      </w:pPr>
    </w:p>
    <w:p w14:paraId="28DBCDF1" w14:textId="77777777" w:rsidR="007109A7" w:rsidRPr="00EC387C" w:rsidRDefault="007109A7" w:rsidP="007109A7">
      <w:pPr>
        <w:shd w:val="clear" w:color="auto" w:fill="FFFFFF" w:themeFill="background1"/>
        <w:ind w:left="200"/>
        <w:jc w:val="both"/>
      </w:pPr>
      <w:r w:rsidRPr="00EC387C">
        <w:rPr>
          <w:rStyle w:val="Subst"/>
          <w:b w:val="0"/>
          <w:i w:val="0"/>
        </w:rPr>
        <w:t>10. Полное фирменное наименование:</w:t>
      </w:r>
      <w:r w:rsidRPr="00EC387C">
        <w:rPr>
          <w:rStyle w:val="Subst"/>
        </w:rPr>
        <w:t xml:space="preserve"> </w:t>
      </w:r>
      <w:r w:rsidR="003166B4">
        <w:rPr>
          <w:rStyle w:val="Subst"/>
        </w:rPr>
        <w:t>А</w:t>
      </w:r>
      <w:r w:rsidRPr="00EC387C">
        <w:rPr>
          <w:rStyle w:val="Subst"/>
        </w:rPr>
        <w:t>кционерное общество</w:t>
      </w:r>
    </w:p>
    <w:p w14:paraId="1378629B"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АО «Нефтеразведка»</w:t>
      </w:r>
    </w:p>
    <w:p w14:paraId="0C6B95CD"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433870 Российская Федерация, Ульяновская область, р.п. Новоспасское, ул. Заводская, д. 3</w:t>
      </w:r>
    </w:p>
    <w:p w14:paraId="165E8383"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7326008914</w:t>
      </w:r>
    </w:p>
    <w:p w14:paraId="42E7E83F"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1027301402490</w:t>
      </w:r>
    </w:p>
    <w:p w14:paraId="55C58071" w14:textId="77777777" w:rsidR="007109A7" w:rsidRPr="00635FCB" w:rsidRDefault="007109A7" w:rsidP="007109A7">
      <w:pPr>
        <w:shd w:val="clear" w:color="auto" w:fill="FFFFFF" w:themeFill="background1"/>
        <w:ind w:left="200"/>
        <w:jc w:val="both"/>
      </w:pPr>
      <w:r w:rsidRPr="00635FCB">
        <w:t>Доля эмитента в уставном капитале коммерческой организации:</w:t>
      </w:r>
      <w:r w:rsidRPr="00635FCB">
        <w:rPr>
          <w:rStyle w:val="Subst"/>
        </w:rPr>
        <w:t xml:space="preserve"> 100%</w:t>
      </w:r>
    </w:p>
    <w:p w14:paraId="14DD5ACD" w14:textId="77777777" w:rsidR="007109A7" w:rsidRPr="00635FCB" w:rsidRDefault="007109A7" w:rsidP="007109A7">
      <w:pPr>
        <w:shd w:val="clear" w:color="auto" w:fill="FFFFFF" w:themeFill="background1"/>
        <w:ind w:left="200"/>
        <w:jc w:val="both"/>
      </w:pPr>
      <w:r w:rsidRPr="00635FCB">
        <w:t>Доля принадлежащих эмитенту обыкновенных акций такого акционерного общества:</w:t>
      </w:r>
      <w:r w:rsidRPr="00635FCB">
        <w:rPr>
          <w:rStyle w:val="Subst"/>
        </w:rPr>
        <w:t xml:space="preserve"> 100%</w:t>
      </w:r>
    </w:p>
    <w:p w14:paraId="0AF12598" w14:textId="77777777" w:rsidR="007109A7" w:rsidRPr="00635FCB" w:rsidRDefault="007109A7" w:rsidP="007109A7">
      <w:pPr>
        <w:shd w:val="clear" w:color="auto" w:fill="FFFFFF" w:themeFill="background1"/>
        <w:ind w:left="200"/>
        <w:jc w:val="both"/>
      </w:pPr>
      <w:r w:rsidRPr="00635FCB">
        <w:t>Доля участия лица в уставном капитале эмитента:</w:t>
      </w:r>
      <w:r w:rsidRPr="00635FCB">
        <w:rPr>
          <w:rStyle w:val="Subst"/>
        </w:rPr>
        <w:t xml:space="preserve"> 0%</w:t>
      </w:r>
    </w:p>
    <w:p w14:paraId="603BF7C2" w14:textId="77777777" w:rsidR="007109A7" w:rsidRPr="00635FCB" w:rsidRDefault="007109A7" w:rsidP="007109A7">
      <w:pPr>
        <w:shd w:val="clear" w:color="auto" w:fill="FFFFFF" w:themeFill="background1"/>
        <w:ind w:left="200"/>
        <w:jc w:val="both"/>
      </w:pPr>
      <w:r w:rsidRPr="00635FCB">
        <w:t>Доля принадлежащих лицу обыкновенных акций эмитента:</w:t>
      </w:r>
      <w:r w:rsidRPr="00635FCB">
        <w:rPr>
          <w:rStyle w:val="Subst"/>
        </w:rPr>
        <w:t xml:space="preserve"> 0%</w:t>
      </w:r>
    </w:p>
    <w:p w14:paraId="779CA883" w14:textId="77777777" w:rsidR="007109A7" w:rsidRPr="00635FCB" w:rsidRDefault="007109A7" w:rsidP="007109A7">
      <w:pPr>
        <w:shd w:val="clear" w:color="auto" w:fill="FFFFFF" w:themeFill="background1"/>
        <w:ind w:left="200"/>
        <w:jc w:val="both"/>
      </w:pPr>
    </w:p>
    <w:p w14:paraId="4FF99E07" w14:textId="77777777" w:rsidR="007109A7" w:rsidRPr="00635FCB" w:rsidRDefault="007109A7" w:rsidP="007109A7">
      <w:pPr>
        <w:shd w:val="clear" w:color="auto" w:fill="FFFFFF" w:themeFill="background1"/>
        <w:ind w:left="200"/>
        <w:jc w:val="both"/>
      </w:pPr>
      <w:r w:rsidRPr="00635FCB">
        <w:rPr>
          <w:rStyle w:val="Subst"/>
          <w:b w:val="0"/>
          <w:i w:val="0"/>
        </w:rPr>
        <w:t>11. Полное фирменное наименование:</w:t>
      </w:r>
      <w:r w:rsidRPr="00635FCB">
        <w:rPr>
          <w:rStyle w:val="Subst"/>
        </w:rPr>
        <w:t xml:space="preserve"> Открытое акционерное общество "Саратовнефтегаз"</w:t>
      </w:r>
    </w:p>
    <w:p w14:paraId="363056DF" w14:textId="77777777" w:rsidR="007109A7" w:rsidRPr="00635FCB" w:rsidRDefault="007109A7" w:rsidP="007109A7">
      <w:pPr>
        <w:shd w:val="clear" w:color="auto" w:fill="FFFFFF" w:themeFill="background1"/>
        <w:ind w:left="200"/>
        <w:jc w:val="both"/>
      </w:pPr>
      <w:r w:rsidRPr="00635FCB">
        <w:t>Сокращенное фирменное наименование:</w:t>
      </w:r>
      <w:r w:rsidRPr="00635FCB">
        <w:rPr>
          <w:rStyle w:val="Subst"/>
        </w:rPr>
        <w:t xml:space="preserve"> ОАО "Саратовнефтегаз"</w:t>
      </w:r>
    </w:p>
    <w:p w14:paraId="77818B2A" w14:textId="77777777" w:rsidR="007109A7" w:rsidRPr="00635FCB" w:rsidRDefault="007109A7" w:rsidP="007109A7">
      <w:pPr>
        <w:pStyle w:val="SubHeading"/>
        <w:shd w:val="clear" w:color="auto" w:fill="FFFFFF" w:themeFill="background1"/>
        <w:spacing w:before="0" w:after="0"/>
        <w:ind w:left="200"/>
        <w:jc w:val="both"/>
      </w:pPr>
      <w:r w:rsidRPr="00635FCB">
        <w:t xml:space="preserve">Место нахождения: </w:t>
      </w:r>
      <w:r w:rsidRPr="00635FCB">
        <w:rPr>
          <w:rStyle w:val="Subst"/>
        </w:rPr>
        <w:t>410056 Российская Федерация, город Саратов, улица Сакко и Ванцетти, 21</w:t>
      </w:r>
    </w:p>
    <w:p w14:paraId="3FC4C883" w14:textId="77777777" w:rsidR="007109A7" w:rsidRPr="00635FCB" w:rsidRDefault="007109A7" w:rsidP="007109A7">
      <w:pPr>
        <w:shd w:val="clear" w:color="auto" w:fill="FFFFFF" w:themeFill="background1"/>
        <w:ind w:left="200"/>
        <w:jc w:val="both"/>
      </w:pPr>
      <w:r w:rsidRPr="00635FCB">
        <w:t>ИНН:</w:t>
      </w:r>
      <w:r w:rsidRPr="00635FCB">
        <w:rPr>
          <w:rStyle w:val="Subst"/>
        </w:rPr>
        <w:t xml:space="preserve"> 6450011500</w:t>
      </w:r>
    </w:p>
    <w:p w14:paraId="7B4D25F9" w14:textId="77777777" w:rsidR="007109A7" w:rsidRPr="00635FCB" w:rsidRDefault="007109A7" w:rsidP="007109A7">
      <w:pPr>
        <w:shd w:val="clear" w:color="auto" w:fill="FFFFFF" w:themeFill="background1"/>
        <w:ind w:left="200"/>
        <w:jc w:val="both"/>
      </w:pPr>
      <w:r w:rsidRPr="00635FCB">
        <w:t>ОГРН:</w:t>
      </w:r>
      <w:r w:rsidRPr="00635FCB">
        <w:rPr>
          <w:rStyle w:val="Subst"/>
        </w:rPr>
        <w:t xml:space="preserve"> 1026403339302</w:t>
      </w:r>
    </w:p>
    <w:p w14:paraId="59B6C03C" w14:textId="77777777" w:rsidR="007109A7" w:rsidRPr="00635FCB" w:rsidRDefault="007109A7" w:rsidP="007109A7">
      <w:pPr>
        <w:shd w:val="clear" w:color="auto" w:fill="FFFFFF" w:themeFill="background1"/>
        <w:ind w:left="200"/>
        <w:jc w:val="both"/>
      </w:pPr>
      <w:r w:rsidRPr="00635FCB">
        <w:t>Доля эмитента в уставном капитале коммерческой организации:</w:t>
      </w:r>
      <w:r w:rsidRPr="00635FCB">
        <w:rPr>
          <w:rStyle w:val="Subst"/>
        </w:rPr>
        <w:t xml:space="preserve"> 96.20%</w:t>
      </w:r>
    </w:p>
    <w:p w14:paraId="52F9A486" w14:textId="77777777" w:rsidR="007109A7" w:rsidRPr="00635FCB" w:rsidRDefault="007109A7" w:rsidP="007109A7">
      <w:pPr>
        <w:shd w:val="clear" w:color="auto" w:fill="FFFFFF" w:themeFill="background1"/>
        <w:ind w:left="200"/>
        <w:jc w:val="both"/>
      </w:pPr>
      <w:r w:rsidRPr="00635FCB">
        <w:t>Доля принадлежащих эмитенту обыкновенных акций такого акционерного общества:</w:t>
      </w:r>
      <w:r w:rsidRPr="00635FCB">
        <w:rPr>
          <w:rStyle w:val="Subst"/>
        </w:rPr>
        <w:t xml:space="preserve"> 99,14%</w:t>
      </w:r>
    </w:p>
    <w:p w14:paraId="4E2983A4" w14:textId="77777777" w:rsidR="007109A7" w:rsidRPr="00635FCB" w:rsidRDefault="007109A7" w:rsidP="007109A7">
      <w:pPr>
        <w:shd w:val="clear" w:color="auto" w:fill="FFFFFF" w:themeFill="background1"/>
        <w:ind w:left="200"/>
        <w:jc w:val="both"/>
      </w:pPr>
      <w:r w:rsidRPr="00635FCB">
        <w:t>Доля участия лица в уставном капитале эмитента:</w:t>
      </w:r>
      <w:r w:rsidRPr="00635FCB">
        <w:rPr>
          <w:rStyle w:val="Subst"/>
        </w:rPr>
        <w:t xml:space="preserve"> 0%</w:t>
      </w:r>
    </w:p>
    <w:p w14:paraId="29AC180D" w14:textId="77777777" w:rsidR="007109A7" w:rsidRPr="00635FCB" w:rsidRDefault="007109A7" w:rsidP="007109A7">
      <w:pPr>
        <w:shd w:val="clear" w:color="auto" w:fill="FFFFFF" w:themeFill="background1"/>
        <w:ind w:left="200"/>
        <w:jc w:val="both"/>
      </w:pPr>
      <w:r w:rsidRPr="00635FCB">
        <w:t>Доля принадлежащих лицу обыкновенных акций эмитента:</w:t>
      </w:r>
      <w:r w:rsidRPr="00635FCB">
        <w:rPr>
          <w:rStyle w:val="Subst"/>
        </w:rPr>
        <w:t xml:space="preserve"> 0%</w:t>
      </w:r>
    </w:p>
    <w:p w14:paraId="4A236CA9" w14:textId="77777777" w:rsidR="007109A7" w:rsidRPr="00635FCB" w:rsidRDefault="007109A7" w:rsidP="007109A7">
      <w:pPr>
        <w:shd w:val="clear" w:color="auto" w:fill="FFFFFF" w:themeFill="background1"/>
        <w:ind w:left="200"/>
        <w:jc w:val="both"/>
      </w:pPr>
    </w:p>
    <w:p w14:paraId="4C0C633D" w14:textId="77777777" w:rsidR="007109A7" w:rsidRPr="00EC387C" w:rsidRDefault="007109A7" w:rsidP="007109A7">
      <w:pPr>
        <w:shd w:val="clear" w:color="auto" w:fill="FFFFFF" w:themeFill="background1"/>
        <w:ind w:left="200"/>
        <w:jc w:val="both"/>
      </w:pPr>
      <w:r w:rsidRPr="00EC387C">
        <w:rPr>
          <w:rStyle w:val="Subst"/>
          <w:b w:val="0"/>
          <w:i w:val="0"/>
        </w:rPr>
        <w:t>1</w:t>
      </w:r>
      <w:r w:rsidR="00744CE5">
        <w:rPr>
          <w:rStyle w:val="Subst"/>
          <w:b w:val="0"/>
          <w:i w:val="0"/>
        </w:rPr>
        <w:t>2</w:t>
      </w:r>
      <w:r w:rsidRPr="00EC387C">
        <w:rPr>
          <w:rStyle w:val="Subst"/>
          <w:b w:val="0"/>
          <w:i w:val="0"/>
        </w:rPr>
        <w:t>. Полное фирменное наименование:</w:t>
      </w:r>
      <w:r w:rsidRPr="00EC387C">
        <w:rPr>
          <w:rStyle w:val="Subst"/>
        </w:rPr>
        <w:t xml:space="preserve"> Russneft (UK) Limited</w:t>
      </w:r>
    </w:p>
    <w:p w14:paraId="1247FED1"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Russneft (UK) Limited</w:t>
      </w:r>
    </w:p>
    <w:p w14:paraId="6F0761BA" w14:textId="77777777" w:rsidR="007109A7" w:rsidRPr="00EC387C" w:rsidRDefault="007109A7" w:rsidP="007109A7">
      <w:pPr>
        <w:pStyle w:val="SubHeading"/>
        <w:shd w:val="clear" w:color="auto" w:fill="FFFFFF" w:themeFill="background1"/>
        <w:spacing w:before="0" w:after="0"/>
        <w:ind w:left="200"/>
        <w:jc w:val="both"/>
        <w:rPr>
          <w:lang w:val="en-US"/>
        </w:rPr>
      </w:pPr>
      <w:r w:rsidRPr="00EC387C">
        <w:t>Место</w:t>
      </w:r>
      <w:r w:rsidRPr="00EC387C">
        <w:rPr>
          <w:lang w:val="en-US"/>
        </w:rPr>
        <w:t xml:space="preserve"> </w:t>
      </w:r>
      <w:r w:rsidRPr="00EC387C">
        <w:t>нахождения</w:t>
      </w:r>
      <w:r w:rsidRPr="00EC387C">
        <w:rPr>
          <w:lang w:val="en-US"/>
        </w:rPr>
        <w:t xml:space="preserve">: </w:t>
      </w:r>
      <w:r w:rsidRPr="00EC387C">
        <w:rPr>
          <w:b/>
          <w:i/>
          <w:lang w:val="en-US"/>
        </w:rPr>
        <w:t>71 Queen Victoria Street, London, England EC4V 4BE</w:t>
      </w:r>
    </w:p>
    <w:p w14:paraId="093D198E"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080A0F2B"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4F4890A"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343A02C0" w14:textId="77777777" w:rsidR="007109A7" w:rsidRPr="00EC387C" w:rsidRDefault="007109A7" w:rsidP="007109A7">
      <w:pPr>
        <w:shd w:val="clear" w:color="auto" w:fill="FFFFFF" w:themeFill="background1"/>
        <w:ind w:left="200"/>
        <w:jc w:val="both"/>
      </w:pPr>
    </w:p>
    <w:p w14:paraId="3088497B" w14:textId="77777777" w:rsidR="007109A7" w:rsidRPr="00EC387C" w:rsidRDefault="007109A7" w:rsidP="007109A7">
      <w:pPr>
        <w:shd w:val="clear" w:color="auto" w:fill="FFFFFF" w:themeFill="background1"/>
        <w:ind w:left="200"/>
        <w:jc w:val="both"/>
      </w:pPr>
      <w:r w:rsidRPr="00EC387C">
        <w:rPr>
          <w:rStyle w:val="Subst"/>
          <w:b w:val="0"/>
          <w:i w:val="0"/>
        </w:rPr>
        <w:t>1</w:t>
      </w:r>
      <w:r w:rsidR="00744CE5">
        <w:rPr>
          <w:rStyle w:val="Subst"/>
          <w:b w:val="0"/>
          <w:i w:val="0"/>
        </w:rPr>
        <w:t>3</w:t>
      </w:r>
      <w:r w:rsidRPr="00EC387C">
        <w:rPr>
          <w:rStyle w:val="Subst"/>
          <w:b w:val="0"/>
          <w:i w:val="0"/>
        </w:rPr>
        <w:t>. Полное фирменное наименование:</w:t>
      </w:r>
      <w:r w:rsidRPr="00EC387C">
        <w:rPr>
          <w:rStyle w:val="Subst"/>
        </w:rPr>
        <w:t xml:space="preserve"> RUSSNEFT CYPRUS LIMITED</w:t>
      </w:r>
    </w:p>
    <w:p w14:paraId="7777C354"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RUSSNEFT CYPRUS LIMITED</w:t>
      </w:r>
    </w:p>
    <w:p w14:paraId="488D70F1"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 xml:space="preserve"> Agiou Pavlou 15, LEDRA HOUSE, P.C. 1105, Nicosia, CYPRUS</w:t>
      </w:r>
    </w:p>
    <w:p w14:paraId="7532981A"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20%</w:t>
      </w:r>
    </w:p>
    <w:p w14:paraId="31021362" w14:textId="77777777" w:rsidR="007109A7" w:rsidRPr="00EC387C" w:rsidRDefault="007109A7" w:rsidP="007109A7">
      <w:pPr>
        <w:shd w:val="clear" w:color="auto" w:fill="FFFFFF" w:themeFill="background1"/>
        <w:ind w:left="200"/>
        <w:jc w:val="both"/>
      </w:pPr>
      <w:r w:rsidRPr="00EC387C">
        <w:t>Доля принадлежащих эмитенту обыкновенных акций такого акционерного общества:</w:t>
      </w:r>
      <w:r w:rsidRPr="00EC387C">
        <w:rPr>
          <w:rStyle w:val="Subst"/>
        </w:rPr>
        <w:t xml:space="preserve"> 100%</w:t>
      </w:r>
    </w:p>
    <w:p w14:paraId="37AE6CD8"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399276EE"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42E967D8" w14:textId="77777777" w:rsidR="007109A7" w:rsidRPr="00EC387C" w:rsidRDefault="007109A7" w:rsidP="007109A7">
      <w:pPr>
        <w:shd w:val="clear" w:color="auto" w:fill="FFFFFF" w:themeFill="background1"/>
        <w:ind w:left="200"/>
        <w:jc w:val="both"/>
      </w:pPr>
    </w:p>
    <w:p w14:paraId="0F41AC14" w14:textId="77777777" w:rsidR="007109A7" w:rsidRPr="00EC387C" w:rsidRDefault="007109A7" w:rsidP="007109A7">
      <w:pPr>
        <w:shd w:val="clear" w:color="auto" w:fill="FFFFFF" w:themeFill="background1"/>
        <w:ind w:left="200"/>
        <w:jc w:val="both"/>
      </w:pPr>
      <w:r w:rsidRPr="00EC387C">
        <w:rPr>
          <w:rStyle w:val="Subst"/>
          <w:b w:val="0"/>
          <w:i w:val="0"/>
        </w:rPr>
        <w:t>1</w:t>
      </w:r>
      <w:r w:rsidR="00744CE5">
        <w:rPr>
          <w:rStyle w:val="Subst"/>
          <w:b w:val="0"/>
          <w:i w:val="0"/>
        </w:rPr>
        <w:t>4</w:t>
      </w:r>
      <w:r w:rsidRPr="00EC387C">
        <w:rPr>
          <w:rStyle w:val="Subst"/>
          <w:b w:val="0"/>
          <w:i w:val="0"/>
        </w:rPr>
        <w:t>. Полное фирменное наименование:</w:t>
      </w:r>
      <w:r w:rsidRPr="00EC387C">
        <w:rPr>
          <w:rStyle w:val="Subst"/>
        </w:rPr>
        <w:t xml:space="preserve"> Общество с ограниченной ответственностью "Торговый дом "Русснефть"</w:t>
      </w:r>
    </w:p>
    <w:p w14:paraId="6573303D"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ООО «ТД «Русснефть»</w:t>
      </w:r>
    </w:p>
    <w:p w14:paraId="0F0E7E1D" w14:textId="77777777" w:rsidR="007109A7" w:rsidRPr="00264D6F"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427145</w:t>
      </w:r>
      <w:r w:rsidR="00744CE5">
        <w:rPr>
          <w:rStyle w:val="Subst"/>
        </w:rPr>
        <w:t>,</w:t>
      </w:r>
      <w:r w:rsidRPr="00EC387C">
        <w:rPr>
          <w:rStyle w:val="Subst"/>
        </w:rPr>
        <w:t xml:space="preserve"> Удмуртская Республика, п. Игра, ул. Советская, д. </w:t>
      </w:r>
      <w:r w:rsidRPr="00264D6F">
        <w:rPr>
          <w:rStyle w:val="Subst"/>
        </w:rPr>
        <w:t>107</w:t>
      </w:r>
      <w:r w:rsidR="00744CE5" w:rsidRPr="00264D6F">
        <w:rPr>
          <w:rStyle w:val="SUBST0"/>
        </w:rPr>
        <w:t>, кабинет 2</w:t>
      </w:r>
    </w:p>
    <w:p w14:paraId="3A08CBDE"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8001007532</w:t>
      </w:r>
    </w:p>
    <w:p w14:paraId="7E81D95D"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1038080002003</w:t>
      </w:r>
    </w:p>
    <w:p w14:paraId="567CBD32"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0A72FD1C"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7864DBC2"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504F9158" w14:textId="77777777" w:rsidR="007109A7" w:rsidRPr="00EC387C" w:rsidRDefault="007109A7" w:rsidP="007109A7">
      <w:pPr>
        <w:shd w:val="clear" w:color="auto" w:fill="FFFFFF" w:themeFill="background1"/>
        <w:ind w:left="200"/>
        <w:jc w:val="both"/>
      </w:pPr>
    </w:p>
    <w:p w14:paraId="1787BE27" w14:textId="77777777" w:rsidR="007109A7" w:rsidRPr="00EC387C" w:rsidRDefault="007109A7" w:rsidP="007109A7">
      <w:pPr>
        <w:shd w:val="clear" w:color="auto" w:fill="FFFFFF" w:themeFill="background1"/>
        <w:ind w:left="200"/>
        <w:jc w:val="both"/>
      </w:pPr>
      <w:r w:rsidRPr="00EC387C">
        <w:rPr>
          <w:rStyle w:val="Subst"/>
          <w:b w:val="0"/>
          <w:i w:val="0"/>
        </w:rPr>
        <w:t>1</w:t>
      </w:r>
      <w:r w:rsidR="00264D6F">
        <w:rPr>
          <w:rStyle w:val="Subst"/>
          <w:b w:val="0"/>
          <w:i w:val="0"/>
        </w:rPr>
        <w:t>5</w:t>
      </w:r>
      <w:r w:rsidRPr="00EC387C">
        <w:rPr>
          <w:rStyle w:val="Subst"/>
          <w:b w:val="0"/>
          <w:i w:val="0"/>
        </w:rPr>
        <w:t xml:space="preserve">. Полное фирменное наименование: </w:t>
      </w:r>
      <w:r w:rsidRPr="00EC387C">
        <w:rPr>
          <w:rStyle w:val="Subst"/>
        </w:rPr>
        <w:t>Общество с ограниченной ответственностью «Рустрейд»</w:t>
      </w:r>
    </w:p>
    <w:p w14:paraId="4D96A832"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ООО «Рустрейд»</w:t>
      </w:r>
    </w:p>
    <w:p w14:paraId="27BF71B0" w14:textId="77777777" w:rsidR="007109A7" w:rsidRPr="00E461D4" w:rsidRDefault="007109A7" w:rsidP="007109A7">
      <w:pPr>
        <w:pStyle w:val="SubHeading"/>
        <w:shd w:val="clear" w:color="auto" w:fill="FFFFFF" w:themeFill="background1"/>
        <w:spacing w:before="0" w:after="0"/>
        <w:ind w:left="200"/>
        <w:jc w:val="both"/>
      </w:pPr>
      <w:r w:rsidRPr="00EC387C">
        <w:t xml:space="preserve">Место нахождения: </w:t>
      </w:r>
      <w:r w:rsidR="00FA1498" w:rsidRPr="00E461D4">
        <w:rPr>
          <w:rStyle w:val="SUBST0"/>
        </w:rPr>
        <w:t>121099, г. Москва, Смоленская площадь, д. 3, этаж 5, ком.516а</w:t>
      </w:r>
    </w:p>
    <w:p w14:paraId="76793983"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0916000432</w:t>
      </w:r>
    </w:p>
    <w:p w14:paraId="23A048DC"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1050900717680</w:t>
      </w:r>
    </w:p>
    <w:p w14:paraId="5717D38C"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100%</w:t>
      </w:r>
    </w:p>
    <w:p w14:paraId="481B8178"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6242A9BD"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3276AD00" w14:textId="77777777" w:rsidR="007109A7" w:rsidRPr="00EC387C" w:rsidRDefault="007109A7" w:rsidP="007109A7">
      <w:pPr>
        <w:shd w:val="clear" w:color="auto" w:fill="FFFFFF" w:themeFill="background1"/>
        <w:ind w:left="200"/>
        <w:jc w:val="both"/>
      </w:pPr>
    </w:p>
    <w:p w14:paraId="0DD79DB6" w14:textId="77777777" w:rsidR="007109A7" w:rsidRPr="00EC387C" w:rsidRDefault="007109A7" w:rsidP="007109A7">
      <w:pPr>
        <w:shd w:val="clear" w:color="auto" w:fill="FFFFFF" w:themeFill="background1"/>
        <w:ind w:left="200"/>
        <w:jc w:val="both"/>
      </w:pPr>
      <w:r w:rsidRPr="00EC387C">
        <w:rPr>
          <w:rStyle w:val="Subst"/>
          <w:b w:val="0"/>
          <w:i w:val="0"/>
        </w:rPr>
        <w:t>1</w:t>
      </w:r>
      <w:r w:rsidR="00C95EF7">
        <w:rPr>
          <w:rStyle w:val="Subst"/>
          <w:b w:val="0"/>
          <w:i w:val="0"/>
        </w:rPr>
        <w:t>6</w:t>
      </w:r>
      <w:r w:rsidRPr="00EC387C">
        <w:rPr>
          <w:rStyle w:val="Subst"/>
          <w:b w:val="0"/>
          <w:i w:val="0"/>
        </w:rPr>
        <w:t>. Полное фирменное наименование:</w:t>
      </w:r>
      <w:r w:rsidRPr="00EC387C">
        <w:rPr>
          <w:rStyle w:val="Subst"/>
        </w:rPr>
        <w:t xml:space="preserve"> Общество с ограниченной ответственностью "Нефтяная компания "Русснефть-Брянск"</w:t>
      </w:r>
    </w:p>
    <w:p w14:paraId="23CA1840"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ООО "НК "Русснефть-Брянск"</w:t>
      </w:r>
    </w:p>
    <w:p w14:paraId="1B110D85"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243300 Российская Федерация, Брянская область, Стародубский р-н, п. Жеча, ул. Школьная 1-А</w:t>
      </w:r>
    </w:p>
    <w:p w14:paraId="7840589E"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3231008161</w:t>
      </w:r>
    </w:p>
    <w:p w14:paraId="5794932B"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1033218002102</w:t>
      </w:r>
    </w:p>
    <w:p w14:paraId="79DEB681"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51%</w:t>
      </w:r>
    </w:p>
    <w:p w14:paraId="700C638E"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26541F9F"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044DD2EF" w14:textId="77777777" w:rsidR="007109A7" w:rsidRPr="00EC387C" w:rsidRDefault="007109A7" w:rsidP="007109A7">
      <w:pPr>
        <w:shd w:val="clear" w:color="auto" w:fill="FFFFFF" w:themeFill="background1"/>
        <w:ind w:left="200"/>
        <w:jc w:val="both"/>
      </w:pPr>
    </w:p>
    <w:p w14:paraId="38A1C8D5" w14:textId="77777777" w:rsidR="007109A7" w:rsidRPr="00EC387C" w:rsidRDefault="007109A7" w:rsidP="007109A7">
      <w:pPr>
        <w:shd w:val="clear" w:color="auto" w:fill="FFFFFF" w:themeFill="background1"/>
        <w:ind w:left="200"/>
        <w:jc w:val="both"/>
      </w:pPr>
      <w:r w:rsidRPr="00EC387C">
        <w:rPr>
          <w:rStyle w:val="Subst"/>
          <w:b w:val="0"/>
          <w:i w:val="0"/>
        </w:rPr>
        <w:t>1</w:t>
      </w:r>
      <w:r w:rsidR="00C95EF7">
        <w:rPr>
          <w:rStyle w:val="Subst"/>
          <w:b w:val="0"/>
          <w:i w:val="0"/>
        </w:rPr>
        <w:t>7</w:t>
      </w:r>
      <w:r w:rsidRPr="00EC387C">
        <w:rPr>
          <w:rStyle w:val="Subst"/>
          <w:b w:val="0"/>
          <w:i w:val="0"/>
        </w:rPr>
        <w:t>. Полное фирменное наименование:</w:t>
      </w:r>
      <w:r w:rsidRPr="00EC387C">
        <w:rPr>
          <w:rStyle w:val="Subst"/>
        </w:rPr>
        <w:t xml:space="preserve"> Общество с ограниченной ответственностью «М-Трейд»</w:t>
      </w:r>
    </w:p>
    <w:p w14:paraId="31A25B16"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ООО «М-Трейд»</w:t>
      </w:r>
    </w:p>
    <w:p w14:paraId="3C8D2E50"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125009 Российская Федерация, г. Москва, ул. Тверская, д. 22/2, к. 1</w:t>
      </w:r>
    </w:p>
    <w:p w14:paraId="0F368C4E" w14:textId="77777777" w:rsidR="007109A7" w:rsidRPr="00EC387C" w:rsidRDefault="007109A7" w:rsidP="007109A7">
      <w:pPr>
        <w:shd w:val="clear" w:color="auto" w:fill="FFFFFF" w:themeFill="background1"/>
        <w:ind w:left="200"/>
        <w:jc w:val="both"/>
      </w:pPr>
      <w:r w:rsidRPr="00EC387C">
        <w:t>ИНН:</w:t>
      </w:r>
      <w:r w:rsidRPr="00EC387C">
        <w:rPr>
          <w:rStyle w:val="Subst"/>
        </w:rPr>
        <w:t xml:space="preserve"> 7717503988</w:t>
      </w:r>
    </w:p>
    <w:p w14:paraId="3AB14CA0" w14:textId="77777777" w:rsidR="007109A7" w:rsidRPr="00EC387C" w:rsidRDefault="007109A7" w:rsidP="007109A7">
      <w:pPr>
        <w:shd w:val="clear" w:color="auto" w:fill="FFFFFF" w:themeFill="background1"/>
        <w:ind w:left="200"/>
        <w:jc w:val="both"/>
      </w:pPr>
      <w:r w:rsidRPr="00EC387C">
        <w:t>ОГРН:</w:t>
      </w:r>
      <w:r w:rsidRPr="00EC387C">
        <w:rPr>
          <w:rStyle w:val="Subst"/>
        </w:rPr>
        <w:t xml:space="preserve"> 1047796061081</w:t>
      </w:r>
    </w:p>
    <w:p w14:paraId="3ED56A1F"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49%</w:t>
      </w:r>
    </w:p>
    <w:p w14:paraId="1C54F27E"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1E78D57"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2B25F39C" w14:textId="77777777" w:rsidR="007109A7" w:rsidRPr="00EC387C" w:rsidRDefault="007109A7" w:rsidP="007109A7">
      <w:pPr>
        <w:shd w:val="clear" w:color="auto" w:fill="FFFFFF" w:themeFill="background1"/>
        <w:ind w:left="200"/>
        <w:jc w:val="both"/>
      </w:pPr>
    </w:p>
    <w:p w14:paraId="69FF7992" w14:textId="77777777" w:rsidR="007109A7" w:rsidRPr="00EC387C" w:rsidRDefault="007109A7" w:rsidP="007109A7">
      <w:pPr>
        <w:shd w:val="clear" w:color="auto" w:fill="FFFFFF" w:themeFill="background1"/>
        <w:ind w:left="200"/>
        <w:jc w:val="both"/>
      </w:pPr>
      <w:r w:rsidRPr="00EC387C">
        <w:rPr>
          <w:rStyle w:val="Subst"/>
          <w:b w:val="0"/>
          <w:i w:val="0"/>
        </w:rPr>
        <w:t>1</w:t>
      </w:r>
      <w:r w:rsidR="000D6639">
        <w:rPr>
          <w:rStyle w:val="Subst"/>
          <w:b w:val="0"/>
          <w:i w:val="0"/>
        </w:rPr>
        <w:t>8</w:t>
      </w:r>
      <w:r w:rsidRPr="00EC387C">
        <w:rPr>
          <w:rStyle w:val="Subst"/>
          <w:b w:val="0"/>
          <w:i w:val="0"/>
        </w:rPr>
        <w:t>. Полное фирменное наименование:</w:t>
      </w:r>
      <w:r w:rsidRPr="00EC387C">
        <w:rPr>
          <w:rStyle w:val="Subst"/>
        </w:rPr>
        <w:t xml:space="preserve"> Tallis Holdings Limited</w:t>
      </w:r>
    </w:p>
    <w:p w14:paraId="08E7B4FA"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Tallis Holdings Limited</w:t>
      </w:r>
    </w:p>
    <w:p w14:paraId="3C16939E"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 xml:space="preserve"> Kouriou, 48 Tseri, P.C. 2480 Nicosia, CYPRUS</w:t>
      </w:r>
    </w:p>
    <w:p w14:paraId="4929E219"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37.1%</w:t>
      </w:r>
    </w:p>
    <w:p w14:paraId="66D3C0C8"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6497A17B"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281AC9F2" w14:textId="77777777" w:rsidR="007109A7" w:rsidRPr="00EC387C" w:rsidRDefault="007109A7" w:rsidP="007109A7">
      <w:pPr>
        <w:shd w:val="clear" w:color="auto" w:fill="FFFFFF" w:themeFill="background1"/>
        <w:ind w:left="200"/>
        <w:jc w:val="both"/>
      </w:pPr>
    </w:p>
    <w:p w14:paraId="26C20FB9" w14:textId="77777777" w:rsidR="007109A7" w:rsidRPr="00EC387C" w:rsidRDefault="000D6639" w:rsidP="007109A7">
      <w:pPr>
        <w:shd w:val="clear" w:color="auto" w:fill="FFFFFF" w:themeFill="background1"/>
        <w:ind w:left="200"/>
        <w:jc w:val="both"/>
      </w:pPr>
      <w:r>
        <w:rPr>
          <w:rStyle w:val="Subst"/>
          <w:b w:val="0"/>
          <w:i w:val="0"/>
        </w:rPr>
        <w:t>19</w:t>
      </w:r>
      <w:r w:rsidR="007109A7" w:rsidRPr="00EC387C">
        <w:rPr>
          <w:rStyle w:val="Subst"/>
          <w:b w:val="0"/>
          <w:i w:val="0"/>
        </w:rPr>
        <w:t>. Полное фирменное наименование:</w:t>
      </w:r>
      <w:r w:rsidR="007109A7" w:rsidRPr="00EC387C">
        <w:rPr>
          <w:rStyle w:val="Subst"/>
        </w:rPr>
        <w:t xml:space="preserve"> Credenzaco Investments Limited</w:t>
      </w:r>
    </w:p>
    <w:p w14:paraId="7DE1F8A1" w14:textId="77777777" w:rsidR="007109A7" w:rsidRPr="00EC387C" w:rsidRDefault="007109A7" w:rsidP="007109A7">
      <w:pPr>
        <w:shd w:val="clear" w:color="auto" w:fill="FFFFFF" w:themeFill="background1"/>
        <w:ind w:left="200"/>
        <w:jc w:val="both"/>
      </w:pPr>
      <w:r w:rsidRPr="00EC387C">
        <w:t>Сокращенное фирменное наименование:</w:t>
      </w:r>
      <w:r w:rsidRPr="00EC387C">
        <w:rPr>
          <w:rStyle w:val="Subst"/>
        </w:rPr>
        <w:t xml:space="preserve"> Credenzaco Investments Limited</w:t>
      </w:r>
    </w:p>
    <w:p w14:paraId="610C432E" w14:textId="77777777" w:rsidR="007109A7" w:rsidRPr="00EC387C" w:rsidRDefault="007109A7" w:rsidP="007109A7">
      <w:pPr>
        <w:pStyle w:val="SubHeading"/>
        <w:shd w:val="clear" w:color="auto" w:fill="FFFFFF" w:themeFill="background1"/>
        <w:spacing w:before="0" w:after="0"/>
        <w:ind w:left="200"/>
        <w:jc w:val="both"/>
      </w:pPr>
      <w:r w:rsidRPr="00EC387C">
        <w:t xml:space="preserve">Место нахождения: </w:t>
      </w:r>
      <w:r w:rsidRPr="00EC387C">
        <w:rPr>
          <w:rStyle w:val="Subst"/>
        </w:rPr>
        <w:t xml:space="preserve"> Doiranis, 10 Egkomi, Nicosia, CYPRUS</w:t>
      </w:r>
    </w:p>
    <w:p w14:paraId="2E7A1DF1"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37.1%</w:t>
      </w:r>
    </w:p>
    <w:p w14:paraId="1DDB856A"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999E557"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6FFFE610" w14:textId="77777777" w:rsidR="007109A7" w:rsidRPr="00EC387C" w:rsidRDefault="007109A7" w:rsidP="007109A7">
      <w:pPr>
        <w:shd w:val="clear" w:color="auto" w:fill="FFFFFF" w:themeFill="background1"/>
        <w:ind w:left="200"/>
        <w:jc w:val="both"/>
      </w:pPr>
    </w:p>
    <w:p w14:paraId="4729DB23" w14:textId="77777777" w:rsidR="007109A7" w:rsidRPr="00EC387C" w:rsidRDefault="000D6639" w:rsidP="007109A7">
      <w:pPr>
        <w:shd w:val="clear" w:color="auto" w:fill="FFFFFF" w:themeFill="background1"/>
        <w:ind w:left="200"/>
        <w:jc w:val="both"/>
        <w:rPr>
          <w:lang w:val="en-US"/>
        </w:rPr>
      </w:pPr>
      <w:r>
        <w:rPr>
          <w:rStyle w:val="Subst"/>
          <w:b w:val="0"/>
          <w:i w:val="0"/>
          <w:lang w:val="en-US"/>
        </w:rPr>
        <w:t>20</w:t>
      </w:r>
      <w:r w:rsidR="007109A7" w:rsidRPr="00EC387C">
        <w:rPr>
          <w:rStyle w:val="Subst"/>
          <w:b w:val="0"/>
          <w:i w:val="0"/>
          <w:lang w:val="en-US"/>
        </w:rPr>
        <w:t xml:space="preserve">. </w:t>
      </w:r>
      <w:r w:rsidR="007109A7" w:rsidRPr="00EC387C">
        <w:rPr>
          <w:rStyle w:val="Subst"/>
          <w:b w:val="0"/>
          <w:i w:val="0"/>
        </w:rPr>
        <w:t>Полное</w:t>
      </w:r>
      <w:r w:rsidR="007109A7" w:rsidRPr="00EC387C">
        <w:rPr>
          <w:rStyle w:val="Subst"/>
          <w:b w:val="0"/>
          <w:i w:val="0"/>
          <w:lang w:val="en-US"/>
        </w:rPr>
        <w:t xml:space="preserve"> </w:t>
      </w:r>
      <w:r w:rsidR="007109A7" w:rsidRPr="00EC387C">
        <w:rPr>
          <w:rStyle w:val="Subst"/>
          <w:b w:val="0"/>
          <w:i w:val="0"/>
        </w:rPr>
        <w:t>фирменное</w:t>
      </w:r>
      <w:r w:rsidR="007109A7" w:rsidRPr="00EC387C">
        <w:rPr>
          <w:rStyle w:val="Subst"/>
          <w:b w:val="0"/>
          <w:i w:val="0"/>
          <w:lang w:val="en-US"/>
        </w:rPr>
        <w:t xml:space="preserve"> </w:t>
      </w:r>
      <w:r w:rsidR="007109A7" w:rsidRPr="00EC387C">
        <w:rPr>
          <w:rStyle w:val="Subst"/>
          <w:b w:val="0"/>
          <w:i w:val="0"/>
        </w:rPr>
        <w:t>наименование</w:t>
      </w:r>
      <w:r w:rsidR="007109A7" w:rsidRPr="00EC387C">
        <w:rPr>
          <w:rStyle w:val="Subst"/>
          <w:b w:val="0"/>
          <w:i w:val="0"/>
          <w:lang w:val="en-US"/>
        </w:rPr>
        <w:t xml:space="preserve">: </w:t>
      </w:r>
      <w:r w:rsidR="007109A7" w:rsidRPr="00EC387C">
        <w:rPr>
          <w:rStyle w:val="Subst"/>
          <w:lang w:val="en-US"/>
        </w:rPr>
        <w:t>Optimal Factor Investments Limited</w:t>
      </w:r>
    </w:p>
    <w:p w14:paraId="2BC8BA23" w14:textId="77777777" w:rsidR="007109A7" w:rsidRPr="00EC387C" w:rsidRDefault="007109A7" w:rsidP="007109A7">
      <w:pPr>
        <w:shd w:val="clear" w:color="auto" w:fill="FFFFFF" w:themeFill="background1"/>
        <w:ind w:left="200"/>
        <w:jc w:val="both"/>
        <w:rPr>
          <w:lang w:val="en-US"/>
        </w:rPr>
      </w:pPr>
      <w:r w:rsidRPr="00EC387C">
        <w:t>Сокращенное</w:t>
      </w:r>
      <w:r w:rsidRPr="00EC387C">
        <w:rPr>
          <w:lang w:val="en-US"/>
        </w:rPr>
        <w:t xml:space="preserve"> </w:t>
      </w:r>
      <w:r w:rsidRPr="00EC387C">
        <w:t>фирменное</w:t>
      </w:r>
      <w:r w:rsidRPr="00EC387C">
        <w:rPr>
          <w:lang w:val="en-US"/>
        </w:rPr>
        <w:t xml:space="preserve"> </w:t>
      </w:r>
      <w:r w:rsidRPr="00EC387C">
        <w:t>наименование</w:t>
      </w:r>
      <w:r w:rsidRPr="00EC387C">
        <w:rPr>
          <w:lang w:val="en-US"/>
        </w:rPr>
        <w:t>:</w:t>
      </w:r>
      <w:r w:rsidRPr="00EC387C">
        <w:rPr>
          <w:rStyle w:val="Subst"/>
          <w:lang w:val="en-US"/>
        </w:rPr>
        <w:t xml:space="preserve"> Optimal Factor Investments Limited</w:t>
      </w:r>
    </w:p>
    <w:p w14:paraId="4E99A42F" w14:textId="77777777" w:rsidR="007109A7" w:rsidRPr="00EC387C" w:rsidRDefault="007109A7" w:rsidP="007109A7">
      <w:pPr>
        <w:pStyle w:val="SubHeading"/>
        <w:shd w:val="clear" w:color="auto" w:fill="FFFFFF" w:themeFill="background1"/>
        <w:spacing w:before="0" w:after="0"/>
        <w:ind w:left="200"/>
        <w:jc w:val="both"/>
        <w:rPr>
          <w:lang w:val="en-US"/>
        </w:rPr>
      </w:pPr>
      <w:r w:rsidRPr="00EC387C">
        <w:t>Место</w:t>
      </w:r>
      <w:r w:rsidRPr="00EC387C">
        <w:rPr>
          <w:lang w:val="en-US"/>
        </w:rPr>
        <w:t xml:space="preserve"> </w:t>
      </w:r>
      <w:r w:rsidRPr="00EC387C">
        <w:t>нахождения</w:t>
      </w:r>
      <w:r w:rsidRPr="00EC387C">
        <w:rPr>
          <w:lang w:val="en-US"/>
        </w:rPr>
        <w:t xml:space="preserve">: </w:t>
      </w:r>
      <w:r w:rsidRPr="00EC387C">
        <w:rPr>
          <w:rStyle w:val="Subst"/>
          <w:lang w:val="en-US"/>
        </w:rPr>
        <w:t xml:space="preserve"> Agiou Pavlou, 15 LEDRA HOUSE, Agios Andreas, 1105, Nicosia, CYPRUS</w:t>
      </w:r>
    </w:p>
    <w:p w14:paraId="773C863F" w14:textId="77777777" w:rsidR="007109A7" w:rsidRPr="00EC387C" w:rsidRDefault="007109A7" w:rsidP="007109A7">
      <w:pPr>
        <w:shd w:val="clear" w:color="auto" w:fill="FFFFFF" w:themeFill="background1"/>
        <w:ind w:left="200"/>
        <w:jc w:val="both"/>
      </w:pPr>
      <w:r w:rsidRPr="00EC387C">
        <w:t>Доля эмитента в уставном капитале коммерческой организации:</w:t>
      </w:r>
      <w:r w:rsidRPr="00EC387C">
        <w:rPr>
          <w:rStyle w:val="Subst"/>
        </w:rPr>
        <w:t xml:space="preserve"> 37.1%</w:t>
      </w:r>
    </w:p>
    <w:p w14:paraId="67F723A8" w14:textId="77777777" w:rsidR="007109A7" w:rsidRPr="00EC387C" w:rsidRDefault="007109A7" w:rsidP="007109A7">
      <w:pPr>
        <w:shd w:val="clear" w:color="auto" w:fill="FFFFFF" w:themeFill="background1"/>
        <w:ind w:left="200"/>
        <w:jc w:val="both"/>
      </w:pPr>
      <w:r w:rsidRPr="00EC387C">
        <w:t>Доля участия лица в уставном капитале эмитента:</w:t>
      </w:r>
      <w:r w:rsidRPr="00EC387C">
        <w:rPr>
          <w:rStyle w:val="Subst"/>
        </w:rPr>
        <w:t xml:space="preserve"> 0%</w:t>
      </w:r>
    </w:p>
    <w:p w14:paraId="0F1FDF24" w14:textId="77777777" w:rsidR="007109A7" w:rsidRPr="00EC387C" w:rsidRDefault="007109A7" w:rsidP="007109A7">
      <w:pPr>
        <w:shd w:val="clear" w:color="auto" w:fill="FFFFFF" w:themeFill="background1"/>
        <w:ind w:left="200"/>
        <w:jc w:val="both"/>
      </w:pPr>
      <w:r w:rsidRPr="00EC387C">
        <w:t>Доля принадлежащих лицу обыкновенных акций эмитента:</w:t>
      </w:r>
      <w:r w:rsidRPr="00EC387C">
        <w:rPr>
          <w:rStyle w:val="Subst"/>
        </w:rPr>
        <w:t xml:space="preserve"> 0%</w:t>
      </w:r>
    </w:p>
    <w:p w14:paraId="54C02C43" w14:textId="77777777" w:rsidR="00AA43C2" w:rsidRPr="000B5551" w:rsidRDefault="00014CDF" w:rsidP="00AA43C2">
      <w:pPr>
        <w:pStyle w:val="21"/>
        <w:shd w:val="clear" w:color="auto" w:fill="FFFFFF" w:themeFill="background1"/>
        <w:rPr>
          <w:i/>
        </w:rPr>
      </w:pPr>
      <w:bookmarkStart w:id="172" w:name="_Toc536720220"/>
      <w:r w:rsidRPr="005D0770">
        <w:t>8.1.5. Сведения о существенных сделках, совершенных эмитентом</w:t>
      </w:r>
      <w:bookmarkEnd w:id="171"/>
      <w:bookmarkEnd w:id="172"/>
      <w:r w:rsidR="00AA43C2">
        <w:t xml:space="preserve"> </w:t>
      </w:r>
      <w:r w:rsidR="00AA43C2" w:rsidRPr="000B5551">
        <w:rPr>
          <w:i/>
        </w:rPr>
        <w:t xml:space="preserve">(пункт </w:t>
      </w:r>
      <w:r w:rsidR="00AA43C2">
        <w:rPr>
          <w:i/>
        </w:rPr>
        <w:t>8</w:t>
      </w:r>
      <w:r w:rsidR="00AA43C2" w:rsidRPr="000B5551">
        <w:rPr>
          <w:i/>
        </w:rPr>
        <w:t>.</w:t>
      </w:r>
      <w:r w:rsidR="00AA43C2">
        <w:rPr>
          <w:i/>
        </w:rPr>
        <w:t>1.5</w:t>
      </w:r>
      <w:r w:rsidR="00AA43C2" w:rsidRPr="000B5551">
        <w:rPr>
          <w:i/>
        </w:rPr>
        <w:t>. изложен в измененной редакции)</w:t>
      </w:r>
    </w:p>
    <w:p w14:paraId="6B6EEB6A" w14:textId="77777777" w:rsidR="00D9475F" w:rsidRPr="00A967DA" w:rsidRDefault="00D9475F" w:rsidP="00D9475F">
      <w:pPr>
        <w:shd w:val="clear" w:color="auto" w:fill="FFFFFF" w:themeFill="background1"/>
        <w:ind w:left="200"/>
        <w:jc w:val="both"/>
      </w:pPr>
      <w:bookmarkStart w:id="173" w:name="_Toc425343760"/>
      <w:r w:rsidRPr="00A967DA">
        <w:t xml:space="preserve">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w:t>
      </w:r>
      <w:r>
        <w:t xml:space="preserve">3, 6, 9 или 12 месяцев, предшествующий дате сделки </w:t>
      </w:r>
    </w:p>
    <w:p w14:paraId="194A42FD" w14:textId="77777777" w:rsidR="00E54586" w:rsidRPr="00EC387C" w:rsidRDefault="00E54586" w:rsidP="00B652F4">
      <w:pPr>
        <w:shd w:val="clear" w:color="auto" w:fill="FFFFFF" w:themeFill="background1"/>
        <w:ind w:left="200"/>
        <w:jc w:val="both"/>
      </w:pPr>
    </w:p>
    <w:p w14:paraId="50F89297" w14:textId="77777777" w:rsidR="00D44856" w:rsidRPr="003C73C3" w:rsidRDefault="00D44856" w:rsidP="00D44856">
      <w:pPr>
        <w:shd w:val="clear" w:color="auto" w:fill="FFFFFF" w:themeFill="background1"/>
        <w:ind w:left="200"/>
        <w:jc w:val="both"/>
      </w:pPr>
      <w:r w:rsidRPr="003C73C3">
        <w:t xml:space="preserve">Сделки, совершенные за отчетный период, состоящий из </w:t>
      </w:r>
      <w:r w:rsidR="000E45E9">
        <w:t>двенадцати</w:t>
      </w:r>
      <w:r w:rsidRPr="003C73C3">
        <w:t xml:space="preserve"> месяцев текущего года:</w:t>
      </w:r>
    </w:p>
    <w:p w14:paraId="6B1C8AE9" w14:textId="77777777" w:rsidR="000E45E9" w:rsidRDefault="000E45E9" w:rsidP="000E45E9">
      <w:pPr>
        <w:suppressAutoHyphens w:val="0"/>
        <w:autoSpaceDE w:val="0"/>
        <w:autoSpaceDN w:val="0"/>
        <w:adjustRightInd w:val="0"/>
        <w:ind w:firstLine="540"/>
        <w:jc w:val="both"/>
        <w:rPr>
          <w:lang w:eastAsia="ru-RU"/>
        </w:rPr>
      </w:pPr>
    </w:p>
    <w:p w14:paraId="410A079A" w14:textId="77777777" w:rsidR="00AA43C2" w:rsidRPr="000E45E9" w:rsidRDefault="00AA43C2" w:rsidP="00AA43C2">
      <w:pPr>
        <w:suppressAutoHyphens w:val="0"/>
        <w:autoSpaceDE w:val="0"/>
        <w:autoSpaceDN w:val="0"/>
        <w:adjustRightInd w:val="0"/>
        <w:ind w:firstLine="539"/>
        <w:jc w:val="both"/>
        <w:rPr>
          <w:lang w:eastAsia="ru-RU"/>
        </w:rPr>
      </w:pPr>
      <w:r>
        <w:rPr>
          <w:lang w:eastAsia="ru-RU"/>
        </w:rPr>
        <w:t>Д</w:t>
      </w:r>
      <w:r w:rsidRPr="000E45E9">
        <w:rPr>
          <w:lang w:eastAsia="ru-RU"/>
        </w:rPr>
        <w:t>ата совершен</w:t>
      </w:r>
      <w:r>
        <w:rPr>
          <w:lang w:eastAsia="ru-RU"/>
        </w:rPr>
        <w:t xml:space="preserve">ия сделки (заключения договора): </w:t>
      </w:r>
      <w:r>
        <w:rPr>
          <w:b/>
          <w:i/>
        </w:rPr>
        <w:t>у</w:t>
      </w:r>
      <w:r w:rsidRPr="000E45E9">
        <w:rPr>
          <w:b/>
          <w:i/>
        </w:rPr>
        <w:t>казаны взаимосвязанные сделки, которые совершались на протяжении 2018 года в соответствии с дополнениями к рамочному контракту № 33960-80/18-61 от 29.01.18</w:t>
      </w:r>
      <w:r>
        <w:rPr>
          <w:b/>
          <w:i/>
        </w:rPr>
        <w:t>;</w:t>
      </w:r>
    </w:p>
    <w:p w14:paraId="38D27BA2" w14:textId="77777777" w:rsidR="00AA43C2" w:rsidRPr="000E45E9" w:rsidRDefault="00AA43C2" w:rsidP="00AA43C2">
      <w:pPr>
        <w:suppressAutoHyphens w:val="0"/>
        <w:autoSpaceDE w:val="0"/>
        <w:autoSpaceDN w:val="0"/>
        <w:adjustRightInd w:val="0"/>
        <w:ind w:firstLine="539"/>
        <w:jc w:val="both"/>
        <w:rPr>
          <w:lang w:eastAsia="ru-RU"/>
        </w:rPr>
      </w:pPr>
      <w:r>
        <w:rPr>
          <w:lang w:eastAsia="ru-RU"/>
        </w:rPr>
        <w:t>п</w:t>
      </w:r>
      <w:r w:rsidRPr="000E45E9">
        <w:rPr>
          <w:lang w:eastAsia="ru-RU"/>
        </w:rPr>
        <w:t>редмет и и</w:t>
      </w:r>
      <w:r>
        <w:rPr>
          <w:lang w:eastAsia="ru-RU"/>
        </w:rPr>
        <w:t xml:space="preserve">ные существенные условия сделки: </w:t>
      </w:r>
      <w:r w:rsidRPr="00E2524C">
        <w:rPr>
          <w:b/>
          <w:i/>
          <w:lang w:eastAsia="ru-RU"/>
        </w:rPr>
        <w:t>о</w:t>
      </w:r>
      <w:r w:rsidRPr="000E45E9">
        <w:rPr>
          <w:b/>
          <w:i/>
        </w:rPr>
        <w:t>бязательства поставщика поставлять, а покупателя принимать и оплачивать нефть в объеме, порядке и сроки в соответствии с дополнениями к рамочному контракту по поставке нефти</w:t>
      </w:r>
      <w:r>
        <w:rPr>
          <w:b/>
          <w:i/>
        </w:rPr>
        <w:t>;</w:t>
      </w:r>
    </w:p>
    <w:p w14:paraId="7DDDC3C6" w14:textId="77777777" w:rsidR="00AA43C2" w:rsidRDefault="00AA43C2" w:rsidP="00AA43C2">
      <w:pPr>
        <w:suppressAutoHyphens w:val="0"/>
        <w:autoSpaceDE w:val="0"/>
        <w:autoSpaceDN w:val="0"/>
        <w:adjustRightInd w:val="0"/>
        <w:ind w:firstLine="539"/>
        <w:jc w:val="both"/>
        <w:rPr>
          <w:lang w:eastAsia="ru-RU"/>
        </w:rPr>
      </w:pPr>
      <w:r w:rsidRPr="000E45E9">
        <w:rPr>
          <w:lang w:eastAsia="ru-RU"/>
        </w:rPr>
        <w:t>лицо (лица), являющееся стороной (сторонами) и выгодоприобретателем (в</w:t>
      </w:r>
      <w:r>
        <w:rPr>
          <w:lang w:eastAsia="ru-RU"/>
        </w:rPr>
        <w:t xml:space="preserve">ыгодоприобретателями) по сделке: </w:t>
      </w:r>
      <w:r w:rsidRPr="007D676E">
        <w:rPr>
          <w:b/>
          <w:i/>
        </w:rPr>
        <w:t>ПАО НК «РуссНефть» (поставщик) и Russneft (UK) Limited (покупатель)</w:t>
      </w:r>
      <w:r>
        <w:rPr>
          <w:b/>
          <w:i/>
        </w:rPr>
        <w:t>;</w:t>
      </w:r>
    </w:p>
    <w:p w14:paraId="3FAC7F89" w14:textId="77777777" w:rsidR="00AA43C2" w:rsidRDefault="00AA43C2" w:rsidP="00AA43C2">
      <w:pPr>
        <w:suppressAutoHyphens w:val="0"/>
        <w:autoSpaceDE w:val="0"/>
        <w:autoSpaceDN w:val="0"/>
        <w:adjustRightInd w:val="0"/>
        <w:ind w:firstLine="539"/>
        <w:jc w:val="both"/>
        <w:rPr>
          <w:lang w:eastAsia="ru-RU"/>
        </w:rPr>
      </w:pPr>
      <w:r w:rsidRPr="000E45E9">
        <w:rPr>
          <w:lang w:eastAsia="ru-RU"/>
        </w:rPr>
        <w:t xml:space="preserve">срок исполнения обязательств по сделке, </w:t>
      </w:r>
      <w:r w:rsidRPr="007D6158">
        <w:rPr>
          <w:color w:val="000000" w:themeColor="text1"/>
          <w:lang w:eastAsia="ru-RU"/>
        </w:rPr>
        <w:t>а также сведения об исполнении указанных обязательств</w:t>
      </w:r>
      <w:r>
        <w:rPr>
          <w:lang w:eastAsia="ru-RU"/>
        </w:rPr>
        <w:t xml:space="preserve">: </w:t>
      </w:r>
      <w:r w:rsidRPr="007D676E">
        <w:rPr>
          <w:b/>
          <w:i/>
          <w:lang w:eastAsia="ru-RU"/>
        </w:rPr>
        <w:t>с</w:t>
      </w:r>
      <w:r w:rsidRPr="007D676E">
        <w:rPr>
          <w:b/>
          <w:i/>
        </w:rPr>
        <w:t>рок поставки устанавливается в соответствии с дополнениями к рамочному контракту по поставке нефти и составляет календарный месяц</w:t>
      </w:r>
      <w:r>
        <w:rPr>
          <w:b/>
          <w:i/>
        </w:rPr>
        <w:t>;</w:t>
      </w:r>
    </w:p>
    <w:p w14:paraId="57A5874E" w14:textId="77777777" w:rsidR="00AA43C2" w:rsidRDefault="00AA43C2" w:rsidP="00AA43C2">
      <w:pPr>
        <w:suppressAutoHyphens w:val="0"/>
        <w:autoSpaceDE w:val="0"/>
        <w:autoSpaceDN w:val="0"/>
        <w:adjustRightInd w:val="0"/>
        <w:ind w:firstLine="539"/>
        <w:jc w:val="both"/>
        <w:rPr>
          <w:lang w:eastAsia="ru-RU"/>
        </w:rPr>
      </w:pPr>
      <w:r w:rsidRPr="000E45E9">
        <w:rPr>
          <w:lang w:eastAsia="ru-RU"/>
        </w:rPr>
        <w:t>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w:t>
      </w:r>
      <w:r>
        <w:rPr>
          <w:lang w:eastAsia="ru-RU"/>
        </w:rPr>
        <w:t xml:space="preserve">твующего дате совершения сделки: </w:t>
      </w:r>
      <w:r w:rsidRPr="007D6158">
        <w:rPr>
          <w:b/>
          <w:i/>
        </w:rPr>
        <w:t xml:space="preserve">33 369 088 тыс. руб., что составляет </w:t>
      </w:r>
      <w:r w:rsidRPr="00080321">
        <w:rPr>
          <w:b/>
          <w:i/>
        </w:rPr>
        <w:t>13</w:t>
      </w:r>
      <w:r>
        <w:rPr>
          <w:b/>
          <w:i/>
        </w:rPr>
        <w:t xml:space="preserve">,95 </w:t>
      </w:r>
      <w:r w:rsidRPr="007D6158">
        <w:rPr>
          <w:b/>
          <w:i/>
        </w:rPr>
        <w:t>%</w:t>
      </w:r>
      <w:r>
        <w:rPr>
          <w:b/>
          <w:i/>
        </w:rPr>
        <w:t xml:space="preserve"> балансовой стоимости активов;</w:t>
      </w:r>
    </w:p>
    <w:p w14:paraId="0444A1B1" w14:textId="77777777" w:rsidR="00AA43C2" w:rsidRDefault="00AA43C2" w:rsidP="00AA43C2">
      <w:pPr>
        <w:suppressAutoHyphens w:val="0"/>
        <w:autoSpaceDE w:val="0"/>
        <w:autoSpaceDN w:val="0"/>
        <w:adjustRightInd w:val="0"/>
        <w:ind w:firstLine="539"/>
        <w:jc w:val="both"/>
        <w:rPr>
          <w:b/>
          <w:i/>
        </w:rPr>
      </w:pPr>
      <w:r w:rsidRPr="00895905">
        <w:rPr>
          <w:lang w:eastAsia="ru-RU"/>
        </w:rPr>
        <w:t xml:space="preserve">балансовая стоимость активов эмитента на дату окончания последнего завершенного отчетного периода, предшествующего дате совершения сделки: </w:t>
      </w:r>
      <w:r w:rsidRPr="00895905">
        <w:rPr>
          <w:b/>
          <w:i/>
        </w:rPr>
        <w:t>239 157 366 тыс. руб.</w:t>
      </w:r>
    </w:p>
    <w:p w14:paraId="57FBBB6C" w14:textId="77777777" w:rsidR="00AA43C2" w:rsidRDefault="00AA43C2" w:rsidP="00AA43C2">
      <w:pPr>
        <w:suppressAutoHyphens w:val="0"/>
        <w:autoSpaceDE w:val="0"/>
        <w:autoSpaceDN w:val="0"/>
        <w:adjustRightInd w:val="0"/>
        <w:ind w:firstLine="539"/>
        <w:jc w:val="both"/>
        <w:rPr>
          <w:b/>
          <w:i/>
        </w:rPr>
      </w:pPr>
    </w:p>
    <w:p w14:paraId="6F51F9F2" w14:textId="77777777" w:rsidR="00AA43C2" w:rsidRPr="00E02133" w:rsidRDefault="00AA43C2" w:rsidP="00AA43C2">
      <w:pPr>
        <w:suppressAutoHyphens w:val="0"/>
        <w:autoSpaceDE w:val="0"/>
        <w:autoSpaceDN w:val="0"/>
        <w:adjustRightInd w:val="0"/>
        <w:ind w:firstLine="539"/>
        <w:jc w:val="both"/>
        <w:rPr>
          <w:lang w:eastAsia="ru-RU"/>
        </w:rPr>
      </w:pPr>
      <w:r>
        <w:rPr>
          <w:lang w:eastAsia="ru-RU"/>
        </w:rPr>
        <w:t>Д</w:t>
      </w:r>
      <w:r w:rsidRPr="000E45E9">
        <w:rPr>
          <w:lang w:eastAsia="ru-RU"/>
        </w:rPr>
        <w:t>ата совершен</w:t>
      </w:r>
      <w:r>
        <w:rPr>
          <w:lang w:eastAsia="ru-RU"/>
        </w:rPr>
        <w:t xml:space="preserve">ия сделки (заключения договора): </w:t>
      </w:r>
      <w:r>
        <w:rPr>
          <w:b/>
          <w:i/>
        </w:rPr>
        <w:t>у</w:t>
      </w:r>
      <w:r w:rsidRPr="00E02133">
        <w:rPr>
          <w:b/>
          <w:i/>
        </w:rPr>
        <w:t xml:space="preserve">казаны взаимосвязанные сделки, которые совершались на протяжении </w:t>
      </w:r>
      <w:r>
        <w:rPr>
          <w:b/>
          <w:i/>
        </w:rPr>
        <w:t>12</w:t>
      </w:r>
      <w:r w:rsidRPr="00E02133">
        <w:rPr>
          <w:b/>
          <w:i/>
        </w:rPr>
        <w:t xml:space="preserve"> месяцев 2018 года в соответствии с дополнениями к </w:t>
      </w:r>
      <w:r>
        <w:rPr>
          <w:b/>
          <w:i/>
        </w:rPr>
        <w:t>рамочным контрактам</w:t>
      </w:r>
      <w:r w:rsidRPr="00E02133">
        <w:rPr>
          <w:b/>
          <w:i/>
        </w:rPr>
        <w:t xml:space="preserve"> № 33960-80/17-33//43204-80/17-5 от 02.12.16</w:t>
      </w:r>
      <w:r>
        <w:rPr>
          <w:b/>
          <w:i/>
        </w:rPr>
        <w:t xml:space="preserve"> и </w:t>
      </w:r>
      <w:r w:rsidRPr="00107AB1">
        <w:rPr>
          <w:b/>
          <w:i/>
        </w:rPr>
        <w:t>№ 33960-80/17-49//43204-80/17-1 от 01.12.16</w:t>
      </w:r>
      <w:r w:rsidRPr="00E02133">
        <w:rPr>
          <w:b/>
          <w:i/>
        </w:rPr>
        <w:t>;</w:t>
      </w:r>
    </w:p>
    <w:p w14:paraId="36EE9F58" w14:textId="77777777" w:rsidR="00AA43C2" w:rsidRPr="00342EC3" w:rsidRDefault="00AA43C2" w:rsidP="00AA43C2">
      <w:pPr>
        <w:suppressAutoHyphens w:val="0"/>
        <w:autoSpaceDE w:val="0"/>
        <w:autoSpaceDN w:val="0"/>
        <w:adjustRightInd w:val="0"/>
        <w:ind w:firstLine="539"/>
        <w:jc w:val="both"/>
        <w:rPr>
          <w:lang w:eastAsia="ru-RU"/>
        </w:rPr>
      </w:pPr>
      <w:r>
        <w:rPr>
          <w:lang w:eastAsia="ru-RU"/>
        </w:rPr>
        <w:t>п</w:t>
      </w:r>
      <w:r w:rsidRPr="000E45E9">
        <w:rPr>
          <w:lang w:eastAsia="ru-RU"/>
        </w:rPr>
        <w:t>редмет и и</w:t>
      </w:r>
      <w:r>
        <w:rPr>
          <w:lang w:eastAsia="ru-RU"/>
        </w:rPr>
        <w:t xml:space="preserve">ные существенные условия сделки: </w:t>
      </w:r>
      <w:r>
        <w:rPr>
          <w:b/>
          <w:i/>
        </w:rPr>
        <w:t>о</w:t>
      </w:r>
      <w:r w:rsidRPr="00342EC3">
        <w:rPr>
          <w:b/>
          <w:i/>
        </w:rPr>
        <w:t>бязательства поставщика поставлять, а покупателя принимать и оплачивать нефть в объеме, порядке и сроки в соответствии с дополнениями к рамочн</w:t>
      </w:r>
      <w:r>
        <w:rPr>
          <w:b/>
          <w:i/>
        </w:rPr>
        <w:t>ым</w:t>
      </w:r>
      <w:r w:rsidRPr="00342EC3">
        <w:rPr>
          <w:b/>
          <w:i/>
        </w:rPr>
        <w:t xml:space="preserve"> контракт</w:t>
      </w:r>
      <w:r>
        <w:rPr>
          <w:b/>
          <w:i/>
        </w:rPr>
        <w:t>ам</w:t>
      </w:r>
      <w:r w:rsidRPr="00342EC3">
        <w:rPr>
          <w:b/>
          <w:i/>
        </w:rPr>
        <w:t xml:space="preserve"> по поставке нефти;</w:t>
      </w:r>
    </w:p>
    <w:p w14:paraId="7B63B221" w14:textId="77777777" w:rsidR="00AA43C2" w:rsidRPr="007156E5" w:rsidRDefault="00AA43C2" w:rsidP="00AA43C2">
      <w:pPr>
        <w:suppressAutoHyphens w:val="0"/>
        <w:autoSpaceDE w:val="0"/>
        <w:autoSpaceDN w:val="0"/>
        <w:adjustRightInd w:val="0"/>
        <w:ind w:firstLine="539"/>
        <w:jc w:val="both"/>
        <w:rPr>
          <w:lang w:eastAsia="ru-RU"/>
        </w:rPr>
      </w:pPr>
      <w:r w:rsidRPr="000E45E9">
        <w:rPr>
          <w:lang w:eastAsia="ru-RU"/>
        </w:rPr>
        <w:t>лицо (лица), являющееся стороной (сторонами) и выгодоприобретателем (в</w:t>
      </w:r>
      <w:r>
        <w:rPr>
          <w:lang w:eastAsia="ru-RU"/>
        </w:rPr>
        <w:t xml:space="preserve">ыгодоприобретателями) по сделке: </w:t>
      </w:r>
      <w:r w:rsidRPr="007156E5">
        <w:rPr>
          <w:b/>
          <w:i/>
        </w:rPr>
        <w:t xml:space="preserve">ПАО НК «РуссНефть» (поставщик) </w:t>
      </w:r>
      <w:r>
        <w:rPr>
          <w:b/>
          <w:i/>
        </w:rPr>
        <w:t xml:space="preserve">и </w:t>
      </w:r>
      <w:r w:rsidRPr="002A7FF9">
        <w:rPr>
          <w:b/>
          <w:i/>
        </w:rPr>
        <w:t>АО "ФортеИнвест"</w:t>
      </w:r>
      <w:r w:rsidRPr="007156E5">
        <w:rPr>
          <w:b/>
          <w:i/>
        </w:rPr>
        <w:t xml:space="preserve"> (покупатель);</w:t>
      </w:r>
    </w:p>
    <w:p w14:paraId="3AB5A0E9" w14:textId="77777777" w:rsidR="00AA43C2" w:rsidRDefault="00AA43C2" w:rsidP="00AA43C2">
      <w:pPr>
        <w:suppressAutoHyphens w:val="0"/>
        <w:autoSpaceDE w:val="0"/>
        <w:autoSpaceDN w:val="0"/>
        <w:adjustRightInd w:val="0"/>
        <w:ind w:firstLine="539"/>
        <w:jc w:val="both"/>
        <w:rPr>
          <w:lang w:eastAsia="ru-RU"/>
        </w:rPr>
      </w:pPr>
      <w:r w:rsidRPr="000E45E9">
        <w:rPr>
          <w:lang w:eastAsia="ru-RU"/>
        </w:rPr>
        <w:t xml:space="preserve">срок исполнения обязательств по сделке, </w:t>
      </w:r>
      <w:r w:rsidRPr="007D6158">
        <w:rPr>
          <w:color w:val="000000" w:themeColor="text1"/>
          <w:lang w:eastAsia="ru-RU"/>
        </w:rPr>
        <w:t>а также сведения об исполнении указанных обязательств</w:t>
      </w:r>
      <w:r>
        <w:rPr>
          <w:lang w:eastAsia="ru-RU"/>
        </w:rPr>
        <w:t xml:space="preserve">: </w:t>
      </w:r>
      <w:r w:rsidRPr="00D72841">
        <w:rPr>
          <w:b/>
          <w:i/>
        </w:rPr>
        <w:t>срок поставки устанавливается в соответствии с дополнениями к рамочн</w:t>
      </w:r>
      <w:r>
        <w:rPr>
          <w:b/>
          <w:i/>
        </w:rPr>
        <w:t xml:space="preserve">ым </w:t>
      </w:r>
      <w:r w:rsidRPr="00D72841">
        <w:rPr>
          <w:b/>
          <w:i/>
        </w:rPr>
        <w:t>контракт</w:t>
      </w:r>
      <w:r>
        <w:rPr>
          <w:b/>
          <w:i/>
        </w:rPr>
        <w:t>ам</w:t>
      </w:r>
      <w:r w:rsidRPr="00D72841">
        <w:rPr>
          <w:b/>
          <w:i/>
        </w:rPr>
        <w:t xml:space="preserve"> по поставке нефти и составляет календарный месяц;</w:t>
      </w:r>
    </w:p>
    <w:p w14:paraId="64EAED79" w14:textId="77777777" w:rsidR="00AA43C2" w:rsidRPr="00D72841" w:rsidRDefault="00AA43C2" w:rsidP="00AA43C2">
      <w:pPr>
        <w:suppressAutoHyphens w:val="0"/>
        <w:autoSpaceDE w:val="0"/>
        <w:autoSpaceDN w:val="0"/>
        <w:adjustRightInd w:val="0"/>
        <w:ind w:firstLine="539"/>
        <w:jc w:val="both"/>
        <w:rPr>
          <w:lang w:eastAsia="ru-RU"/>
        </w:rPr>
      </w:pPr>
      <w:r w:rsidRPr="000E45E9">
        <w:rPr>
          <w:lang w:eastAsia="ru-RU"/>
        </w:rPr>
        <w:t>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w:t>
      </w:r>
      <w:r>
        <w:rPr>
          <w:lang w:eastAsia="ru-RU"/>
        </w:rPr>
        <w:t xml:space="preserve">твующего дате совершения сделки: </w:t>
      </w:r>
      <w:r>
        <w:rPr>
          <w:b/>
          <w:i/>
        </w:rPr>
        <w:t>40</w:t>
      </w:r>
      <w:r w:rsidRPr="00D72841">
        <w:rPr>
          <w:b/>
          <w:i/>
        </w:rPr>
        <w:t xml:space="preserve"> </w:t>
      </w:r>
      <w:r>
        <w:rPr>
          <w:b/>
          <w:i/>
        </w:rPr>
        <w:t>848</w:t>
      </w:r>
      <w:r w:rsidRPr="00D72841">
        <w:rPr>
          <w:b/>
          <w:i/>
        </w:rPr>
        <w:t xml:space="preserve"> </w:t>
      </w:r>
      <w:r>
        <w:rPr>
          <w:b/>
          <w:i/>
        </w:rPr>
        <w:t>177</w:t>
      </w:r>
      <w:r w:rsidRPr="00D72841">
        <w:rPr>
          <w:b/>
          <w:i/>
        </w:rPr>
        <w:t xml:space="preserve"> тыс. руб., что составляет </w:t>
      </w:r>
      <w:r>
        <w:rPr>
          <w:b/>
          <w:i/>
        </w:rPr>
        <w:t xml:space="preserve">17,08 </w:t>
      </w:r>
      <w:r w:rsidRPr="00D72841">
        <w:rPr>
          <w:b/>
          <w:i/>
        </w:rPr>
        <w:t>% балансовой стоимости активов;</w:t>
      </w:r>
    </w:p>
    <w:p w14:paraId="23A52B34" w14:textId="77777777" w:rsidR="00AA43C2" w:rsidRDefault="00AA43C2" w:rsidP="00AA43C2">
      <w:pPr>
        <w:suppressAutoHyphens w:val="0"/>
        <w:autoSpaceDE w:val="0"/>
        <w:autoSpaceDN w:val="0"/>
        <w:adjustRightInd w:val="0"/>
        <w:ind w:firstLine="539"/>
        <w:jc w:val="both"/>
        <w:rPr>
          <w:b/>
          <w:i/>
        </w:rPr>
      </w:pPr>
      <w:r w:rsidRPr="00895905">
        <w:rPr>
          <w:lang w:eastAsia="ru-RU"/>
        </w:rPr>
        <w:t xml:space="preserve">балансовая стоимость активов эмитента на дату окончания последнего завершенного отчетного периода, предшествующего дате совершения сделки: </w:t>
      </w:r>
      <w:r w:rsidRPr="00895905">
        <w:rPr>
          <w:b/>
          <w:i/>
        </w:rPr>
        <w:t>239 157 366 тыс. руб.</w:t>
      </w:r>
      <w:r>
        <w:rPr>
          <w:b/>
          <w:i/>
        </w:rPr>
        <w:t>;</w:t>
      </w:r>
    </w:p>
    <w:p w14:paraId="1277211E" w14:textId="77777777" w:rsidR="00AA43C2" w:rsidRPr="007B3057" w:rsidRDefault="00AA43C2" w:rsidP="00AA43C2">
      <w:pPr>
        <w:suppressAutoHyphens w:val="0"/>
        <w:autoSpaceDE w:val="0"/>
        <w:autoSpaceDN w:val="0"/>
        <w:adjustRightInd w:val="0"/>
        <w:ind w:firstLine="540"/>
        <w:jc w:val="both"/>
        <w:rPr>
          <w:b/>
          <w:i/>
          <w:lang w:eastAsia="ru-RU"/>
        </w:rPr>
      </w:pPr>
      <w:r w:rsidRPr="00342A3E">
        <w:rPr>
          <w:lang w:eastAsia="ru-RU"/>
        </w:rPr>
        <w:t>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w:t>
      </w:r>
      <w:r>
        <w:rPr>
          <w:lang w:eastAsia="ru-RU"/>
        </w:rPr>
        <w:t xml:space="preserve">орой имелась заинтересованность: </w:t>
      </w:r>
      <w:r w:rsidRPr="00D721F7">
        <w:rPr>
          <w:b/>
          <w:i/>
          <w:lang w:eastAsia="ru-RU"/>
        </w:rPr>
        <w:t>принято</w:t>
      </w:r>
      <w:r>
        <w:rPr>
          <w:lang w:eastAsia="ru-RU"/>
        </w:rPr>
        <w:t xml:space="preserve"> </w:t>
      </w:r>
      <w:r w:rsidRPr="007B3057">
        <w:rPr>
          <w:b/>
          <w:i/>
          <w:lang w:eastAsia="ru-RU"/>
        </w:rPr>
        <w:t>решение о последующем одобрении сделки, в совершении которой имелась заинтересованность</w:t>
      </w:r>
      <w:r>
        <w:rPr>
          <w:b/>
          <w:i/>
          <w:lang w:eastAsia="ru-RU"/>
        </w:rPr>
        <w:t>;</w:t>
      </w:r>
    </w:p>
    <w:p w14:paraId="7F3E2A5A" w14:textId="77777777" w:rsidR="00AA43C2" w:rsidRPr="00D46A55" w:rsidRDefault="00AA43C2" w:rsidP="00AA43C2">
      <w:pPr>
        <w:suppressAutoHyphens w:val="0"/>
        <w:autoSpaceDE w:val="0"/>
        <w:autoSpaceDN w:val="0"/>
        <w:adjustRightInd w:val="0"/>
        <w:ind w:firstLine="540"/>
        <w:jc w:val="both"/>
        <w:rPr>
          <w:b/>
          <w:i/>
          <w:lang w:eastAsia="ru-RU"/>
        </w:rPr>
      </w:pPr>
      <w:r w:rsidRPr="00342A3E">
        <w:rPr>
          <w:lang w:eastAsia="ru-RU"/>
        </w:rPr>
        <w:t>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w:t>
      </w:r>
      <w:r>
        <w:rPr>
          <w:lang w:eastAsia="ru-RU"/>
        </w:rPr>
        <w:t xml:space="preserve">рой имелась заинтересованность): </w:t>
      </w:r>
      <w:r w:rsidRPr="00D46A55">
        <w:rPr>
          <w:b/>
          <w:i/>
          <w:lang w:eastAsia="ru-RU"/>
        </w:rPr>
        <w:t>сделка, в совершении которой имелась заинтересованность</w:t>
      </w:r>
      <w:r>
        <w:rPr>
          <w:b/>
          <w:i/>
          <w:lang w:eastAsia="ru-RU"/>
        </w:rPr>
        <w:t>;</w:t>
      </w:r>
    </w:p>
    <w:p w14:paraId="0EEBB037" w14:textId="77777777" w:rsidR="00AA43C2" w:rsidRPr="00D46A55" w:rsidRDefault="00AA43C2" w:rsidP="00AA43C2">
      <w:pPr>
        <w:suppressAutoHyphens w:val="0"/>
        <w:autoSpaceDE w:val="0"/>
        <w:autoSpaceDN w:val="0"/>
        <w:adjustRightInd w:val="0"/>
        <w:ind w:firstLine="540"/>
        <w:jc w:val="both"/>
        <w:rPr>
          <w:b/>
          <w:i/>
          <w:lang w:eastAsia="ru-RU"/>
        </w:rPr>
      </w:pPr>
      <w:r w:rsidRPr="00342A3E">
        <w:rPr>
          <w:lang w:eastAsia="ru-RU"/>
        </w:rPr>
        <w:t>орган управления эмитента, принявший решение о согласии на совершение или</w:t>
      </w:r>
      <w:r>
        <w:rPr>
          <w:lang w:eastAsia="ru-RU"/>
        </w:rPr>
        <w:t xml:space="preserve"> о последующем одобрении сделки: </w:t>
      </w:r>
      <w:r w:rsidRPr="00D46A55">
        <w:rPr>
          <w:b/>
          <w:i/>
          <w:lang w:eastAsia="ru-RU"/>
        </w:rPr>
        <w:t>общее собрание акционеров;</w:t>
      </w:r>
    </w:p>
    <w:p w14:paraId="02D3E8A7" w14:textId="77777777" w:rsidR="00AA43C2" w:rsidRPr="00D46A55" w:rsidRDefault="00AA43C2" w:rsidP="00AA43C2">
      <w:pPr>
        <w:suppressAutoHyphens w:val="0"/>
        <w:autoSpaceDE w:val="0"/>
        <w:autoSpaceDN w:val="0"/>
        <w:adjustRightInd w:val="0"/>
        <w:ind w:firstLine="540"/>
        <w:jc w:val="both"/>
        <w:rPr>
          <w:b/>
          <w:i/>
          <w:lang w:eastAsia="ru-RU"/>
        </w:rPr>
      </w:pPr>
      <w:r w:rsidRPr="00342A3E">
        <w:rPr>
          <w:lang w:eastAsia="ru-RU"/>
        </w:rPr>
        <w:t>дата принятия решения о согласии на совершение или</w:t>
      </w:r>
      <w:r>
        <w:rPr>
          <w:lang w:eastAsia="ru-RU"/>
        </w:rPr>
        <w:t xml:space="preserve"> о последующем одобрении сделки: </w:t>
      </w:r>
      <w:r w:rsidRPr="00D46A55">
        <w:rPr>
          <w:b/>
          <w:i/>
          <w:lang w:eastAsia="ru-RU"/>
        </w:rPr>
        <w:t xml:space="preserve">22.06.2018; </w:t>
      </w:r>
    </w:p>
    <w:p w14:paraId="16910AC3" w14:textId="77777777" w:rsidR="00AA43C2" w:rsidRPr="00F42747" w:rsidRDefault="00AA43C2" w:rsidP="00AA43C2">
      <w:pPr>
        <w:suppressAutoHyphens w:val="0"/>
        <w:autoSpaceDE w:val="0"/>
        <w:autoSpaceDN w:val="0"/>
        <w:adjustRightInd w:val="0"/>
        <w:ind w:firstLine="540"/>
        <w:jc w:val="both"/>
        <w:rPr>
          <w:b/>
          <w:i/>
          <w:lang w:eastAsia="ru-RU"/>
        </w:rPr>
      </w:pPr>
      <w:r w:rsidRPr="00342A3E">
        <w:rPr>
          <w:lang w:eastAsia="ru-RU"/>
        </w:rPr>
        <w:t>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w:t>
      </w:r>
      <w:r>
        <w:rPr>
          <w:lang w:eastAsia="ru-RU"/>
        </w:rPr>
        <w:t xml:space="preserve"> о последующем одобрении сделки: </w:t>
      </w:r>
      <w:r w:rsidRPr="00F42747">
        <w:rPr>
          <w:b/>
          <w:i/>
          <w:lang w:eastAsia="ru-RU"/>
        </w:rPr>
        <w:t xml:space="preserve">протокол годового общего собрания акционеров от 25.06.2018 г. № б/н. </w:t>
      </w:r>
    </w:p>
    <w:p w14:paraId="5556A83E" w14:textId="77777777" w:rsidR="00AA43C2" w:rsidRDefault="00AA43C2" w:rsidP="00AA43C2"/>
    <w:p w14:paraId="7881355A" w14:textId="77777777" w:rsidR="00014CDF" w:rsidRPr="00EC387C" w:rsidRDefault="00014CDF" w:rsidP="00540625">
      <w:pPr>
        <w:pStyle w:val="21"/>
        <w:shd w:val="clear" w:color="auto" w:fill="FFFFFF" w:themeFill="background1"/>
      </w:pPr>
      <w:bookmarkStart w:id="174" w:name="_Toc536720221"/>
      <w:r w:rsidRPr="001860CE">
        <w:t>8.1.6. Сведения о кредитных рейтингах эмитента</w:t>
      </w:r>
      <w:bookmarkEnd w:id="173"/>
      <w:bookmarkEnd w:id="174"/>
    </w:p>
    <w:p w14:paraId="0FE8ADF1" w14:textId="77777777" w:rsidR="00744D48" w:rsidRPr="0085251D" w:rsidRDefault="0085251D" w:rsidP="00744D48">
      <w:pPr>
        <w:pStyle w:val="SubHeading"/>
        <w:shd w:val="clear" w:color="auto" w:fill="FFFFFF" w:themeFill="background1"/>
        <w:spacing w:before="0" w:after="0"/>
        <w:ind w:left="200"/>
        <w:jc w:val="both"/>
        <w:rPr>
          <w:i/>
        </w:rPr>
      </w:pPr>
      <w:bookmarkStart w:id="175" w:name="_Toc425343761"/>
      <w:r w:rsidRPr="0085251D">
        <w:rPr>
          <w:rStyle w:val="Subst"/>
          <w:bCs/>
          <w:iCs/>
        </w:rPr>
        <w:t>В составе информации, содержащейся в настоящем пункте, в отчетном квартале изменений не происходило.</w:t>
      </w:r>
    </w:p>
    <w:p w14:paraId="6C65ADEC" w14:textId="77777777" w:rsidR="00014CDF" w:rsidRPr="00EC387C" w:rsidRDefault="00014CDF" w:rsidP="00540625">
      <w:pPr>
        <w:pStyle w:val="21"/>
        <w:shd w:val="clear" w:color="auto" w:fill="FFFFFF" w:themeFill="background1"/>
      </w:pPr>
      <w:bookmarkStart w:id="176" w:name="_Toc536720222"/>
      <w:r w:rsidRPr="001860CE">
        <w:t>8.2. Сведения о каждой категории (типе) акций эмитента</w:t>
      </w:r>
      <w:bookmarkEnd w:id="175"/>
      <w:bookmarkEnd w:id="176"/>
    </w:p>
    <w:p w14:paraId="13CE197E" w14:textId="77777777" w:rsidR="005F6DA7" w:rsidRPr="00EC387C" w:rsidRDefault="0085251D" w:rsidP="00540625">
      <w:pPr>
        <w:shd w:val="clear" w:color="auto" w:fill="FFFFFF" w:themeFill="background1"/>
        <w:ind w:left="200"/>
        <w:jc w:val="both"/>
      </w:pPr>
      <w:bookmarkStart w:id="177" w:name="_Toc425343762"/>
      <w:r w:rsidRPr="00FF51E2">
        <w:rPr>
          <w:rStyle w:val="Subst"/>
          <w:bCs/>
          <w:iCs/>
        </w:rPr>
        <w:t>В составе информации, содержащейся в настоящем пункте, в отчетном квартале изменений не происходило.</w:t>
      </w:r>
    </w:p>
    <w:p w14:paraId="64B4B9D5" w14:textId="77777777" w:rsidR="00014CDF" w:rsidRPr="00EC387C" w:rsidRDefault="0085251D" w:rsidP="00540625">
      <w:pPr>
        <w:pStyle w:val="21"/>
        <w:shd w:val="clear" w:color="auto" w:fill="FFFFFF" w:themeFill="background1"/>
      </w:pPr>
      <w:bookmarkStart w:id="178" w:name="_Toc536720223"/>
      <w:r w:rsidRPr="001860CE">
        <w:t xml:space="preserve">8.3. </w:t>
      </w:r>
      <w:r w:rsidR="00014CDF" w:rsidRPr="001860CE">
        <w:t>Сведения о предыдущих выпусках эмиссионных ценных бумаг эмитента, за исключением акций эмитента</w:t>
      </w:r>
      <w:bookmarkEnd w:id="177"/>
      <w:bookmarkEnd w:id="178"/>
    </w:p>
    <w:p w14:paraId="044A1007" w14:textId="77777777" w:rsidR="00183282" w:rsidRPr="00EC387C" w:rsidRDefault="00183282" w:rsidP="00540625">
      <w:pPr>
        <w:pStyle w:val="21"/>
        <w:shd w:val="clear" w:color="auto" w:fill="FFFFFF" w:themeFill="background1"/>
      </w:pPr>
      <w:bookmarkStart w:id="179" w:name="_Toc536720224"/>
      <w:bookmarkStart w:id="180" w:name="_Toc425343770"/>
      <w:r w:rsidRPr="00EC387C">
        <w:t>8.3.1. Сведения о выпусках, все ценные бумаги которых погашены</w:t>
      </w:r>
      <w:bookmarkEnd w:id="179"/>
    </w:p>
    <w:p w14:paraId="28558262" w14:textId="77777777" w:rsidR="00183282" w:rsidRPr="00EC387C" w:rsidRDefault="0085251D" w:rsidP="00540625">
      <w:pPr>
        <w:shd w:val="clear" w:color="auto" w:fill="FFFFFF" w:themeFill="background1"/>
        <w:ind w:left="200"/>
      </w:pPr>
      <w:r w:rsidRPr="00FF51E2">
        <w:rPr>
          <w:rStyle w:val="Subst"/>
          <w:bCs/>
          <w:iCs/>
        </w:rPr>
        <w:t>В составе информации, содержащейся в настоящем пункте, в отчетном квартале изменений не происходило.</w:t>
      </w:r>
    </w:p>
    <w:p w14:paraId="7377B906" w14:textId="77777777" w:rsidR="00183282" w:rsidRPr="00EC387C" w:rsidRDefault="00183282" w:rsidP="00540625">
      <w:pPr>
        <w:pStyle w:val="21"/>
        <w:shd w:val="clear" w:color="auto" w:fill="FFFFFF" w:themeFill="background1"/>
      </w:pPr>
      <w:bookmarkStart w:id="181" w:name="_Toc536720225"/>
      <w:r w:rsidRPr="00EC387C">
        <w:t>8.3.2. Сведения о выпусках, ценные бумаги которых не являются погашенными</w:t>
      </w:r>
      <w:bookmarkEnd w:id="181"/>
    </w:p>
    <w:p w14:paraId="530209B3" w14:textId="77777777" w:rsidR="00183282" w:rsidRPr="00EC387C" w:rsidRDefault="0085251D" w:rsidP="00540625">
      <w:pPr>
        <w:shd w:val="clear" w:color="auto" w:fill="FFFFFF" w:themeFill="background1"/>
        <w:ind w:left="200"/>
      </w:pPr>
      <w:r w:rsidRPr="00FF51E2">
        <w:rPr>
          <w:rStyle w:val="Subst"/>
          <w:bCs/>
          <w:iCs/>
        </w:rPr>
        <w:t>В составе информации, содержащейся в настоящем пункте, в отчетном квартале изменений не происходило.</w:t>
      </w:r>
    </w:p>
    <w:p w14:paraId="103AEEDF" w14:textId="77777777" w:rsidR="00014CDF" w:rsidRPr="00EC387C" w:rsidRDefault="00014CDF" w:rsidP="00540625">
      <w:pPr>
        <w:pStyle w:val="21"/>
        <w:shd w:val="clear" w:color="auto" w:fill="FFFFFF" w:themeFill="background1"/>
      </w:pPr>
      <w:bookmarkStart w:id="182" w:name="_Toc536720226"/>
      <w:r w:rsidRPr="001860CE">
        <w:t>8.4.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180"/>
      <w:bookmarkEnd w:id="182"/>
    </w:p>
    <w:p w14:paraId="3FEAA87E" w14:textId="77777777" w:rsidR="005C07E2" w:rsidRPr="00EC387C" w:rsidRDefault="005C07E2" w:rsidP="00540625">
      <w:pPr>
        <w:shd w:val="clear" w:color="auto" w:fill="FFFFFF" w:themeFill="background1"/>
        <w:ind w:left="200"/>
        <w:jc w:val="both"/>
      </w:pPr>
      <w:r w:rsidRPr="00EC387C">
        <w:rPr>
          <w:rStyle w:val="Subst"/>
        </w:rPr>
        <w:t>Эмитент не регистрировал проспект облигаций с обеспечением, допуск к организованным торгам биржевых облигаций с обеспечением  не осуществлялся</w:t>
      </w:r>
    </w:p>
    <w:p w14:paraId="284ECE8E" w14:textId="77777777" w:rsidR="00014CDF" w:rsidRPr="00EC387C" w:rsidRDefault="00014CDF" w:rsidP="00540625">
      <w:pPr>
        <w:pStyle w:val="21"/>
        <w:shd w:val="clear" w:color="auto" w:fill="FFFFFF" w:themeFill="background1"/>
      </w:pPr>
      <w:bookmarkStart w:id="183" w:name="_Toc425343772"/>
      <w:bookmarkStart w:id="184" w:name="_Toc536720227"/>
      <w:r w:rsidRPr="00EC387C">
        <w:t>8.4.1. Условия обеспечения исполнения обязательств по облигациям с ипотечным покрытием</w:t>
      </w:r>
      <w:bookmarkEnd w:id="183"/>
      <w:bookmarkEnd w:id="184"/>
    </w:p>
    <w:p w14:paraId="7256DCD3" w14:textId="77777777" w:rsidR="00014CDF" w:rsidRPr="00EC387C" w:rsidRDefault="00014CDF" w:rsidP="00540625">
      <w:pPr>
        <w:widowControl w:val="0"/>
        <w:shd w:val="clear" w:color="auto" w:fill="FFFFFF" w:themeFill="background1"/>
        <w:suppressAutoHyphens w:val="0"/>
        <w:autoSpaceDE w:val="0"/>
        <w:autoSpaceDN w:val="0"/>
        <w:adjustRightInd w:val="0"/>
        <w:spacing w:before="20" w:after="40"/>
        <w:ind w:left="200"/>
        <w:rPr>
          <w:lang w:eastAsia="ru-RU"/>
        </w:rPr>
      </w:pPr>
      <w:r w:rsidRPr="00EC387C">
        <w:rPr>
          <w:rStyle w:val="Subst"/>
          <w:bCs/>
          <w:iCs/>
          <w:lang w:eastAsia="ru-RU"/>
        </w:rPr>
        <w:t>Эмитент не размещал облигации с ипотечным покрытием, обязательства по которым еще не исполнены</w:t>
      </w:r>
    </w:p>
    <w:p w14:paraId="0962702F" w14:textId="77777777" w:rsidR="00EF6841" w:rsidRPr="00EC387C" w:rsidRDefault="00EF6841" w:rsidP="00540625">
      <w:pPr>
        <w:pStyle w:val="21"/>
        <w:shd w:val="clear" w:color="auto" w:fill="FFFFFF" w:themeFill="background1"/>
      </w:pPr>
      <w:bookmarkStart w:id="185" w:name="_Toc536720228"/>
      <w:bookmarkStart w:id="186" w:name="_Toc425343773"/>
      <w:r w:rsidRPr="00EC387C">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85"/>
    </w:p>
    <w:p w14:paraId="20767359" w14:textId="77777777" w:rsidR="00EF6841" w:rsidRPr="00EC387C" w:rsidRDefault="00EF6841" w:rsidP="00540625">
      <w:pPr>
        <w:shd w:val="clear" w:color="auto" w:fill="FFFFFF" w:themeFill="background1"/>
        <w:ind w:left="200"/>
      </w:pPr>
      <w:r w:rsidRPr="00EC387C">
        <w:rPr>
          <w:rStyle w:val="Subst"/>
        </w:rPr>
        <w:t>Эмитент не размещал облигации с залоговым обеспечением денежными требованиями, обязательства по которым еще не исполнены</w:t>
      </w:r>
    </w:p>
    <w:p w14:paraId="7B33E09D" w14:textId="77777777" w:rsidR="00014CDF" w:rsidRDefault="00014CDF" w:rsidP="00540625">
      <w:pPr>
        <w:pStyle w:val="21"/>
        <w:shd w:val="clear" w:color="auto" w:fill="FFFFFF" w:themeFill="background1"/>
      </w:pPr>
      <w:bookmarkStart w:id="187" w:name="_Toc536720229"/>
      <w:r w:rsidRPr="001860CE">
        <w:t>8.5. Сведения об организациях, осуществляющих учет прав на эмиссионные ценные бумаги эмитента</w:t>
      </w:r>
      <w:bookmarkEnd w:id="186"/>
      <w:bookmarkEnd w:id="187"/>
    </w:p>
    <w:p w14:paraId="103CEB96" w14:textId="77777777" w:rsidR="001C5691" w:rsidRPr="001C5691" w:rsidRDefault="001C5691" w:rsidP="001C5691">
      <w:pPr>
        <w:rPr>
          <w:lang w:eastAsia="ru-RU"/>
        </w:rPr>
      </w:pPr>
      <w:r w:rsidRPr="00FF51E2">
        <w:rPr>
          <w:rStyle w:val="Subst"/>
          <w:bCs/>
          <w:iCs/>
        </w:rPr>
        <w:t>В составе информации, содержащейся в настоящем пункте, в отчетном квартале изменений не происходило</w:t>
      </w:r>
      <w:r>
        <w:rPr>
          <w:rStyle w:val="Subst"/>
          <w:bCs/>
          <w:iCs/>
        </w:rPr>
        <w:t>.</w:t>
      </w:r>
    </w:p>
    <w:p w14:paraId="0C269969" w14:textId="77777777" w:rsidR="00014CDF" w:rsidRPr="00EC387C" w:rsidRDefault="00014CDF" w:rsidP="00540625">
      <w:pPr>
        <w:pStyle w:val="21"/>
        <w:shd w:val="clear" w:color="auto" w:fill="FFFFFF" w:themeFill="background1"/>
      </w:pPr>
      <w:bookmarkStart w:id="188" w:name="_Toc425343774"/>
      <w:bookmarkStart w:id="189" w:name="_Toc536720230"/>
      <w:r w:rsidRPr="001860CE">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8"/>
      <w:bookmarkEnd w:id="189"/>
    </w:p>
    <w:p w14:paraId="3FD8024C" w14:textId="77777777" w:rsidR="00CA03EC" w:rsidRPr="00EC387C" w:rsidRDefault="0085251D" w:rsidP="0085251D">
      <w:pPr>
        <w:shd w:val="clear" w:color="auto" w:fill="FFFFFF" w:themeFill="background1"/>
        <w:jc w:val="both"/>
        <w:rPr>
          <w:b/>
          <w:i/>
        </w:rPr>
      </w:pPr>
      <w:r w:rsidRPr="00FF51E2">
        <w:rPr>
          <w:rStyle w:val="Subst"/>
          <w:bCs/>
          <w:iCs/>
        </w:rPr>
        <w:t>В составе информации, содержащейся в настоящем пункте, в отчетном квартале изменений не происходило</w:t>
      </w:r>
      <w:r>
        <w:rPr>
          <w:rStyle w:val="Subst"/>
          <w:bCs/>
          <w:iCs/>
        </w:rPr>
        <w:t>.</w:t>
      </w:r>
    </w:p>
    <w:p w14:paraId="5CDCFD71" w14:textId="77777777" w:rsidR="00014CDF" w:rsidRPr="00EC387C" w:rsidRDefault="00014CDF" w:rsidP="00540625">
      <w:pPr>
        <w:pStyle w:val="21"/>
        <w:shd w:val="clear" w:color="auto" w:fill="FFFFFF" w:themeFill="background1"/>
      </w:pPr>
      <w:bookmarkStart w:id="190" w:name="_Toc425343775"/>
      <w:bookmarkStart w:id="191" w:name="_Toc536720231"/>
      <w:r w:rsidRPr="001860CE">
        <w:t>8.</w:t>
      </w:r>
      <w:r w:rsidR="000E4E48" w:rsidRPr="001860CE">
        <w:t>7</w:t>
      </w:r>
      <w:r w:rsidRPr="001860CE">
        <w:t>. Сведения об объявленных (начисленных) и о выплаченных дивидендах по акциям эмитента, а также о доходах по облигациям эмитента</w:t>
      </w:r>
      <w:bookmarkEnd w:id="190"/>
      <w:bookmarkEnd w:id="191"/>
    </w:p>
    <w:p w14:paraId="24F3BE1B" w14:textId="77777777" w:rsidR="006C2886" w:rsidRDefault="006C2886" w:rsidP="00540625">
      <w:pPr>
        <w:pStyle w:val="21"/>
        <w:shd w:val="clear" w:color="auto" w:fill="FFFFFF" w:themeFill="background1"/>
        <w:jc w:val="both"/>
      </w:pPr>
      <w:bookmarkStart w:id="192" w:name="_Toc536720232"/>
      <w:r w:rsidRPr="00EC387C">
        <w:t>8.7.1. Сведения об объявленных и выплаченных дивидендах по акциям эмитента</w:t>
      </w:r>
      <w:bookmarkEnd w:id="192"/>
    </w:p>
    <w:p w14:paraId="35D0D46C" w14:textId="77777777" w:rsidR="00597F35" w:rsidRPr="00EC387C" w:rsidRDefault="00597F35" w:rsidP="00597F35">
      <w:pPr>
        <w:shd w:val="clear" w:color="auto" w:fill="FFFFFF" w:themeFill="background1"/>
        <w:jc w:val="both"/>
        <w:rPr>
          <w:b/>
          <w:i/>
        </w:rPr>
      </w:pPr>
      <w:r w:rsidRPr="00FF51E2">
        <w:rPr>
          <w:rStyle w:val="Subst"/>
          <w:bCs/>
          <w:iCs/>
        </w:rPr>
        <w:t>В составе информации, содержащейся в настоящем пункте, в отчетном квартале изменений не происходило</w:t>
      </w:r>
      <w:r>
        <w:rPr>
          <w:rStyle w:val="Subst"/>
          <w:bCs/>
          <w:iCs/>
        </w:rPr>
        <w:t>.</w:t>
      </w:r>
    </w:p>
    <w:p w14:paraId="2771F912" w14:textId="77777777" w:rsidR="006C2886" w:rsidRPr="00EC387C" w:rsidRDefault="006C2886" w:rsidP="00540625">
      <w:pPr>
        <w:pStyle w:val="21"/>
        <w:shd w:val="clear" w:color="auto" w:fill="FFFFFF" w:themeFill="background1"/>
        <w:jc w:val="both"/>
      </w:pPr>
      <w:bookmarkStart w:id="193" w:name="_Toc536720233"/>
      <w:r w:rsidRPr="00EC387C">
        <w:t>8.7.2. Сведения о начисленных и выплаченных доходах по облигациям эмитента</w:t>
      </w:r>
      <w:bookmarkEnd w:id="193"/>
    </w:p>
    <w:p w14:paraId="5A6CE61A" w14:textId="77777777" w:rsidR="006C2886" w:rsidRPr="00EC387C" w:rsidRDefault="006C2886" w:rsidP="00540625">
      <w:pPr>
        <w:shd w:val="clear" w:color="auto" w:fill="FFFFFF" w:themeFill="background1"/>
        <w:ind w:left="200"/>
        <w:jc w:val="both"/>
      </w:pPr>
      <w:r w:rsidRPr="00EC387C">
        <w:rPr>
          <w:rStyle w:val="Subst"/>
        </w:rPr>
        <w:t>Эмитент не осуществлял эмиссию облигаций</w:t>
      </w:r>
    </w:p>
    <w:p w14:paraId="1EC466FD" w14:textId="77777777" w:rsidR="006C2886" w:rsidRPr="00EC387C" w:rsidRDefault="006C2886" w:rsidP="00540625">
      <w:pPr>
        <w:pStyle w:val="21"/>
        <w:shd w:val="clear" w:color="auto" w:fill="FFFFFF" w:themeFill="background1"/>
        <w:jc w:val="both"/>
      </w:pPr>
      <w:bookmarkStart w:id="194" w:name="_Toc536720234"/>
      <w:r w:rsidRPr="001860CE">
        <w:t>8.8. Иные сведения</w:t>
      </w:r>
      <w:bookmarkEnd w:id="194"/>
    </w:p>
    <w:p w14:paraId="6FAFAED4" w14:textId="77777777" w:rsidR="006C2886" w:rsidRPr="00EC387C" w:rsidRDefault="006C2886" w:rsidP="00540625">
      <w:pPr>
        <w:shd w:val="clear" w:color="auto" w:fill="FFFFFF" w:themeFill="background1"/>
        <w:ind w:left="200"/>
        <w:jc w:val="both"/>
      </w:pPr>
      <w:r w:rsidRPr="00EC387C">
        <w:rPr>
          <w:rStyle w:val="Subst"/>
        </w:rPr>
        <w:t>Отсутствуют</w:t>
      </w:r>
    </w:p>
    <w:p w14:paraId="41D300B0" w14:textId="77777777" w:rsidR="006C2886" w:rsidRPr="00EC387C" w:rsidRDefault="006C2886" w:rsidP="00540625">
      <w:pPr>
        <w:pStyle w:val="21"/>
        <w:shd w:val="clear" w:color="auto" w:fill="FFFFFF" w:themeFill="background1"/>
        <w:jc w:val="both"/>
      </w:pPr>
      <w:bookmarkStart w:id="195" w:name="_Toc536720235"/>
      <w:r w:rsidRPr="001860CE">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95"/>
    </w:p>
    <w:p w14:paraId="56CE3B93" w14:textId="77777777" w:rsidR="006C2886" w:rsidRPr="00EC387C" w:rsidRDefault="006C2886" w:rsidP="00540625">
      <w:pPr>
        <w:shd w:val="clear" w:color="auto" w:fill="FFFFFF" w:themeFill="background1"/>
        <w:ind w:left="200"/>
        <w:jc w:val="both"/>
      </w:pPr>
      <w:r w:rsidRPr="00EC387C">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p w14:paraId="40D055DC" w14:textId="77777777" w:rsidR="002236CB" w:rsidRPr="00EC387C" w:rsidRDefault="002236CB" w:rsidP="00540625">
      <w:pPr>
        <w:shd w:val="clear" w:color="auto" w:fill="FFFFFF" w:themeFill="background1"/>
        <w:rPr>
          <w:lang w:eastAsia="ru-RU"/>
        </w:rPr>
      </w:pPr>
    </w:p>
    <w:sectPr w:rsidR="002236CB" w:rsidRPr="00EC387C" w:rsidSect="0035612C">
      <w:footerReference w:type="default" r:id="rId11"/>
      <w:pgSz w:w="11907" w:h="16840" w:code="9"/>
      <w:pgMar w:top="993" w:right="1418" w:bottom="1134"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BC1D" w14:textId="77777777" w:rsidR="00FB1FB6" w:rsidRDefault="00FB1FB6">
      <w:pPr>
        <w:widowControl w:val="0"/>
        <w:suppressAutoHyphens w:val="0"/>
        <w:autoSpaceDE w:val="0"/>
        <w:autoSpaceDN w:val="0"/>
        <w:adjustRightInd w:val="0"/>
        <w:rPr>
          <w:lang w:eastAsia="ru-RU"/>
        </w:rPr>
      </w:pPr>
      <w:r>
        <w:rPr>
          <w:lang w:eastAsia="ru-RU"/>
        </w:rPr>
        <w:separator/>
      </w:r>
    </w:p>
  </w:endnote>
  <w:endnote w:type="continuationSeparator" w:id="0">
    <w:p w14:paraId="62E6D207" w14:textId="77777777" w:rsidR="00FB1FB6" w:rsidRDefault="00FB1FB6">
      <w:pPr>
        <w:widowControl w:val="0"/>
        <w:suppressAutoHyphens w:val="0"/>
        <w:autoSpaceDE w:val="0"/>
        <w:autoSpaceDN w:val="0"/>
        <w:adjustRightInd w:val="0"/>
        <w:rPr>
          <w:lang w:eastAsia="ru-RU"/>
        </w:rPr>
      </w:pPr>
      <w:r>
        <w:rPr>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E18C" w14:textId="77777777" w:rsidR="00A04C95" w:rsidRDefault="00A04C95">
    <w:pPr>
      <w:framePr w:wrap="auto" w:hAnchor="text" w:xAlign="right"/>
      <w:widowControl w:val="0"/>
      <w:suppressAutoHyphens w:val="0"/>
      <w:autoSpaceDE w:val="0"/>
      <w:autoSpaceDN w:val="0"/>
      <w:adjustRightInd w:val="0"/>
      <w:rPr>
        <w:lang w:eastAsia="ru-RU"/>
      </w:rPr>
    </w:pPr>
    <w:r>
      <w:fldChar w:fldCharType="begin"/>
    </w:r>
    <w:r>
      <w:instrText>PAGE</w:instrText>
    </w:r>
    <w:r>
      <w:fldChar w:fldCharType="separate"/>
    </w:r>
    <w:r w:rsidR="00E25B9C">
      <w:rPr>
        <w:noProof/>
      </w:rPr>
      <w:t>1</w:t>
    </w:r>
    <w:r>
      <w:fldChar w:fldCharType="end"/>
    </w:r>
  </w:p>
  <w:p w14:paraId="5F1C6CD5" w14:textId="77777777" w:rsidR="00A04C95" w:rsidRDefault="00A04C95">
    <w:pPr>
      <w:widowControl w:val="0"/>
      <w:suppressAutoHyphens w:val="0"/>
      <w:autoSpaceDE w:val="0"/>
      <w:autoSpaceDN w:val="0"/>
      <w:adjustRightInd w:val="0"/>
      <w:spacing w:before="20" w:after="40"/>
      <w:rPr>
        <w:lang w:eastAsia="ru-RU"/>
      </w:rPr>
    </w:pPr>
  </w:p>
  <w:p w14:paraId="60881153" w14:textId="77777777" w:rsidR="00A04C95" w:rsidRDefault="00A04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C5B6" w14:textId="77777777" w:rsidR="00FB1FB6" w:rsidRDefault="00FB1FB6">
      <w:pPr>
        <w:widowControl w:val="0"/>
        <w:suppressAutoHyphens w:val="0"/>
        <w:autoSpaceDE w:val="0"/>
        <w:autoSpaceDN w:val="0"/>
        <w:adjustRightInd w:val="0"/>
        <w:rPr>
          <w:lang w:eastAsia="ru-RU"/>
        </w:rPr>
      </w:pPr>
      <w:r>
        <w:rPr>
          <w:lang w:eastAsia="ru-RU"/>
        </w:rPr>
        <w:separator/>
      </w:r>
    </w:p>
  </w:footnote>
  <w:footnote w:type="continuationSeparator" w:id="0">
    <w:p w14:paraId="6BDB3658" w14:textId="77777777" w:rsidR="00FB1FB6" w:rsidRDefault="00FB1FB6">
      <w:pPr>
        <w:widowControl w:val="0"/>
        <w:suppressAutoHyphens w:val="0"/>
        <w:autoSpaceDE w:val="0"/>
        <w:autoSpaceDN w:val="0"/>
        <w:adjustRightInd w:val="0"/>
        <w:rPr>
          <w:lang w:eastAsia="ru-RU"/>
        </w:rPr>
      </w:pPr>
      <w:r>
        <w:rPr>
          <w:lang w:eastAsia="ru-RU"/>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bullet"/>
      <w:lvlText w:val=""/>
      <w:lvlJc w:val="left"/>
      <w:pPr>
        <w:tabs>
          <w:tab w:val="num" w:pos="3600"/>
        </w:tabs>
        <w:ind w:left="3600" w:hanging="360"/>
      </w:pPr>
      <w:rPr>
        <w:rFonts w:ascii="Symbol" w:hAnsi="Symbol"/>
      </w:rPr>
    </w:lvl>
  </w:abstractNum>
  <w:abstractNum w:abstractNumId="1" w15:restartNumberingAfterBreak="0">
    <w:nsid w:val="00BE27A0"/>
    <w:multiLevelType w:val="hybridMultilevel"/>
    <w:tmpl w:val="CAF21B8E"/>
    <w:lvl w:ilvl="0" w:tplc="E4D8D6A6">
      <w:start w:val="1"/>
      <w:numFmt w:val="decimal"/>
      <w:pStyle w:val="s29-"/>
      <w:lvlText w:val="[%1]"/>
      <w:lvlJc w:val="left"/>
      <w:pPr>
        <w:tabs>
          <w:tab w:val="num" w:pos="1040"/>
        </w:tabs>
        <w:ind w:left="1040" w:hanging="10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7F26D0"/>
    <w:multiLevelType w:val="hybridMultilevel"/>
    <w:tmpl w:val="AF04ADAE"/>
    <w:lvl w:ilvl="0" w:tplc="439051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5D32FDC"/>
    <w:multiLevelType w:val="hybridMultilevel"/>
    <w:tmpl w:val="366AC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34FE6"/>
    <w:multiLevelType w:val="hybridMultilevel"/>
    <w:tmpl w:val="FBD6C952"/>
    <w:lvl w:ilvl="0" w:tplc="81AC1D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82E01"/>
    <w:multiLevelType w:val="hybridMultilevel"/>
    <w:tmpl w:val="43CEA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15:restartNumberingAfterBreak="0">
    <w:nsid w:val="10F716C5"/>
    <w:multiLevelType w:val="hybridMultilevel"/>
    <w:tmpl w:val="95D2FDE0"/>
    <w:lvl w:ilvl="0" w:tplc="D6A05878">
      <w:start w:val="1"/>
      <w:numFmt w:val="bullet"/>
      <w:lvlText w:val=""/>
      <w:lvlJc w:val="left"/>
      <w:pPr>
        <w:tabs>
          <w:tab w:val="num" w:pos="1390"/>
        </w:tabs>
        <w:ind w:left="1390" w:hanging="284"/>
      </w:pPr>
      <w:rPr>
        <w:rFonts w:ascii="Symbol" w:hAnsi="Symbol"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12B84B73"/>
    <w:multiLevelType w:val="multilevel"/>
    <w:tmpl w:val="ABF08708"/>
    <w:lvl w:ilvl="0">
      <w:start w:val="1"/>
      <w:numFmt w:val="decimal"/>
      <w:lvlText w:val="%1"/>
      <w:lvlJc w:val="left"/>
      <w:pPr>
        <w:tabs>
          <w:tab w:val="num" w:pos="624"/>
        </w:tabs>
        <w:ind w:left="-56" w:firstLine="340"/>
      </w:pPr>
      <w:rPr>
        <w:rFonts w:cs="Times New Roman" w:hint="default"/>
      </w:rPr>
    </w:lvl>
    <w:lvl w:ilvl="1">
      <w:start w:val="1"/>
      <w:numFmt w:val="decimal"/>
      <w:lvlText w:val="%1.%2"/>
      <w:lvlJc w:val="left"/>
      <w:pPr>
        <w:tabs>
          <w:tab w:val="num" w:pos="454"/>
        </w:tabs>
        <w:ind w:left="-340" w:firstLine="340"/>
      </w:pPr>
      <w:rPr>
        <w:rFonts w:cs="Times New Roman" w:hint="default"/>
        <w:b w:val="0"/>
        <w:color w:val="auto"/>
      </w:rPr>
    </w:lvl>
    <w:lvl w:ilvl="2">
      <w:start w:val="1"/>
      <w:numFmt w:val="decimal"/>
      <w:lvlText w:val="%1.%2.%3"/>
      <w:lvlJc w:val="left"/>
      <w:pPr>
        <w:tabs>
          <w:tab w:val="num" w:pos="2138"/>
        </w:tabs>
        <w:ind w:left="1078" w:firstLine="340"/>
      </w:pPr>
      <w:rPr>
        <w:rFonts w:cs="Times New Roman" w:hint="default"/>
        <w:i w:val="0"/>
        <w:color w:val="auto"/>
      </w:rPr>
    </w:lvl>
    <w:lvl w:ilvl="3">
      <w:start w:val="1"/>
      <w:numFmt w:val="decimal"/>
      <w:lvlText w:val="%1.%2.%3.%4"/>
      <w:lvlJc w:val="left"/>
      <w:pPr>
        <w:tabs>
          <w:tab w:val="num" w:pos="1420"/>
        </w:tabs>
        <w:ind w:firstLine="340"/>
      </w:pPr>
      <w:rPr>
        <w:rFonts w:cs="Times New Roman" w:hint="default"/>
      </w:rPr>
    </w:lvl>
    <w:lvl w:ilvl="4">
      <w:start w:val="1"/>
      <w:numFmt w:val="russianLower"/>
      <w:pStyle w:val="lena1"/>
      <w:suff w:val="space"/>
      <w:lvlText w:val="%5)"/>
      <w:lvlJc w:val="left"/>
      <w:pPr>
        <w:ind w:firstLine="340"/>
      </w:pPr>
      <w:rPr>
        <w:rFonts w:cs="Times New Roman" w:hint="default"/>
      </w:rPr>
    </w:lvl>
    <w:lvl w:ilvl="5">
      <w:start w:val="1"/>
      <w:numFmt w:val="decimal"/>
      <w:suff w:val="space"/>
      <w:lvlText w:val="%6)"/>
      <w:lvlJc w:val="left"/>
      <w:pPr>
        <w:ind w:left="680"/>
      </w:pPr>
      <w:rPr>
        <w:rFonts w:cs="Times New Roman" w:hint="default"/>
      </w:rPr>
    </w:lvl>
    <w:lvl w:ilvl="6">
      <w:start w:val="1"/>
      <w:numFmt w:val="decimalZero"/>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8" w15:restartNumberingAfterBreak="0">
    <w:nsid w:val="14E54D8F"/>
    <w:multiLevelType w:val="hybridMultilevel"/>
    <w:tmpl w:val="EED87654"/>
    <w:lvl w:ilvl="0" w:tplc="04190013">
      <w:start w:val="1"/>
      <w:numFmt w:val="upperRoman"/>
      <w:lvlText w:val="%1."/>
      <w:lvlJc w:val="right"/>
      <w:pPr>
        <w:ind w:left="765" w:hanging="360"/>
      </w:pPr>
    </w:lvl>
    <w:lvl w:ilvl="1" w:tplc="04190019">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15:restartNumberingAfterBreak="0">
    <w:nsid w:val="15B212D0"/>
    <w:multiLevelType w:val="hybridMultilevel"/>
    <w:tmpl w:val="BD342756"/>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08702E"/>
    <w:multiLevelType w:val="hybridMultilevel"/>
    <w:tmpl w:val="F83E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9163F8"/>
    <w:multiLevelType w:val="hybridMultilevel"/>
    <w:tmpl w:val="B24EE5C0"/>
    <w:lvl w:ilvl="0" w:tplc="2A76507C">
      <w:start w:val="1"/>
      <w:numFmt w:val="decimal"/>
      <w:pStyle w:val="2"/>
      <w:lvlText w:val="п. %1."/>
      <w:lvlJc w:val="left"/>
      <w:pPr>
        <w:tabs>
          <w:tab w:val="num" w:pos="720"/>
        </w:tabs>
        <w:ind w:left="720" w:hanging="7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BA9C8CE4">
      <w:numFmt w:val="bullet"/>
      <w:lvlText w:val="-"/>
      <w:lvlJc w:val="left"/>
      <w:pPr>
        <w:tabs>
          <w:tab w:val="num" w:pos="2856"/>
        </w:tabs>
        <w:ind w:left="2856" w:hanging="876"/>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037DD6"/>
    <w:multiLevelType w:val="hybridMultilevel"/>
    <w:tmpl w:val="87565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4A0F72"/>
    <w:multiLevelType w:val="hybridMultilevel"/>
    <w:tmpl w:val="70CA7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2E3E6C"/>
    <w:multiLevelType w:val="hybridMultilevel"/>
    <w:tmpl w:val="0E844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5B7381"/>
    <w:multiLevelType w:val="hybridMultilevel"/>
    <w:tmpl w:val="75687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A233BD"/>
    <w:multiLevelType w:val="hybridMultilevel"/>
    <w:tmpl w:val="721E880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7" w15:restartNumberingAfterBreak="0">
    <w:nsid w:val="20A87224"/>
    <w:multiLevelType w:val="hybridMultilevel"/>
    <w:tmpl w:val="50D0C51A"/>
    <w:lvl w:ilvl="0" w:tplc="29D63B7C">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4E82300"/>
    <w:multiLevelType w:val="hybridMultilevel"/>
    <w:tmpl w:val="D982ED2A"/>
    <w:lvl w:ilvl="0" w:tplc="0419000F">
      <w:start w:val="5"/>
      <w:numFmt w:val="bullet"/>
      <w:pStyle w:val="s06-"/>
      <w:lvlText w:val="-"/>
      <w:lvlJc w:val="left"/>
      <w:pPr>
        <w:tabs>
          <w:tab w:val="num" w:pos="680"/>
        </w:tabs>
        <w:ind w:left="680" w:hanging="34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112829"/>
    <w:multiLevelType w:val="hybridMultilevel"/>
    <w:tmpl w:val="E3EC6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711B2B"/>
    <w:multiLevelType w:val="hybridMultilevel"/>
    <w:tmpl w:val="B558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ED2BA3"/>
    <w:multiLevelType w:val="hybridMultilevel"/>
    <w:tmpl w:val="4B7076E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4F5EBF"/>
    <w:multiLevelType w:val="hybridMultilevel"/>
    <w:tmpl w:val="1272E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07033A"/>
    <w:multiLevelType w:val="hybridMultilevel"/>
    <w:tmpl w:val="339A2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0A6D9E"/>
    <w:multiLevelType w:val="hybridMultilevel"/>
    <w:tmpl w:val="3EB4D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BA42AC"/>
    <w:multiLevelType w:val="hybridMultilevel"/>
    <w:tmpl w:val="95764414"/>
    <w:lvl w:ilvl="0" w:tplc="6E80C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87225A2"/>
    <w:multiLevelType w:val="hybridMultilevel"/>
    <w:tmpl w:val="589AA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F41D25"/>
    <w:multiLevelType w:val="hybridMultilevel"/>
    <w:tmpl w:val="C5E8E4FC"/>
    <w:lvl w:ilvl="0" w:tplc="8BE8CDDA">
      <w:start w:val="3"/>
      <w:numFmt w:val="bullet"/>
      <w:pStyle w:val="s07--"/>
      <w:lvlText w:val="-"/>
      <w:lvlJc w:val="left"/>
      <w:pPr>
        <w:tabs>
          <w:tab w:val="num" w:pos="1021"/>
        </w:tabs>
        <w:ind w:left="1021" w:hanging="341"/>
      </w:pPr>
      <w:rPr>
        <w:rFonts w:ascii="Times New Roman" w:eastAsia="Times New Roman" w:hAnsi="Times New Roman"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8" w15:restartNumberingAfterBreak="0">
    <w:nsid w:val="3C682EE6"/>
    <w:multiLevelType w:val="hybridMultilevel"/>
    <w:tmpl w:val="CEB6B3D2"/>
    <w:lvl w:ilvl="0" w:tplc="D3144D4A">
      <w:start w:val="1"/>
      <w:numFmt w:val="decimal"/>
      <w:pStyle w:val="s28-"/>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C9084D"/>
    <w:multiLevelType w:val="hybridMultilevel"/>
    <w:tmpl w:val="4CEA198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4A404D28"/>
    <w:multiLevelType w:val="hybridMultilevel"/>
    <w:tmpl w:val="54A6D984"/>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752695"/>
    <w:multiLevelType w:val="multilevel"/>
    <w:tmpl w:val="0382E3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StyleHeading314pt"/>
      <w:lvlText w:val="%1.%2.%3."/>
      <w:lvlJc w:val="left"/>
      <w:pPr>
        <w:tabs>
          <w:tab w:val="num" w:pos="504"/>
        </w:tabs>
        <w:ind w:left="504" w:hanging="504"/>
      </w:pPr>
      <w:rPr>
        <w:rFonts w:cs="Times New Roman"/>
        <w:i/>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521706F0"/>
    <w:multiLevelType w:val="hybridMultilevel"/>
    <w:tmpl w:val="F4F63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F847DD"/>
    <w:multiLevelType w:val="hybridMultilevel"/>
    <w:tmpl w:val="72EC288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5C492721"/>
    <w:multiLevelType w:val="hybridMultilevel"/>
    <w:tmpl w:val="7476728A"/>
    <w:lvl w:ilvl="0" w:tplc="603070B0">
      <w:start w:val="5"/>
      <w:numFmt w:val="bullet"/>
      <w:pStyle w:val="s19-"/>
      <w:lvlText w:val="-"/>
      <w:lvlJc w:val="left"/>
      <w:pPr>
        <w:tabs>
          <w:tab w:val="num" w:pos="794"/>
        </w:tabs>
        <w:ind w:left="794" w:hanging="22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E2DEE"/>
    <w:multiLevelType w:val="hybridMultilevel"/>
    <w:tmpl w:val="177089AA"/>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731D1C"/>
    <w:multiLevelType w:val="hybridMultilevel"/>
    <w:tmpl w:val="6456A466"/>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444A87"/>
    <w:multiLevelType w:val="hybridMultilevel"/>
    <w:tmpl w:val="3646A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534D02"/>
    <w:multiLevelType w:val="hybridMultilevel"/>
    <w:tmpl w:val="F9D04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FD07C3"/>
    <w:multiLevelType w:val="singleLevel"/>
    <w:tmpl w:val="9AE49168"/>
    <w:lvl w:ilvl="0">
      <w:start w:val="1"/>
      <w:numFmt w:val="bullet"/>
      <w:pStyle w:val="20"/>
      <w:lvlText w:val=""/>
      <w:lvlJc w:val="left"/>
      <w:pPr>
        <w:tabs>
          <w:tab w:val="num" w:pos="360"/>
        </w:tabs>
        <w:ind w:left="360" w:hanging="360"/>
      </w:pPr>
      <w:rPr>
        <w:rFonts w:ascii="Wingdings" w:hAnsi="Wingdings" w:hint="default"/>
        <w:color w:val="auto"/>
      </w:rPr>
    </w:lvl>
  </w:abstractNum>
  <w:abstractNum w:abstractNumId="40" w15:restartNumberingAfterBreak="0">
    <w:nsid w:val="69095709"/>
    <w:multiLevelType w:val="hybridMultilevel"/>
    <w:tmpl w:val="6A825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3F415B"/>
    <w:multiLevelType w:val="hybridMultilevel"/>
    <w:tmpl w:val="576C5BBC"/>
    <w:lvl w:ilvl="0" w:tplc="23FE3F78">
      <w:start w:val="49"/>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0685D"/>
    <w:multiLevelType w:val="multilevel"/>
    <w:tmpl w:val="40E0544E"/>
    <w:lvl w:ilvl="0">
      <w:start w:val="1"/>
      <w:numFmt w:val="decimal"/>
      <w:lvlText w:val="%1"/>
      <w:lvlJc w:val="left"/>
      <w:pPr>
        <w:tabs>
          <w:tab w:val="num" w:pos="680"/>
        </w:tabs>
        <w:ind w:firstLine="340"/>
      </w:pPr>
      <w:rPr>
        <w:rFonts w:cs="Times New Roman" w:hint="default"/>
      </w:rPr>
    </w:lvl>
    <w:lvl w:ilvl="1">
      <w:start w:val="1"/>
      <w:numFmt w:val="decimal"/>
      <w:lvlText w:val="%1.%2"/>
      <w:lvlJc w:val="left"/>
      <w:pPr>
        <w:tabs>
          <w:tab w:val="num" w:pos="1022"/>
        </w:tabs>
        <w:ind w:left="228" w:firstLine="340"/>
      </w:pPr>
      <w:rPr>
        <w:rFonts w:cs="Times New Roman" w:hint="default"/>
      </w:rPr>
    </w:lvl>
    <w:lvl w:ilvl="2">
      <w:start w:val="1"/>
      <w:numFmt w:val="decimal"/>
      <w:lvlText w:val="10.%2.%3"/>
      <w:lvlJc w:val="left"/>
      <w:pPr>
        <w:tabs>
          <w:tab w:val="num" w:pos="1571"/>
        </w:tabs>
        <w:ind w:left="511" w:firstLine="340"/>
      </w:pPr>
      <w:rPr>
        <w:rFonts w:cs="Times New Roman" w:hint="default"/>
      </w:rPr>
    </w:lvl>
    <w:lvl w:ilvl="3">
      <w:start w:val="1"/>
      <w:numFmt w:val="decimal"/>
      <w:lvlText w:val="%1.%2.%3.%4"/>
      <w:lvlJc w:val="left"/>
      <w:pPr>
        <w:tabs>
          <w:tab w:val="num" w:pos="1420"/>
        </w:tabs>
        <w:ind w:firstLine="340"/>
      </w:pPr>
      <w:rPr>
        <w:rFonts w:cs="Times New Roman" w:hint="default"/>
      </w:rPr>
    </w:lvl>
    <w:lvl w:ilvl="4">
      <w:start w:val="1"/>
      <w:numFmt w:val="russianLower"/>
      <w:suff w:val="space"/>
      <w:lvlText w:val="%5)"/>
      <w:lvlJc w:val="left"/>
      <w:pPr>
        <w:ind w:firstLine="340"/>
      </w:pPr>
      <w:rPr>
        <w:rFonts w:cs="Times New Roman" w:hint="default"/>
      </w:rPr>
    </w:lvl>
    <w:lvl w:ilvl="5">
      <w:start w:val="1"/>
      <w:numFmt w:val="decimal"/>
      <w:pStyle w:val="s091"/>
      <w:suff w:val="space"/>
      <w:lvlText w:val="%6)"/>
      <w:lvlJc w:val="left"/>
      <w:pPr>
        <w:ind w:left="680"/>
      </w:pPr>
      <w:rPr>
        <w:rFonts w:cs="Times New Roman" w:hint="default"/>
      </w:rPr>
    </w:lvl>
    <w:lvl w:ilvl="6">
      <w:start w:val="1"/>
      <w:numFmt w:val="decimalZero"/>
      <w:pStyle w:val="s12101"/>
      <w:lvlText w:val="%7"/>
      <w:lvlJc w:val="left"/>
      <w:pPr>
        <w:tabs>
          <w:tab w:val="num" w:pos="340"/>
        </w:tabs>
        <w:ind w:left="340" w:hanging="340"/>
      </w:pPr>
      <w:rPr>
        <w:rFonts w:cs="Times New Roman" w:hint="default"/>
      </w:rPr>
    </w:lvl>
    <w:lvl w:ilvl="7">
      <w:start w:val="1"/>
      <w:numFmt w:val="decimalZero"/>
      <w:suff w:val="space"/>
      <w:lvlText w:val="%8."/>
      <w:lvlJc w:val="left"/>
      <w:pPr>
        <w:ind w:left="567" w:hanging="340"/>
      </w:pPr>
      <w:rPr>
        <w:rFonts w:cs="Times New Roman" w:hint="default"/>
      </w:rPr>
    </w:lvl>
    <w:lvl w:ilvl="8">
      <w:start w:val="1"/>
      <w:numFmt w:val="decimalZero"/>
      <w:suff w:val="space"/>
      <w:lvlText w:val="%7.%9"/>
      <w:lvlJc w:val="left"/>
      <w:pPr>
        <w:ind w:left="567"/>
      </w:pPr>
      <w:rPr>
        <w:rFonts w:cs="Times New Roman" w:hint="default"/>
      </w:rPr>
    </w:lvl>
  </w:abstractNum>
  <w:abstractNum w:abstractNumId="43" w15:restartNumberingAfterBreak="0">
    <w:nsid w:val="725873BA"/>
    <w:multiLevelType w:val="hybridMultilevel"/>
    <w:tmpl w:val="70F4AE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2B79B0"/>
    <w:multiLevelType w:val="hybridMultilevel"/>
    <w:tmpl w:val="BE86A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494439"/>
    <w:multiLevelType w:val="hybridMultilevel"/>
    <w:tmpl w:val="0B4E292C"/>
    <w:lvl w:ilvl="0" w:tplc="81AC1D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0B0646"/>
    <w:multiLevelType w:val="hybridMultilevel"/>
    <w:tmpl w:val="AF5E376A"/>
    <w:lvl w:ilvl="0" w:tplc="0419000F">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3649711">
    <w:abstractNumId w:val="11"/>
  </w:num>
  <w:num w:numId="2" w16cid:durableId="1968389615">
    <w:abstractNumId w:val="31"/>
  </w:num>
  <w:num w:numId="3" w16cid:durableId="1275212196">
    <w:abstractNumId w:val="39"/>
  </w:num>
  <w:num w:numId="4" w16cid:durableId="1026100844">
    <w:abstractNumId w:val="27"/>
  </w:num>
  <w:num w:numId="5" w16cid:durableId="1501701331">
    <w:abstractNumId w:val="34"/>
  </w:num>
  <w:num w:numId="6" w16cid:durableId="1659990585">
    <w:abstractNumId w:val="28"/>
  </w:num>
  <w:num w:numId="7" w16cid:durableId="754516855">
    <w:abstractNumId w:val="1"/>
  </w:num>
  <w:num w:numId="8" w16cid:durableId="1825274378">
    <w:abstractNumId w:val="42"/>
  </w:num>
  <w:num w:numId="9" w16cid:durableId="68039228">
    <w:abstractNumId w:val="18"/>
  </w:num>
  <w:num w:numId="10" w16cid:durableId="863249550">
    <w:abstractNumId w:val="7"/>
    <w:lvlOverride w:ilvl="0">
      <w:startOverride w:val="26"/>
    </w:lvlOverride>
    <w:lvlOverride w:ilvl="1">
      <w:startOverride w:val="2"/>
    </w:lvlOverride>
  </w:num>
  <w:num w:numId="11" w16cid:durableId="90123076">
    <w:abstractNumId w:val="45"/>
  </w:num>
  <w:num w:numId="12" w16cid:durableId="1013336917">
    <w:abstractNumId w:val="4"/>
  </w:num>
  <w:num w:numId="13" w16cid:durableId="17706565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4595300">
    <w:abstractNumId w:val="33"/>
  </w:num>
  <w:num w:numId="15" w16cid:durableId="810248047">
    <w:abstractNumId w:val="43"/>
  </w:num>
  <w:num w:numId="16" w16cid:durableId="466893277">
    <w:abstractNumId w:val="19"/>
  </w:num>
  <w:num w:numId="17" w16cid:durableId="422721159">
    <w:abstractNumId w:val="25"/>
  </w:num>
  <w:num w:numId="18" w16cid:durableId="1889027603">
    <w:abstractNumId w:val="17"/>
  </w:num>
  <w:num w:numId="19" w16cid:durableId="2068644133">
    <w:abstractNumId w:val="30"/>
  </w:num>
  <w:num w:numId="20" w16cid:durableId="593166547">
    <w:abstractNumId w:val="26"/>
  </w:num>
  <w:num w:numId="21" w16cid:durableId="825364830">
    <w:abstractNumId w:val="9"/>
  </w:num>
  <w:num w:numId="22" w16cid:durableId="1044789896">
    <w:abstractNumId w:val="41"/>
  </w:num>
  <w:num w:numId="23" w16cid:durableId="1231620670">
    <w:abstractNumId w:val="46"/>
  </w:num>
  <w:num w:numId="24" w16cid:durableId="161824888">
    <w:abstractNumId w:val="13"/>
  </w:num>
  <w:num w:numId="25" w16cid:durableId="18706153">
    <w:abstractNumId w:val="24"/>
  </w:num>
  <w:num w:numId="26" w16cid:durableId="1218853198">
    <w:abstractNumId w:val="8"/>
  </w:num>
  <w:num w:numId="27" w16cid:durableId="517619344">
    <w:abstractNumId w:val="29"/>
  </w:num>
  <w:num w:numId="28" w16cid:durableId="16758366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817586">
    <w:abstractNumId w:val="2"/>
  </w:num>
  <w:num w:numId="30" w16cid:durableId="1426148140">
    <w:abstractNumId w:val="44"/>
  </w:num>
  <w:num w:numId="31" w16cid:durableId="1527716312">
    <w:abstractNumId w:val="32"/>
  </w:num>
  <w:num w:numId="32" w16cid:durableId="1419054791">
    <w:abstractNumId w:val="35"/>
  </w:num>
  <w:num w:numId="33" w16cid:durableId="246158305">
    <w:abstractNumId w:val="22"/>
  </w:num>
  <w:num w:numId="34" w16cid:durableId="1197887453">
    <w:abstractNumId w:val="20"/>
  </w:num>
  <w:num w:numId="35" w16cid:durableId="1863787287">
    <w:abstractNumId w:val="40"/>
  </w:num>
  <w:num w:numId="36" w16cid:durableId="1880317583">
    <w:abstractNumId w:val="12"/>
  </w:num>
  <w:num w:numId="37" w16cid:durableId="52973834">
    <w:abstractNumId w:val="3"/>
  </w:num>
  <w:num w:numId="38" w16cid:durableId="661392593">
    <w:abstractNumId w:val="21"/>
  </w:num>
  <w:num w:numId="39" w16cid:durableId="1969505907">
    <w:abstractNumId w:val="36"/>
  </w:num>
  <w:num w:numId="40" w16cid:durableId="184178259">
    <w:abstractNumId w:val="14"/>
  </w:num>
  <w:num w:numId="41" w16cid:durableId="2050102878">
    <w:abstractNumId w:val="10"/>
  </w:num>
  <w:num w:numId="42" w16cid:durableId="710498538">
    <w:abstractNumId w:val="16"/>
  </w:num>
  <w:num w:numId="43" w16cid:durableId="1265387052">
    <w:abstractNumId w:val="15"/>
  </w:num>
  <w:num w:numId="44" w16cid:durableId="1628703339">
    <w:abstractNumId w:val="38"/>
  </w:num>
  <w:num w:numId="45" w16cid:durableId="2051488549">
    <w:abstractNumId w:val="37"/>
  </w:num>
  <w:num w:numId="46" w16cid:durableId="175243381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14CDF"/>
    <w:rsid w:val="000000F4"/>
    <w:rsid w:val="00000D64"/>
    <w:rsid w:val="00000FB1"/>
    <w:rsid w:val="000017DB"/>
    <w:rsid w:val="00001DEF"/>
    <w:rsid w:val="00002992"/>
    <w:rsid w:val="0000303A"/>
    <w:rsid w:val="00003A64"/>
    <w:rsid w:val="00004176"/>
    <w:rsid w:val="000048BC"/>
    <w:rsid w:val="00004A7B"/>
    <w:rsid w:val="0000522F"/>
    <w:rsid w:val="00005B64"/>
    <w:rsid w:val="00005EDD"/>
    <w:rsid w:val="00006EEC"/>
    <w:rsid w:val="0001067F"/>
    <w:rsid w:val="000107A2"/>
    <w:rsid w:val="00010BD5"/>
    <w:rsid w:val="00011399"/>
    <w:rsid w:val="000114E7"/>
    <w:rsid w:val="000114E9"/>
    <w:rsid w:val="00011A49"/>
    <w:rsid w:val="000129EB"/>
    <w:rsid w:val="0001343C"/>
    <w:rsid w:val="00013F25"/>
    <w:rsid w:val="00013F78"/>
    <w:rsid w:val="00014013"/>
    <w:rsid w:val="00014081"/>
    <w:rsid w:val="00014402"/>
    <w:rsid w:val="00014714"/>
    <w:rsid w:val="00014CDF"/>
    <w:rsid w:val="00015C84"/>
    <w:rsid w:val="00015F9B"/>
    <w:rsid w:val="000164E1"/>
    <w:rsid w:val="000177EE"/>
    <w:rsid w:val="00017AA9"/>
    <w:rsid w:val="000214CE"/>
    <w:rsid w:val="00021652"/>
    <w:rsid w:val="000217DE"/>
    <w:rsid w:val="0002212D"/>
    <w:rsid w:val="000223EA"/>
    <w:rsid w:val="0002268F"/>
    <w:rsid w:val="000228FA"/>
    <w:rsid w:val="000241CC"/>
    <w:rsid w:val="00024BA1"/>
    <w:rsid w:val="000250B4"/>
    <w:rsid w:val="00025787"/>
    <w:rsid w:val="00025AA1"/>
    <w:rsid w:val="00025DAE"/>
    <w:rsid w:val="00026364"/>
    <w:rsid w:val="00026441"/>
    <w:rsid w:val="00026D85"/>
    <w:rsid w:val="00027221"/>
    <w:rsid w:val="000272CB"/>
    <w:rsid w:val="00027588"/>
    <w:rsid w:val="00030263"/>
    <w:rsid w:val="0003051A"/>
    <w:rsid w:val="000314F4"/>
    <w:rsid w:val="00031B30"/>
    <w:rsid w:val="00032014"/>
    <w:rsid w:val="0003206F"/>
    <w:rsid w:val="00032A60"/>
    <w:rsid w:val="0003340E"/>
    <w:rsid w:val="00033DFD"/>
    <w:rsid w:val="00033E82"/>
    <w:rsid w:val="0003472B"/>
    <w:rsid w:val="00034CD9"/>
    <w:rsid w:val="00034E0C"/>
    <w:rsid w:val="00034F30"/>
    <w:rsid w:val="00035414"/>
    <w:rsid w:val="00036DA4"/>
    <w:rsid w:val="00040216"/>
    <w:rsid w:val="00040366"/>
    <w:rsid w:val="000406A1"/>
    <w:rsid w:val="0004121E"/>
    <w:rsid w:val="000414FB"/>
    <w:rsid w:val="000417A4"/>
    <w:rsid w:val="00041CC8"/>
    <w:rsid w:val="00041EBE"/>
    <w:rsid w:val="0004219E"/>
    <w:rsid w:val="00042737"/>
    <w:rsid w:val="00042C8A"/>
    <w:rsid w:val="0004346C"/>
    <w:rsid w:val="00044820"/>
    <w:rsid w:val="00044922"/>
    <w:rsid w:val="000450EE"/>
    <w:rsid w:val="00045D18"/>
    <w:rsid w:val="000462AF"/>
    <w:rsid w:val="00046609"/>
    <w:rsid w:val="0004771D"/>
    <w:rsid w:val="00047B1A"/>
    <w:rsid w:val="00047C70"/>
    <w:rsid w:val="00047DF1"/>
    <w:rsid w:val="00050660"/>
    <w:rsid w:val="000508DB"/>
    <w:rsid w:val="00051DC2"/>
    <w:rsid w:val="0005227E"/>
    <w:rsid w:val="00052481"/>
    <w:rsid w:val="00052770"/>
    <w:rsid w:val="00052D71"/>
    <w:rsid w:val="0005335E"/>
    <w:rsid w:val="0005366B"/>
    <w:rsid w:val="00053DAE"/>
    <w:rsid w:val="000551B6"/>
    <w:rsid w:val="0005554B"/>
    <w:rsid w:val="00055EF1"/>
    <w:rsid w:val="00056A09"/>
    <w:rsid w:val="00056DA6"/>
    <w:rsid w:val="0005705A"/>
    <w:rsid w:val="00060203"/>
    <w:rsid w:val="0006036B"/>
    <w:rsid w:val="0006051F"/>
    <w:rsid w:val="00060719"/>
    <w:rsid w:val="000608E7"/>
    <w:rsid w:val="00060C92"/>
    <w:rsid w:val="00062DAC"/>
    <w:rsid w:val="000636F0"/>
    <w:rsid w:val="000637E2"/>
    <w:rsid w:val="000640FC"/>
    <w:rsid w:val="000643D0"/>
    <w:rsid w:val="000648F6"/>
    <w:rsid w:val="0006599C"/>
    <w:rsid w:val="00065B5B"/>
    <w:rsid w:val="00065CDF"/>
    <w:rsid w:val="00065D95"/>
    <w:rsid w:val="000668C6"/>
    <w:rsid w:val="000668D2"/>
    <w:rsid w:val="00066CDF"/>
    <w:rsid w:val="000673E5"/>
    <w:rsid w:val="00067486"/>
    <w:rsid w:val="00067658"/>
    <w:rsid w:val="00067AEF"/>
    <w:rsid w:val="00070615"/>
    <w:rsid w:val="00071362"/>
    <w:rsid w:val="000718BE"/>
    <w:rsid w:val="00071B8B"/>
    <w:rsid w:val="00071BFE"/>
    <w:rsid w:val="00071D4F"/>
    <w:rsid w:val="000723D4"/>
    <w:rsid w:val="0007310D"/>
    <w:rsid w:val="00073223"/>
    <w:rsid w:val="0007337A"/>
    <w:rsid w:val="00073BD3"/>
    <w:rsid w:val="00073D72"/>
    <w:rsid w:val="00074ED8"/>
    <w:rsid w:val="0007521A"/>
    <w:rsid w:val="00075238"/>
    <w:rsid w:val="000755CA"/>
    <w:rsid w:val="00076FAF"/>
    <w:rsid w:val="000778D8"/>
    <w:rsid w:val="00077FB6"/>
    <w:rsid w:val="00077FCE"/>
    <w:rsid w:val="0008026A"/>
    <w:rsid w:val="00080321"/>
    <w:rsid w:val="000804E7"/>
    <w:rsid w:val="000807BB"/>
    <w:rsid w:val="00080C1D"/>
    <w:rsid w:val="00080CFA"/>
    <w:rsid w:val="00080EE0"/>
    <w:rsid w:val="00080F81"/>
    <w:rsid w:val="000810BC"/>
    <w:rsid w:val="00081BC9"/>
    <w:rsid w:val="00082E4E"/>
    <w:rsid w:val="00083433"/>
    <w:rsid w:val="00084320"/>
    <w:rsid w:val="000845B4"/>
    <w:rsid w:val="0008563A"/>
    <w:rsid w:val="00085D39"/>
    <w:rsid w:val="000865F5"/>
    <w:rsid w:val="00087032"/>
    <w:rsid w:val="0008725F"/>
    <w:rsid w:val="00087AAD"/>
    <w:rsid w:val="000913D9"/>
    <w:rsid w:val="00091C2B"/>
    <w:rsid w:val="00091C63"/>
    <w:rsid w:val="0009268E"/>
    <w:rsid w:val="000926B0"/>
    <w:rsid w:val="00092C1E"/>
    <w:rsid w:val="00092C58"/>
    <w:rsid w:val="0009322D"/>
    <w:rsid w:val="0009331B"/>
    <w:rsid w:val="00093485"/>
    <w:rsid w:val="00093EA4"/>
    <w:rsid w:val="00094341"/>
    <w:rsid w:val="000945CA"/>
    <w:rsid w:val="00094911"/>
    <w:rsid w:val="000964D5"/>
    <w:rsid w:val="00096A0C"/>
    <w:rsid w:val="00096C5A"/>
    <w:rsid w:val="00097118"/>
    <w:rsid w:val="0009790A"/>
    <w:rsid w:val="000A0767"/>
    <w:rsid w:val="000A094C"/>
    <w:rsid w:val="000A0BD6"/>
    <w:rsid w:val="000A11FD"/>
    <w:rsid w:val="000A146B"/>
    <w:rsid w:val="000A1633"/>
    <w:rsid w:val="000A218D"/>
    <w:rsid w:val="000A27AF"/>
    <w:rsid w:val="000A57A2"/>
    <w:rsid w:val="000A58D2"/>
    <w:rsid w:val="000A59BA"/>
    <w:rsid w:val="000A5AFA"/>
    <w:rsid w:val="000A5D41"/>
    <w:rsid w:val="000A70FC"/>
    <w:rsid w:val="000A796E"/>
    <w:rsid w:val="000A7A05"/>
    <w:rsid w:val="000A7B32"/>
    <w:rsid w:val="000A7EF6"/>
    <w:rsid w:val="000B016E"/>
    <w:rsid w:val="000B02B3"/>
    <w:rsid w:val="000B0331"/>
    <w:rsid w:val="000B0B00"/>
    <w:rsid w:val="000B0D9A"/>
    <w:rsid w:val="000B1254"/>
    <w:rsid w:val="000B1636"/>
    <w:rsid w:val="000B16AA"/>
    <w:rsid w:val="000B1743"/>
    <w:rsid w:val="000B2038"/>
    <w:rsid w:val="000B2139"/>
    <w:rsid w:val="000B230C"/>
    <w:rsid w:val="000B2365"/>
    <w:rsid w:val="000B4947"/>
    <w:rsid w:val="000B54FA"/>
    <w:rsid w:val="000B55A9"/>
    <w:rsid w:val="000B5944"/>
    <w:rsid w:val="000B5F3C"/>
    <w:rsid w:val="000B7B55"/>
    <w:rsid w:val="000B7B90"/>
    <w:rsid w:val="000B7F30"/>
    <w:rsid w:val="000C0196"/>
    <w:rsid w:val="000C0599"/>
    <w:rsid w:val="000C0773"/>
    <w:rsid w:val="000C0A44"/>
    <w:rsid w:val="000C1048"/>
    <w:rsid w:val="000C261B"/>
    <w:rsid w:val="000C304A"/>
    <w:rsid w:val="000C3485"/>
    <w:rsid w:val="000C39CC"/>
    <w:rsid w:val="000C4910"/>
    <w:rsid w:val="000C4A12"/>
    <w:rsid w:val="000C4C70"/>
    <w:rsid w:val="000C62D9"/>
    <w:rsid w:val="000C6661"/>
    <w:rsid w:val="000C675D"/>
    <w:rsid w:val="000C73D7"/>
    <w:rsid w:val="000C7839"/>
    <w:rsid w:val="000D0194"/>
    <w:rsid w:val="000D0A78"/>
    <w:rsid w:val="000D10D1"/>
    <w:rsid w:val="000D13CF"/>
    <w:rsid w:val="000D1E65"/>
    <w:rsid w:val="000D238F"/>
    <w:rsid w:val="000D24AB"/>
    <w:rsid w:val="000D420B"/>
    <w:rsid w:val="000D4276"/>
    <w:rsid w:val="000D4BD0"/>
    <w:rsid w:val="000D4E6F"/>
    <w:rsid w:val="000D51B2"/>
    <w:rsid w:val="000D5285"/>
    <w:rsid w:val="000D54F1"/>
    <w:rsid w:val="000D5853"/>
    <w:rsid w:val="000D6639"/>
    <w:rsid w:val="000D691D"/>
    <w:rsid w:val="000D6A8E"/>
    <w:rsid w:val="000D7026"/>
    <w:rsid w:val="000E0622"/>
    <w:rsid w:val="000E064C"/>
    <w:rsid w:val="000E0A9A"/>
    <w:rsid w:val="000E2526"/>
    <w:rsid w:val="000E2B23"/>
    <w:rsid w:val="000E2DDC"/>
    <w:rsid w:val="000E3076"/>
    <w:rsid w:val="000E3454"/>
    <w:rsid w:val="000E397D"/>
    <w:rsid w:val="000E3B93"/>
    <w:rsid w:val="000E4209"/>
    <w:rsid w:val="000E45E9"/>
    <w:rsid w:val="000E468E"/>
    <w:rsid w:val="000E4826"/>
    <w:rsid w:val="000E4E48"/>
    <w:rsid w:val="000E5270"/>
    <w:rsid w:val="000E55E3"/>
    <w:rsid w:val="000E59E8"/>
    <w:rsid w:val="000E5C8E"/>
    <w:rsid w:val="000E5FD5"/>
    <w:rsid w:val="000E6B36"/>
    <w:rsid w:val="000E712D"/>
    <w:rsid w:val="000E7831"/>
    <w:rsid w:val="000E7CE2"/>
    <w:rsid w:val="000F061D"/>
    <w:rsid w:val="000F0DCC"/>
    <w:rsid w:val="000F2B9E"/>
    <w:rsid w:val="000F368C"/>
    <w:rsid w:val="000F5132"/>
    <w:rsid w:val="000F51FC"/>
    <w:rsid w:val="000F53EF"/>
    <w:rsid w:val="000F53FA"/>
    <w:rsid w:val="000F58FD"/>
    <w:rsid w:val="000F59A8"/>
    <w:rsid w:val="000F60D0"/>
    <w:rsid w:val="000F62E6"/>
    <w:rsid w:val="000F7471"/>
    <w:rsid w:val="000F765F"/>
    <w:rsid w:val="000F776F"/>
    <w:rsid w:val="000F7BF4"/>
    <w:rsid w:val="00100256"/>
    <w:rsid w:val="00101005"/>
    <w:rsid w:val="0010299B"/>
    <w:rsid w:val="0010306B"/>
    <w:rsid w:val="00103568"/>
    <w:rsid w:val="00103C86"/>
    <w:rsid w:val="00104E67"/>
    <w:rsid w:val="00105AAF"/>
    <w:rsid w:val="00105FAE"/>
    <w:rsid w:val="001064FD"/>
    <w:rsid w:val="0010670E"/>
    <w:rsid w:val="00106A93"/>
    <w:rsid w:val="001075BB"/>
    <w:rsid w:val="0010785C"/>
    <w:rsid w:val="001100A2"/>
    <w:rsid w:val="00110215"/>
    <w:rsid w:val="00110809"/>
    <w:rsid w:val="001109E3"/>
    <w:rsid w:val="00110E14"/>
    <w:rsid w:val="00112701"/>
    <w:rsid w:val="001131E8"/>
    <w:rsid w:val="001135C2"/>
    <w:rsid w:val="001137DC"/>
    <w:rsid w:val="00113D2E"/>
    <w:rsid w:val="001152B4"/>
    <w:rsid w:val="00115F9F"/>
    <w:rsid w:val="001169EC"/>
    <w:rsid w:val="001173C7"/>
    <w:rsid w:val="00117424"/>
    <w:rsid w:val="0012012A"/>
    <w:rsid w:val="00120153"/>
    <w:rsid w:val="00121124"/>
    <w:rsid w:val="001211D5"/>
    <w:rsid w:val="00121ACF"/>
    <w:rsid w:val="00121CE0"/>
    <w:rsid w:val="001221CE"/>
    <w:rsid w:val="00122FD1"/>
    <w:rsid w:val="001237DF"/>
    <w:rsid w:val="00124375"/>
    <w:rsid w:val="001246F5"/>
    <w:rsid w:val="001246F7"/>
    <w:rsid w:val="00124958"/>
    <w:rsid w:val="00124FE3"/>
    <w:rsid w:val="00125083"/>
    <w:rsid w:val="001261B1"/>
    <w:rsid w:val="00126713"/>
    <w:rsid w:val="0012691F"/>
    <w:rsid w:val="00127561"/>
    <w:rsid w:val="0012794F"/>
    <w:rsid w:val="00127984"/>
    <w:rsid w:val="0013014D"/>
    <w:rsid w:val="00130C03"/>
    <w:rsid w:val="00130D58"/>
    <w:rsid w:val="0013102D"/>
    <w:rsid w:val="001315CD"/>
    <w:rsid w:val="00131E0B"/>
    <w:rsid w:val="00132E1B"/>
    <w:rsid w:val="001333BB"/>
    <w:rsid w:val="00133744"/>
    <w:rsid w:val="0013467B"/>
    <w:rsid w:val="00134E06"/>
    <w:rsid w:val="001356C2"/>
    <w:rsid w:val="00135B29"/>
    <w:rsid w:val="00136268"/>
    <w:rsid w:val="0013668D"/>
    <w:rsid w:val="001370D9"/>
    <w:rsid w:val="0013767E"/>
    <w:rsid w:val="001402C6"/>
    <w:rsid w:val="001403F9"/>
    <w:rsid w:val="0014049A"/>
    <w:rsid w:val="0014149C"/>
    <w:rsid w:val="0014149F"/>
    <w:rsid w:val="001414F7"/>
    <w:rsid w:val="001429B2"/>
    <w:rsid w:val="00143B12"/>
    <w:rsid w:val="00143B9D"/>
    <w:rsid w:val="00144029"/>
    <w:rsid w:val="00144A09"/>
    <w:rsid w:val="00144C80"/>
    <w:rsid w:val="00145179"/>
    <w:rsid w:val="00145445"/>
    <w:rsid w:val="00145489"/>
    <w:rsid w:val="001459D9"/>
    <w:rsid w:val="00145B19"/>
    <w:rsid w:val="001469DC"/>
    <w:rsid w:val="00147940"/>
    <w:rsid w:val="0015079F"/>
    <w:rsid w:val="001507D1"/>
    <w:rsid w:val="00150CDC"/>
    <w:rsid w:val="00151629"/>
    <w:rsid w:val="001519E4"/>
    <w:rsid w:val="00152566"/>
    <w:rsid w:val="0015267E"/>
    <w:rsid w:val="001528E7"/>
    <w:rsid w:val="00152F2C"/>
    <w:rsid w:val="001530D5"/>
    <w:rsid w:val="00153871"/>
    <w:rsid w:val="00153C14"/>
    <w:rsid w:val="00153DC5"/>
    <w:rsid w:val="00154BA9"/>
    <w:rsid w:val="001552C9"/>
    <w:rsid w:val="00155876"/>
    <w:rsid w:val="00155C93"/>
    <w:rsid w:val="00156257"/>
    <w:rsid w:val="00156B21"/>
    <w:rsid w:val="00156D21"/>
    <w:rsid w:val="0015725D"/>
    <w:rsid w:val="00157DC5"/>
    <w:rsid w:val="0016032F"/>
    <w:rsid w:val="00160423"/>
    <w:rsid w:val="001605F9"/>
    <w:rsid w:val="00160649"/>
    <w:rsid w:val="00160748"/>
    <w:rsid w:val="00160802"/>
    <w:rsid w:val="00160A49"/>
    <w:rsid w:val="0016104C"/>
    <w:rsid w:val="00161429"/>
    <w:rsid w:val="001615F0"/>
    <w:rsid w:val="00161ABC"/>
    <w:rsid w:val="001636E9"/>
    <w:rsid w:val="00163A18"/>
    <w:rsid w:val="001643BE"/>
    <w:rsid w:val="0016496E"/>
    <w:rsid w:val="00166B6C"/>
    <w:rsid w:val="001672C0"/>
    <w:rsid w:val="0017085D"/>
    <w:rsid w:val="00170996"/>
    <w:rsid w:val="00170CE0"/>
    <w:rsid w:val="0017132A"/>
    <w:rsid w:val="00171B30"/>
    <w:rsid w:val="00172EBD"/>
    <w:rsid w:val="001733D5"/>
    <w:rsid w:val="001735AF"/>
    <w:rsid w:val="0017385C"/>
    <w:rsid w:val="0017388A"/>
    <w:rsid w:val="00173E16"/>
    <w:rsid w:val="001741A9"/>
    <w:rsid w:val="001744B3"/>
    <w:rsid w:val="0017456F"/>
    <w:rsid w:val="00174BBB"/>
    <w:rsid w:val="00174BBF"/>
    <w:rsid w:val="00174FA4"/>
    <w:rsid w:val="0017513C"/>
    <w:rsid w:val="00176718"/>
    <w:rsid w:val="001778CF"/>
    <w:rsid w:val="00177A8E"/>
    <w:rsid w:val="00180307"/>
    <w:rsid w:val="00180575"/>
    <w:rsid w:val="001808B4"/>
    <w:rsid w:val="00180978"/>
    <w:rsid w:val="00180B6E"/>
    <w:rsid w:val="0018142A"/>
    <w:rsid w:val="001814CD"/>
    <w:rsid w:val="00181F16"/>
    <w:rsid w:val="00182006"/>
    <w:rsid w:val="00182310"/>
    <w:rsid w:val="00182335"/>
    <w:rsid w:val="00183282"/>
    <w:rsid w:val="001839DA"/>
    <w:rsid w:val="00184E38"/>
    <w:rsid w:val="0018506B"/>
    <w:rsid w:val="001859AD"/>
    <w:rsid w:val="001860CE"/>
    <w:rsid w:val="00186BDE"/>
    <w:rsid w:val="00186EA0"/>
    <w:rsid w:val="00187C50"/>
    <w:rsid w:val="00187EC1"/>
    <w:rsid w:val="00187F85"/>
    <w:rsid w:val="00190191"/>
    <w:rsid w:val="00190282"/>
    <w:rsid w:val="00190E37"/>
    <w:rsid w:val="00191812"/>
    <w:rsid w:val="00191878"/>
    <w:rsid w:val="00191E2E"/>
    <w:rsid w:val="001921E8"/>
    <w:rsid w:val="00192368"/>
    <w:rsid w:val="00192A4C"/>
    <w:rsid w:val="00192A7B"/>
    <w:rsid w:val="00192C46"/>
    <w:rsid w:val="001934FC"/>
    <w:rsid w:val="001935FA"/>
    <w:rsid w:val="0019381D"/>
    <w:rsid w:val="001940EF"/>
    <w:rsid w:val="00194A18"/>
    <w:rsid w:val="00196AC7"/>
    <w:rsid w:val="00196D21"/>
    <w:rsid w:val="00196F97"/>
    <w:rsid w:val="0019766C"/>
    <w:rsid w:val="001A03AD"/>
    <w:rsid w:val="001A0748"/>
    <w:rsid w:val="001A0B79"/>
    <w:rsid w:val="001A1128"/>
    <w:rsid w:val="001A1A62"/>
    <w:rsid w:val="001A1CF2"/>
    <w:rsid w:val="001A20F9"/>
    <w:rsid w:val="001A292D"/>
    <w:rsid w:val="001A2CFA"/>
    <w:rsid w:val="001A316A"/>
    <w:rsid w:val="001A36A2"/>
    <w:rsid w:val="001A3A81"/>
    <w:rsid w:val="001A3BA7"/>
    <w:rsid w:val="001A3EA5"/>
    <w:rsid w:val="001A3F57"/>
    <w:rsid w:val="001A4ED9"/>
    <w:rsid w:val="001A5129"/>
    <w:rsid w:val="001A53E8"/>
    <w:rsid w:val="001A5BA8"/>
    <w:rsid w:val="001A5F5B"/>
    <w:rsid w:val="001A6023"/>
    <w:rsid w:val="001A6042"/>
    <w:rsid w:val="001A6313"/>
    <w:rsid w:val="001A6415"/>
    <w:rsid w:val="001A64F7"/>
    <w:rsid w:val="001A67BC"/>
    <w:rsid w:val="001A6C24"/>
    <w:rsid w:val="001A7391"/>
    <w:rsid w:val="001A754D"/>
    <w:rsid w:val="001B000F"/>
    <w:rsid w:val="001B0374"/>
    <w:rsid w:val="001B0E1B"/>
    <w:rsid w:val="001B0F97"/>
    <w:rsid w:val="001B1828"/>
    <w:rsid w:val="001B1B6A"/>
    <w:rsid w:val="001B2E89"/>
    <w:rsid w:val="001B3E4A"/>
    <w:rsid w:val="001B404E"/>
    <w:rsid w:val="001B4515"/>
    <w:rsid w:val="001B47A3"/>
    <w:rsid w:val="001B4AB9"/>
    <w:rsid w:val="001B4C43"/>
    <w:rsid w:val="001B535C"/>
    <w:rsid w:val="001B5679"/>
    <w:rsid w:val="001B5B45"/>
    <w:rsid w:val="001B5CAF"/>
    <w:rsid w:val="001B6D95"/>
    <w:rsid w:val="001B779F"/>
    <w:rsid w:val="001B7F8B"/>
    <w:rsid w:val="001C0A68"/>
    <w:rsid w:val="001C1691"/>
    <w:rsid w:val="001C16D1"/>
    <w:rsid w:val="001C1EB2"/>
    <w:rsid w:val="001C2215"/>
    <w:rsid w:val="001C3332"/>
    <w:rsid w:val="001C39B6"/>
    <w:rsid w:val="001C3D08"/>
    <w:rsid w:val="001C4690"/>
    <w:rsid w:val="001C4DA3"/>
    <w:rsid w:val="001C5691"/>
    <w:rsid w:val="001C5C59"/>
    <w:rsid w:val="001C6731"/>
    <w:rsid w:val="001C6A89"/>
    <w:rsid w:val="001C6CF1"/>
    <w:rsid w:val="001C7520"/>
    <w:rsid w:val="001C7913"/>
    <w:rsid w:val="001C79CC"/>
    <w:rsid w:val="001C7AB9"/>
    <w:rsid w:val="001C7C2F"/>
    <w:rsid w:val="001C7DF8"/>
    <w:rsid w:val="001D0291"/>
    <w:rsid w:val="001D0406"/>
    <w:rsid w:val="001D078B"/>
    <w:rsid w:val="001D0CB3"/>
    <w:rsid w:val="001D1121"/>
    <w:rsid w:val="001D1629"/>
    <w:rsid w:val="001D1741"/>
    <w:rsid w:val="001D19B6"/>
    <w:rsid w:val="001D206A"/>
    <w:rsid w:val="001D2126"/>
    <w:rsid w:val="001D269C"/>
    <w:rsid w:val="001D28E8"/>
    <w:rsid w:val="001D3267"/>
    <w:rsid w:val="001D32EB"/>
    <w:rsid w:val="001D40A4"/>
    <w:rsid w:val="001D4C98"/>
    <w:rsid w:val="001D4E13"/>
    <w:rsid w:val="001D517F"/>
    <w:rsid w:val="001D5593"/>
    <w:rsid w:val="001D5953"/>
    <w:rsid w:val="001D5C7F"/>
    <w:rsid w:val="001D610A"/>
    <w:rsid w:val="001D610F"/>
    <w:rsid w:val="001D660E"/>
    <w:rsid w:val="001D6D2E"/>
    <w:rsid w:val="001D6D8A"/>
    <w:rsid w:val="001D7462"/>
    <w:rsid w:val="001D7943"/>
    <w:rsid w:val="001D7DFC"/>
    <w:rsid w:val="001E0643"/>
    <w:rsid w:val="001E1D80"/>
    <w:rsid w:val="001E2033"/>
    <w:rsid w:val="001E2229"/>
    <w:rsid w:val="001E2DC5"/>
    <w:rsid w:val="001E3C52"/>
    <w:rsid w:val="001E3EF5"/>
    <w:rsid w:val="001E453B"/>
    <w:rsid w:val="001E589B"/>
    <w:rsid w:val="001E58E9"/>
    <w:rsid w:val="001E5A1C"/>
    <w:rsid w:val="001E5F57"/>
    <w:rsid w:val="001E65D0"/>
    <w:rsid w:val="001E689E"/>
    <w:rsid w:val="001E731B"/>
    <w:rsid w:val="001F11EC"/>
    <w:rsid w:val="001F181F"/>
    <w:rsid w:val="001F19CE"/>
    <w:rsid w:val="001F24F7"/>
    <w:rsid w:val="001F3854"/>
    <w:rsid w:val="001F3ADE"/>
    <w:rsid w:val="001F3DDF"/>
    <w:rsid w:val="001F3FBA"/>
    <w:rsid w:val="001F40D7"/>
    <w:rsid w:val="001F4362"/>
    <w:rsid w:val="001F4639"/>
    <w:rsid w:val="001F5B8E"/>
    <w:rsid w:val="001F5CA4"/>
    <w:rsid w:val="001F62C6"/>
    <w:rsid w:val="001F65C1"/>
    <w:rsid w:val="001F6802"/>
    <w:rsid w:val="001F683A"/>
    <w:rsid w:val="001F6943"/>
    <w:rsid w:val="001F6CF1"/>
    <w:rsid w:val="00200A5E"/>
    <w:rsid w:val="00200AA7"/>
    <w:rsid w:val="0020170C"/>
    <w:rsid w:val="00201D32"/>
    <w:rsid w:val="002021CF"/>
    <w:rsid w:val="00203676"/>
    <w:rsid w:val="00204007"/>
    <w:rsid w:val="0020414C"/>
    <w:rsid w:val="00204223"/>
    <w:rsid w:val="00204266"/>
    <w:rsid w:val="002043B9"/>
    <w:rsid w:val="00204932"/>
    <w:rsid w:val="00204DC7"/>
    <w:rsid w:val="00204FBE"/>
    <w:rsid w:val="0020517A"/>
    <w:rsid w:val="00205451"/>
    <w:rsid w:val="002057DE"/>
    <w:rsid w:val="0020689D"/>
    <w:rsid w:val="00206AA4"/>
    <w:rsid w:val="00206BD0"/>
    <w:rsid w:val="00207C04"/>
    <w:rsid w:val="00207E63"/>
    <w:rsid w:val="0021026B"/>
    <w:rsid w:val="002105E6"/>
    <w:rsid w:val="00210E76"/>
    <w:rsid w:val="00211451"/>
    <w:rsid w:val="002116F0"/>
    <w:rsid w:val="00211D7F"/>
    <w:rsid w:val="002120EC"/>
    <w:rsid w:val="00212B6F"/>
    <w:rsid w:val="002134C0"/>
    <w:rsid w:val="00213C6A"/>
    <w:rsid w:val="00214734"/>
    <w:rsid w:val="0021489D"/>
    <w:rsid w:val="00214ECE"/>
    <w:rsid w:val="00215492"/>
    <w:rsid w:val="00215674"/>
    <w:rsid w:val="002161A9"/>
    <w:rsid w:val="00216B92"/>
    <w:rsid w:val="00220152"/>
    <w:rsid w:val="002204EC"/>
    <w:rsid w:val="00220B3A"/>
    <w:rsid w:val="00222603"/>
    <w:rsid w:val="00222A7E"/>
    <w:rsid w:val="00222E45"/>
    <w:rsid w:val="002232ED"/>
    <w:rsid w:val="002236CB"/>
    <w:rsid w:val="00223C26"/>
    <w:rsid w:val="002244A0"/>
    <w:rsid w:val="002254E6"/>
    <w:rsid w:val="00225C3B"/>
    <w:rsid w:val="002263BD"/>
    <w:rsid w:val="00226AF5"/>
    <w:rsid w:val="00231013"/>
    <w:rsid w:val="002310FA"/>
    <w:rsid w:val="00231452"/>
    <w:rsid w:val="00233BAE"/>
    <w:rsid w:val="002348D5"/>
    <w:rsid w:val="00234A75"/>
    <w:rsid w:val="00234E7D"/>
    <w:rsid w:val="0023531D"/>
    <w:rsid w:val="002357D5"/>
    <w:rsid w:val="002358B6"/>
    <w:rsid w:val="00235A1E"/>
    <w:rsid w:val="00235DF1"/>
    <w:rsid w:val="00236E3E"/>
    <w:rsid w:val="00237900"/>
    <w:rsid w:val="0024026B"/>
    <w:rsid w:val="00241154"/>
    <w:rsid w:val="00241391"/>
    <w:rsid w:val="00241834"/>
    <w:rsid w:val="00242136"/>
    <w:rsid w:val="00242215"/>
    <w:rsid w:val="002427E7"/>
    <w:rsid w:val="00242FBC"/>
    <w:rsid w:val="002432F6"/>
    <w:rsid w:val="00243F31"/>
    <w:rsid w:val="00244A9C"/>
    <w:rsid w:val="00244CE2"/>
    <w:rsid w:val="00244D6A"/>
    <w:rsid w:val="00245CF2"/>
    <w:rsid w:val="00246758"/>
    <w:rsid w:val="00246BA4"/>
    <w:rsid w:val="00246FAC"/>
    <w:rsid w:val="002474E2"/>
    <w:rsid w:val="00247518"/>
    <w:rsid w:val="00247A35"/>
    <w:rsid w:val="00247C4A"/>
    <w:rsid w:val="00247E89"/>
    <w:rsid w:val="002510A0"/>
    <w:rsid w:val="0025179A"/>
    <w:rsid w:val="00251953"/>
    <w:rsid w:val="002519A6"/>
    <w:rsid w:val="00252E5F"/>
    <w:rsid w:val="002537D0"/>
    <w:rsid w:val="00254E08"/>
    <w:rsid w:val="00255866"/>
    <w:rsid w:val="00255AFA"/>
    <w:rsid w:val="00255BD3"/>
    <w:rsid w:val="00255D33"/>
    <w:rsid w:val="00256712"/>
    <w:rsid w:val="002569EC"/>
    <w:rsid w:val="00256C08"/>
    <w:rsid w:val="0025707B"/>
    <w:rsid w:val="0025735D"/>
    <w:rsid w:val="00257EF8"/>
    <w:rsid w:val="00260112"/>
    <w:rsid w:val="00260688"/>
    <w:rsid w:val="00260ABF"/>
    <w:rsid w:val="00262163"/>
    <w:rsid w:val="002633D6"/>
    <w:rsid w:val="0026363E"/>
    <w:rsid w:val="00263973"/>
    <w:rsid w:val="002639A8"/>
    <w:rsid w:val="00263F44"/>
    <w:rsid w:val="00264D6F"/>
    <w:rsid w:val="002650A2"/>
    <w:rsid w:val="00265681"/>
    <w:rsid w:val="00265C29"/>
    <w:rsid w:val="00265CA4"/>
    <w:rsid w:val="0026775D"/>
    <w:rsid w:val="00271516"/>
    <w:rsid w:val="00271CBF"/>
    <w:rsid w:val="00272531"/>
    <w:rsid w:val="0027330C"/>
    <w:rsid w:val="00273955"/>
    <w:rsid w:val="0027405B"/>
    <w:rsid w:val="002745E3"/>
    <w:rsid w:val="002753DA"/>
    <w:rsid w:val="00275C80"/>
    <w:rsid w:val="00275DE9"/>
    <w:rsid w:val="002763C8"/>
    <w:rsid w:val="0027658F"/>
    <w:rsid w:val="00276B2F"/>
    <w:rsid w:val="002771C0"/>
    <w:rsid w:val="002774C3"/>
    <w:rsid w:val="00277547"/>
    <w:rsid w:val="00277BED"/>
    <w:rsid w:val="00280158"/>
    <w:rsid w:val="00280C7D"/>
    <w:rsid w:val="0028100C"/>
    <w:rsid w:val="00281F71"/>
    <w:rsid w:val="00282610"/>
    <w:rsid w:val="002826DB"/>
    <w:rsid w:val="0028284A"/>
    <w:rsid w:val="002828EE"/>
    <w:rsid w:val="00282A6D"/>
    <w:rsid w:val="00282D31"/>
    <w:rsid w:val="00282D3B"/>
    <w:rsid w:val="0028300F"/>
    <w:rsid w:val="00283252"/>
    <w:rsid w:val="002834EA"/>
    <w:rsid w:val="002837F7"/>
    <w:rsid w:val="0028461B"/>
    <w:rsid w:val="002850DF"/>
    <w:rsid w:val="002851C7"/>
    <w:rsid w:val="0028566D"/>
    <w:rsid w:val="00285C6F"/>
    <w:rsid w:val="00286967"/>
    <w:rsid w:val="00286B9E"/>
    <w:rsid w:val="00287141"/>
    <w:rsid w:val="00287359"/>
    <w:rsid w:val="002903A6"/>
    <w:rsid w:val="00290E7B"/>
    <w:rsid w:val="0029135F"/>
    <w:rsid w:val="002922C7"/>
    <w:rsid w:val="002930D4"/>
    <w:rsid w:val="002930F6"/>
    <w:rsid w:val="0029345D"/>
    <w:rsid w:val="002935AE"/>
    <w:rsid w:val="0029444B"/>
    <w:rsid w:val="002948D7"/>
    <w:rsid w:val="002949F8"/>
    <w:rsid w:val="00294C11"/>
    <w:rsid w:val="002951E3"/>
    <w:rsid w:val="0029527C"/>
    <w:rsid w:val="002958DF"/>
    <w:rsid w:val="00295BD4"/>
    <w:rsid w:val="002970D9"/>
    <w:rsid w:val="00297412"/>
    <w:rsid w:val="00297939"/>
    <w:rsid w:val="00297C3C"/>
    <w:rsid w:val="002A09D6"/>
    <w:rsid w:val="002A0C91"/>
    <w:rsid w:val="002A103B"/>
    <w:rsid w:val="002A13AD"/>
    <w:rsid w:val="002A1401"/>
    <w:rsid w:val="002A19DA"/>
    <w:rsid w:val="002A1F0C"/>
    <w:rsid w:val="002A23A1"/>
    <w:rsid w:val="002A2B31"/>
    <w:rsid w:val="002A2B68"/>
    <w:rsid w:val="002A2B88"/>
    <w:rsid w:val="002A3779"/>
    <w:rsid w:val="002A3FB1"/>
    <w:rsid w:val="002A4B77"/>
    <w:rsid w:val="002A51A7"/>
    <w:rsid w:val="002A6211"/>
    <w:rsid w:val="002A655B"/>
    <w:rsid w:val="002A7666"/>
    <w:rsid w:val="002A7FF9"/>
    <w:rsid w:val="002B13D4"/>
    <w:rsid w:val="002B165D"/>
    <w:rsid w:val="002B1C12"/>
    <w:rsid w:val="002B1FE3"/>
    <w:rsid w:val="002B26F7"/>
    <w:rsid w:val="002B3020"/>
    <w:rsid w:val="002B4325"/>
    <w:rsid w:val="002B4901"/>
    <w:rsid w:val="002B4FA6"/>
    <w:rsid w:val="002B5BDE"/>
    <w:rsid w:val="002B69B7"/>
    <w:rsid w:val="002B7012"/>
    <w:rsid w:val="002B715A"/>
    <w:rsid w:val="002B717B"/>
    <w:rsid w:val="002B76AD"/>
    <w:rsid w:val="002B7759"/>
    <w:rsid w:val="002C0F66"/>
    <w:rsid w:val="002C1649"/>
    <w:rsid w:val="002C1B56"/>
    <w:rsid w:val="002C2D05"/>
    <w:rsid w:val="002C3356"/>
    <w:rsid w:val="002C3C8F"/>
    <w:rsid w:val="002C4113"/>
    <w:rsid w:val="002C4929"/>
    <w:rsid w:val="002C4C13"/>
    <w:rsid w:val="002C5430"/>
    <w:rsid w:val="002C58BA"/>
    <w:rsid w:val="002C61D5"/>
    <w:rsid w:val="002C6A2B"/>
    <w:rsid w:val="002C6D43"/>
    <w:rsid w:val="002C71E4"/>
    <w:rsid w:val="002C7334"/>
    <w:rsid w:val="002C75ED"/>
    <w:rsid w:val="002D06F9"/>
    <w:rsid w:val="002D08EB"/>
    <w:rsid w:val="002D127A"/>
    <w:rsid w:val="002D139A"/>
    <w:rsid w:val="002D1762"/>
    <w:rsid w:val="002D1B4F"/>
    <w:rsid w:val="002D1BB5"/>
    <w:rsid w:val="002D1C3A"/>
    <w:rsid w:val="002D211C"/>
    <w:rsid w:val="002D22A7"/>
    <w:rsid w:val="002D22EC"/>
    <w:rsid w:val="002D27A6"/>
    <w:rsid w:val="002D2899"/>
    <w:rsid w:val="002D2C08"/>
    <w:rsid w:val="002D2D39"/>
    <w:rsid w:val="002D2E1B"/>
    <w:rsid w:val="002D3309"/>
    <w:rsid w:val="002D33A0"/>
    <w:rsid w:val="002D42B9"/>
    <w:rsid w:val="002D4C17"/>
    <w:rsid w:val="002D4CBF"/>
    <w:rsid w:val="002D517F"/>
    <w:rsid w:val="002D5ADD"/>
    <w:rsid w:val="002D5F00"/>
    <w:rsid w:val="002D610A"/>
    <w:rsid w:val="002D6146"/>
    <w:rsid w:val="002D6558"/>
    <w:rsid w:val="002D669C"/>
    <w:rsid w:val="002D6FA4"/>
    <w:rsid w:val="002E0731"/>
    <w:rsid w:val="002E07D3"/>
    <w:rsid w:val="002E0CAC"/>
    <w:rsid w:val="002E1ABB"/>
    <w:rsid w:val="002E1D8E"/>
    <w:rsid w:val="002E352E"/>
    <w:rsid w:val="002E3EA2"/>
    <w:rsid w:val="002E42B5"/>
    <w:rsid w:val="002E4AD3"/>
    <w:rsid w:val="002E5252"/>
    <w:rsid w:val="002E57D8"/>
    <w:rsid w:val="002E584B"/>
    <w:rsid w:val="002E6D26"/>
    <w:rsid w:val="002E767E"/>
    <w:rsid w:val="002E770A"/>
    <w:rsid w:val="002F05A3"/>
    <w:rsid w:val="002F083A"/>
    <w:rsid w:val="002F3176"/>
    <w:rsid w:val="002F34F3"/>
    <w:rsid w:val="002F3681"/>
    <w:rsid w:val="002F4685"/>
    <w:rsid w:val="002F52C4"/>
    <w:rsid w:val="002F54FC"/>
    <w:rsid w:val="002F61FF"/>
    <w:rsid w:val="002F6AD4"/>
    <w:rsid w:val="002F7177"/>
    <w:rsid w:val="002F7688"/>
    <w:rsid w:val="00300BD1"/>
    <w:rsid w:val="00300D75"/>
    <w:rsid w:val="00301315"/>
    <w:rsid w:val="00301B80"/>
    <w:rsid w:val="00301F60"/>
    <w:rsid w:val="00302199"/>
    <w:rsid w:val="00302370"/>
    <w:rsid w:val="003031AD"/>
    <w:rsid w:val="00303505"/>
    <w:rsid w:val="003039D4"/>
    <w:rsid w:val="00304604"/>
    <w:rsid w:val="00305654"/>
    <w:rsid w:val="0030567A"/>
    <w:rsid w:val="00305FDF"/>
    <w:rsid w:val="0030692E"/>
    <w:rsid w:val="00306BB6"/>
    <w:rsid w:val="00306C48"/>
    <w:rsid w:val="00306E79"/>
    <w:rsid w:val="003071A8"/>
    <w:rsid w:val="003076F2"/>
    <w:rsid w:val="00307711"/>
    <w:rsid w:val="00307CA8"/>
    <w:rsid w:val="00310AC2"/>
    <w:rsid w:val="003111E7"/>
    <w:rsid w:val="00311520"/>
    <w:rsid w:val="00311C7F"/>
    <w:rsid w:val="00312175"/>
    <w:rsid w:val="00312189"/>
    <w:rsid w:val="003125B5"/>
    <w:rsid w:val="0031280F"/>
    <w:rsid w:val="00312CE5"/>
    <w:rsid w:val="00312D02"/>
    <w:rsid w:val="00312D90"/>
    <w:rsid w:val="00313AFA"/>
    <w:rsid w:val="00313D2A"/>
    <w:rsid w:val="00314958"/>
    <w:rsid w:val="00315093"/>
    <w:rsid w:val="00315170"/>
    <w:rsid w:val="00315C82"/>
    <w:rsid w:val="003166B4"/>
    <w:rsid w:val="00316EF0"/>
    <w:rsid w:val="003201A0"/>
    <w:rsid w:val="003203EE"/>
    <w:rsid w:val="0032197D"/>
    <w:rsid w:val="00321A37"/>
    <w:rsid w:val="00321F53"/>
    <w:rsid w:val="00322253"/>
    <w:rsid w:val="00322313"/>
    <w:rsid w:val="0032249F"/>
    <w:rsid w:val="00322D64"/>
    <w:rsid w:val="00322F35"/>
    <w:rsid w:val="0032374A"/>
    <w:rsid w:val="00323767"/>
    <w:rsid w:val="00323BB7"/>
    <w:rsid w:val="00323FBE"/>
    <w:rsid w:val="003242D6"/>
    <w:rsid w:val="00324E71"/>
    <w:rsid w:val="003252D7"/>
    <w:rsid w:val="00326C3E"/>
    <w:rsid w:val="00326E50"/>
    <w:rsid w:val="00326EFD"/>
    <w:rsid w:val="00327075"/>
    <w:rsid w:val="003276AC"/>
    <w:rsid w:val="00327E5C"/>
    <w:rsid w:val="003301ED"/>
    <w:rsid w:val="003304A9"/>
    <w:rsid w:val="003306B4"/>
    <w:rsid w:val="00330BE6"/>
    <w:rsid w:val="00330D20"/>
    <w:rsid w:val="00330F2A"/>
    <w:rsid w:val="00331B1D"/>
    <w:rsid w:val="00332C90"/>
    <w:rsid w:val="003332F1"/>
    <w:rsid w:val="00333777"/>
    <w:rsid w:val="0033392A"/>
    <w:rsid w:val="00333A10"/>
    <w:rsid w:val="00333A99"/>
    <w:rsid w:val="00333EB2"/>
    <w:rsid w:val="00333EFC"/>
    <w:rsid w:val="00333F68"/>
    <w:rsid w:val="0033576A"/>
    <w:rsid w:val="003360B0"/>
    <w:rsid w:val="00336A43"/>
    <w:rsid w:val="003374BB"/>
    <w:rsid w:val="003374F3"/>
    <w:rsid w:val="00340E44"/>
    <w:rsid w:val="00341CEA"/>
    <w:rsid w:val="0034210F"/>
    <w:rsid w:val="003427CC"/>
    <w:rsid w:val="00342A17"/>
    <w:rsid w:val="00342A3E"/>
    <w:rsid w:val="00342EC3"/>
    <w:rsid w:val="003433AC"/>
    <w:rsid w:val="00343780"/>
    <w:rsid w:val="0034413E"/>
    <w:rsid w:val="003442F8"/>
    <w:rsid w:val="0034433B"/>
    <w:rsid w:val="00345303"/>
    <w:rsid w:val="003456B8"/>
    <w:rsid w:val="00345A67"/>
    <w:rsid w:val="00345D92"/>
    <w:rsid w:val="00345DDC"/>
    <w:rsid w:val="003465C0"/>
    <w:rsid w:val="0034664D"/>
    <w:rsid w:val="00346C1C"/>
    <w:rsid w:val="00346D05"/>
    <w:rsid w:val="00346D41"/>
    <w:rsid w:val="0034729B"/>
    <w:rsid w:val="00350240"/>
    <w:rsid w:val="003504F0"/>
    <w:rsid w:val="00350C76"/>
    <w:rsid w:val="00352522"/>
    <w:rsid w:val="00352CA4"/>
    <w:rsid w:val="00352FC1"/>
    <w:rsid w:val="0035608B"/>
    <w:rsid w:val="0035612C"/>
    <w:rsid w:val="00356B9A"/>
    <w:rsid w:val="0035777F"/>
    <w:rsid w:val="0036044B"/>
    <w:rsid w:val="0036076D"/>
    <w:rsid w:val="0036098D"/>
    <w:rsid w:val="003611E1"/>
    <w:rsid w:val="00361AC1"/>
    <w:rsid w:val="00361B8F"/>
    <w:rsid w:val="003620DA"/>
    <w:rsid w:val="0036266C"/>
    <w:rsid w:val="00363A8B"/>
    <w:rsid w:val="00363F3C"/>
    <w:rsid w:val="00363F3F"/>
    <w:rsid w:val="00365D73"/>
    <w:rsid w:val="0036634C"/>
    <w:rsid w:val="00366873"/>
    <w:rsid w:val="00366CDC"/>
    <w:rsid w:val="00367B73"/>
    <w:rsid w:val="00367ECA"/>
    <w:rsid w:val="003700EA"/>
    <w:rsid w:val="00370868"/>
    <w:rsid w:val="00371F8C"/>
    <w:rsid w:val="003720CD"/>
    <w:rsid w:val="00372E95"/>
    <w:rsid w:val="0037350B"/>
    <w:rsid w:val="00373609"/>
    <w:rsid w:val="00374F34"/>
    <w:rsid w:val="0037536F"/>
    <w:rsid w:val="00375AA3"/>
    <w:rsid w:val="00375D57"/>
    <w:rsid w:val="00376B57"/>
    <w:rsid w:val="00376B9A"/>
    <w:rsid w:val="003772C1"/>
    <w:rsid w:val="003772E8"/>
    <w:rsid w:val="00377519"/>
    <w:rsid w:val="00377D4A"/>
    <w:rsid w:val="00377D4C"/>
    <w:rsid w:val="0038014E"/>
    <w:rsid w:val="003806FB"/>
    <w:rsid w:val="00380813"/>
    <w:rsid w:val="00380D70"/>
    <w:rsid w:val="0038200C"/>
    <w:rsid w:val="003824F6"/>
    <w:rsid w:val="00383112"/>
    <w:rsid w:val="00383D22"/>
    <w:rsid w:val="00383FF1"/>
    <w:rsid w:val="00384358"/>
    <w:rsid w:val="00386458"/>
    <w:rsid w:val="00386682"/>
    <w:rsid w:val="00386715"/>
    <w:rsid w:val="00386A40"/>
    <w:rsid w:val="00386D6B"/>
    <w:rsid w:val="00386F10"/>
    <w:rsid w:val="00387306"/>
    <w:rsid w:val="003875A9"/>
    <w:rsid w:val="0038764B"/>
    <w:rsid w:val="00387BCE"/>
    <w:rsid w:val="00387BF7"/>
    <w:rsid w:val="00390D69"/>
    <w:rsid w:val="00391981"/>
    <w:rsid w:val="00391DBF"/>
    <w:rsid w:val="0039231E"/>
    <w:rsid w:val="003924F8"/>
    <w:rsid w:val="00392CEF"/>
    <w:rsid w:val="003933CE"/>
    <w:rsid w:val="00393842"/>
    <w:rsid w:val="00394D5A"/>
    <w:rsid w:val="0039523D"/>
    <w:rsid w:val="003961DE"/>
    <w:rsid w:val="00396A1D"/>
    <w:rsid w:val="00396E62"/>
    <w:rsid w:val="00396F23"/>
    <w:rsid w:val="00397258"/>
    <w:rsid w:val="00397AD7"/>
    <w:rsid w:val="003A024E"/>
    <w:rsid w:val="003A065A"/>
    <w:rsid w:val="003A089B"/>
    <w:rsid w:val="003A0DB7"/>
    <w:rsid w:val="003A101D"/>
    <w:rsid w:val="003A15CC"/>
    <w:rsid w:val="003A16F9"/>
    <w:rsid w:val="003A2382"/>
    <w:rsid w:val="003A2D6D"/>
    <w:rsid w:val="003A3722"/>
    <w:rsid w:val="003A3B41"/>
    <w:rsid w:val="003A426B"/>
    <w:rsid w:val="003A43C6"/>
    <w:rsid w:val="003A4503"/>
    <w:rsid w:val="003A4645"/>
    <w:rsid w:val="003A4BE4"/>
    <w:rsid w:val="003A4CFC"/>
    <w:rsid w:val="003A4EFC"/>
    <w:rsid w:val="003A58DE"/>
    <w:rsid w:val="003A5DB8"/>
    <w:rsid w:val="003A61C6"/>
    <w:rsid w:val="003A620B"/>
    <w:rsid w:val="003A6326"/>
    <w:rsid w:val="003A66C2"/>
    <w:rsid w:val="003A66D3"/>
    <w:rsid w:val="003A6CB5"/>
    <w:rsid w:val="003A77DB"/>
    <w:rsid w:val="003B000F"/>
    <w:rsid w:val="003B0161"/>
    <w:rsid w:val="003B12D9"/>
    <w:rsid w:val="003B14BA"/>
    <w:rsid w:val="003B1D15"/>
    <w:rsid w:val="003B2563"/>
    <w:rsid w:val="003B3532"/>
    <w:rsid w:val="003B3638"/>
    <w:rsid w:val="003B3705"/>
    <w:rsid w:val="003B482A"/>
    <w:rsid w:val="003B4A3F"/>
    <w:rsid w:val="003B4F92"/>
    <w:rsid w:val="003B51D5"/>
    <w:rsid w:val="003B5DC9"/>
    <w:rsid w:val="003B6C7B"/>
    <w:rsid w:val="003B7472"/>
    <w:rsid w:val="003B74E1"/>
    <w:rsid w:val="003B759C"/>
    <w:rsid w:val="003B7985"/>
    <w:rsid w:val="003B7AAA"/>
    <w:rsid w:val="003B7C01"/>
    <w:rsid w:val="003C014F"/>
    <w:rsid w:val="003C02E4"/>
    <w:rsid w:val="003C04FB"/>
    <w:rsid w:val="003C0899"/>
    <w:rsid w:val="003C09C6"/>
    <w:rsid w:val="003C09F7"/>
    <w:rsid w:val="003C0D91"/>
    <w:rsid w:val="003C162F"/>
    <w:rsid w:val="003C182B"/>
    <w:rsid w:val="003C1B5A"/>
    <w:rsid w:val="003C219F"/>
    <w:rsid w:val="003C335A"/>
    <w:rsid w:val="003C3AA3"/>
    <w:rsid w:val="003C4449"/>
    <w:rsid w:val="003C4C88"/>
    <w:rsid w:val="003C4D2A"/>
    <w:rsid w:val="003C53A1"/>
    <w:rsid w:val="003C5B0F"/>
    <w:rsid w:val="003C5BE4"/>
    <w:rsid w:val="003C5D08"/>
    <w:rsid w:val="003C5E29"/>
    <w:rsid w:val="003C6EE6"/>
    <w:rsid w:val="003C6F3E"/>
    <w:rsid w:val="003C715E"/>
    <w:rsid w:val="003C724E"/>
    <w:rsid w:val="003C7385"/>
    <w:rsid w:val="003C73C3"/>
    <w:rsid w:val="003C7767"/>
    <w:rsid w:val="003C7ADC"/>
    <w:rsid w:val="003D0A77"/>
    <w:rsid w:val="003D14C4"/>
    <w:rsid w:val="003D222B"/>
    <w:rsid w:val="003D25F9"/>
    <w:rsid w:val="003D2802"/>
    <w:rsid w:val="003D296C"/>
    <w:rsid w:val="003D3108"/>
    <w:rsid w:val="003D371E"/>
    <w:rsid w:val="003D4480"/>
    <w:rsid w:val="003D4C24"/>
    <w:rsid w:val="003D4E5C"/>
    <w:rsid w:val="003D6205"/>
    <w:rsid w:val="003D755D"/>
    <w:rsid w:val="003D7E11"/>
    <w:rsid w:val="003E16D2"/>
    <w:rsid w:val="003E1F6F"/>
    <w:rsid w:val="003E2064"/>
    <w:rsid w:val="003E212A"/>
    <w:rsid w:val="003E2AD7"/>
    <w:rsid w:val="003E2BB7"/>
    <w:rsid w:val="003E3817"/>
    <w:rsid w:val="003E3AB6"/>
    <w:rsid w:val="003E534F"/>
    <w:rsid w:val="003E5616"/>
    <w:rsid w:val="003E6556"/>
    <w:rsid w:val="003E7200"/>
    <w:rsid w:val="003F0132"/>
    <w:rsid w:val="003F05DC"/>
    <w:rsid w:val="003F0A91"/>
    <w:rsid w:val="003F0B36"/>
    <w:rsid w:val="003F1F20"/>
    <w:rsid w:val="003F250B"/>
    <w:rsid w:val="003F2B6E"/>
    <w:rsid w:val="003F2D0A"/>
    <w:rsid w:val="003F2DE0"/>
    <w:rsid w:val="003F302C"/>
    <w:rsid w:val="003F366C"/>
    <w:rsid w:val="003F3B64"/>
    <w:rsid w:val="003F3BB3"/>
    <w:rsid w:val="003F3CB4"/>
    <w:rsid w:val="003F44B6"/>
    <w:rsid w:val="003F475D"/>
    <w:rsid w:val="003F508C"/>
    <w:rsid w:val="003F53C5"/>
    <w:rsid w:val="003F5746"/>
    <w:rsid w:val="003F5F60"/>
    <w:rsid w:val="003F62F5"/>
    <w:rsid w:val="003F6505"/>
    <w:rsid w:val="003F69DB"/>
    <w:rsid w:val="003F6F83"/>
    <w:rsid w:val="003F6FCD"/>
    <w:rsid w:val="003F775F"/>
    <w:rsid w:val="003F77D4"/>
    <w:rsid w:val="003F79EE"/>
    <w:rsid w:val="003F7A48"/>
    <w:rsid w:val="004001D8"/>
    <w:rsid w:val="004004AA"/>
    <w:rsid w:val="00401332"/>
    <w:rsid w:val="00401421"/>
    <w:rsid w:val="0040143A"/>
    <w:rsid w:val="0040183A"/>
    <w:rsid w:val="00401A13"/>
    <w:rsid w:val="00401BF5"/>
    <w:rsid w:val="00401D6F"/>
    <w:rsid w:val="00401E1C"/>
    <w:rsid w:val="004025E5"/>
    <w:rsid w:val="00402E1A"/>
    <w:rsid w:val="00402EF8"/>
    <w:rsid w:val="00403438"/>
    <w:rsid w:val="0040344A"/>
    <w:rsid w:val="004039DB"/>
    <w:rsid w:val="00403DE6"/>
    <w:rsid w:val="0040432A"/>
    <w:rsid w:val="004043B1"/>
    <w:rsid w:val="00404CE1"/>
    <w:rsid w:val="00404F9F"/>
    <w:rsid w:val="00405319"/>
    <w:rsid w:val="00405F88"/>
    <w:rsid w:val="004065E9"/>
    <w:rsid w:val="00406CFB"/>
    <w:rsid w:val="00407CDD"/>
    <w:rsid w:val="00407F99"/>
    <w:rsid w:val="0041062F"/>
    <w:rsid w:val="00410A07"/>
    <w:rsid w:val="004111D3"/>
    <w:rsid w:val="00411A36"/>
    <w:rsid w:val="00411B26"/>
    <w:rsid w:val="00411BA4"/>
    <w:rsid w:val="004122D1"/>
    <w:rsid w:val="0041298C"/>
    <w:rsid w:val="00412A67"/>
    <w:rsid w:val="00412D32"/>
    <w:rsid w:val="00413713"/>
    <w:rsid w:val="00414C5B"/>
    <w:rsid w:val="00415250"/>
    <w:rsid w:val="00415F21"/>
    <w:rsid w:val="004200A5"/>
    <w:rsid w:val="00420720"/>
    <w:rsid w:val="00420AB3"/>
    <w:rsid w:val="0042123F"/>
    <w:rsid w:val="004213A2"/>
    <w:rsid w:val="00421C97"/>
    <w:rsid w:val="00422354"/>
    <w:rsid w:val="0042255C"/>
    <w:rsid w:val="0042300C"/>
    <w:rsid w:val="004231EA"/>
    <w:rsid w:val="0042397A"/>
    <w:rsid w:val="004239F2"/>
    <w:rsid w:val="00424038"/>
    <w:rsid w:val="00424AEF"/>
    <w:rsid w:val="00424D04"/>
    <w:rsid w:val="004253BE"/>
    <w:rsid w:val="00425B99"/>
    <w:rsid w:val="00426EAB"/>
    <w:rsid w:val="00427ACA"/>
    <w:rsid w:val="00427AE3"/>
    <w:rsid w:val="00427DC8"/>
    <w:rsid w:val="00427F02"/>
    <w:rsid w:val="004302F4"/>
    <w:rsid w:val="004304D5"/>
    <w:rsid w:val="00430BA2"/>
    <w:rsid w:val="00430D58"/>
    <w:rsid w:val="00431025"/>
    <w:rsid w:val="00431358"/>
    <w:rsid w:val="004313C8"/>
    <w:rsid w:val="00431BDE"/>
    <w:rsid w:val="00431E43"/>
    <w:rsid w:val="00433C55"/>
    <w:rsid w:val="00433FCA"/>
    <w:rsid w:val="00434D4E"/>
    <w:rsid w:val="004359D0"/>
    <w:rsid w:val="004366B1"/>
    <w:rsid w:val="00437A9F"/>
    <w:rsid w:val="00437F0C"/>
    <w:rsid w:val="004401F9"/>
    <w:rsid w:val="00440837"/>
    <w:rsid w:val="00441696"/>
    <w:rsid w:val="004421BD"/>
    <w:rsid w:val="004424EA"/>
    <w:rsid w:val="0044251C"/>
    <w:rsid w:val="00443D85"/>
    <w:rsid w:val="00443F92"/>
    <w:rsid w:val="004444BE"/>
    <w:rsid w:val="004444C4"/>
    <w:rsid w:val="00444659"/>
    <w:rsid w:val="004449B3"/>
    <w:rsid w:val="00445121"/>
    <w:rsid w:val="00445163"/>
    <w:rsid w:val="004453F5"/>
    <w:rsid w:val="00445DA5"/>
    <w:rsid w:val="00445DD2"/>
    <w:rsid w:val="00446126"/>
    <w:rsid w:val="004467F2"/>
    <w:rsid w:val="00447916"/>
    <w:rsid w:val="004500EA"/>
    <w:rsid w:val="004505A9"/>
    <w:rsid w:val="00450643"/>
    <w:rsid w:val="00450803"/>
    <w:rsid w:val="0045155A"/>
    <w:rsid w:val="00451808"/>
    <w:rsid w:val="00451DDB"/>
    <w:rsid w:val="0045273C"/>
    <w:rsid w:val="004527E0"/>
    <w:rsid w:val="00452E70"/>
    <w:rsid w:val="0045339B"/>
    <w:rsid w:val="00454405"/>
    <w:rsid w:val="00454490"/>
    <w:rsid w:val="0045460E"/>
    <w:rsid w:val="0045463D"/>
    <w:rsid w:val="00454B02"/>
    <w:rsid w:val="00454BF9"/>
    <w:rsid w:val="004550E7"/>
    <w:rsid w:val="004556D4"/>
    <w:rsid w:val="00455B7D"/>
    <w:rsid w:val="00455DA9"/>
    <w:rsid w:val="004562E6"/>
    <w:rsid w:val="0045664C"/>
    <w:rsid w:val="00456BDE"/>
    <w:rsid w:val="00457460"/>
    <w:rsid w:val="00457635"/>
    <w:rsid w:val="00457BB5"/>
    <w:rsid w:val="004609A3"/>
    <w:rsid w:val="00460CC9"/>
    <w:rsid w:val="0046158F"/>
    <w:rsid w:val="00461844"/>
    <w:rsid w:val="004618A2"/>
    <w:rsid w:val="00461946"/>
    <w:rsid w:val="00461A82"/>
    <w:rsid w:val="00461B48"/>
    <w:rsid w:val="004628C3"/>
    <w:rsid w:val="00462CA9"/>
    <w:rsid w:val="004631DC"/>
    <w:rsid w:val="00464B52"/>
    <w:rsid w:val="00464E63"/>
    <w:rsid w:val="0046501D"/>
    <w:rsid w:val="0046552C"/>
    <w:rsid w:val="00466348"/>
    <w:rsid w:val="00466C7A"/>
    <w:rsid w:val="00466D1A"/>
    <w:rsid w:val="00466E83"/>
    <w:rsid w:val="004671CA"/>
    <w:rsid w:val="00467607"/>
    <w:rsid w:val="00467883"/>
    <w:rsid w:val="00467D37"/>
    <w:rsid w:val="00467D64"/>
    <w:rsid w:val="00470010"/>
    <w:rsid w:val="00470046"/>
    <w:rsid w:val="0047151C"/>
    <w:rsid w:val="00471EAE"/>
    <w:rsid w:val="0047244F"/>
    <w:rsid w:val="004735D6"/>
    <w:rsid w:val="004738F7"/>
    <w:rsid w:val="00473B61"/>
    <w:rsid w:val="0047403F"/>
    <w:rsid w:val="004741B8"/>
    <w:rsid w:val="0047498C"/>
    <w:rsid w:val="00475608"/>
    <w:rsid w:val="00475784"/>
    <w:rsid w:val="00475B8E"/>
    <w:rsid w:val="00476495"/>
    <w:rsid w:val="004769A3"/>
    <w:rsid w:val="0047785C"/>
    <w:rsid w:val="00477C52"/>
    <w:rsid w:val="004811FC"/>
    <w:rsid w:val="00481680"/>
    <w:rsid w:val="0048202C"/>
    <w:rsid w:val="004825E1"/>
    <w:rsid w:val="00482D57"/>
    <w:rsid w:val="00482F2B"/>
    <w:rsid w:val="00483526"/>
    <w:rsid w:val="00483821"/>
    <w:rsid w:val="00484451"/>
    <w:rsid w:val="00484C64"/>
    <w:rsid w:val="00484E0E"/>
    <w:rsid w:val="00484FF6"/>
    <w:rsid w:val="00485459"/>
    <w:rsid w:val="00485F0F"/>
    <w:rsid w:val="00486341"/>
    <w:rsid w:val="004867DD"/>
    <w:rsid w:val="00486B59"/>
    <w:rsid w:val="00486C34"/>
    <w:rsid w:val="0048704B"/>
    <w:rsid w:val="00487A38"/>
    <w:rsid w:val="00487EAA"/>
    <w:rsid w:val="00490094"/>
    <w:rsid w:val="0049091D"/>
    <w:rsid w:val="004909A9"/>
    <w:rsid w:val="00490D79"/>
    <w:rsid w:val="004918A7"/>
    <w:rsid w:val="00491B69"/>
    <w:rsid w:val="00491E30"/>
    <w:rsid w:val="00492475"/>
    <w:rsid w:val="004938F7"/>
    <w:rsid w:val="00493AE6"/>
    <w:rsid w:val="00494CD6"/>
    <w:rsid w:val="00494F9F"/>
    <w:rsid w:val="00495DE1"/>
    <w:rsid w:val="00495F3A"/>
    <w:rsid w:val="004966FE"/>
    <w:rsid w:val="004975A2"/>
    <w:rsid w:val="00497AEC"/>
    <w:rsid w:val="00497DF7"/>
    <w:rsid w:val="00497E0A"/>
    <w:rsid w:val="004A32CB"/>
    <w:rsid w:val="004A3804"/>
    <w:rsid w:val="004A3899"/>
    <w:rsid w:val="004A393B"/>
    <w:rsid w:val="004A5FE5"/>
    <w:rsid w:val="004A7509"/>
    <w:rsid w:val="004A7648"/>
    <w:rsid w:val="004A7692"/>
    <w:rsid w:val="004B072F"/>
    <w:rsid w:val="004B0E7F"/>
    <w:rsid w:val="004B1A7C"/>
    <w:rsid w:val="004B2D70"/>
    <w:rsid w:val="004B2F62"/>
    <w:rsid w:val="004B36E5"/>
    <w:rsid w:val="004B3E57"/>
    <w:rsid w:val="004B4072"/>
    <w:rsid w:val="004B4172"/>
    <w:rsid w:val="004B41CB"/>
    <w:rsid w:val="004B4A28"/>
    <w:rsid w:val="004B52F3"/>
    <w:rsid w:val="004B5AF2"/>
    <w:rsid w:val="004B5E41"/>
    <w:rsid w:val="004B5FAC"/>
    <w:rsid w:val="004B6838"/>
    <w:rsid w:val="004B7241"/>
    <w:rsid w:val="004C1053"/>
    <w:rsid w:val="004C1415"/>
    <w:rsid w:val="004C2415"/>
    <w:rsid w:val="004C2D3B"/>
    <w:rsid w:val="004C3194"/>
    <w:rsid w:val="004C37B6"/>
    <w:rsid w:val="004C37F7"/>
    <w:rsid w:val="004C3CBF"/>
    <w:rsid w:val="004C46AD"/>
    <w:rsid w:val="004C46BB"/>
    <w:rsid w:val="004C4D4C"/>
    <w:rsid w:val="004C5BB4"/>
    <w:rsid w:val="004C65C2"/>
    <w:rsid w:val="004C6AAC"/>
    <w:rsid w:val="004C7B4F"/>
    <w:rsid w:val="004C7C3E"/>
    <w:rsid w:val="004C7CCB"/>
    <w:rsid w:val="004C7E7C"/>
    <w:rsid w:val="004D0D03"/>
    <w:rsid w:val="004D1026"/>
    <w:rsid w:val="004D188F"/>
    <w:rsid w:val="004D18DC"/>
    <w:rsid w:val="004D2C39"/>
    <w:rsid w:val="004D4739"/>
    <w:rsid w:val="004D5224"/>
    <w:rsid w:val="004D5802"/>
    <w:rsid w:val="004D704D"/>
    <w:rsid w:val="004D7253"/>
    <w:rsid w:val="004E00E4"/>
    <w:rsid w:val="004E1E3A"/>
    <w:rsid w:val="004E2338"/>
    <w:rsid w:val="004E2A8B"/>
    <w:rsid w:val="004E364E"/>
    <w:rsid w:val="004E3E6F"/>
    <w:rsid w:val="004E3F0D"/>
    <w:rsid w:val="004E46A2"/>
    <w:rsid w:val="004E4A40"/>
    <w:rsid w:val="004E517A"/>
    <w:rsid w:val="004E5208"/>
    <w:rsid w:val="004E546C"/>
    <w:rsid w:val="004E5A0C"/>
    <w:rsid w:val="004E6E0D"/>
    <w:rsid w:val="004E700E"/>
    <w:rsid w:val="004E70C8"/>
    <w:rsid w:val="004E7A41"/>
    <w:rsid w:val="004E7A5B"/>
    <w:rsid w:val="004E7C63"/>
    <w:rsid w:val="004F03DB"/>
    <w:rsid w:val="004F0990"/>
    <w:rsid w:val="004F1414"/>
    <w:rsid w:val="004F149C"/>
    <w:rsid w:val="004F1689"/>
    <w:rsid w:val="004F1A5D"/>
    <w:rsid w:val="004F1D95"/>
    <w:rsid w:val="004F1E2A"/>
    <w:rsid w:val="004F23AA"/>
    <w:rsid w:val="004F278D"/>
    <w:rsid w:val="004F2B70"/>
    <w:rsid w:val="004F2BC7"/>
    <w:rsid w:val="004F2E6B"/>
    <w:rsid w:val="004F3A7F"/>
    <w:rsid w:val="004F3E14"/>
    <w:rsid w:val="004F48E8"/>
    <w:rsid w:val="004F4FCA"/>
    <w:rsid w:val="004F4FF3"/>
    <w:rsid w:val="004F5B30"/>
    <w:rsid w:val="004F64EC"/>
    <w:rsid w:val="004F77FF"/>
    <w:rsid w:val="004F7D33"/>
    <w:rsid w:val="00500B82"/>
    <w:rsid w:val="00500C3E"/>
    <w:rsid w:val="00501A64"/>
    <w:rsid w:val="00501A7D"/>
    <w:rsid w:val="00501EB0"/>
    <w:rsid w:val="005029D5"/>
    <w:rsid w:val="00502A72"/>
    <w:rsid w:val="00502DA7"/>
    <w:rsid w:val="005035F0"/>
    <w:rsid w:val="00504DA4"/>
    <w:rsid w:val="00505267"/>
    <w:rsid w:val="00505538"/>
    <w:rsid w:val="00506B94"/>
    <w:rsid w:val="005071E5"/>
    <w:rsid w:val="00507B7B"/>
    <w:rsid w:val="00507BCE"/>
    <w:rsid w:val="00507C07"/>
    <w:rsid w:val="00507FD6"/>
    <w:rsid w:val="0051011C"/>
    <w:rsid w:val="005102BF"/>
    <w:rsid w:val="005103D0"/>
    <w:rsid w:val="0051052A"/>
    <w:rsid w:val="00510700"/>
    <w:rsid w:val="00510AC8"/>
    <w:rsid w:val="005114A5"/>
    <w:rsid w:val="00512454"/>
    <w:rsid w:val="005124F5"/>
    <w:rsid w:val="0051397C"/>
    <w:rsid w:val="00513A63"/>
    <w:rsid w:val="00513D7A"/>
    <w:rsid w:val="00513F84"/>
    <w:rsid w:val="005142EA"/>
    <w:rsid w:val="005145CB"/>
    <w:rsid w:val="00515247"/>
    <w:rsid w:val="00515485"/>
    <w:rsid w:val="00515970"/>
    <w:rsid w:val="00515E14"/>
    <w:rsid w:val="0051618E"/>
    <w:rsid w:val="00517342"/>
    <w:rsid w:val="005176FB"/>
    <w:rsid w:val="005179BA"/>
    <w:rsid w:val="00517BA0"/>
    <w:rsid w:val="00517BC8"/>
    <w:rsid w:val="00517BD8"/>
    <w:rsid w:val="00521136"/>
    <w:rsid w:val="005211E3"/>
    <w:rsid w:val="00521DCC"/>
    <w:rsid w:val="005226FD"/>
    <w:rsid w:val="00522710"/>
    <w:rsid w:val="00522AEC"/>
    <w:rsid w:val="0052314E"/>
    <w:rsid w:val="00523215"/>
    <w:rsid w:val="005232FB"/>
    <w:rsid w:val="00524D9E"/>
    <w:rsid w:val="0052604A"/>
    <w:rsid w:val="0052691F"/>
    <w:rsid w:val="00526BB0"/>
    <w:rsid w:val="00526CD2"/>
    <w:rsid w:val="00527062"/>
    <w:rsid w:val="0052728C"/>
    <w:rsid w:val="00527725"/>
    <w:rsid w:val="00527CEB"/>
    <w:rsid w:val="0053046C"/>
    <w:rsid w:val="005304FA"/>
    <w:rsid w:val="005309D1"/>
    <w:rsid w:val="00530BBA"/>
    <w:rsid w:val="00530DFB"/>
    <w:rsid w:val="005319DF"/>
    <w:rsid w:val="00531D72"/>
    <w:rsid w:val="00531DD4"/>
    <w:rsid w:val="00532875"/>
    <w:rsid w:val="00532997"/>
    <w:rsid w:val="00532EBF"/>
    <w:rsid w:val="00532ECB"/>
    <w:rsid w:val="005337F3"/>
    <w:rsid w:val="005340A6"/>
    <w:rsid w:val="005343A1"/>
    <w:rsid w:val="00534B6F"/>
    <w:rsid w:val="005350BC"/>
    <w:rsid w:val="0053515F"/>
    <w:rsid w:val="00535847"/>
    <w:rsid w:val="00536248"/>
    <w:rsid w:val="005363AE"/>
    <w:rsid w:val="005368AD"/>
    <w:rsid w:val="00536AB1"/>
    <w:rsid w:val="00536B25"/>
    <w:rsid w:val="005370DD"/>
    <w:rsid w:val="00537823"/>
    <w:rsid w:val="00537CF6"/>
    <w:rsid w:val="00540362"/>
    <w:rsid w:val="00540625"/>
    <w:rsid w:val="005407DB"/>
    <w:rsid w:val="0054126A"/>
    <w:rsid w:val="005414B2"/>
    <w:rsid w:val="0054162B"/>
    <w:rsid w:val="00541840"/>
    <w:rsid w:val="00541D58"/>
    <w:rsid w:val="00541FB4"/>
    <w:rsid w:val="00543106"/>
    <w:rsid w:val="00544780"/>
    <w:rsid w:val="00544BC6"/>
    <w:rsid w:val="00544DB4"/>
    <w:rsid w:val="005453B7"/>
    <w:rsid w:val="00545468"/>
    <w:rsid w:val="0054619B"/>
    <w:rsid w:val="005461CE"/>
    <w:rsid w:val="005465B5"/>
    <w:rsid w:val="00546A0F"/>
    <w:rsid w:val="00546E08"/>
    <w:rsid w:val="005474B9"/>
    <w:rsid w:val="00550C6A"/>
    <w:rsid w:val="00550FE2"/>
    <w:rsid w:val="00551C12"/>
    <w:rsid w:val="00551ED5"/>
    <w:rsid w:val="005520F2"/>
    <w:rsid w:val="0055295F"/>
    <w:rsid w:val="00552B07"/>
    <w:rsid w:val="00553708"/>
    <w:rsid w:val="00553792"/>
    <w:rsid w:val="00553C1E"/>
    <w:rsid w:val="00554EB0"/>
    <w:rsid w:val="005559FE"/>
    <w:rsid w:val="00555A99"/>
    <w:rsid w:val="00556015"/>
    <w:rsid w:val="0055698D"/>
    <w:rsid w:val="00556C5E"/>
    <w:rsid w:val="005574ED"/>
    <w:rsid w:val="00557786"/>
    <w:rsid w:val="00557838"/>
    <w:rsid w:val="00557F1C"/>
    <w:rsid w:val="0056058E"/>
    <w:rsid w:val="005609F8"/>
    <w:rsid w:val="00560A58"/>
    <w:rsid w:val="00560E08"/>
    <w:rsid w:val="00561F77"/>
    <w:rsid w:val="00561FB2"/>
    <w:rsid w:val="00562300"/>
    <w:rsid w:val="005629F5"/>
    <w:rsid w:val="00562E17"/>
    <w:rsid w:val="00562F65"/>
    <w:rsid w:val="00563326"/>
    <w:rsid w:val="00563458"/>
    <w:rsid w:val="00563947"/>
    <w:rsid w:val="00563D63"/>
    <w:rsid w:val="00563DBB"/>
    <w:rsid w:val="00563E48"/>
    <w:rsid w:val="00563FE9"/>
    <w:rsid w:val="00564329"/>
    <w:rsid w:val="00564844"/>
    <w:rsid w:val="00565093"/>
    <w:rsid w:val="00565531"/>
    <w:rsid w:val="00565AFD"/>
    <w:rsid w:val="00565C70"/>
    <w:rsid w:val="00565CF9"/>
    <w:rsid w:val="00566001"/>
    <w:rsid w:val="00566146"/>
    <w:rsid w:val="00566199"/>
    <w:rsid w:val="005665AF"/>
    <w:rsid w:val="00566B13"/>
    <w:rsid w:val="00566F15"/>
    <w:rsid w:val="0056789D"/>
    <w:rsid w:val="00567D61"/>
    <w:rsid w:val="00570266"/>
    <w:rsid w:val="0057035C"/>
    <w:rsid w:val="0057099F"/>
    <w:rsid w:val="00570AA5"/>
    <w:rsid w:val="00571041"/>
    <w:rsid w:val="005718D3"/>
    <w:rsid w:val="00572699"/>
    <w:rsid w:val="00572F22"/>
    <w:rsid w:val="005731FE"/>
    <w:rsid w:val="00573CF2"/>
    <w:rsid w:val="005741A7"/>
    <w:rsid w:val="00574228"/>
    <w:rsid w:val="005757DD"/>
    <w:rsid w:val="0057583F"/>
    <w:rsid w:val="005774FE"/>
    <w:rsid w:val="00577E43"/>
    <w:rsid w:val="005800C8"/>
    <w:rsid w:val="005808E8"/>
    <w:rsid w:val="00580F63"/>
    <w:rsid w:val="005810D1"/>
    <w:rsid w:val="0058196D"/>
    <w:rsid w:val="00581A0C"/>
    <w:rsid w:val="00581C46"/>
    <w:rsid w:val="0058208A"/>
    <w:rsid w:val="005824E0"/>
    <w:rsid w:val="00582DDB"/>
    <w:rsid w:val="00582E1D"/>
    <w:rsid w:val="005835D0"/>
    <w:rsid w:val="00583AAE"/>
    <w:rsid w:val="005842E3"/>
    <w:rsid w:val="00585CC3"/>
    <w:rsid w:val="00585EBC"/>
    <w:rsid w:val="00590A9E"/>
    <w:rsid w:val="00591817"/>
    <w:rsid w:val="005919A3"/>
    <w:rsid w:val="00591E00"/>
    <w:rsid w:val="00592198"/>
    <w:rsid w:val="005922FB"/>
    <w:rsid w:val="0059289E"/>
    <w:rsid w:val="005928A3"/>
    <w:rsid w:val="005929A1"/>
    <w:rsid w:val="00592F5A"/>
    <w:rsid w:val="0059363B"/>
    <w:rsid w:val="005939A5"/>
    <w:rsid w:val="00593CDF"/>
    <w:rsid w:val="00593D59"/>
    <w:rsid w:val="00593EF5"/>
    <w:rsid w:val="00594859"/>
    <w:rsid w:val="00595178"/>
    <w:rsid w:val="00595D89"/>
    <w:rsid w:val="00596509"/>
    <w:rsid w:val="00596546"/>
    <w:rsid w:val="00597087"/>
    <w:rsid w:val="00597822"/>
    <w:rsid w:val="00597F35"/>
    <w:rsid w:val="005A02E3"/>
    <w:rsid w:val="005A05C6"/>
    <w:rsid w:val="005A066B"/>
    <w:rsid w:val="005A073A"/>
    <w:rsid w:val="005A129D"/>
    <w:rsid w:val="005A168B"/>
    <w:rsid w:val="005A1A13"/>
    <w:rsid w:val="005A204E"/>
    <w:rsid w:val="005A211C"/>
    <w:rsid w:val="005A2FCC"/>
    <w:rsid w:val="005A3659"/>
    <w:rsid w:val="005A420E"/>
    <w:rsid w:val="005A492B"/>
    <w:rsid w:val="005A4CF9"/>
    <w:rsid w:val="005A5089"/>
    <w:rsid w:val="005A57A7"/>
    <w:rsid w:val="005A5D78"/>
    <w:rsid w:val="005A688D"/>
    <w:rsid w:val="005A71CC"/>
    <w:rsid w:val="005A7776"/>
    <w:rsid w:val="005B12F2"/>
    <w:rsid w:val="005B1CA3"/>
    <w:rsid w:val="005B1F8C"/>
    <w:rsid w:val="005B3370"/>
    <w:rsid w:val="005B3AE1"/>
    <w:rsid w:val="005B3BC3"/>
    <w:rsid w:val="005B3D45"/>
    <w:rsid w:val="005B3F5A"/>
    <w:rsid w:val="005B464A"/>
    <w:rsid w:val="005B4793"/>
    <w:rsid w:val="005B4A52"/>
    <w:rsid w:val="005B4E57"/>
    <w:rsid w:val="005B5080"/>
    <w:rsid w:val="005B5083"/>
    <w:rsid w:val="005B51FD"/>
    <w:rsid w:val="005B54B2"/>
    <w:rsid w:val="005B55E9"/>
    <w:rsid w:val="005B5C38"/>
    <w:rsid w:val="005B5E34"/>
    <w:rsid w:val="005B6B83"/>
    <w:rsid w:val="005B72B3"/>
    <w:rsid w:val="005B7658"/>
    <w:rsid w:val="005B772A"/>
    <w:rsid w:val="005C07E2"/>
    <w:rsid w:val="005C09D1"/>
    <w:rsid w:val="005C0B6F"/>
    <w:rsid w:val="005C0D13"/>
    <w:rsid w:val="005C1A08"/>
    <w:rsid w:val="005C228B"/>
    <w:rsid w:val="005C2556"/>
    <w:rsid w:val="005C26F7"/>
    <w:rsid w:val="005C2743"/>
    <w:rsid w:val="005C2E93"/>
    <w:rsid w:val="005C3250"/>
    <w:rsid w:val="005C337B"/>
    <w:rsid w:val="005C360B"/>
    <w:rsid w:val="005C3A80"/>
    <w:rsid w:val="005C3CE1"/>
    <w:rsid w:val="005C3F20"/>
    <w:rsid w:val="005C40B2"/>
    <w:rsid w:val="005C489D"/>
    <w:rsid w:val="005C4B87"/>
    <w:rsid w:val="005C4CFA"/>
    <w:rsid w:val="005C5196"/>
    <w:rsid w:val="005C593B"/>
    <w:rsid w:val="005C5C10"/>
    <w:rsid w:val="005C6AD5"/>
    <w:rsid w:val="005C6D63"/>
    <w:rsid w:val="005C7095"/>
    <w:rsid w:val="005C7398"/>
    <w:rsid w:val="005C7A4B"/>
    <w:rsid w:val="005D0770"/>
    <w:rsid w:val="005D1388"/>
    <w:rsid w:val="005D1588"/>
    <w:rsid w:val="005D165B"/>
    <w:rsid w:val="005D203E"/>
    <w:rsid w:val="005D27BC"/>
    <w:rsid w:val="005D2EDE"/>
    <w:rsid w:val="005D3521"/>
    <w:rsid w:val="005D3590"/>
    <w:rsid w:val="005D35EA"/>
    <w:rsid w:val="005D3959"/>
    <w:rsid w:val="005D3DC9"/>
    <w:rsid w:val="005D41AF"/>
    <w:rsid w:val="005D4498"/>
    <w:rsid w:val="005D5495"/>
    <w:rsid w:val="005D56D0"/>
    <w:rsid w:val="005D57F8"/>
    <w:rsid w:val="005D5A18"/>
    <w:rsid w:val="005D5A2E"/>
    <w:rsid w:val="005D6011"/>
    <w:rsid w:val="005D6FB9"/>
    <w:rsid w:val="005D7689"/>
    <w:rsid w:val="005D7E1F"/>
    <w:rsid w:val="005E012A"/>
    <w:rsid w:val="005E0B3F"/>
    <w:rsid w:val="005E0D55"/>
    <w:rsid w:val="005E10C0"/>
    <w:rsid w:val="005E1197"/>
    <w:rsid w:val="005E172B"/>
    <w:rsid w:val="005E17CC"/>
    <w:rsid w:val="005E1E67"/>
    <w:rsid w:val="005E21B7"/>
    <w:rsid w:val="005E27EB"/>
    <w:rsid w:val="005E2E3B"/>
    <w:rsid w:val="005E2F27"/>
    <w:rsid w:val="005E3218"/>
    <w:rsid w:val="005E3593"/>
    <w:rsid w:val="005E3AAB"/>
    <w:rsid w:val="005E3C3D"/>
    <w:rsid w:val="005E4145"/>
    <w:rsid w:val="005E462F"/>
    <w:rsid w:val="005E4AD2"/>
    <w:rsid w:val="005E56AA"/>
    <w:rsid w:val="005E61CF"/>
    <w:rsid w:val="005E63BF"/>
    <w:rsid w:val="005E6551"/>
    <w:rsid w:val="005E65C4"/>
    <w:rsid w:val="005E6C5E"/>
    <w:rsid w:val="005F1687"/>
    <w:rsid w:val="005F16CC"/>
    <w:rsid w:val="005F19C5"/>
    <w:rsid w:val="005F2367"/>
    <w:rsid w:val="005F25DE"/>
    <w:rsid w:val="005F3376"/>
    <w:rsid w:val="005F3834"/>
    <w:rsid w:val="005F38B2"/>
    <w:rsid w:val="005F3923"/>
    <w:rsid w:val="005F3972"/>
    <w:rsid w:val="005F3A8C"/>
    <w:rsid w:val="005F3EF5"/>
    <w:rsid w:val="005F45B6"/>
    <w:rsid w:val="005F4B44"/>
    <w:rsid w:val="005F5532"/>
    <w:rsid w:val="005F55A1"/>
    <w:rsid w:val="005F5842"/>
    <w:rsid w:val="005F5BD2"/>
    <w:rsid w:val="005F5D46"/>
    <w:rsid w:val="005F6651"/>
    <w:rsid w:val="005F6DA7"/>
    <w:rsid w:val="005F6FBA"/>
    <w:rsid w:val="005F7A47"/>
    <w:rsid w:val="005F7B26"/>
    <w:rsid w:val="0060130E"/>
    <w:rsid w:val="006016A2"/>
    <w:rsid w:val="006016E6"/>
    <w:rsid w:val="006017D4"/>
    <w:rsid w:val="00601835"/>
    <w:rsid w:val="006019CE"/>
    <w:rsid w:val="00601A11"/>
    <w:rsid w:val="00601D49"/>
    <w:rsid w:val="0060250A"/>
    <w:rsid w:val="00602BF4"/>
    <w:rsid w:val="0060390B"/>
    <w:rsid w:val="00603CF8"/>
    <w:rsid w:val="00603EA2"/>
    <w:rsid w:val="00604017"/>
    <w:rsid w:val="006042BD"/>
    <w:rsid w:val="0060442B"/>
    <w:rsid w:val="00604DA2"/>
    <w:rsid w:val="006051EE"/>
    <w:rsid w:val="00605C5A"/>
    <w:rsid w:val="006060C1"/>
    <w:rsid w:val="006066A0"/>
    <w:rsid w:val="00606E82"/>
    <w:rsid w:val="006072DF"/>
    <w:rsid w:val="00607A42"/>
    <w:rsid w:val="00607FA4"/>
    <w:rsid w:val="006104AB"/>
    <w:rsid w:val="00610683"/>
    <w:rsid w:val="00611082"/>
    <w:rsid w:val="0061178F"/>
    <w:rsid w:val="00612E9C"/>
    <w:rsid w:val="00614788"/>
    <w:rsid w:val="00614CED"/>
    <w:rsid w:val="0061503E"/>
    <w:rsid w:val="00615A24"/>
    <w:rsid w:val="0061611E"/>
    <w:rsid w:val="0061614E"/>
    <w:rsid w:val="00616391"/>
    <w:rsid w:val="00616C6A"/>
    <w:rsid w:val="00616E83"/>
    <w:rsid w:val="0061724D"/>
    <w:rsid w:val="00617C7A"/>
    <w:rsid w:val="00617D87"/>
    <w:rsid w:val="0062012D"/>
    <w:rsid w:val="006209DE"/>
    <w:rsid w:val="00620A52"/>
    <w:rsid w:val="00620E19"/>
    <w:rsid w:val="00620ECD"/>
    <w:rsid w:val="006211A4"/>
    <w:rsid w:val="006212B3"/>
    <w:rsid w:val="006221FA"/>
    <w:rsid w:val="00622487"/>
    <w:rsid w:val="0062293B"/>
    <w:rsid w:val="00623009"/>
    <w:rsid w:val="00623113"/>
    <w:rsid w:val="00623231"/>
    <w:rsid w:val="006243BE"/>
    <w:rsid w:val="0062456F"/>
    <w:rsid w:val="0062460B"/>
    <w:rsid w:val="0062461E"/>
    <w:rsid w:val="00624AC3"/>
    <w:rsid w:val="00624F09"/>
    <w:rsid w:val="00625739"/>
    <w:rsid w:val="00625A3F"/>
    <w:rsid w:val="00625E1C"/>
    <w:rsid w:val="006262FC"/>
    <w:rsid w:val="006272C6"/>
    <w:rsid w:val="006275E9"/>
    <w:rsid w:val="00627CA4"/>
    <w:rsid w:val="00630755"/>
    <w:rsid w:val="00630EFC"/>
    <w:rsid w:val="00631308"/>
    <w:rsid w:val="006318B3"/>
    <w:rsid w:val="00632751"/>
    <w:rsid w:val="00632916"/>
    <w:rsid w:val="006332FE"/>
    <w:rsid w:val="00633932"/>
    <w:rsid w:val="00633B71"/>
    <w:rsid w:val="00633D45"/>
    <w:rsid w:val="00633DDA"/>
    <w:rsid w:val="00634376"/>
    <w:rsid w:val="00634657"/>
    <w:rsid w:val="006354A6"/>
    <w:rsid w:val="00635632"/>
    <w:rsid w:val="006358D0"/>
    <w:rsid w:val="00635FCB"/>
    <w:rsid w:val="00636BB9"/>
    <w:rsid w:val="00637D92"/>
    <w:rsid w:val="00640AD8"/>
    <w:rsid w:val="00640E9B"/>
    <w:rsid w:val="00641219"/>
    <w:rsid w:val="0064202F"/>
    <w:rsid w:val="00642925"/>
    <w:rsid w:val="00642C76"/>
    <w:rsid w:val="00642CF1"/>
    <w:rsid w:val="00642D96"/>
    <w:rsid w:val="00643B9D"/>
    <w:rsid w:val="006442DB"/>
    <w:rsid w:val="00644517"/>
    <w:rsid w:val="00645E11"/>
    <w:rsid w:val="0064658A"/>
    <w:rsid w:val="0064686A"/>
    <w:rsid w:val="006469B3"/>
    <w:rsid w:val="00646B40"/>
    <w:rsid w:val="006473FD"/>
    <w:rsid w:val="006475AC"/>
    <w:rsid w:val="00647611"/>
    <w:rsid w:val="006477AD"/>
    <w:rsid w:val="00647EDD"/>
    <w:rsid w:val="00650E6E"/>
    <w:rsid w:val="00650F31"/>
    <w:rsid w:val="00650F7C"/>
    <w:rsid w:val="00652F38"/>
    <w:rsid w:val="006537C0"/>
    <w:rsid w:val="0065391C"/>
    <w:rsid w:val="00653CB6"/>
    <w:rsid w:val="006553E7"/>
    <w:rsid w:val="006556A4"/>
    <w:rsid w:val="00655846"/>
    <w:rsid w:val="00655C9F"/>
    <w:rsid w:val="00655F6A"/>
    <w:rsid w:val="00655F85"/>
    <w:rsid w:val="006563E6"/>
    <w:rsid w:val="00656B43"/>
    <w:rsid w:val="00656DB5"/>
    <w:rsid w:val="00657DB7"/>
    <w:rsid w:val="0066069E"/>
    <w:rsid w:val="00660BA7"/>
    <w:rsid w:val="006617E1"/>
    <w:rsid w:val="006617E8"/>
    <w:rsid w:val="006619D5"/>
    <w:rsid w:val="00662BC9"/>
    <w:rsid w:val="00663CB5"/>
    <w:rsid w:val="006641B0"/>
    <w:rsid w:val="00664C18"/>
    <w:rsid w:val="00664C70"/>
    <w:rsid w:val="006650A9"/>
    <w:rsid w:val="00665260"/>
    <w:rsid w:val="006656DD"/>
    <w:rsid w:val="00665E18"/>
    <w:rsid w:val="006669CE"/>
    <w:rsid w:val="00666ED2"/>
    <w:rsid w:val="00667511"/>
    <w:rsid w:val="0066777A"/>
    <w:rsid w:val="00667A3A"/>
    <w:rsid w:val="00670C2A"/>
    <w:rsid w:val="00670CDC"/>
    <w:rsid w:val="0067192B"/>
    <w:rsid w:val="00671D66"/>
    <w:rsid w:val="00671E48"/>
    <w:rsid w:val="006723E7"/>
    <w:rsid w:val="006725A4"/>
    <w:rsid w:val="006730AB"/>
    <w:rsid w:val="0067365D"/>
    <w:rsid w:val="006743F6"/>
    <w:rsid w:val="00675063"/>
    <w:rsid w:val="0067525E"/>
    <w:rsid w:val="0067562C"/>
    <w:rsid w:val="00675675"/>
    <w:rsid w:val="006760F3"/>
    <w:rsid w:val="00676327"/>
    <w:rsid w:val="00676BEE"/>
    <w:rsid w:val="00676CCB"/>
    <w:rsid w:val="0067710C"/>
    <w:rsid w:val="00677134"/>
    <w:rsid w:val="0067721C"/>
    <w:rsid w:val="0067765F"/>
    <w:rsid w:val="00677CAF"/>
    <w:rsid w:val="00680601"/>
    <w:rsid w:val="00680EBA"/>
    <w:rsid w:val="006810D0"/>
    <w:rsid w:val="00681856"/>
    <w:rsid w:val="00681E2A"/>
    <w:rsid w:val="00682921"/>
    <w:rsid w:val="00682E0E"/>
    <w:rsid w:val="00683C20"/>
    <w:rsid w:val="00684658"/>
    <w:rsid w:val="00684BB5"/>
    <w:rsid w:val="0068525B"/>
    <w:rsid w:val="00685795"/>
    <w:rsid w:val="0068596B"/>
    <w:rsid w:val="006862EA"/>
    <w:rsid w:val="006863A5"/>
    <w:rsid w:val="0068759C"/>
    <w:rsid w:val="00687A78"/>
    <w:rsid w:val="00690390"/>
    <w:rsid w:val="006913BE"/>
    <w:rsid w:val="00691DFA"/>
    <w:rsid w:val="0069237B"/>
    <w:rsid w:val="0069239F"/>
    <w:rsid w:val="006942B1"/>
    <w:rsid w:val="006951C2"/>
    <w:rsid w:val="006953DB"/>
    <w:rsid w:val="00695C75"/>
    <w:rsid w:val="006965AD"/>
    <w:rsid w:val="00697001"/>
    <w:rsid w:val="006975FB"/>
    <w:rsid w:val="006977C9"/>
    <w:rsid w:val="00697E21"/>
    <w:rsid w:val="006A0B79"/>
    <w:rsid w:val="006A1218"/>
    <w:rsid w:val="006A14F6"/>
    <w:rsid w:val="006A15CB"/>
    <w:rsid w:val="006A15DC"/>
    <w:rsid w:val="006A18CE"/>
    <w:rsid w:val="006A19EC"/>
    <w:rsid w:val="006A1AC5"/>
    <w:rsid w:val="006A1B45"/>
    <w:rsid w:val="006A20CF"/>
    <w:rsid w:val="006A279B"/>
    <w:rsid w:val="006A28EE"/>
    <w:rsid w:val="006A2D2E"/>
    <w:rsid w:val="006A3C10"/>
    <w:rsid w:val="006A3C3A"/>
    <w:rsid w:val="006A4D4E"/>
    <w:rsid w:val="006A50A4"/>
    <w:rsid w:val="006A50AC"/>
    <w:rsid w:val="006A5EB6"/>
    <w:rsid w:val="006A6138"/>
    <w:rsid w:val="006A626E"/>
    <w:rsid w:val="006A6C30"/>
    <w:rsid w:val="006A7101"/>
    <w:rsid w:val="006B04F2"/>
    <w:rsid w:val="006B06F9"/>
    <w:rsid w:val="006B0B4B"/>
    <w:rsid w:val="006B185A"/>
    <w:rsid w:val="006B1A51"/>
    <w:rsid w:val="006B1F13"/>
    <w:rsid w:val="006B20E2"/>
    <w:rsid w:val="006B213B"/>
    <w:rsid w:val="006B2386"/>
    <w:rsid w:val="006B3612"/>
    <w:rsid w:val="006B3805"/>
    <w:rsid w:val="006B3942"/>
    <w:rsid w:val="006B3CE5"/>
    <w:rsid w:val="006B3EEC"/>
    <w:rsid w:val="006B4497"/>
    <w:rsid w:val="006B45AB"/>
    <w:rsid w:val="006B4E24"/>
    <w:rsid w:val="006B5043"/>
    <w:rsid w:val="006B5BA3"/>
    <w:rsid w:val="006B5DF5"/>
    <w:rsid w:val="006B5F39"/>
    <w:rsid w:val="006B62F0"/>
    <w:rsid w:val="006B6307"/>
    <w:rsid w:val="006B649A"/>
    <w:rsid w:val="006B6E8E"/>
    <w:rsid w:val="006B6FA1"/>
    <w:rsid w:val="006B7719"/>
    <w:rsid w:val="006B7C2D"/>
    <w:rsid w:val="006B7D05"/>
    <w:rsid w:val="006C019C"/>
    <w:rsid w:val="006C17DE"/>
    <w:rsid w:val="006C1A22"/>
    <w:rsid w:val="006C2792"/>
    <w:rsid w:val="006C2886"/>
    <w:rsid w:val="006C2CD6"/>
    <w:rsid w:val="006C34D4"/>
    <w:rsid w:val="006C3550"/>
    <w:rsid w:val="006C4567"/>
    <w:rsid w:val="006C47B3"/>
    <w:rsid w:val="006C5724"/>
    <w:rsid w:val="006C5B9E"/>
    <w:rsid w:val="006C6437"/>
    <w:rsid w:val="006C6924"/>
    <w:rsid w:val="006C6AB3"/>
    <w:rsid w:val="006C76ED"/>
    <w:rsid w:val="006C7A5E"/>
    <w:rsid w:val="006C7B6D"/>
    <w:rsid w:val="006D04E0"/>
    <w:rsid w:val="006D0AC0"/>
    <w:rsid w:val="006D13F8"/>
    <w:rsid w:val="006D2C5C"/>
    <w:rsid w:val="006D2FE6"/>
    <w:rsid w:val="006D3B9B"/>
    <w:rsid w:val="006D3D31"/>
    <w:rsid w:val="006D409C"/>
    <w:rsid w:val="006D4383"/>
    <w:rsid w:val="006D43EF"/>
    <w:rsid w:val="006D44CB"/>
    <w:rsid w:val="006D47C9"/>
    <w:rsid w:val="006D4ADA"/>
    <w:rsid w:val="006D543F"/>
    <w:rsid w:val="006D5D6A"/>
    <w:rsid w:val="006D664F"/>
    <w:rsid w:val="006D6E02"/>
    <w:rsid w:val="006D7891"/>
    <w:rsid w:val="006E0998"/>
    <w:rsid w:val="006E1A00"/>
    <w:rsid w:val="006E2074"/>
    <w:rsid w:val="006E2722"/>
    <w:rsid w:val="006E2FF6"/>
    <w:rsid w:val="006E3646"/>
    <w:rsid w:val="006E409B"/>
    <w:rsid w:val="006E475B"/>
    <w:rsid w:val="006E5978"/>
    <w:rsid w:val="006E5DCE"/>
    <w:rsid w:val="006E63B3"/>
    <w:rsid w:val="006E6A25"/>
    <w:rsid w:val="006E6A42"/>
    <w:rsid w:val="006E6E9B"/>
    <w:rsid w:val="006E6F08"/>
    <w:rsid w:val="006E76E8"/>
    <w:rsid w:val="006E7B76"/>
    <w:rsid w:val="006E7BD6"/>
    <w:rsid w:val="006E7DA7"/>
    <w:rsid w:val="006F024D"/>
    <w:rsid w:val="006F0548"/>
    <w:rsid w:val="006F055E"/>
    <w:rsid w:val="006F05F0"/>
    <w:rsid w:val="006F1AE8"/>
    <w:rsid w:val="006F21DC"/>
    <w:rsid w:val="006F223E"/>
    <w:rsid w:val="006F2AD1"/>
    <w:rsid w:val="006F2CB7"/>
    <w:rsid w:val="006F2DB9"/>
    <w:rsid w:val="006F2F74"/>
    <w:rsid w:val="006F38B6"/>
    <w:rsid w:val="006F4657"/>
    <w:rsid w:val="006F48B1"/>
    <w:rsid w:val="006F48C2"/>
    <w:rsid w:val="006F4B16"/>
    <w:rsid w:val="006F4C08"/>
    <w:rsid w:val="006F507F"/>
    <w:rsid w:val="006F5387"/>
    <w:rsid w:val="006F58D6"/>
    <w:rsid w:val="006F5C75"/>
    <w:rsid w:val="006F668B"/>
    <w:rsid w:val="006F6B06"/>
    <w:rsid w:val="006F6BF1"/>
    <w:rsid w:val="006F6BF4"/>
    <w:rsid w:val="006F731C"/>
    <w:rsid w:val="006F7767"/>
    <w:rsid w:val="006F780E"/>
    <w:rsid w:val="006F78E9"/>
    <w:rsid w:val="006F7E0E"/>
    <w:rsid w:val="00700018"/>
    <w:rsid w:val="00701290"/>
    <w:rsid w:val="007017B1"/>
    <w:rsid w:val="0070196B"/>
    <w:rsid w:val="007021B6"/>
    <w:rsid w:val="00702349"/>
    <w:rsid w:val="00702582"/>
    <w:rsid w:val="00702708"/>
    <w:rsid w:val="00702881"/>
    <w:rsid w:val="007030C0"/>
    <w:rsid w:val="007031D2"/>
    <w:rsid w:val="00704585"/>
    <w:rsid w:val="0070458A"/>
    <w:rsid w:val="0070483F"/>
    <w:rsid w:val="00705419"/>
    <w:rsid w:val="007054EA"/>
    <w:rsid w:val="007060BC"/>
    <w:rsid w:val="00706214"/>
    <w:rsid w:val="0070648A"/>
    <w:rsid w:val="0070686D"/>
    <w:rsid w:val="00710242"/>
    <w:rsid w:val="007109A7"/>
    <w:rsid w:val="00710E7B"/>
    <w:rsid w:val="00711349"/>
    <w:rsid w:val="0071135A"/>
    <w:rsid w:val="00711D89"/>
    <w:rsid w:val="00712C32"/>
    <w:rsid w:val="00713599"/>
    <w:rsid w:val="0071363A"/>
    <w:rsid w:val="00713A2E"/>
    <w:rsid w:val="007156E5"/>
    <w:rsid w:val="007160C3"/>
    <w:rsid w:val="00716300"/>
    <w:rsid w:val="007164B8"/>
    <w:rsid w:val="00716EBB"/>
    <w:rsid w:val="00717B41"/>
    <w:rsid w:val="00717F0A"/>
    <w:rsid w:val="00720B44"/>
    <w:rsid w:val="00720BC2"/>
    <w:rsid w:val="00721729"/>
    <w:rsid w:val="0072197A"/>
    <w:rsid w:val="00721B50"/>
    <w:rsid w:val="00723D56"/>
    <w:rsid w:val="00723DA3"/>
    <w:rsid w:val="00724995"/>
    <w:rsid w:val="00724B1A"/>
    <w:rsid w:val="007250F3"/>
    <w:rsid w:val="00725275"/>
    <w:rsid w:val="00725308"/>
    <w:rsid w:val="00725C45"/>
    <w:rsid w:val="00726149"/>
    <w:rsid w:val="00726481"/>
    <w:rsid w:val="007264EA"/>
    <w:rsid w:val="007269F0"/>
    <w:rsid w:val="00727976"/>
    <w:rsid w:val="00730831"/>
    <w:rsid w:val="00730941"/>
    <w:rsid w:val="007311C1"/>
    <w:rsid w:val="00731982"/>
    <w:rsid w:val="00731B10"/>
    <w:rsid w:val="007320E7"/>
    <w:rsid w:val="007322C9"/>
    <w:rsid w:val="0073233D"/>
    <w:rsid w:val="007324DF"/>
    <w:rsid w:val="00732668"/>
    <w:rsid w:val="00732A25"/>
    <w:rsid w:val="00732CC8"/>
    <w:rsid w:val="00732CDA"/>
    <w:rsid w:val="00732F0C"/>
    <w:rsid w:val="007332B3"/>
    <w:rsid w:val="00733433"/>
    <w:rsid w:val="00733611"/>
    <w:rsid w:val="0073387B"/>
    <w:rsid w:val="00733DFA"/>
    <w:rsid w:val="0073483A"/>
    <w:rsid w:val="00734A81"/>
    <w:rsid w:val="00734DE7"/>
    <w:rsid w:val="007351F1"/>
    <w:rsid w:val="00735A25"/>
    <w:rsid w:val="00735ACC"/>
    <w:rsid w:val="0073629F"/>
    <w:rsid w:val="0073690B"/>
    <w:rsid w:val="007370A2"/>
    <w:rsid w:val="00737C17"/>
    <w:rsid w:val="007411B4"/>
    <w:rsid w:val="007414F0"/>
    <w:rsid w:val="007416C9"/>
    <w:rsid w:val="007418F0"/>
    <w:rsid w:val="00741E56"/>
    <w:rsid w:val="007426F8"/>
    <w:rsid w:val="00742D17"/>
    <w:rsid w:val="00743C6B"/>
    <w:rsid w:val="007442D6"/>
    <w:rsid w:val="007444A0"/>
    <w:rsid w:val="00744CE5"/>
    <w:rsid w:val="00744D48"/>
    <w:rsid w:val="007450E1"/>
    <w:rsid w:val="0074644E"/>
    <w:rsid w:val="00746634"/>
    <w:rsid w:val="00746C07"/>
    <w:rsid w:val="007471FA"/>
    <w:rsid w:val="00747539"/>
    <w:rsid w:val="0075009D"/>
    <w:rsid w:val="00750704"/>
    <w:rsid w:val="00750989"/>
    <w:rsid w:val="0075168D"/>
    <w:rsid w:val="007517D8"/>
    <w:rsid w:val="00751DAC"/>
    <w:rsid w:val="00751EDE"/>
    <w:rsid w:val="00751F04"/>
    <w:rsid w:val="00752071"/>
    <w:rsid w:val="007529F6"/>
    <w:rsid w:val="00752A8A"/>
    <w:rsid w:val="00752B84"/>
    <w:rsid w:val="00752DBE"/>
    <w:rsid w:val="0075309A"/>
    <w:rsid w:val="0075352F"/>
    <w:rsid w:val="0075411C"/>
    <w:rsid w:val="007544E8"/>
    <w:rsid w:val="007554F9"/>
    <w:rsid w:val="00755888"/>
    <w:rsid w:val="00755A2A"/>
    <w:rsid w:val="00755BE1"/>
    <w:rsid w:val="00755C39"/>
    <w:rsid w:val="007562A0"/>
    <w:rsid w:val="007562DE"/>
    <w:rsid w:val="007563F0"/>
    <w:rsid w:val="00756B1D"/>
    <w:rsid w:val="007573E0"/>
    <w:rsid w:val="00757C7B"/>
    <w:rsid w:val="00757FCC"/>
    <w:rsid w:val="00760A8D"/>
    <w:rsid w:val="00760AF2"/>
    <w:rsid w:val="00761463"/>
    <w:rsid w:val="007619A0"/>
    <w:rsid w:val="0076277C"/>
    <w:rsid w:val="00763552"/>
    <w:rsid w:val="00764611"/>
    <w:rsid w:val="0076490C"/>
    <w:rsid w:val="00764AAD"/>
    <w:rsid w:val="00765348"/>
    <w:rsid w:val="00765ADA"/>
    <w:rsid w:val="00767B28"/>
    <w:rsid w:val="007702D8"/>
    <w:rsid w:val="00770D67"/>
    <w:rsid w:val="00770E12"/>
    <w:rsid w:val="0077200E"/>
    <w:rsid w:val="00772407"/>
    <w:rsid w:val="0077262F"/>
    <w:rsid w:val="00772962"/>
    <w:rsid w:val="007745F5"/>
    <w:rsid w:val="007746D5"/>
    <w:rsid w:val="00774D50"/>
    <w:rsid w:val="007752F4"/>
    <w:rsid w:val="007760B7"/>
    <w:rsid w:val="007764C1"/>
    <w:rsid w:val="007769F0"/>
    <w:rsid w:val="00776B3E"/>
    <w:rsid w:val="00776D5C"/>
    <w:rsid w:val="00777506"/>
    <w:rsid w:val="00777774"/>
    <w:rsid w:val="0078049E"/>
    <w:rsid w:val="00780721"/>
    <w:rsid w:val="00780E14"/>
    <w:rsid w:val="0078213B"/>
    <w:rsid w:val="0078254E"/>
    <w:rsid w:val="0078293C"/>
    <w:rsid w:val="007838BE"/>
    <w:rsid w:val="00783ECB"/>
    <w:rsid w:val="0078417F"/>
    <w:rsid w:val="00784877"/>
    <w:rsid w:val="00784E83"/>
    <w:rsid w:val="00785595"/>
    <w:rsid w:val="00786891"/>
    <w:rsid w:val="00787172"/>
    <w:rsid w:val="007874A8"/>
    <w:rsid w:val="00787F9F"/>
    <w:rsid w:val="00790116"/>
    <w:rsid w:val="00790D9D"/>
    <w:rsid w:val="007910B2"/>
    <w:rsid w:val="00792700"/>
    <w:rsid w:val="00792816"/>
    <w:rsid w:val="007928CC"/>
    <w:rsid w:val="00792EBE"/>
    <w:rsid w:val="00793EBA"/>
    <w:rsid w:val="00794282"/>
    <w:rsid w:val="007948C0"/>
    <w:rsid w:val="00794BF3"/>
    <w:rsid w:val="007956C3"/>
    <w:rsid w:val="00795A17"/>
    <w:rsid w:val="00796190"/>
    <w:rsid w:val="00796736"/>
    <w:rsid w:val="00797076"/>
    <w:rsid w:val="007978A5"/>
    <w:rsid w:val="00797A44"/>
    <w:rsid w:val="00797A5A"/>
    <w:rsid w:val="00797F8A"/>
    <w:rsid w:val="007A027C"/>
    <w:rsid w:val="007A0524"/>
    <w:rsid w:val="007A0F0B"/>
    <w:rsid w:val="007A27FB"/>
    <w:rsid w:val="007A2C9D"/>
    <w:rsid w:val="007A2F50"/>
    <w:rsid w:val="007A3A62"/>
    <w:rsid w:val="007A3C38"/>
    <w:rsid w:val="007A4929"/>
    <w:rsid w:val="007A4986"/>
    <w:rsid w:val="007A53D6"/>
    <w:rsid w:val="007A5879"/>
    <w:rsid w:val="007A58B0"/>
    <w:rsid w:val="007A5C22"/>
    <w:rsid w:val="007A60E1"/>
    <w:rsid w:val="007A66A0"/>
    <w:rsid w:val="007A6A76"/>
    <w:rsid w:val="007A7DD9"/>
    <w:rsid w:val="007B0663"/>
    <w:rsid w:val="007B1264"/>
    <w:rsid w:val="007B1C6C"/>
    <w:rsid w:val="007B1F6F"/>
    <w:rsid w:val="007B3057"/>
    <w:rsid w:val="007B309D"/>
    <w:rsid w:val="007B3254"/>
    <w:rsid w:val="007B3D75"/>
    <w:rsid w:val="007B53D0"/>
    <w:rsid w:val="007B58FB"/>
    <w:rsid w:val="007B5A02"/>
    <w:rsid w:val="007B5A19"/>
    <w:rsid w:val="007B5ABD"/>
    <w:rsid w:val="007B65CF"/>
    <w:rsid w:val="007B69CF"/>
    <w:rsid w:val="007B6BF4"/>
    <w:rsid w:val="007B6DAA"/>
    <w:rsid w:val="007B7298"/>
    <w:rsid w:val="007B732A"/>
    <w:rsid w:val="007B74AB"/>
    <w:rsid w:val="007B7911"/>
    <w:rsid w:val="007C06B7"/>
    <w:rsid w:val="007C085F"/>
    <w:rsid w:val="007C1CC6"/>
    <w:rsid w:val="007C2B05"/>
    <w:rsid w:val="007C3146"/>
    <w:rsid w:val="007C31E0"/>
    <w:rsid w:val="007C3251"/>
    <w:rsid w:val="007C3832"/>
    <w:rsid w:val="007C47F2"/>
    <w:rsid w:val="007C4936"/>
    <w:rsid w:val="007C4A12"/>
    <w:rsid w:val="007C4B2C"/>
    <w:rsid w:val="007C4DAD"/>
    <w:rsid w:val="007C5958"/>
    <w:rsid w:val="007C59E1"/>
    <w:rsid w:val="007C6968"/>
    <w:rsid w:val="007C7196"/>
    <w:rsid w:val="007C7BAD"/>
    <w:rsid w:val="007C7D14"/>
    <w:rsid w:val="007C7DDC"/>
    <w:rsid w:val="007D06BE"/>
    <w:rsid w:val="007D0786"/>
    <w:rsid w:val="007D1E9A"/>
    <w:rsid w:val="007D2751"/>
    <w:rsid w:val="007D2837"/>
    <w:rsid w:val="007D2937"/>
    <w:rsid w:val="007D2ADE"/>
    <w:rsid w:val="007D3A99"/>
    <w:rsid w:val="007D3BBE"/>
    <w:rsid w:val="007D4281"/>
    <w:rsid w:val="007D5152"/>
    <w:rsid w:val="007D56D8"/>
    <w:rsid w:val="007D5EB8"/>
    <w:rsid w:val="007D6158"/>
    <w:rsid w:val="007D676E"/>
    <w:rsid w:val="007D6CFB"/>
    <w:rsid w:val="007D6E5F"/>
    <w:rsid w:val="007E02C6"/>
    <w:rsid w:val="007E066D"/>
    <w:rsid w:val="007E0ACE"/>
    <w:rsid w:val="007E0DC3"/>
    <w:rsid w:val="007E1419"/>
    <w:rsid w:val="007E16D0"/>
    <w:rsid w:val="007E1712"/>
    <w:rsid w:val="007E1A2D"/>
    <w:rsid w:val="007E1A3F"/>
    <w:rsid w:val="007E1B17"/>
    <w:rsid w:val="007E3851"/>
    <w:rsid w:val="007E3C68"/>
    <w:rsid w:val="007E3E07"/>
    <w:rsid w:val="007E3E44"/>
    <w:rsid w:val="007E42AB"/>
    <w:rsid w:val="007E462F"/>
    <w:rsid w:val="007E4833"/>
    <w:rsid w:val="007E4D0D"/>
    <w:rsid w:val="007E4DF6"/>
    <w:rsid w:val="007E534B"/>
    <w:rsid w:val="007E5B56"/>
    <w:rsid w:val="007E5DBB"/>
    <w:rsid w:val="007E5E10"/>
    <w:rsid w:val="007E5E3C"/>
    <w:rsid w:val="007E5F94"/>
    <w:rsid w:val="007E6554"/>
    <w:rsid w:val="007E664F"/>
    <w:rsid w:val="007E6DB8"/>
    <w:rsid w:val="007E7131"/>
    <w:rsid w:val="007F0701"/>
    <w:rsid w:val="007F2390"/>
    <w:rsid w:val="007F2444"/>
    <w:rsid w:val="007F24E4"/>
    <w:rsid w:val="007F265C"/>
    <w:rsid w:val="007F27FC"/>
    <w:rsid w:val="007F294F"/>
    <w:rsid w:val="007F3959"/>
    <w:rsid w:val="007F3B28"/>
    <w:rsid w:val="007F3BF8"/>
    <w:rsid w:val="007F3E34"/>
    <w:rsid w:val="007F41FA"/>
    <w:rsid w:val="007F45BF"/>
    <w:rsid w:val="007F50CB"/>
    <w:rsid w:val="007F527A"/>
    <w:rsid w:val="007F563C"/>
    <w:rsid w:val="007F5A82"/>
    <w:rsid w:val="007F5AC1"/>
    <w:rsid w:val="007F5C80"/>
    <w:rsid w:val="007F65B1"/>
    <w:rsid w:val="007F6659"/>
    <w:rsid w:val="007F6D6E"/>
    <w:rsid w:val="007F74F9"/>
    <w:rsid w:val="0080019F"/>
    <w:rsid w:val="0080050E"/>
    <w:rsid w:val="00800712"/>
    <w:rsid w:val="0080165E"/>
    <w:rsid w:val="00801783"/>
    <w:rsid w:val="00802BAB"/>
    <w:rsid w:val="0080354D"/>
    <w:rsid w:val="00803A3F"/>
    <w:rsid w:val="00803AEA"/>
    <w:rsid w:val="00803E7E"/>
    <w:rsid w:val="00803FEA"/>
    <w:rsid w:val="00804E1E"/>
    <w:rsid w:val="0080549B"/>
    <w:rsid w:val="0080592E"/>
    <w:rsid w:val="008061FB"/>
    <w:rsid w:val="0080631A"/>
    <w:rsid w:val="008064E8"/>
    <w:rsid w:val="008067B2"/>
    <w:rsid w:val="00806DA9"/>
    <w:rsid w:val="00806EDB"/>
    <w:rsid w:val="0080744B"/>
    <w:rsid w:val="008074E3"/>
    <w:rsid w:val="008075F9"/>
    <w:rsid w:val="00807C4C"/>
    <w:rsid w:val="00807F5D"/>
    <w:rsid w:val="008100D8"/>
    <w:rsid w:val="0081166E"/>
    <w:rsid w:val="00811879"/>
    <w:rsid w:val="00811AAD"/>
    <w:rsid w:val="00811C3D"/>
    <w:rsid w:val="00811D00"/>
    <w:rsid w:val="008121A5"/>
    <w:rsid w:val="008122E8"/>
    <w:rsid w:val="0081358B"/>
    <w:rsid w:val="008139B6"/>
    <w:rsid w:val="008140D3"/>
    <w:rsid w:val="0081426A"/>
    <w:rsid w:val="008145A1"/>
    <w:rsid w:val="00814E18"/>
    <w:rsid w:val="0081523E"/>
    <w:rsid w:val="008156D3"/>
    <w:rsid w:val="00817489"/>
    <w:rsid w:val="00817557"/>
    <w:rsid w:val="00817E7A"/>
    <w:rsid w:val="008207C8"/>
    <w:rsid w:val="00820D16"/>
    <w:rsid w:val="008210CB"/>
    <w:rsid w:val="008218CB"/>
    <w:rsid w:val="0082192C"/>
    <w:rsid w:val="00821C4D"/>
    <w:rsid w:val="0082243B"/>
    <w:rsid w:val="00822531"/>
    <w:rsid w:val="00822687"/>
    <w:rsid w:val="0082344C"/>
    <w:rsid w:val="008238FC"/>
    <w:rsid w:val="008247A9"/>
    <w:rsid w:val="00825642"/>
    <w:rsid w:val="00825A35"/>
    <w:rsid w:val="00826662"/>
    <w:rsid w:val="00826C34"/>
    <w:rsid w:val="00827000"/>
    <w:rsid w:val="00827540"/>
    <w:rsid w:val="00827F9F"/>
    <w:rsid w:val="00830172"/>
    <w:rsid w:val="00830E61"/>
    <w:rsid w:val="008318E2"/>
    <w:rsid w:val="00831A48"/>
    <w:rsid w:val="00831C5A"/>
    <w:rsid w:val="00831FEF"/>
    <w:rsid w:val="00832669"/>
    <w:rsid w:val="00832A30"/>
    <w:rsid w:val="00832AFA"/>
    <w:rsid w:val="00832D23"/>
    <w:rsid w:val="00833079"/>
    <w:rsid w:val="00833457"/>
    <w:rsid w:val="0083361D"/>
    <w:rsid w:val="0083426B"/>
    <w:rsid w:val="0083436C"/>
    <w:rsid w:val="00834555"/>
    <w:rsid w:val="008347FF"/>
    <w:rsid w:val="00835428"/>
    <w:rsid w:val="00835B22"/>
    <w:rsid w:val="0083616F"/>
    <w:rsid w:val="008376B0"/>
    <w:rsid w:val="00837FB6"/>
    <w:rsid w:val="0084039F"/>
    <w:rsid w:val="008407B7"/>
    <w:rsid w:val="00840816"/>
    <w:rsid w:val="008409B7"/>
    <w:rsid w:val="008413D5"/>
    <w:rsid w:val="00841547"/>
    <w:rsid w:val="00841676"/>
    <w:rsid w:val="0084205B"/>
    <w:rsid w:val="00842295"/>
    <w:rsid w:val="00842779"/>
    <w:rsid w:val="00842D7D"/>
    <w:rsid w:val="00843504"/>
    <w:rsid w:val="008438B1"/>
    <w:rsid w:val="00843C69"/>
    <w:rsid w:val="00844317"/>
    <w:rsid w:val="00844894"/>
    <w:rsid w:val="00844974"/>
    <w:rsid w:val="00844E77"/>
    <w:rsid w:val="00845047"/>
    <w:rsid w:val="00845FAA"/>
    <w:rsid w:val="00846171"/>
    <w:rsid w:val="00846313"/>
    <w:rsid w:val="0084776E"/>
    <w:rsid w:val="00847800"/>
    <w:rsid w:val="008500A4"/>
    <w:rsid w:val="008502B1"/>
    <w:rsid w:val="00850340"/>
    <w:rsid w:val="008507A2"/>
    <w:rsid w:val="00850D50"/>
    <w:rsid w:val="008512F4"/>
    <w:rsid w:val="00851762"/>
    <w:rsid w:val="00851809"/>
    <w:rsid w:val="00851AA2"/>
    <w:rsid w:val="00851C92"/>
    <w:rsid w:val="0085207E"/>
    <w:rsid w:val="0085251D"/>
    <w:rsid w:val="00852BA7"/>
    <w:rsid w:val="008533ED"/>
    <w:rsid w:val="00853541"/>
    <w:rsid w:val="00854FC6"/>
    <w:rsid w:val="00855977"/>
    <w:rsid w:val="00855A7D"/>
    <w:rsid w:val="00855E46"/>
    <w:rsid w:val="00856017"/>
    <w:rsid w:val="0085659B"/>
    <w:rsid w:val="00856D1B"/>
    <w:rsid w:val="00856DD4"/>
    <w:rsid w:val="008575F2"/>
    <w:rsid w:val="00857ADF"/>
    <w:rsid w:val="0086006E"/>
    <w:rsid w:val="00860BD3"/>
    <w:rsid w:val="00861314"/>
    <w:rsid w:val="00861F17"/>
    <w:rsid w:val="00861F36"/>
    <w:rsid w:val="00862645"/>
    <w:rsid w:val="0086292B"/>
    <w:rsid w:val="00862D11"/>
    <w:rsid w:val="0086306C"/>
    <w:rsid w:val="008636A0"/>
    <w:rsid w:val="0086438E"/>
    <w:rsid w:val="008645C5"/>
    <w:rsid w:val="00864906"/>
    <w:rsid w:val="00864F8C"/>
    <w:rsid w:val="00865414"/>
    <w:rsid w:val="0086547B"/>
    <w:rsid w:val="00865802"/>
    <w:rsid w:val="00865A5E"/>
    <w:rsid w:val="00865A88"/>
    <w:rsid w:val="00865DA0"/>
    <w:rsid w:val="00865DFA"/>
    <w:rsid w:val="00866732"/>
    <w:rsid w:val="00866B7D"/>
    <w:rsid w:val="00866C99"/>
    <w:rsid w:val="0087046B"/>
    <w:rsid w:val="00870969"/>
    <w:rsid w:val="008710D9"/>
    <w:rsid w:val="008713E1"/>
    <w:rsid w:val="00871757"/>
    <w:rsid w:val="0087181F"/>
    <w:rsid w:val="00871B3C"/>
    <w:rsid w:val="0087212C"/>
    <w:rsid w:val="0087228F"/>
    <w:rsid w:val="0087236B"/>
    <w:rsid w:val="00872587"/>
    <w:rsid w:val="0087266D"/>
    <w:rsid w:val="00872783"/>
    <w:rsid w:val="00873C31"/>
    <w:rsid w:val="00873D0A"/>
    <w:rsid w:val="00873E86"/>
    <w:rsid w:val="008741C4"/>
    <w:rsid w:val="00874A16"/>
    <w:rsid w:val="008751C2"/>
    <w:rsid w:val="0087532F"/>
    <w:rsid w:val="00875620"/>
    <w:rsid w:val="008758FB"/>
    <w:rsid w:val="0087669B"/>
    <w:rsid w:val="008773FD"/>
    <w:rsid w:val="00880E79"/>
    <w:rsid w:val="008814BD"/>
    <w:rsid w:val="008816E1"/>
    <w:rsid w:val="00881F04"/>
    <w:rsid w:val="00882100"/>
    <w:rsid w:val="00882126"/>
    <w:rsid w:val="00882BB1"/>
    <w:rsid w:val="0088320D"/>
    <w:rsid w:val="008844A9"/>
    <w:rsid w:val="00885143"/>
    <w:rsid w:val="00885245"/>
    <w:rsid w:val="00885308"/>
    <w:rsid w:val="008859A5"/>
    <w:rsid w:val="00885B51"/>
    <w:rsid w:val="008861CF"/>
    <w:rsid w:val="008862D7"/>
    <w:rsid w:val="008864B7"/>
    <w:rsid w:val="008872C6"/>
    <w:rsid w:val="0088732B"/>
    <w:rsid w:val="00887E70"/>
    <w:rsid w:val="008902FA"/>
    <w:rsid w:val="008909C5"/>
    <w:rsid w:val="00890C3B"/>
    <w:rsid w:val="0089104C"/>
    <w:rsid w:val="0089266B"/>
    <w:rsid w:val="008931F6"/>
    <w:rsid w:val="0089380D"/>
    <w:rsid w:val="00893E55"/>
    <w:rsid w:val="00894D80"/>
    <w:rsid w:val="00895354"/>
    <w:rsid w:val="00895702"/>
    <w:rsid w:val="00895905"/>
    <w:rsid w:val="00895D11"/>
    <w:rsid w:val="00895EA2"/>
    <w:rsid w:val="008964C4"/>
    <w:rsid w:val="008964CD"/>
    <w:rsid w:val="00896A61"/>
    <w:rsid w:val="00896EDB"/>
    <w:rsid w:val="008970D6"/>
    <w:rsid w:val="0089793D"/>
    <w:rsid w:val="00897C62"/>
    <w:rsid w:val="008A03A8"/>
    <w:rsid w:val="008A0918"/>
    <w:rsid w:val="008A0EB3"/>
    <w:rsid w:val="008A0F17"/>
    <w:rsid w:val="008A10EE"/>
    <w:rsid w:val="008A1196"/>
    <w:rsid w:val="008A1286"/>
    <w:rsid w:val="008A12FD"/>
    <w:rsid w:val="008A1742"/>
    <w:rsid w:val="008A1EDC"/>
    <w:rsid w:val="008A2B92"/>
    <w:rsid w:val="008A2CC5"/>
    <w:rsid w:val="008A2CFC"/>
    <w:rsid w:val="008A2E09"/>
    <w:rsid w:val="008A3541"/>
    <w:rsid w:val="008A3A87"/>
    <w:rsid w:val="008A3CC5"/>
    <w:rsid w:val="008A3EAE"/>
    <w:rsid w:val="008A4174"/>
    <w:rsid w:val="008A44F2"/>
    <w:rsid w:val="008A51A9"/>
    <w:rsid w:val="008A51C2"/>
    <w:rsid w:val="008A526A"/>
    <w:rsid w:val="008A56AA"/>
    <w:rsid w:val="008A6F60"/>
    <w:rsid w:val="008A719F"/>
    <w:rsid w:val="008B00A6"/>
    <w:rsid w:val="008B0282"/>
    <w:rsid w:val="008B14AA"/>
    <w:rsid w:val="008B1761"/>
    <w:rsid w:val="008B1805"/>
    <w:rsid w:val="008B2819"/>
    <w:rsid w:val="008B2991"/>
    <w:rsid w:val="008B29FE"/>
    <w:rsid w:val="008B2A2C"/>
    <w:rsid w:val="008B31D1"/>
    <w:rsid w:val="008B3264"/>
    <w:rsid w:val="008B3A52"/>
    <w:rsid w:val="008B4839"/>
    <w:rsid w:val="008B544F"/>
    <w:rsid w:val="008B56AF"/>
    <w:rsid w:val="008B6705"/>
    <w:rsid w:val="008B6CF1"/>
    <w:rsid w:val="008B70E0"/>
    <w:rsid w:val="008B7159"/>
    <w:rsid w:val="008B7FE1"/>
    <w:rsid w:val="008C0224"/>
    <w:rsid w:val="008C0A6F"/>
    <w:rsid w:val="008C0D23"/>
    <w:rsid w:val="008C11C9"/>
    <w:rsid w:val="008C17C0"/>
    <w:rsid w:val="008C2931"/>
    <w:rsid w:val="008C297B"/>
    <w:rsid w:val="008C2CBE"/>
    <w:rsid w:val="008C30BC"/>
    <w:rsid w:val="008C31EA"/>
    <w:rsid w:val="008C33EA"/>
    <w:rsid w:val="008C6276"/>
    <w:rsid w:val="008C664E"/>
    <w:rsid w:val="008C7FA3"/>
    <w:rsid w:val="008D04E6"/>
    <w:rsid w:val="008D0B8C"/>
    <w:rsid w:val="008D1121"/>
    <w:rsid w:val="008D1FDB"/>
    <w:rsid w:val="008D232A"/>
    <w:rsid w:val="008D24E5"/>
    <w:rsid w:val="008D2F7C"/>
    <w:rsid w:val="008D468E"/>
    <w:rsid w:val="008D5165"/>
    <w:rsid w:val="008D5213"/>
    <w:rsid w:val="008D6A70"/>
    <w:rsid w:val="008D715A"/>
    <w:rsid w:val="008D7308"/>
    <w:rsid w:val="008D7390"/>
    <w:rsid w:val="008D7EA4"/>
    <w:rsid w:val="008E0C7F"/>
    <w:rsid w:val="008E12EB"/>
    <w:rsid w:val="008E1DE0"/>
    <w:rsid w:val="008E2019"/>
    <w:rsid w:val="008E202A"/>
    <w:rsid w:val="008E310A"/>
    <w:rsid w:val="008E336D"/>
    <w:rsid w:val="008E35AA"/>
    <w:rsid w:val="008E3F27"/>
    <w:rsid w:val="008E4D42"/>
    <w:rsid w:val="008E54FE"/>
    <w:rsid w:val="008E5642"/>
    <w:rsid w:val="008E5735"/>
    <w:rsid w:val="008E5DDE"/>
    <w:rsid w:val="008E69AD"/>
    <w:rsid w:val="008E6B30"/>
    <w:rsid w:val="008E724A"/>
    <w:rsid w:val="008E7AB1"/>
    <w:rsid w:val="008F01EC"/>
    <w:rsid w:val="008F0A51"/>
    <w:rsid w:val="008F10E1"/>
    <w:rsid w:val="008F17D5"/>
    <w:rsid w:val="008F1E48"/>
    <w:rsid w:val="008F1FC5"/>
    <w:rsid w:val="008F1FE4"/>
    <w:rsid w:val="008F2C96"/>
    <w:rsid w:val="008F32DC"/>
    <w:rsid w:val="008F3EC2"/>
    <w:rsid w:val="008F444E"/>
    <w:rsid w:val="008F44E7"/>
    <w:rsid w:val="008F45BB"/>
    <w:rsid w:val="008F51CB"/>
    <w:rsid w:val="008F53D7"/>
    <w:rsid w:val="008F573C"/>
    <w:rsid w:val="008F7839"/>
    <w:rsid w:val="008F7E66"/>
    <w:rsid w:val="009006EF"/>
    <w:rsid w:val="00900EEE"/>
    <w:rsid w:val="0090118A"/>
    <w:rsid w:val="00901592"/>
    <w:rsid w:val="00901FE2"/>
    <w:rsid w:val="00902B74"/>
    <w:rsid w:val="00902C45"/>
    <w:rsid w:val="009037A3"/>
    <w:rsid w:val="00903965"/>
    <w:rsid w:val="00903E2E"/>
    <w:rsid w:val="00904449"/>
    <w:rsid w:val="00904455"/>
    <w:rsid w:val="00904F45"/>
    <w:rsid w:val="00904FC0"/>
    <w:rsid w:val="009050BB"/>
    <w:rsid w:val="0090559A"/>
    <w:rsid w:val="009058AB"/>
    <w:rsid w:val="009059B9"/>
    <w:rsid w:val="009074DB"/>
    <w:rsid w:val="00907AF6"/>
    <w:rsid w:val="00907EBF"/>
    <w:rsid w:val="00910C57"/>
    <w:rsid w:val="00910D08"/>
    <w:rsid w:val="00910EB7"/>
    <w:rsid w:val="00910F43"/>
    <w:rsid w:val="0091126F"/>
    <w:rsid w:val="00911D85"/>
    <w:rsid w:val="00912609"/>
    <w:rsid w:val="00913127"/>
    <w:rsid w:val="009131B0"/>
    <w:rsid w:val="009143E9"/>
    <w:rsid w:val="00914621"/>
    <w:rsid w:val="009148E9"/>
    <w:rsid w:val="009149DB"/>
    <w:rsid w:val="00915005"/>
    <w:rsid w:val="0091507B"/>
    <w:rsid w:val="009152B1"/>
    <w:rsid w:val="0091566F"/>
    <w:rsid w:val="00915A66"/>
    <w:rsid w:val="00916ADE"/>
    <w:rsid w:val="00916DFE"/>
    <w:rsid w:val="0091793B"/>
    <w:rsid w:val="009179D9"/>
    <w:rsid w:val="0092051B"/>
    <w:rsid w:val="009207AE"/>
    <w:rsid w:val="00920A84"/>
    <w:rsid w:val="00920A98"/>
    <w:rsid w:val="00920EEE"/>
    <w:rsid w:val="00921752"/>
    <w:rsid w:val="009217B1"/>
    <w:rsid w:val="00922272"/>
    <w:rsid w:val="00922306"/>
    <w:rsid w:val="009226F4"/>
    <w:rsid w:val="00922728"/>
    <w:rsid w:val="0092280B"/>
    <w:rsid w:val="009229AE"/>
    <w:rsid w:val="00922E0A"/>
    <w:rsid w:val="00922FEB"/>
    <w:rsid w:val="00923053"/>
    <w:rsid w:val="009239E0"/>
    <w:rsid w:val="00923C26"/>
    <w:rsid w:val="00924594"/>
    <w:rsid w:val="00924741"/>
    <w:rsid w:val="009250C3"/>
    <w:rsid w:val="009254FC"/>
    <w:rsid w:val="00925721"/>
    <w:rsid w:val="00925841"/>
    <w:rsid w:val="00926089"/>
    <w:rsid w:val="0092634E"/>
    <w:rsid w:val="009265C1"/>
    <w:rsid w:val="009265CE"/>
    <w:rsid w:val="00926AB9"/>
    <w:rsid w:val="00927B26"/>
    <w:rsid w:val="00927DDD"/>
    <w:rsid w:val="0093023B"/>
    <w:rsid w:val="00930993"/>
    <w:rsid w:val="00931025"/>
    <w:rsid w:val="00931DB3"/>
    <w:rsid w:val="009321B8"/>
    <w:rsid w:val="00932806"/>
    <w:rsid w:val="00932CEF"/>
    <w:rsid w:val="00934430"/>
    <w:rsid w:val="00934704"/>
    <w:rsid w:val="00934BDB"/>
    <w:rsid w:val="0093508E"/>
    <w:rsid w:val="00935BF5"/>
    <w:rsid w:val="00935CE2"/>
    <w:rsid w:val="0093655B"/>
    <w:rsid w:val="00936663"/>
    <w:rsid w:val="009369E9"/>
    <w:rsid w:val="00936F9E"/>
    <w:rsid w:val="009401AA"/>
    <w:rsid w:val="00941165"/>
    <w:rsid w:val="00941C22"/>
    <w:rsid w:val="0094228F"/>
    <w:rsid w:val="00942DED"/>
    <w:rsid w:val="00942ECE"/>
    <w:rsid w:val="009431DE"/>
    <w:rsid w:val="00944B53"/>
    <w:rsid w:val="00944D46"/>
    <w:rsid w:val="00945569"/>
    <w:rsid w:val="0094612B"/>
    <w:rsid w:val="00946951"/>
    <w:rsid w:val="00946975"/>
    <w:rsid w:val="009469BA"/>
    <w:rsid w:val="00947ACD"/>
    <w:rsid w:val="00947F0B"/>
    <w:rsid w:val="009501C0"/>
    <w:rsid w:val="00950344"/>
    <w:rsid w:val="0095037E"/>
    <w:rsid w:val="00950A8E"/>
    <w:rsid w:val="00950E36"/>
    <w:rsid w:val="009510A3"/>
    <w:rsid w:val="00951777"/>
    <w:rsid w:val="00951943"/>
    <w:rsid w:val="00952412"/>
    <w:rsid w:val="00952584"/>
    <w:rsid w:val="00952797"/>
    <w:rsid w:val="00952FFA"/>
    <w:rsid w:val="009531F1"/>
    <w:rsid w:val="00953457"/>
    <w:rsid w:val="00953AC7"/>
    <w:rsid w:val="00953C01"/>
    <w:rsid w:val="009540FA"/>
    <w:rsid w:val="00954150"/>
    <w:rsid w:val="00954767"/>
    <w:rsid w:val="009547F6"/>
    <w:rsid w:val="009548F4"/>
    <w:rsid w:val="00954B08"/>
    <w:rsid w:val="00954D02"/>
    <w:rsid w:val="00955583"/>
    <w:rsid w:val="009555C0"/>
    <w:rsid w:val="00955AAB"/>
    <w:rsid w:val="00955B64"/>
    <w:rsid w:val="009560FD"/>
    <w:rsid w:val="00956324"/>
    <w:rsid w:val="009567EB"/>
    <w:rsid w:val="009579EB"/>
    <w:rsid w:val="00957EB8"/>
    <w:rsid w:val="0096006D"/>
    <w:rsid w:val="0096008F"/>
    <w:rsid w:val="009602EE"/>
    <w:rsid w:val="00960396"/>
    <w:rsid w:val="009605C8"/>
    <w:rsid w:val="00961980"/>
    <w:rsid w:val="00961D23"/>
    <w:rsid w:val="0096230E"/>
    <w:rsid w:val="00962673"/>
    <w:rsid w:val="00962873"/>
    <w:rsid w:val="0096319A"/>
    <w:rsid w:val="00963296"/>
    <w:rsid w:val="0096364A"/>
    <w:rsid w:val="00963663"/>
    <w:rsid w:val="009640E8"/>
    <w:rsid w:val="00964794"/>
    <w:rsid w:val="009648C6"/>
    <w:rsid w:val="00964A90"/>
    <w:rsid w:val="00966B58"/>
    <w:rsid w:val="00967AEF"/>
    <w:rsid w:val="0097012C"/>
    <w:rsid w:val="0097053A"/>
    <w:rsid w:val="00970B05"/>
    <w:rsid w:val="00970E12"/>
    <w:rsid w:val="009711E1"/>
    <w:rsid w:val="00972C36"/>
    <w:rsid w:val="009733F5"/>
    <w:rsid w:val="00973404"/>
    <w:rsid w:val="00973A7F"/>
    <w:rsid w:val="009741E5"/>
    <w:rsid w:val="00974307"/>
    <w:rsid w:val="00974957"/>
    <w:rsid w:val="0097509F"/>
    <w:rsid w:val="0097576B"/>
    <w:rsid w:val="00975E14"/>
    <w:rsid w:val="00976F40"/>
    <w:rsid w:val="00977DBA"/>
    <w:rsid w:val="00977F37"/>
    <w:rsid w:val="0098023F"/>
    <w:rsid w:val="009807BE"/>
    <w:rsid w:val="00980B9E"/>
    <w:rsid w:val="00980EA6"/>
    <w:rsid w:val="00981232"/>
    <w:rsid w:val="009814B5"/>
    <w:rsid w:val="0098159C"/>
    <w:rsid w:val="00981734"/>
    <w:rsid w:val="00981D78"/>
    <w:rsid w:val="0098283F"/>
    <w:rsid w:val="009830BF"/>
    <w:rsid w:val="009832E1"/>
    <w:rsid w:val="0098421B"/>
    <w:rsid w:val="0098421F"/>
    <w:rsid w:val="00984471"/>
    <w:rsid w:val="0098463E"/>
    <w:rsid w:val="00985216"/>
    <w:rsid w:val="009855B4"/>
    <w:rsid w:val="00985949"/>
    <w:rsid w:val="00985FE9"/>
    <w:rsid w:val="009862A9"/>
    <w:rsid w:val="00986B46"/>
    <w:rsid w:val="00986DA0"/>
    <w:rsid w:val="009870B3"/>
    <w:rsid w:val="009878CC"/>
    <w:rsid w:val="00987B54"/>
    <w:rsid w:val="00987BE6"/>
    <w:rsid w:val="00990A0C"/>
    <w:rsid w:val="00991A7C"/>
    <w:rsid w:val="00991DF6"/>
    <w:rsid w:val="0099232A"/>
    <w:rsid w:val="009923D0"/>
    <w:rsid w:val="009930DC"/>
    <w:rsid w:val="0099328A"/>
    <w:rsid w:val="0099344E"/>
    <w:rsid w:val="00993A42"/>
    <w:rsid w:val="00995157"/>
    <w:rsid w:val="0099563F"/>
    <w:rsid w:val="00995F58"/>
    <w:rsid w:val="00996040"/>
    <w:rsid w:val="00996F87"/>
    <w:rsid w:val="00997565"/>
    <w:rsid w:val="009977AD"/>
    <w:rsid w:val="00997A28"/>
    <w:rsid w:val="00997B99"/>
    <w:rsid w:val="009A041E"/>
    <w:rsid w:val="009A131F"/>
    <w:rsid w:val="009A1379"/>
    <w:rsid w:val="009A1E05"/>
    <w:rsid w:val="009A213F"/>
    <w:rsid w:val="009A2A4E"/>
    <w:rsid w:val="009A3944"/>
    <w:rsid w:val="009A3BD8"/>
    <w:rsid w:val="009A3FA0"/>
    <w:rsid w:val="009A45CF"/>
    <w:rsid w:val="009A47B3"/>
    <w:rsid w:val="009A56FF"/>
    <w:rsid w:val="009A6579"/>
    <w:rsid w:val="009A6944"/>
    <w:rsid w:val="009A6EBE"/>
    <w:rsid w:val="009A75AB"/>
    <w:rsid w:val="009A7651"/>
    <w:rsid w:val="009A78CC"/>
    <w:rsid w:val="009A7948"/>
    <w:rsid w:val="009A7C58"/>
    <w:rsid w:val="009B003C"/>
    <w:rsid w:val="009B0513"/>
    <w:rsid w:val="009B0DFE"/>
    <w:rsid w:val="009B1806"/>
    <w:rsid w:val="009B1AA1"/>
    <w:rsid w:val="009B2154"/>
    <w:rsid w:val="009B25F3"/>
    <w:rsid w:val="009B2DBE"/>
    <w:rsid w:val="009B4265"/>
    <w:rsid w:val="009B4491"/>
    <w:rsid w:val="009B4661"/>
    <w:rsid w:val="009B4C8F"/>
    <w:rsid w:val="009B5585"/>
    <w:rsid w:val="009B6362"/>
    <w:rsid w:val="009C0027"/>
    <w:rsid w:val="009C01D3"/>
    <w:rsid w:val="009C043A"/>
    <w:rsid w:val="009C05A3"/>
    <w:rsid w:val="009C0CE4"/>
    <w:rsid w:val="009C19F0"/>
    <w:rsid w:val="009C2511"/>
    <w:rsid w:val="009C3795"/>
    <w:rsid w:val="009C3F99"/>
    <w:rsid w:val="009C3FB5"/>
    <w:rsid w:val="009C4E5E"/>
    <w:rsid w:val="009C63B1"/>
    <w:rsid w:val="009C680B"/>
    <w:rsid w:val="009C6AE8"/>
    <w:rsid w:val="009C6DAE"/>
    <w:rsid w:val="009D017C"/>
    <w:rsid w:val="009D07AE"/>
    <w:rsid w:val="009D0AD5"/>
    <w:rsid w:val="009D1369"/>
    <w:rsid w:val="009D2300"/>
    <w:rsid w:val="009D2E59"/>
    <w:rsid w:val="009D39DC"/>
    <w:rsid w:val="009D3F06"/>
    <w:rsid w:val="009D4140"/>
    <w:rsid w:val="009D4DB6"/>
    <w:rsid w:val="009D4F92"/>
    <w:rsid w:val="009D5462"/>
    <w:rsid w:val="009D6E2D"/>
    <w:rsid w:val="009D6F89"/>
    <w:rsid w:val="009D706A"/>
    <w:rsid w:val="009D738E"/>
    <w:rsid w:val="009D797F"/>
    <w:rsid w:val="009D7C8D"/>
    <w:rsid w:val="009D7CFD"/>
    <w:rsid w:val="009E0592"/>
    <w:rsid w:val="009E1367"/>
    <w:rsid w:val="009E1462"/>
    <w:rsid w:val="009E1B78"/>
    <w:rsid w:val="009E1DB4"/>
    <w:rsid w:val="009E1E04"/>
    <w:rsid w:val="009E26D6"/>
    <w:rsid w:val="009E36AB"/>
    <w:rsid w:val="009E36D9"/>
    <w:rsid w:val="009E3878"/>
    <w:rsid w:val="009E3AF6"/>
    <w:rsid w:val="009E414B"/>
    <w:rsid w:val="009E44F5"/>
    <w:rsid w:val="009E4D61"/>
    <w:rsid w:val="009E4F5B"/>
    <w:rsid w:val="009E54AF"/>
    <w:rsid w:val="009E5A8A"/>
    <w:rsid w:val="009E5F26"/>
    <w:rsid w:val="009E60D2"/>
    <w:rsid w:val="009E671C"/>
    <w:rsid w:val="009E7044"/>
    <w:rsid w:val="009F04F6"/>
    <w:rsid w:val="009F0725"/>
    <w:rsid w:val="009F149E"/>
    <w:rsid w:val="009F1C39"/>
    <w:rsid w:val="009F1DE5"/>
    <w:rsid w:val="009F2084"/>
    <w:rsid w:val="009F2406"/>
    <w:rsid w:val="009F30CA"/>
    <w:rsid w:val="009F31C6"/>
    <w:rsid w:val="009F341D"/>
    <w:rsid w:val="009F3747"/>
    <w:rsid w:val="009F3AEE"/>
    <w:rsid w:val="009F3EDB"/>
    <w:rsid w:val="009F4DD9"/>
    <w:rsid w:val="009F510D"/>
    <w:rsid w:val="009F54F9"/>
    <w:rsid w:val="009F6894"/>
    <w:rsid w:val="009F6A70"/>
    <w:rsid w:val="009F7AA0"/>
    <w:rsid w:val="009F7B07"/>
    <w:rsid w:val="00A0011B"/>
    <w:rsid w:val="00A004A0"/>
    <w:rsid w:val="00A00E35"/>
    <w:rsid w:val="00A0233D"/>
    <w:rsid w:val="00A02441"/>
    <w:rsid w:val="00A024B3"/>
    <w:rsid w:val="00A024C9"/>
    <w:rsid w:val="00A030C3"/>
    <w:rsid w:val="00A03155"/>
    <w:rsid w:val="00A033B7"/>
    <w:rsid w:val="00A03516"/>
    <w:rsid w:val="00A035A7"/>
    <w:rsid w:val="00A048F9"/>
    <w:rsid w:val="00A04C95"/>
    <w:rsid w:val="00A065A8"/>
    <w:rsid w:val="00A06692"/>
    <w:rsid w:val="00A067E4"/>
    <w:rsid w:val="00A06810"/>
    <w:rsid w:val="00A07481"/>
    <w:rsid w:val="00A07852"/>
    <w:rsid w:val="00A07D03"/>
    <w:rsid w:val="00A07DD2"/>
    <w:rsid w:val="00A10388"/>
    <w:rsid w:val="00A10418"/>
    <w:rsid w:val="00A1058B"/>
    <w:rsid w:val="00A10F00"/>
    <w:rsid w:val="00A11436"/>
    <w:rsid w:val="00A1198C"/>
    <w:rsid w:val="00A11EA9"/>
    <w:rsid w:val="00A11F1D"/>
    <w:rsid w:val="00A120A1"/>
    <w:rsid w:val="00A1263D"/>
    <w:rsid w:val="00A131FB"/>
    <w:rsid w:val="00A13444"/>
    <w:rsid w:val="00A135A8"/>
    <w:rsid w:val="00A144ED"/>
    <w:rsid w:val="00A15A74"/>
    <w:rsid w:val="00A15E70"/>
    <w:rsid w:val="00A15F1A"/>
    <w:rsid w:val="00A16282"/>
    <w:rsid w:val="00A1678C"/>
    <w:rsid w:val="00A16B6A"/>
    <w:rsid w:val="00A1705B"/>
    <w:rsid w:val="00A17470"/>
    <w:rsid w:val="00A17D2A"/>
    <w:rsid w:val="00A20164"/>
    <w:rsid w:val="00A20386"/>
    <w:rsid w:val="00A207CC"/>
    <w:rsid w:val="00A20B6E"/>
    <w:rsid w:val="00A2121C"/>
    <w:rsid w:val="00A228CD"/>
    <w:rsid w:val="00A22B49"/>
    <w:rsid w:val="00A238EF"/>
    <w:rsid w:val="00A23E00"/>
    <w:rsid w:val="00A2401F"/>
    <w:rsid w:val="00A24504"/>
    <w:rsid w:val="00A245B2"/>
    <w:rsid w:val="00A24FD4"/>
    <w:rsid w:val="00A25A36"/>
    <w:rsid w:val="00A2675A"/>
    <w:rsid w:val="00A269C3"/>
    <w:rsid w:val="00A26A5F"/>
    <w:rsid w:val="00A277DF"/>
    <w:rsid w:val="00A27B1F"/>
    <w:rsid w:val="00A27D9A"/>
    <w:rsid w:val="00A303C1"/>
    <w:rsid w:val="00A30BBE"/>
    <w:rsid w:val="00A30D1D"/>
    <w:rsid w:val="00A31BB2"/>
    <w:rsid w:val="00A31D22"/>
    <w:rsid w:val="00A31FC5"/>
    <w:rsid w:val="00A3228F"/>
    <w:rsid w:val="00A33388"/>
    <w:rsid w:val="00A34E08"/>
    <w:rsid w:val="00A35DFD"/>
    <w:rsid w:val="00A35F30"/>
    <w:rsid w:val="00A36749"/>
    <w:rsid w:val="00A36D97"/>
    <w:rsid w:val="00A37323"/>
    <w:rsid w:val="00A37361"/>
    <w:rsid w:val="00A375DA"/>
    <w:rsid w:val="00A377A2"/>
    <w:rsid w:val="00A37860"/>
    <w:rsid w:val="00A40885"/>
    <w:rsid w:val="00A40CB3"/>
    <w:rsid w:val="00A41051"/>
    <w:rsid w:val="00A42C9B"/>
    <w:rsid w:val="00A4338C"/>
    <w:rsid w:val="00A4362F"/>
    <w:rsid w:val="00A44304"/>
    <w:rsid w:val="00A44BDA"/>
    <w:rsid w:val="00A44D41"/>
    <w:rsid w:val="00A455DD"/>
    <w:rsid w:val="00A46568"/>
    <w:rsid w:val="00A465DE"/>
    <w:rsid w:val="00A4677D"/>
    <w:rsid w:val="00A468E0"/>
    <w:rsid w:val="00A46C73"/>
    <w:rsid w:val="00A470EC"/>
    <w:rsid w:val="00A47928"/>
    <w:rsid w:val="00A506CC"/>
    <w:rsid w:val="00A50C16"/>
    <w:rsid w:val="00A50FF8"/>
    <w:rsid w:val="00A511EB"/>
    <w:rsid w:val="00A51582"/>
    <w:rsid w:val="00A5177F"/>
    <w:rsid w:val="00A51799"/>
    <w:rsid w:val="00A51B4E"/>
    <w:rsid w:val="00A5211C"/>
    <w:rsid w:val="00A526C7"/>
    <w:rsid w:val="00A52759"/>
    <w:rsid w:val="00A528B2"/>
    <w:rsid w:val="00A52CFA"/>
    <w:rsid w:val="00A533FF"/>
    <w:rsid w:val="00A5365D"/>
    <w:rsid w:val="00A54D5B"/>
    <w:rsid w:val="00A5595E"/>
    <w:rsid w:val="00A55BCE"/>
    <w:rsid w:val="00A55D12"/>
    <w:rsid w:val="00A55E6C"/>
    <w:rsid w:val="00A56019"/>
    <w:rsid w:val="00A57251"/>
    <w:rsid w:val="00A57787"/>
    <w:rsid w:val="00A605A1"/>
    <w:rsid w:val="00A60CE8"/>
    <w:rsid w:val="00A60CF9"/>
    <w:rsid w:val="00A60E04"/>
    <w:rsid w:val="00A61F60"/>
    <w:rsid w:val="00A62B4F"/>
    <w:rsid w:val="00A62FD1"/>
    <w:rsid w:val="00A63171"/>
    <w:rsid w:val="00A636E1"/>
    <w:rsid w:val="00A636E9"/>
    <w:rsid w:val="00A638A1"/>
    <w:rsid w:val="00A64301"/>
    <w:rsid w:val="00A64352"/>
    <w:rsid w:val="00A6488F"/>
    <w:rsid w:val="00A64A78"/>
    <w:rsid w:val="00A6592D"/>
    <w:rsid w:val="00A65F9A"/>
    <w:rsid w:val="00A66EE7"/>
    <w:rsid w:val="00A672C0"/>
    <w:rsid w:val="00A672E2"/>
    <w:rsid w:val="00A7074A"/>
    <w:rsid w:val="00A709A9"/>
    <w:rsid w:val="00A71102"/>
    <w:rsid w:val="00A7120A"/>
    <w:rsid w:val="00A72091"/>
    <w:rsid w:val="00A72480"/>
    <w:rsid w:val="00A727B6"/>
    <w:rsid w:val="00A72DCF"/>
    <w:rsid w:val="00A73958"/>
    <w:rsid w:val="00A73B43"/>
    <w:rsid w:val="00A73C4C"/>
    <w:rsid w:val="00A73D88"/>
    <w:rsid w:val="00A74378"/>
    <w:rsid w:val="00A74410"/>
    <w:rsid w:val="00A748FF"/>
    <w:rsid w:val="00A77795"/>
    <w:rsid w:val="00A77B36"/>
    <w:rsid w:val="00A805B4"/>
    <w:rsid w:val="00A806E6"/>
    <w:rsid w:val="00A81CCA"/>
    <w:rsid w:val="00A823B3"/>
    <w:rsid w:val="00A8270E"/>
    <w:rsid w:val="00A83088"/>
    <w:rsid w:val="00A83586"/>
    <w:rsid w:val="00A85C40"/>
    <w:rsid w:val="00A871DC"/>
    <w:rsid w:val="00A876DB"/>
    <w:rsid w:val="00A8799A"/>
    <w:rsid w:val="00A87B77"/>
    <w:rsid w:val="00A87C31"/>
    <w:rsid w:val="00A87CCD"/>
    <w:rsid w:val="00A87F6A"/>
    <w:rsid w:val="00A913DF"/>
    <w:rsid w:val="00A92CBC"/>
    <w:rsid w:val="00A92D55"/>
    <w:rsid w:val="00A93AD9"/>
    <w:rsid w:val="00A94182"/>
    <w:rsid w:val="00A94907"/>
    <w:rsid w:val="00A949B7"/>
    <w:rsid w:val="00A95531"/>
    <w:rsid w:val="00A95DEA"/>
    <w:rsid w:val="00A9637A"/>
    <w:rsid w:val="00A963F1"/>
    <w:rsid w:val="00A9690D"/>
    <w:rsid w:val="00A97C5F"/>
    <w:rsid w:val="00A97D6E"/>
    <w:rsid w:val="00AA032A"/>
    <w:rsid w:val="00AA033D"/>
    <w:rsid w:val="00AA07FA"/>
    <w:rsid w:val="00AA0D32"/>
    <w:rsid w:val="00AA1293"/>
    <w:rsid w:val="00AA1FFE"/>
    <w:rsid w:val="00AA2265"/>
    <w:rsid w:val="00AA2F20"/>
    <w:rsid w:val="00AA3C85"/>
    <w:rsid w:val="00AA3F9E"/>
    <w:rsid w:val="00AA43C2"/>
    <w:rsid w:val="00AA440C"/>
    <w:rsid w:val="00AA4579"/>
    <w:rsid w:val="00AA4F43"/>
    <w:rsid w:val="00AA6119"/>
    <w:rsid w:val="00AA64F0"/>
    <w:rsid w:val="00AA6D48"/>
    <w:rsid w:val="00AA79BC"/>
    <w:rsid w:val="00AA7F70"/>
    <w:rsid w:val="00AB04C8"/>
    <w:rsid w:val="00AB181B"/>
    <w:rsid w:val="00AB1922"/>
    <w:rsid w:val="00AB1B70"/>
    <w:rsid w:val="00AB22B3"/>
    <w:rsid w:val="00AB26D1"/>
    <w:rsid w:val="00AB2AC8"/>
    <w:rsid w:val="00AB2B29"/>
    <w:rsid w:val="00AB2E04"/>
    <w:rsid w:val="00AB34F7"/>
    <w:rsid w:val="00AB37FA"/>
    <w:rsid w:val="00AB388B"/>
    <w:rsid w:val="00AB3F9E"/>
    <w:rsid w:val="00AB4427"/>
    <w:rsid w:val="00AB4613"/>
    <w:rsid w:val="00AB4B77"/>
    <w:rsid w:val="00AB4DBE"/>
    <w:rsid w:val="00AB4F8A"/>
    <w:rsid w:val="00AB5E6F"/>
    <w:rsid w:val="00AB67D8"/>
    <w:rsid w:val="00AB7C24"/>
    <w:rsid w:val="00AC0662"/>
    <w:rsid w:val="00AC0C1B"/>
    <w:rsid w:val="00AC0D63"/>
    <w:rsid w:val="00AC0E05"/>
    <w:rsid w:val="00AC10CB"/>
    <w:rsid w:val="00AC1485"/>
    <w:rsid w:val="00AC16BA"/>
    <w:rsid w:val="00AC1809"/>
    <w:rsid w:val="00AC240C"/>
    <w:rsid w:val="00AC34BC"/>
    <w:rsid w:val="00AC43F1"/>
    <w:rsid w:val="00AC4509"/>
    <w:rsid w:val="00AC4607"/>
    <w:rsid w:val="00AC465C"/>
    <w:rsid w:val="00AC56B6"/>
    <w:rsid w:val="00AC5DAC"/>
    <w:rsid w:val="00AC6622"/>
    <w:rsid w:val="00AC6661"/>
    <w:rsid w:val="00AC7016"/>
    <w:rsid w:val="00AC70F8"/>
    <w:rsid w:val="00AC72BB"/>
    <w:rsid w:val="00AC748D"/>
    <w:rsid w:val="00AC786A"/>
    <w:rsid w:val="00AD0184"/>
    <w:rsid w:val="00AD0708"/>
    <w:rsid w:val="00AD21AD"/>
    <w:rsid w:val="00AD2307"/>
    <w:rsid w:val="00AD275F"/>
    <w:rsid w:val="00AD2AA9"/>
    <w:rsid w:val="00AD5C88"/>
    <w:rsid w:val="00AD6F1D"/>
    <w:rsid w:val="00AD70F9"/>
    <w:rsid w:val="00AD75FD"/>
    <w:rsid w:val="00AD76BE"/>
    <w:rsid w:val="00AD774D"/>
    <w:rsid w:val="00AD7FC8"/>
    <w:rsid w:val="00AE004E"/>
    <w:rsid w:val="00AE0674"/>
    <w:rsid w:val="00AE0799"/>
    <w:rsid w:val="00AE0BD6"/>
    <w:rsid w:val="00AE0FF2"/>
    <w:rsid w:val="00AE12C6"/>
    <w:rsid w:val="00AE1567"/>
    <w:rsid w:val="00AE15B5"/>
    <w:rsid w:val="00AE1CFB"/>
    <w:rsid w:val="00AE295B"/>
    <w:rsid w:val="00AE2CBD"/>
    <w:rsid w:val="00AE341C"/>
    <w:rsid w:val="00AE3422"/>
    <w:rsid w:val="00AE3775"/>
    <w:rsid w:val="00AE38E8"/>
    <w:rsid w:val="00AE413D"/>
    <w:rsid w:val="00AE4296"/>
    <w:rsid w:val="00AE466C"/>
    <w:rsid w:val="00AE47B6"/>
    <w:rsid w:val="00AE514A"/>
    <w:rsid w:val="00AE5297"/>
    <w:rsid w:val="00AE5887"/>
    <w:rsid w:val="00AE5C94"/>
    <w:rsid w:val="00AE5DFC"/>
    <w:rsid w:val="00AE6171"/>
    <w:rsid w:val="00AE6F6D"/>
    <w:rsid w:val="00AE7303"/>
    <w:rsid w:val="00AE74B9"/>
    <w:rsid w:val="00AF0206"/>
    <w:rsid w:val="00AF0257"/>
    <w:rsid w:val="00AF084F"/>
    <w:rsid w:val="00AF15FC"/>
    <w:rsid w:val="00AF1755"/>
    <w:rsid w:val="00AF17FE"/>
    <w:rsid w:val="00AF1EFD"/>
    <w:rsid w:val="00AF1FE2"/>
    <w:rsid w:val="00AF2094"/>
    <w:rsid w:val="00AF2904"/>
    <w:rsid w:val="00AF2BF4"/>
    <w:rsid w:val="00AF2E38"/>
    <w:rsid w:val="00AF3060"/>
    <w:rsid w:val="00AF3601"/>
    <w:rsid w:val="00AF377B"/>
    <w:rsid w:val="00AF3B30"/>
    <w:rsid w:val="00AF3BA9"/>
    <w:rsid w:val="00AF513B"/>
    <w:rsid w:val="00AF5AA6"/>
    <w:rsid w:val="00AF6AD7"/>
    <w:rsid w:val="00AF6E40"/>
    <w:rsid w:val="00AF76A4"/>
    <w:rsid w:val="00AF7970"/>
    <w:rsid w:val="00B00155"/>
    <w:rsid w:val="00B00301"/>
    <w:rsid w:val="00B00A08"/>
    <w:rsid w:val="00B01181"/>
    <w:rsid w:val="00B012A1"/>
    <w:rsid w:val="00B01647"/>
    <w:rsid w:val="00B01F56"/>
    <w:rsid w:val="00B024ED"/>
    <w:rsid w:val="00B02A9E"/>
    <w:rsid w:val="00B03B45"/>
    <w:rsid w:val="00B03ED6"/>
    <w:rsid w:val="00B042EB"/>
    <w:rsid w:val="00B043C9"/>
    <w:rsid w:val="00B047A3"/>
    <w:rsid w:val="00B05005"/>
    <w:rsid w:val="00B05684"/>
    <w:rsid w:val="00B0587E"/>
    <w:rsid w:val="00B05EE3"/>
    <w:rsid w:val="00B06729"/>
    <w:rsid w:val="00B06E85"/>
    <w:rsid w:val="00B07AC6"/>
    <w:rsid w:val="00B10358"/>
    <w:rsid w:val="00B10D68"/>
    <w:rsid w:val="00B10F34"/>
    <w:rsid w:val="00B1104C"/>
    <w:rsid w:val="00B11440"/>
    <w:rsid w:val="00B11AB3"/>
    <w:rsid w:val="00B12194"/>
    <w:rsid w:val="00B1222E"/>
    <w:rsid w:val="00B12E21"/>
    <w:rsid w:val="00B13B26"/>
    <w:rsid w:val="00B1437F"/>
    <w:rsid w:val="00B14978"/>
    <w:rsid w:val="00B14C78"/>
    <w:rsid w:val="00B14E60"/>
    <w:rsid w:val="00B160FE"/>
    <w:rsid w:val="00B16696"/>
    <w:rsid w:val="00B16A4F"/>
    <w:rsid w:val="00B16FCD"/>
    <w:rsid w:val="00B1755C"/>
    <w:rsid w:val="00B17755"/>
    <w:rsid w:val="00B17A21"/>
    <w:rsid w:val="00B17B6A"/>
    <w:rsid w:val="00B17BB8"/>
    <w:rsid w:val="00B206DB"/>
    <w:rsid w:val="00B212DC"/>
    <w:rsid w:val="00B212EC"/>
    <w:rsid w:val="00B21AD4"/>
    <w:rsid w:val="00B22A84"/>
    <w:rsid w:val="00B22D7C"/>
    <w:rsid w:val="00B22F83"/>
    <w:rsid w:val="00B2311E"/>
    <w:rsid w:val="00B2321B"/>
    <w:rsid w:val="00B23623"/>
    <w:rsid w:val="00B2364A"/>
    <w:rsid w:val="00B23B06"/>
    <w:rsid w:val="00B24274"/>
    <w:rsid w:val="00B24764"/>
    <w:rsid w:val="00B24FDA"/>
    <w:rsid w:val="00B250EC"/>
    <w:rsid w:val="00B26B13"/>
    <w:rsid w:val="00B27451"/>
    <w:rsid w:val="00B30382"/>
    <w:rsid w:val="00B307D7"/>
    <w:rsid w:val="00B3104C"/>
    <w:rsid w:val="00B31981"/>
    <w:rsid w:val="00B32005"/>
    <w:rsid w:val="00B32235"/>
    <w:rsid w:val="00B32917"/>
    <w:rsid w:val="00B33644"/>
    <w:rsid w:val="00B337B9"/>
    <w:rsid w:val="00B33DDF"/>
    <w:rsid w:val="00B344CB"/>
    <w:rsid w:val="00B34662"/>
    <w:rsid w:val="00B34B8D"/>
    <w:rsid w:val="00B34CFC"/>
    <w:rsid w:val="00B35614"/>
    <w:rsid w:val="00B35EC4"/>
    <w:rsid w:val="00B36322"/>
    <w:rsid w:val="00B36931"/>
    <w:rsid w:val="00B408B2"/>
    <w:rsid w:val="00B40E9A"/>
    <w:rsid w:val="00B40F63"/>
    <w:rsid w:val="00B422FD"/>
    <w:rsid w:val="00B42ED8"/>
    <w:rsid w:val="00B42F1A"/>
    <w:rsid w:val="00B43B5D"/>
    <w:rsid w:val="00B44F9D"/>
    <w:rsid w:val="00B4507E"/>
    <w:rsid w:val="00B4566B"/>
    <w:rsid w:val="00B45799"/>
    <w:rsid w:val="00B4672B"/>
    <w:rsid w:val="00B467BE"/>
    <w:rsid w:val="00B502FE"/>
    <w:rsid w:val="00B50691"/>
    <w:rsid w:val="00B50723"/>
    <w:rsid w:val="00B51386"/>
    <w:rsid w:val="00B52BE1"/>
    <w:rsid w:val="00B532BC"/>
    <w:rsid w:val="00B53A27"/>
    <w:rsid w:val="00B53FEE"/>
    <w:rsid w:val="00B547E8"/>
    <w:rsid w:val="00B5537E"/>
    <w:rsid w:val="00B55BA3"/>
    <w:rsid w:val="00B55D6A"/>
    <w:rsid w:val="00B55DDC"/>
    <w:rsid w:val="00B5707B"/>
    <w:rsid w:val="00B577D9"/>
    <w:rsid w:val="00B57B79"/>
    <w:rsid w:val="00B57B94"/>
    <w:rsid w:val="00B57EDC"/>
    <w:rsid w:val="00B605AA"/>
    <w:rsid w:val="00B60ADC"/>
    <w:rsid w:val="00B61BA9"/>
    <w:rsid w:val="00B62763"/>
    <w:rsid w:val="00B62D83"/>
    <w:rsid w:val="00B632D3"/>
    <w:rsid w:val="00B6357B"/>
    <w:rsid w:val="00B635F4"/>
    <w:rsid w:val="00B63F3C"/>
    <w:rsid w:val="00B6446D"/>
    <w:rsid w:val="00B649D1"/>
    <w:rsid w:val="00B64C7C"/>
    <w:rsid w:val="00B64C93"/>
    <w:rsid w:val="00B64EC1"/>
    <w:rsid w:val="00B652F4"/>
    <w:rsid w:val="00B6568C"/>
    <w:rsid w:val="00B65792"/>
    <w:rsid w:val="00B65BF1"/>
    <w:rsid w:val="00B664E4"/>
    <w:rsid w:val="00B66EDD"/>
    <w:rsid w:val="00B677A7"/>
    <w:rsid w:val="00B67A9D"/>
    <w:rsid w:val="00B7092F"/>
    <w:rsid w:val="00B70D87"/>
    <w:rsid w:val="00B70ECB"/>
    <w:rsid w:val="00B726CB"/>
    <w:rsid w:val="00B726E8"/>
    <w:rsid w:val="00B729C4"/>
    <w:rsid w:val="00B72CC1"/>
    <w:rsid w:val="00B72D08"/>
    <w:rsid w:val="00B73247"/>
    <w:rsid w:val="00B736D5"/>
    <w:rsid w:val="00B73B48"/>
    <w:rsid w:val="00B73F75"/>
    <w:rsid w:val="00B7420F"/>
    <w:rsid w:val="00B74608"/>
    <w:rsid w:val="00B74D2A"/>
    <w:rsid w:val="00B75082"/>
    <w:rsid w:val="00B756F5"/>
    <w:rsid w:val="00B75755"/>
    <w:rsid w:val="00B761ED"/>
    <w:rsid w:val="00B76880"/>
    <w:rsid w:val="00B76EFA"/>
    <w:rsid w:val="00B77DE6"/>
    <w:rsid w:val="00B77F57"/>
    <w:rsid w:val="00B807E9"/>
    <w:rsid w:val="00B80F5A"/>
    <w:rsid w:val="00B81FE0"/>
    <w:rsid w:val="00B821F9"/>
    <w:rsid w:val="00B822DC"/>
    <w:rsid w:val="00B82846"/>
    <w:rsid w:val="00B83063"/>
    <w:rsid w:val="00B83325"/>
    <w:rsid w:val="00B83665"/>
    <w:rsid w:val="00B837C6"/>
    <w:rsid w:val="00B83947"/>
    <w:rsid w:val="00B83A98"/>
    <w:rsid w:val="00B83E4B"/>
    <w:rsid w:val="00B8494B"/>
    <w:rsid w:val="00B85010"/>
    <w:rsid w:val="00B8553D"/>
    <w:rsid w:val="00B8566A"/>
    <w:rsid w:val="00B8570C"/>
    <w:rsid w:val="00B85BBB"/>
    <w:rsid w:val="00B868B4"/>
    <w:rsid w:val="00B8796E"/>
    <w:rsid w:val="00B87BE2"/>
    <w:rsid w:val="00B92964"/>
    <w:rsid w:val="00B92C00"/>
    <w:rsid w:val="00B94528"/>
    <w:rsid w:val="00B947DA"/>
    <w:rsid w:val="00B94BF1"/>
    <w:rsid w:val="00B95002"/>
    <w:rsid w:val="00B95441"/>
    <w:rsid w:val="00B95521"/>
    <w:rsid w:val="00B95E68"/>
    <w:rsid w:val="00B96276"/>
    <w:rsid w:val="00B9689A"/>
    <w:rsid w:val="00B97064"/>
    <w:rsid w:val="00B97D1B"/>
    <w:rsid w:val="00B97D4C"/>
    <w:rsid w:val="00B97E70"/>
    <w:rsid w:val="00BA013D"/>
    <w:rsid w:val="00BA0428"/>
    <w:rsid w:val="00BA0443"/>
    <w:rsid w:val="00BA0707"/>
    <w:rsid w:val="00BA07EC"/>
    <w:rsid w:val="00BA129B"/>
    <w:rsid w:val="00BA1927"/>
    <w:rsid w:val="00BA1B22"/>
    <w:rsid w:val="00BA1ECF"/>
    <w:rsid w:val="00BA258C"/>
    <w:rsid w:val="00BA25C9"/>
    <w:rsid w:val="00BA2610"/>
    <w:rsid w:val="00BA276C"/>
    <w:rsid w:val="00BA33AB"/>
    <w:rsid w:val="00BA375C"/>
    <w:rsid w:val="00BA3BCA"/>
    <w:rsid w:val="00BA447F"/>
    <w:rsid w:val="00BA463C"/>
    <w:rsid w:val="00BA4845"/>
    <w:rsid w:val="00BA488D"/>
    <w:rsid w:val="00BA4C3D"/>
    <w:rsid w:val="00BA4DAD"/>
    <w:rsid w:val="00BA5459"/>
    <w:rsid w:val="00BA5D34"/>
    <w:rsid w:val="00BA639D"/>
    <w:rsid w:val="00BA6C45"/>
    <w:rsid w:val="00BA6EB6"/>
    <w:rsid w:val="00BA7F6A"/>
    <w:rsid w:val="00BB08DE"/>
    <w:rsid w:val="00BB0FE1"/>
    <w:rsid w:val="00BB173C"/>
    <w:rsid w:val="00BB177D"/>
    <w:rsid w:val="00BB1A7A"/>
    <w:rsid w:val="00BB47A4"/>
    <w:rsid w:val="00BB5364"/>
    <w:rsid w:val="00BB54E6"/>
    <w:rsid w:val="00BB5A1E"/>
    <w:rsid w:val="00BB5F5B"/>
    <w:rsid w:val="00BB65EB"/>
    <w:rsid w:val="00BB69EB"/>
    <w:rsid w:val="00BC0D66"/>
    <w:rsid w:val="00BC1134"/>
    <w:rsid w:val="00BC2556"/>
    <w:rsid w:val="00BC297B"/>
    <w:rsid w:val="00BC2FE1"/>
    <w:rsid w:val="00BC3A21"/>
    <w:rsid w:val="00BC4027"/>
    <w:rsid w:val="00BC46AA"/>
    <w:rsid w:val="00BC59D7"/>
    <w:rsid w:val="00BC681F"/>
    <w:rsid w:val="00BC7803"/>
    <w:rsid w:val="00BC7CFC"/>
    <w:rsid w:val="00BD166D"/>
    <w:rsid w:val="00BD19B7"/>
    <w:rsid w:val="00BD1E0D"/>
    <w:rsid w:val="00BD1FD9"/>
    <w:rsid w:val="00BD2505"/>
    <w:rsid w:val="00BD2807"/>
    <w:rsid w:val="00BD2BBF"/>
    <w:rsid w:val="00BD2CBC"/>
    <w:rsid w:val="00BD2D90"/>
    <w:rsid w:val="00BD3102"/>
    <w:rsid w:val="00BD3ADE"/>
    <w:rsid w:val="00BD448D"/>
    <w:rsid w:val="00BD46AB"/>
    <w:rsid w:val="00BD4897"/>
    <w:rsid w:val="00BD4996"/>
    <w:rsid w:val="00BD584B"/>
    <w:rsid w:val="00BD757C"/>
    <w:rsid w:val="00BD7731"/>
    <w:rsid w:val="00BD78FE"/>
    <w:rsid w:val="00BE00CF"/>
    <w:rsid w:val="00BE08DB"/>
    <w:rsid w:val="00BE0952"/>
    <w:rsid w:val="00BE0F0C"/>
    <w:rsid w:val="00BE10A2"/>
    <w:rsid w:val="00BE10A9"/>
    <w:rsid w:val="00BE13F4"/>
    <w:rsid w:val="00BE1DE1"/>
    <w:rsid w:val="00BE2532"/>
    <w:rsid w:val="00BE2857"/>
    <w:rsid w:val="00BE28EF"/>
    <w:rsid w:val="00BE3356"/>
    <w:rsid w:val="00BE4312"/>
    <w:rsid w:val="00BE54C6"/>
    <w:rsid w:val="00BE575B"/>
    <w:rsid w:val="00BE64DB"/>
    <w:rsid w:val="00BE6AAE"/>
    <w:rsid w:val="00BE710C"/>
    <w:rsid w:val="00BE7237"/>
    <w:rsid w:val="00BE7330"/>
    <w:rsid w:val="00BF04BC"/>
    <w:rsid w:val="00BF0C6C"/>
    <w:rsid w:val="00BF0FD7"/>
    <w:rsid w:val="00BF144D"/>
    <w:rsid w:val="00BF1890"/>
    <w:rsid w:val="00BF21AE"/>
    <w:rsid w:val="00BF2343"/>
    <w:rsid w:val="00BF25E0"/>
    <w:rsid w:val="00BF2717"/>
    <w:rsid w:val="00BF28AF"/>
    <w:rsid w:val="00BF2B05"/>
    <w:rsid w:val="00BF2DE2"/>
    <w:rsid w:val="00BF2F77"/>
    <w:rsid w:val="00BF362F"/>
    <w:rsid w:val="00BF3967"/>
    <w:rsid w:val="00BF4024"/>
    <w:rsid w:val="00BF4F08"/>
    <w:rsid w:val="00BF5009"/>
    <w:rsid w:val="00BF5740"/>
    <w:rsid w:val="00BF5A8B"/>
    <w:rsid w:val="00BF5AB4"/>
    <w:rsid w:val="00BF5EAF"/>
    <w:rsid w:val="00BF6143"/>
    <w:rsid w:val="00BF6F46"/>
    <w:rsid w:val="00BF787A"/>
    <w:rsid w:val="00BF7B5A"/>
    <w:rsid w:val="00BF7FAD"/>
    <w:rsid w:val="00C0005A"/>
    <w:rsid w:val="00C0087F"/>
    <w:rsid w:val="00C00DF1"/>
    <w:rsid w:val="00C00F0D"/>
    <w:rsid w:val="00C028CE"/>
    <w:rsid w:val="00C0292F"/>
    <w:rsid w:val="00C02EEA"/>
    <w:rsid w:val="00C036B5"/>
    <w:rsid w:val="00C05640"/>
    <w:rsid w:val="00C06738"/>
    <w:rsid w:val="00C067D0"/>
    <w:rsid w:val="00C0687A"/>
    <w:rsid w:val="00C06CAE"/>
    <w:rsid w:val="00C0708D"/>
    <w:rsid w:val="00C0722A"/>
    <w:rsid w:val="00C07401"/>
    <w:rsid w:val="00C101C8"/>
    <w:rsid w:val="00C10D02"/>
    <w:rsid w:val="00C110D4"/>
    <w:rsid w:val="00C11252"/>
    <w:rsid w:val="00C1126E"/>
    <w:rsid w:val="00C11700"/>
    <w:rsid w:val="00C1190A"/>
    <w:rsid w:val="00C11D68"/>
    <w:rsid w:val="00C11EEE"/>
    <w:rsid w:val="00C127EF"/>
    <w:rsid w:val="00C13EE6"/>
    <w:rsid w:val="00C153D8"/>
    <w:rsid w:val="00C155CD"/>
    <w:rsid w:val="00C157FF"/>
    <w:rsid w:val="00C15804"/>
    <w:rsid w:val="00C164C8"/>
    <w:rsid w:val="00C167EE"/>
    <w:rsid w:val="00C1732F"/>
    <w:rsid w:val="00C17CCD"/>
    <w:rsid w:val="00C208E3"/>
    <w:rsid w:val="00C21368"/>
    <w:rsid w:val="00C218CA"/>
    <w:rsid w:val="00C21913"/>
    <w:rsid w:val="00C21ACE"/>
    <w:rsid w:val="00C22B39"/>
    <w:rsid w:val="00C22FD8"/>
    <w:rsid w:val="00C2332B"/>
    <w:rsid w:val="00C23C0C"/>
    <w:rsid w:val="00C23D17"/>
    <w:rsid w:val="00C23F37"/>
    <w:rsid w:val="00C243FC"/>
    <w:rsid w:val="00C24642"/>
    <w:rsid w:val="00C2482F"/>
    <w:rsid w:val="00C2536E"/>
    <w:rsid w:val="00C25FBA"/>
    <w:rsid w:val="00C26568"/>
    <w:rsid w:val="00C26C76"/>
    <w:rsid w:val="00C26E01"/>
    <w:rsid w:val="00C2717F"/>
    <w:rsid w:val="00C277D3"/>
    <w:rsid w:val="00C277E2"/>
    <w:rsid w:val="00C27F4F"/>
    <w:rsid w:val="00C30486"/>
    <w:rsid w:val="00C30B4A"/>
    <w:rsid w:val="00C30F66"/>
    <w:rsid w:val="00C311EC"/>
    <w:rsid w:val="00C31539"/>
    <w:rsid w:val="00C3258B"/>
    <w:rsid w:val="00C32EB6"/>
    <w:rsid w:val="00C3361F"/>
    <w:rsid w:val="00C33651"/>
    <w:rsid w:val="00C33E89"/>
    <w:rsid w:val="00C34AC8"/>
    <w:rsid w:val="00C34E45"/>
    <w:rsid w:val="00C367C2"/>
    <w:rsid w:val="00C40516"/>
    <w:rsid w:val="00C40B0C"/>
    <w:rsid w:val="00C40BB7"/>
    <w:rsid w:val="00C41384"/>
    <w:rsid w:val="00C414DD"/>
    <w:rsid w:val="00C4154C"/>
    <w:rsid w:val="00C4158F"/>
    <w:rsid w:val="00C41769"/>
    <w:rsid w:val="00C41944"/>
    <w:rsid w:val="00C41B43"/>
    <w:rsid w:val="00C42E82"/>
    <w:rsid w:val="00C43F94"/>
    <w:rsid w:val="00C457AF"/>
    <w:rsid w:val="00C46048"/>
    <w:rsid w:val="00C462D2"/>
    <w:rsid w:val="00C4639E"/>
    <w:rsid w:val="00C464E6"/>
    <w:rsid w:val="00C5099E"/>
    <w:rsid w:val="00C50AB3"/>
    <w:rsid w:val="00C511FA"/>
    <w:rsid w:val="00C5166A"/>
    <w:rsid w:val="00C51A0D"/>
    <w:rsid w:val="00C51BCF"/>
    <w:rsid w:val="00C52161"/>
    <w:rsid w:val="00C521AC"/>
    <w:rsid w:val="00C52625"/>
    <w:rsid w:val="00C52B89"/>
    <w:rsid w:val="00C53C07"/>
    <w:rsid w:val="00C53C6C"/>
    <w:rsid w:val="00C54A6D"/>
    <w:rsid w:val="00C54F8E"/>
    <w:rsid w:val="00C55179"/>
    <w:rsid w:val="00C551B2"/>
    <w:rsid w:val="00C556B4"/>
    <w:rsid w:val="00C55A5B"/>
    <w:rsid w:val="00C5683E"/>
    <w:rsid w:val="00C56E74"/>
    <w:rsid w:val="00C571FB"/>
    <w:rsid w:val="00C6017B"/>
    <w:rsid w:val="00C63B35"/>
    <w:rsid w:val="00C64141"/>
    <w:rsid w:val="00C64BA7"/>
    <w:rsid w:val="00C653B1"/>
    <w:rsid w:val="00C653DC"/>
    <w:rsid w:val="00C66770"/>
    <w:rsid w:val="00C667CA"/>
    <w:rsid w:val="00C66D79"/>
    <w:rsid w:val="00C67005"/>
    <w:rsid w:val="00C674D8"/>
    <w:rsid w:val="00C6759E"/>
    <w:rsid w:val="00C67760"/>
    <w:rsid w:val="00C67AFE"/>
    <w:rsid w:val="00C67D7F"/>
    <w:rsid w:val="00C67FB9"/>
    <w:rsid w:val="00C70118"/>
    <w:rsid w:val="00C70120"/>
    <w:rsid w:val="00C70D39"/>
    <w:rsid w:val="00C70ED2"/>
    <w:rsid w:val="00C71BD0"/>
    <w:rsid w:val="00C7220B"/>
    <w:rsid w:val="00C72564"/>
    <w:rsid w:val="00C72853"/>
    <w:rsid w:val="00C72B13"/>
    <w:rsid w:val="00C72BD7"/>
    <w:rsid w:val="00C72F8F"/>
    <w:rsid w:val="00C733FB"/>
    <w:rsid w:val="00C735A8"/>
    <w:rsid w:val="00C73F53"/>
    <w:rsid w:val="00C74019"/>
    <w:rsid w:val="00C7401C"/>
    <w:rsid w:val="00C75038"/>
    <w:rsid w:val="00C75268"/>
    <w:rsid w:val="00C75762"/>
    <w:rsid w:val="00C75DCF"/>
    <w:rsid w:val="00C75E33"/>
    <w:rsid w:val="00C75E5D"/>
    <w:rsid w:val="00C75FCF"/>
    <w:rsid w:val="00C760B9"/>
    <w:rsid w:val="00C76D06"/>
    <w:rsid w:val="00C774F4"/>
    <w:rsid w:val="00C77A8E"/>
    <w:rsid w:val="00C77CE4"/>
    <w:rsid w:val="00C77DFE"/>
    <w:rsid w:val="00C77E91"/>
    <w:rsid w:val="00C802B1"/>
    <w:rsid w:val="00C80589"/>
    <w:rsid w:val="00C810A0"/>
    <w:rsid w:val="00C81503"/>
    <w:rsid w:val="00C82050"/>
    <w:rsid w:val="00C82179"/>
    <w:rsid w:val="00C8291C"/>
    <w:rsid w:val="00C83004"/>
    <w:rsid w:val="00C830C7"/>
    <w:rsid w:val="00C83368"/>
    <w:rsid w:val="00C8362A"/>
    <w:rsid w:val="00C83AFA"/>
    <w:rsid w:val="00C83BB9"/>
    <w:rsid w:val="00C83E56"/>
    <w:rsid w:val="00C83EB6"/>
    <w:rsid w:val="00C83F61"/>
    <w:rsid w:val="00C84564"/>
    <w:rsid w:val="00C846F9"/>
    <w:rsid w:val="00C84729"/>
    <w:rsid w:val="00C84C0B"/>
    <w:rsid w:val="00C85E8A"/>
    <w:rsid w:val="00C85EB0"/>
    <w:rsid w:val="00C8604F"/>
    <w:rsid w:val="00C863B7"/>
    <w:rsid w:val="00C865E4"/>
    <w:rsid w:val="00C86754"/>
    <w:rsid w:val="00C869EF"/>
    <w:rsid w:val="00C86A20"/>
    <w:rsid w:val="00C87BCE"/>
    <w:rsid w:val="00C9020A"/>
    <w:rsid w:val="00C916E4"/>
    <w:rsid w:val="00C9174B"/>
    <w:rsid w:val="00C920A2"/>
    <w:rsid w:val="00C92567"/>
    <w:rsid w:val="00C930C3"/>
    <w:rsid w:val="00C931FE"/>
    <w:rsid w:val="00C93275"/>
    <w:rsid w:val="00C933A1"/>
    <w:rsid w:val="00C93E1A"/>
    <w:rsid w:val="00C947DC"/>
    <w:rsid w:val="00C950EB"/>
    <w:rsid w:val="00C9522B"/>
    <w:rsid w:val="00C95EF7"/>
    <w:rsid w:val="00C9653A"/>
    <w:rsid w:val="00C96FE4"/>
    <w:rsid w:val="00C97535"/>
    <w:rsid w:val="00C976BB"/>
    <w:rsid w:val="00C976CF"/>
    <w:rsid w:val="00C97815"/>
    <w:rsid w:val="00C97FFD"/>
    <w:rsid w:val="00CA0376"/>
    <w:rsid w:val="00CA03EC"/>
    <w:rsid w:val="00CA05B0"/>
    <w:rsid w:val="00CA0B95"/>
    <w:rsid w:val="00CA1950"/>
    <w:rsid w:val="00CA1968"/>
    <w:rsid w:val="00CA2379"/>
    <w:rsid w:val="00CA2A70"/>
    <w:rsid w:val="00CA2EAE"/>
    <w:rsid w:val="00CA3DAE"/>
    <w:rsid w:val="00CA4215"/>
    <w:rsid w:val="00CA493D"/>
    <w:rsid w:val="00CA4FE2"/>
    <w:rsid w:val="00CA5371"/>
    <w:rsid w:val="00CA5804"/>
    <w:rsid w:val="00CA62F8"/>
    <w:rsid w:val="00CA7527"/>
    <w:rsid w:val="00CA77B2"/>
    <w:rsid w:val="00CB0993"/>
    <w:rsid w:val="00CB0DAC"/>
    <w:rsid w:val="00CB10A2"/>
    <w:rsid w:val="00CB12F5"/>
    <w:rsid w:val="00CB2166"/>
    <w:rsid w:val="00CB2305"/>
    <w:rsid w:val="00CB2382"/>
    <w:rsid w:val="00CB2A88"/>
    <w:rsid w:val="00CB3053"/>
    <w:rsid w:val="00CB34EF"/>
    <w:rsid w:val="00CB3F8D"/>
    <w:rsid w:val="00CB40DE"/>
    <w:rsid w:val="00CB437F"/>
    <w:rsid w:val="00CB444B"/>
    <w:rsid w:val="00CB44FA"/>
    <w:rsid w:val="00CB4512"/>
    <w:rsid w:val="00CB4799"/>
    <w:rsid w:val="00CB4C0B"/>
    <w:rsid w:val="00CB57F0"/>
    <w:rsid w:val="00CB5D6E"/>
    <w:rsid w:val="00CB6F83"/>
    <w:rsid w:val="00CB703D"/>
    <w:rsid w:val="00CB765A"/>
    <w:rsid w:val="00CB7CB1"/>
    <w:rsid w:val="00CB7E03"/>
    <w:rsid w:val="00CC04C5"/>
    <w:rsid w:val="00CC0D75"/>
    <w:rsid w:val="00CC0F70"/>
    <w:rsid w:val="00CC15EF"/>
    <w:rsid w:val="00CC16B5"/>
    <w:rsid w:val="00CC16B6"/>
    <w:rsid w:val="00CC199D"/>
    <w:rsid w:val="00CC1FA9"/>
    <w:rsid w:val="00CC2A9E"/>
    <w:rsid w:val="00CC2C15"/>
    <w:rsid w:val="00CC2F8E"/>
    <w:rsid w:val="00CC2FF1"/>
    <w:rsid w:val="00CC3B30"/>
    <w:rsid w:val="00CC3C10"/>
    <w:rsid w:val="00CC41FA"/>
    <w:rsid w:val="00CC471A"/>
    <w:rsid w:val="00CC4F20"/>
    <w:rsid w:val="00CC4FED"/>
    <w:rsid w:val="00CC5174"/>
    <w:rsid w:val="00CC56C5"/>
    <w:rsid w:val="00CC6853"/>
    <w:rsid w:val="00CC72D1"/>
    <w:rsid w:val="00CD016F"/>
    <w:rsid w:val="00CD075D"/>
    <w:rsid w:val="00CD1FFB"/>
    <w:rsid w:val="00CD35A3"/>
    <w:rsid w:val="00CD3A37"/>
    <w:rsid w:val="00CD43ED"/>
    <w:rsid w:val="00CD4A1B"/>
    <w:rsid w:val="00CD4A55"/>
    <w:rsid w:val="00CD4FD3"/>
    <w:rsid w:val="00CD53E5"/>
    <w:rsid w:val="00CD6087"/>
    <w:rsid w:val="00CD62B7"/>
    <w:rsid w:val="00CD6C4F"/>
    <w:rsid w:val="00CD7037"/>
    <w:rsid w:val="00CD71F6"/>
    <w:rsid w:val="00CD75F3"/>
    <w:rsid w:val="00CE0748"/>
    <w:rsid w:val="00CE0880"/>
    <w:rsid w:val="00CE0AAA"/>
    <w:rsid w:val="00CE0AF3"/>
    <w:rsid w:val="00CE0C52"/>
    <w:rsid w:val="00CE1713"/>
    <w:rsid w:val="00CE2A6A"/>
    <w:rsid w:val="00CE2CA5"/>
    <w:rsid w:val="00CE2F1E"/>
    <w:rsid w:val="00CE336B"/>
    <w:rsid w:val="00CE37AD"/>
    <w:rsid w:val="00CE3E4B"/>
    <w:rsid w:val="00CE3FFE"/>
    <w:rsid w:val="00CE4301"/>
    <w:rsid w:val="00CE4564"/>
    <w:rsid w:val="00CE4B0F"/>
    <w:rsid w:val="00CE4BA0"/>
    <w:rsid w:val="00CE54D1"/>
    <w:rsid w:val="00CE5AC3"/>
    <w:rsid w:val="00CE6178"/>
    <w:rsid w:val="00CE6635"/>
    <w:rsid w:val="00CE76B7"/>
    <w:rsid w:val="00CE7816"/>
    <w:rsid w:val="00CE7828"/>
    <w:rsid w:val="00CE784C"/>
    <w:rsid w:val="00CE78C5"/>
    <w:rsid w:val="00CE7CA9"/>
    <w:rsid w:val="00CF1DDF"/>
    <w:rsid w:val="00CF1FDC"/>
    <w:rsid w:val="00CF2514"/>
    <w:rsid w:val="00CF26EE"/>
    <w:rsid w:val="00CF3251"/>
    <w:rsid w:val="00CF3408"/>
    <w:rsid w:val="00CF371F"/>
    <w:rsid w:val="00CF502E"/>
    <w:rsid w:val="00CF5250"/>
    <w:rsid w:val="00CF52D4"/>
    <w:rsid w:val="00CF58D5"/>
    <w:rsid w:val="00CF5B1D"/>
    <w:rsid w:val="00CF5C44"/>
    <w:rsid w:val="00CF686E"/>
    <w:rsid w:val="00CF6934"/>
    <w:rsid w:val="00CF6EFF"/>
    <w:rsid w:val="00CF747A"/>
    <w:rsid w:val="00CF7758"/>
    <w:rsid w:val="00CF77CF"/>
    <w:rsid w:val="00D0000B"/>
    <w:rsid w:val="00D00616"/>
    <w:rsid w:val="00D00E60"/>
    <w:rsid w:val="00D01767"/>
    <w:rsid w:val="00D01B4A"/>
    <w:rsid w:val="00D01D40"/>
    <w:rsid w:val="00D035C2"/>
    <w:rsid w:val="00D038AC"/>
    <w:rsid w:val="00D0426D"/>
    <w:rsid w:val="00D04851"/>
    <w:rsid w:val="00D04926"/>
    <w:rsid w:val="00D04B4A"/>
    <w:rsid w:val="00D05A11"/>
    <w:rsid w:val="00D06423"/>
    <w:rsid w:val="00D07585"/>
    <w:rsid w:val="00D07822"/>
    <w:rsid w:val="00D07F06"/>
    <w:rsid w:val="00D1001B"/>
    <w:rsid w:val="00D10034"/>
    <w:rsid w:val="00D1082B"/>
    <w:rsid w:val="00D11146"/>
    <w:rsid w:val="00D11558"/>
    <w:rsid w:val="00D12387"/>
    <w:rsid w:val="00D132FB"/>
    <w:rsid w:val="00D13BD5"/>
    <w:rsid w:val="00D13D02"/>
    <w:rsid w:val="00D13F1F"/>
    <w:rsid w:val="00D147E1"/>
    <w:rsid w:val="00D1597C"/>
    <w:rsid w:val="00D15B8F"/>
    <w:rsid w:val="00D1690D"/>
    <w:rsid w:val="00D17927"/>
    <w:rsid w:val="00D20F7C"/>
    <w:rsid w:val="00D211E1"/>
    <w:rsid w:val="00D217F6"/>
    <w:rsid w:val="00D22476"/>
    <w:rsid w:val="00D2269D"/>
    <w:rsid w:val="00D2368E"/>
    <w:rsid w:val="00D243D3"/>
    <w:rsid w:val="00D24408"/>
    <w:rsid w:val="00D24A21"/>
    <w:rsid w:val="00D24A9A"/>
    <w:rsid w:val="00D251C1"/>
    <w:rsid w:val="00D2634C"/>
    <w:rsid w:val="00D263B2"/>
    <w:rsid w:val="00D2641F"/>
    <w:rsid w:val="00D27D11"/>
    <w:rsid w:val="00D27E88"/>
    <w:rsid w:val="00D30020"/>
    <w:rsid w:val="00D30399"/>
    <w:rsid w:val="00D30947"/>
    <w:rsid w:val="00D314EE"/>
    <w:rsid w:val="00D315A9"/>
    <w:rsid w:val="00D31A95"/>
    <w:rsid w:val="00D31C0F"/>
    <w:rsid w:val="00D31D1F"/>
    <w:rsid w:val="00D3228B"/>
    <w:rsid w:val="00D32677"/>
    <w:rsid w:val="00D32A68"/>
    <w:rsid w:val="00D32EA9"/>
    <w:rsid w:val="00D353E5"/>
    <w:rsid w:val="00D3561A"/>
    <w:rsid w:val="00D35923"/>
    <w:rsid w:val="00D35E20"/>
    <w:rsid w:val="00D35F67"/>
    <w:rsid w:val="00D364AD"/>
    <w:rsid w:val="00D36871"/>
    <w:rsid w:val="00D36B5F"/>
    <w:rsid w:val="00D36D77"/>
    <w:rsid w:val="00D36E32"/>
    <w:rsid w:val="00D379A8"/>
    <w:rsid w:val="00D37D04"/>
    <w:rsid w:val="00D37EB4"/>
    <w:rsid w:val="00D40B9A"/>
    <w:rsid w:val="00D41EAD"/>
    <w:rsid w:val="00D427BE"/>
    <w:rsid w:val="00D4300C"/>
    <w:rsid w:val="00D43837"/>
    <w:rsid w:val="00D4403D"/>
    <w:rsid w:val="00D44856"/>
    <w:rsid w:val="00D449D0"/>
    <w:rsid w:val="00D46436"/>
    <w:rsid w:val="00D46458"/>
    <w:rsid w:val="00D4651D"/>
    <w:rsid w:val="00D465F2"/>
    <w:rsid w:val="00D469F5"/>
    <w:rsid w:val="00D46A55"/>
    <w:rsid w:val="00D47088"/>
    <w:rsid w:val="00D47710"/>
    <w:rsid w:val="00D478D4"/>
    <w:rsid w:val="00D5029F"/>
    <w:rsid w:val="00D50377"/>
    <w:rsid w:val="00D5136C"/>
    <w:rsid w:val="00D51BBA"/>
    <w:rsid w:val="00D527A6"/>
    <w:rsid w:val="00D5291A"/>
    <w:rsid w:val="00D52B59"/>
    <w:rsid w:val="00D52DA3"/>
    <w:rsid w:val="00D52E54"/>
    <w:rsid w:val="00D52F28"/>
    <w:rsid w:val="00D52FF5"/>
    <w:rsid w:val="00D538C6"/>
    <w:rsid w:val="00D53909"/>
    <w:rsid w:val="00D53E7A"/>
    <w:rsid w:val="00D5406C"/>
    <w:rsid w:val="00D5639D"/>
    <w:rsid w:val="00D5694E"/>
    <w:rsid w:val="00D569DA"/>
    <w:rsid w:val="00D5706D"/>
    <w:rsid w:val="00D57427"/>
    <w:rsid w:val="00D600E9"/>
    <w:rsid w:val="00D602BB"/>
    <w:rsid w:val="00D607C0"/>
    <w:rsid w:val="00D61873"/>
    <w:rsid w:val="00D61AE2"/>
    <w:rsid w:val="00D6207D"/>
    <w:rsid w:val="00D624BD"/>
    <w:rsid w:val="00D6260A"/>
    <w:rsid w:val="00D62754"/>
    <w:rsid w:val="00D62E28"/>
    <w:rsid w:val="00D63382"/>
    <w:rsid w:val="00D6350E"/>
    <w:rsid w:val="00D63746"/>
    <w:rsid w:val="00D63DA2"/>
    <w:rsid w:val="00D6539F"/>
    <w:rsid w:val="00D6606B"/>
    <w:rsid w:val="00D664B4"/>
    <w:rsid w:val="00D667D7"/>
    <w:rsid w:val="00D669DE"/>
    <w:rsid w:val="00D67B84"/>
    <w:rsid w:val="00D7027B"/>
    <w:rsid w:val="00D70604"/>
    <w:rsid w:val="00D7177E"/>
    <w:rsid w:val="00D71B67"/>
    <w:rsid w:val="00D721F7"/>
    <w:rsid w:val="00D72358"/>
    <w:rsid w:val="00D72661"/>
    <w:rsid w:val="00D72841"/>
    <w:rsid w:val="00D74917"/>
    <w:rsid w:val="00D75C9D"/>
    <w:rsid w:val="00D766B1"/>
    <w:rsid w:val="00D76792"/>
    <w:rsid w:val="00D76FEB"/>
    <w:rsid w:val="00D773BF"/>
    <w:rsid w:val="00D7780A"/>
    <w:rsid w:val="00D80C4E"/>
    <w:rsid w:val="00D80F88"/>
    <w:rsid w:val="00D80F97"/>
    <w:rsid w:val="00D81068"/>
    <w:rsid w:val="00D81AAD"/>
    <w:rsid w:val="00D827A2"/>
    <w:rsid w:val="00D828E2"/>
    <w:rsid w:val="00D829F7"/>
    <w:rsid w:val="00D82EC5"/>
    <w:rsid w:val="00D83078"/>
    <w:rsid w:val="00D833AA"/>
    <w:rsid w:val="00D8396F"/>
    <w:rsid w:val="00D85191"/>
    <w:rsid w:val="00D8543C"/>
    <w:rsid w:val="00D857B7"/>
    <w:rsid w:val="00D85C0C"/>
    <w:rsid w:val="00D866AE"/>
    <w:rsid w:val="00D867A1"/>
    <w:rsid w:val="00D87D31"/>
    <w:rsid w:val="00D90889"/>
    <w:rsid w:val="00D911AE"/>
    <w:rsid w:val="00D91649"/>
    <w:rsid w:val="00D91A90"/>
    <w:rsid w:val="00D91FAA"/>
    <w:rsid w:val="00D93836"/>
    <w:rsid w:val="00D9475F"/>
    <w:rsid w:val="00D94F4B"/>
    <w:rsid w:val="00D95CB8"/>
    <w:rsid w:val="00D96617"/>
    <w:rsid w:val="00D96780"/>
    <w:rsid w:val="00D96B14"/>
    <w:rsid w:val="00D96C35"/>
    <w:rsid w:val="00D970A9"/>
    <w:rsid w:val="00D9717A"/>
    <w:rsid w:val="00D97600"/>
    <w:rsid w:val="00D97929"/>
    <w:rsid w:val="00DA026D"/>
    <w:rsid w:val="00DA0705"/>
    <w:rsid w:val="00DA0C86"/>
    <w:rsid w:val="00DA1085"/>
    <w:rsid w:val="00DA1E28"/>
    <w:rsid w:val="00DA2349"/>
    <w:rsid w:val="00DA330E"/>
    <w:rsid w:val="00DA34A9"/>
    <w:rsid w:val="00DA398F"/>
    <w:rsid w:val="00DA3BA4"/>
    <w:rsid w:val="00DA4311"/>
    <w:rsid w:val="00DA4A4A"/>
    <w:rsid w:val="00DA4C62"/>
    <w:rsid w:val="00DA5260"/>
    <w:rsid w:val="00DA552D"/>
    <w:rsid w:val="00DA5FD5"/>
    <w:rsid w:val="00DA621C"/>
    <w:rsid w:val="00DA635A"/>
    <w:rsid w:val="00DA6589"/>
    <w:rsid w:val="00DA6D81"/>
    <w:rsid w:val="00DA79CD"/>
    <w:rsid w:val="00DB013F"/>
    <w:rsid w:val="00DB0929"/>
    <w:rsid w:val="00DB175D"/>
    <w:rsid w:val="00DB20B4"/>
    <w:rsid w:val="00DB4409"/>
    <w:rsid w:val="00DB4C9A"/>
    <w:rsid w:val="00DB52C1"/>
    <w:rsid w:val="00DB5E57"/>
    <w:rsid w:val="00DB6631"/>
    <w:rsid w:val="00DB6E69"/>
    <w:rsid w:val="00DB7B70"/>
    <w:rsid w:val="00DB7FA7"/>
    <w:rsid w:val="00DC022A"/>
    <w:rsid w:val="00DC05D7"/>
    <w:rsid w:val="00DC0C99"/>
    <w:rsid w:val="00DC1067"/>
    <w:rsid w:val="00DC1419"/>
    <w:rsid w:val="00DC23AB"/>
    <w:rsid w:val="00DC2484"/>
    <w:rsid w:val="00DC3E1E"/>
    <w:rsid w:val="00DC4802"/>
    <w:rsid w:val="00DC4B59"/>
    <w:rsid w:val="00DC4FFD"/>
    <w:rsid w:val="00DC588E"/>
    <w:rsid w:val="00DC5D37"/>
    <w:rsid w:val="00DC629B"/>
    <w:rsid w:val="00DC67B7"/>
    <w:rsid w:val="00DC6ABB"/>
    <w:rsid w:val="00DC7298"/>
    <w:rsid w:val="00DC7D0D"/>
    <w:rsid w:val="00DC7F78"/>
    <w:rsid w:val="00DD0AC1"/>
    <w:rsid w:val="00DD0CB3"/>
    <w:rsid w:val="00DD115D"/>
    <w:rsid w:val="00DD1AC5"/>
    <w:rsid w:val="00DD1CDE"/>
    <w:rsid w:val="00DD261A"/>
    <w:rsid w:val="00DD5A53"/>
    <w:rsid w:val="00DD5C0C"/>
    <w:rsid w:val="00DD6656"/>
    <w:rsid w:val="00DD6FB5"/>
    <w:rsid w:val="00DD789A"/>
    <w:rsid w:val="00DE130F"/>
    <w:rsid w:val="00DE13CD"/>
    <w:rsid w:val="00DE141D"/>
    <w:rsid w:val="00DE1E57"/>
    <w:rsid w:val="00DE1E75"/>
    <w:rsid w:val="00DE2275"/>
    <w:rsid w:val="00DE28F7"/>
    <w:rsid w:val="00DE31F1"/>
    <w:rsid w:val="00DE35CA"/>
    <w:rsid w:val="00DE360E"/>
    <w:rsid w:val="00DE4A0B"/>
    <w:rsid w:val="00DE4B91"/>
    <w:rsid w:val="00DE5206"/>
    <w:rsid w:val="00DE544A"/>
    <w:rsid w:val="00DE55B6"/>
    <w:rsid w:val="00DE5B0C"/>
    <w:rsid w:val="00DE6243"/>
    <w:rsid w:val="00DE6431"/>
    <w:rsid w:val="00DE7AF2"/>
    <w:rsid w:val="00DE7B7E"/>
    <w:rsid w:val="00DE7E43"/>
    <w:rsid w:val="00DF013B"/>
    <w:rsid w:val="00DF081A"/>
    <w:rsid w:val="00DF0F13"/>
    <w:rsid w:val="00DF122F"/>
    <w:rsid w:val="00DF304D"/>
    <w:rsid w:val="00DF30FE"/>
    <w:rsid w:val="00DF48EE"/>
    <w:rsid w:val="00DF491E"/>
    <w:rsid w:val="00DF53FE"/>
    <w:rsid w:val="00DF6075"/>
    <w:rsid w:val="00DF62DF"/>
    <w:rsid w:val="00DF6373"/>
    <w:rsid w:val="00DF7354"/>
    <w:rsid w:val="00DF7F3A"/>
    <w:rsid w:val="00E00A69"/>
    <w:rsid w:val="00E01608"/>
    <w:rsid w:val="00E01C4D"/>
    <w:rsid w:val="00E01FFB"/>
    <w:rsid w:val="00E02133"/>
    <w:rsid w:val="00E0362E"/>
    <w:rsid w:val="00E03D1C"/>
    <w:rsid w:val="00E03E35"/>
    <w:rsid w:val="00E04C9B"/>
    <w:rsid w:val="00E06A19"/>
    <w:rsid w:val="00E06A8C"/>
    <w:rsid w:val="00E07AA2"/>
    <w:rsid w:val="00E07B62"/>
    <w:rsid w:val="00E1001F"/>
    <w:rsid w:val="00E10341"/>
    <w:rsid w:val="00E10442"/>
    <w:rsid w:val="00E11307"/>
    <w:rsid w:val="00E113E5"/>
    <w:rsid w:val="00E1141D"/>
    <w:rsid w:val="00E1157D"/>
    <w:rsid w:val="00E11B14"/>
    <w:rsid w:val="00E1234F"/>
    <w:rsid w:val="00E1274F"/>
    <w:rsid w:val="00E12956"/>
    <w:rsid w:val="00E1370D"/>
    <w:rsid w:val="00E13ACF"/>
    <w:rsid w:val="00E14B06"/>
    <w:rsid w:val="00E155B6"/>
    <w:rsid w:val="00E162DC"/>
    <w:rsid w:val="00E16793"/>
    <w:rsid w:val="00E16C30"/>
    <w:rsid w:val="00E16C47"/>
    <w:rsid w:val="00E17569"/>
    <w:rsid w:val="00E177F1"/>
    <w:rsid w:val="00E208FF"/>
    <w:rsid w:val="00E20D0B"/>
    <w:rsid w:val="00E2111D"/>
    <w:rsid w:val="00E2155F"/>
    <w:rsid w:val="00E21BE0"/>
    <w:rsid w:val="00E21C75"/>
    <w:rsid w:val="00E21FD7"/>
    <w:rsid w:val="00E22408"/>
    <w:rsid w:val="00E226F2"/>
    <w:rsid w:val="00E22789"/>
    <w:rsid w:val="00E22A76"/>
    <w:rsid w:val="00E22AE4"/>
    <w:rsid w:val="00E22F07"/>
    <w:rsid w:val="00E23290"/>
    <w:rsid w:val="00E2380A"/>
    <w:rsid w:val="00E23D65"/>
    <w:rsid w:val="00E241BB"/>
    <w:rsid w:val="00E24C00"/>
    <w:rsid w:val="00E24D68"/>
    <w:rsid w:val="00E24D82"/>
    <w:rsid w:val="00E24F65"/>
    <w:rsid w:val="00E251DF"/>
    <w:rsid w:val="00E2524C"/>
    <w:rsid w:val="00E25B9C"/>
    <w:rsid w:val="00E27715"/>
    <w:rsid w:val="00E277F5"/>
    <w:rsid w:val="00E27A3A"/>
    <w:rsid w:val="00E27BEC"/>
    <w:rsid w:val="00E30ADE"/>
    <w:rsid w:val="00E31AD7"/>
    <w:rsid w:val="00E31CFD"/>
    <w:rsid w:val="00E31D2A"/>
    <w:rsid w:val="00E31F24"/>
    <w:rsid w:val="00E321A6"/>
    <w:rsid w:val="00E3249D"/>
    <w:rsid w:val="00E32999"/>
    <w:rsid w:val="00E32B3E"/>
    <w:rsid w:val="00E34032"/>
    <w:rsid w:val="00E34105"/>
    <w:rsid w:val="00E349E7"/>
    <w:rsid w:val="00E34B51"/>
    <w:rsid w:val="00E34F94"/>
    <w:rsid w:val="00E357F8"/>
    <w:rsid w:val="00E36B2B"/>
    <w:rsid w:val="00E40168"/>
    <w:rsid w:val="00E40F54"/>
    <w:rsid w:val="00E411A8"/>
    <w:rsid w:val="00E41773"/>
    <w:rsid w:val="00E42665"/>
    <w:rsid w:val="00E42B8B"/>
    <w:rsid w:val="00E42EF5"/>
    <w:rsid w:val="00E43809"/>
    <w:rsid w:val="00E43AFF"/>
    <w:rsid w:val="00E44479"/>
    <w:rsid w:val="00E44CB2"/>
    <w:rsid w:val="00E455EA"/>
    <w:rsid w:val="00E45C7B"/>
    <w:rsid w:val="00E461D4"/>
    <w:rsid w:val="00E4649B"/>
    <w:rsid w:val="00E46A47"/>
    <w:rsid w:val="00E46AA6"/>
    <w:rsid w:val="00E46D6F"/>
    <w:rsid w:val="00E474F7"/>
    <w:rsid w:val="00E50573"/>
    <w:rsid w:val="00E50C95"/>
    <w:rsid w:val="00E5108E"/>
    <w:rsid w:val="00E516FA"/>
    <w:rsid w:val="00E51A13"/>
    <w:rsid w:val="00E51CB6"/>
    <w:rsid w:val="00E51E21"/>
    <w:rsid w:val="00E525D2"/>
    <w:rsid w:val="00E52680"/>
    <w:rsid w:val="00E54586"/>
    <w:rsid w:val="00E54835"/>
    <w:rsid w:val="00E558DF"/>
    <w:rsid w:val="00E558F7"/>
    <w:rsid w:val="00E56394"/>
    <w:rsid w:val="00E564D2"/>
    <w:rsid w:val="00E569B4"/>
    <w:rsid w:val="00E6011E"/>
    <w:rsid w:val="00E60492"/>
    <w:rsid w:val="00E6095D"/>
    <w:rsid w:val="00E61264"/>
    <w:rsid w:val="00E616D7"/>
    <w:rsid w:val="00E6240B"/>
    <w:rsid w:val="00E63FA4"/>
    <w:rsid w:val="00E6579B"/>
    <w:rsid w:val="00E65B88"/>
    <w:rsid w:val="00E661FA"/>
    <w:rsid w:val="00E66C95"/>
    <w:rsid w:val="00E6713A"/>
    <w:rsid w:val="00E67875"/>
    <w:rsid w:val="00E67B0C"/>
    <w:rsid w:val="00E67D6A"/>
    <w:rsid w:val="00E67E3F"/>
    <w:rsid w:val="00E70773"/>
    <w:rsid w:val="00E70944"/>
    <w:rsid w:val="00E70E19"/>
    <w:rsid w:val="00E71582"/>
    <w:rsid w:val="00E7158A"/>
    <w:rsid w:val="00E71C21"/>
    <w:rsid w:val="00E72B97"/>
    <w:rsid w:val="00E72E79"/>
    <w:rsid w:val="00E731FF"/>
    <w:rsid w:val="00E736CC"/>
    <w:rsid w:val="00E73AA0"/>
    <w:rsid w:val="00E73E12"/>
    <w:rsid w:val="00E752AB"/>
    <w:rsid w:val="00E754B6"/>
    <w:rsid w:val="00E75881"/>
    <w:rsid w:val="00E75A5D"/>
    <w:rsid w:val="00E7610E"/>
    <w:rsid w:val="00E76CF5"/>
    <w:rsid w:val="00E777A0"/>
    <w:rsid w:val="00E804B0"/>
    <w:rsid w:val="00E80B83"/>
    <w:rsid w:val="00E8118D"/>
    <w:rsid w:val="00E816AD"/>
    <w:rsid w:val="00E81A93"/>
    <w:rsid w:val="00E8210F"/>
    <w:rsid w:val="00E825F5"/>
    <w:rsid w:val="00E830BE"/>
    <w:rsid w:val="00E836CA"/>
    <w:rsid w:val="00E83D1D"/>
    <w:rsid w:val="00E84770"/>
    <w:rsid w:val="00E84903"/>
    <w:rsid w:val="00E84CC8"/>
    <w:rsid w:val="00E84CF5"/>
    <w:rsid w:val="00E8525E"/>
    <w:rsid w:val="00E856CC"/>
    <w:rsid w:val="00E863BE"/>
    <w:rsid w:val="00E864C1"/>
    <w:rsid w:val="00E921D7"/>
    <w:rsid w:val="00E93214"/>
    <w:rsid w:val="00E93ED6"/>
    <w:rsid w:val="00E93FB2"/>
    <w:rsid w:val="00E941F6"/>
    <w:rsid w:val="00E94637"/>
    <w:rsid w:val="00E9477E"/>
    <w:rsid w:val="00E95616"/>
    <w:rsid w:val="00E95B9A"/>
    <w:rsid w:val="00E95F41"/>
    <w:rsid w:val="00E96603"/>
    <w:rsid w:val="00E96769"/>
    <w:rsid w:val="00E969E4"/>
    <w:rsid w:val="00E96A81"/>
    <w:rsid w:val="00E97BB2"/>
    <w:rsid w:val="00EA07FF"/>
    <w:rsid w:val="00EA0C80"/>
    <w:rsid w:val="00EA0D0D"/>
    <w:rsid w:val="00EA1204"/>
    <w:rsid w:val="00EA13F0"/>
    <w:rsid w:val="00EA23D2"/>
    <w:rsid w:val="00EA334A"/>
    <w:rsid w:val="00EA55A5"/>
    <w:rsid w:val="00EA72D3"/>
    <w:rsid w:val="00EA78B8"/>
    <w:rsid w:val="00EB086C"/>
    <w:rsid w:val="00EB0C76"/>
    <w:rsid w:val="00EB0D38"/>
    <w:rsid w:val="00EB0E98"/>
    <w:rsid w:val="00EB0EAA"/>
    <w:rsid w:val="00EB14F8"/>
    <w:rsid w:val="00EB2562"/>
    <w:rsid w:val="00EB2584"/>
    <w:rsid w:val="00EB2ED2"/>
    <w:rsid w:val="00EB4227"/>
    <w:rsid w:val="00EB456E"/>
    <w:rsid w:val="00EB4B15"/>
    <w:rsid w:val="00EB4D10"/>
    <w:rsid w:val="00EB521D"/>
    <w:rsid w:val="00EB54C9"/>
    <w:rsid w:val="00EB55DE"/>
    <w:rsid w:val="00EB5B8E"/>
    <w:rsid w:val="00EB5CE0"/>
    <w:rsid w:val="00EB6BA2"/>
    <w:rsid w:val="00EB6C84"/>
    <w:rsid w:val="00EB6CF7"/>
    <w:rsid w:val="00EB720A"/>
    <w:rsid w:val="00EC065F"/>
    <w:rsid w:val="00EC0EF9"/>
    <w:rsid w:val="00EC1514"/>
    <w:rsid w:val="00EC2FA0"/>
    <w:rsid w:val="00EC344D"/>
    <w:rsid w:val="00EC3718"/>
    <w:rsid w:val="00EC387C"/>
    <w:rsid w:val="00EC42FE"/>
    <w:rsid w:val="00EC4425"/>
    <w:rsid w:val="00EC4FDF"/>
    <w:rsid w:val="00EC571B"/>
    <w:rsid w:val="00EC5E73"/>
    <w:rsid w:val="00EC621B"/>
    <w:rsid w:val="00EC66CE"/>
    <w:rsid w:val="00EC6AA7"/>
    <w:rsid w:val="00EC6FBC"/>
    <w:rsid w:val="00EC70FB"/>
    <w:rsid w:val="00EC7766"/>
    <w:rsid w:val="00EC793B"/>
    <w:rsid w:val="00EC7B0D"/>
    <w:rsid w:val="00EC7D82"/>
    <w:rsid w:val="00EC7F1E"/>
    <w:rsid w:val="00ED011A"/>
    <w:rsid w:val="00ED04D2"/>
    <w:rsid w:val="00ED17FB"/>
    <w:rsid w:val="00ED1D9C"/>
    <w:rsid w:val="00ED1DAB"/>
    <w:rsid w:val="00ED325B"/>
    <w:rsid w:val="00ED34B0"/>
    <w:rsid w:val="00ED3684"/>
    <w:rsid w:val="00ED39B3"/>
    <w:rsid w:val="00ED3E46"/>
    <w:rsid w:val="00ED418E"/>
    <w:rsid w:val="00ED4199"/>
    <w:rsid w:val="00ED4458"/>
    <w:rsid w:val="00ED48C7"/>
    <w:rsid w:val="00ED4C25"/>
    <w:rsid w:val="00ED4FAA"/>
    <w:rsid w:val="00ED5696"/>
    <w:rsid w:val="00ED63AA"/>
    <w:rsid w:val="00ED75A8"/>
    <w:rsid w:val="00ED7B48"/>
    <w:rsid w:val="00EE044D"/>
    <w:rsid w:val="00EE07FF"/>
    <w:rsid w:val="00EE080D"/>
    <w:rsid w:val="00EE09D5"/>
    <w:rsid w:val="00EE12C5"/>
    <w:rsid w:val="00EE153D"/>
    <w:rsid w:val="00EE18A1"/>
    <w:rsid w:val="00EE1D6E"/>
    <w:rsid w:val="00EE32D8"/>
    <w:rsid w:val="00EE39BD"/>
    <w:rsid w:val="00EE3E1E"/>
    <w:rsid w:val="00EE3EE9"/>
    <w:rsid w:val="00EE4047"/>
    <w:rsid w:val="00EE5544"/>
    <w:rsid w:val="00EE5D47"/>
    <w:rsid w:val="00EE5EC3"/>
    <w:rsid w:val="00EE6C33"/>
    <w:rsid w:val="00EF00EF"/>
    <w:rsid w:val="00EF05FB"/>
    <w:rsid w:val="00EF1491"/>
    <w:rsid w:val="00EF168A"/>
    <w:rsid w:val="00EF1A4C"/>
    <w:rsid w:val="00EF3DD6"/>
    <w:rsid w:val="00EF492A"/>
    <w:rsid w:val="00EF5176"/>
    <w:rsid w:val="00EF54C0"/>
    <w:rsid w:val="00EF558C"/>
    <w:rsid w:val="00EF5837"/>
    <w:rsid w:val="00EF5AD1"/>
    <w:rsid w:val="00EF6841"/>
    <w:rsid w:val="00EF6C67"/>
    <w:rsid w:val="00EF71E7"/>
    <w:rsid w:val="00EF74FD"/>
    <w:rsid w:val="00EF758B"/>
    <w:rsid w:val="00EF7684"/>
    <w:rsid w:val="00EF76E2"/>
    <w:rsid w:val="00EF7C9B"/>
    <w:rsid w:val="00EF7F02"/>
    <w:rsid w:val="00EF7F45"/>
    <w:rsid w:val="00F00108"/>
    <w:rsid w:val="00F0061C"/>
    <w:rsid w:val="00F00DF0"/>
    <w:rsid w:val="00F00F56"/>
    <w:rsid w:val="00F01006"/>
    <w:rsid w:val="00F010F1"/>
    <w:rsid w:val="00F0118F"/>
    <w:rsid w:val="00F011B3"/>
    <w:rsid w:val="00F02A3D"/>
    <w:rsid w:val="00F03307"/>
    <w:rsid w:val="00F03D8A"/>
    <w:rsid w:val="00F04474"/>
    <w:rsid w:val="00F044D0"/>
    <w:rsid w:val="00F051DB"/>
    <w:rsid w:val="00F051F5"/>
    <w:rsid w:val="00F1076A"/>
    <w:rsid w:val="00F108B2"/>
    <w:rsid w:val="00F10952"/>
    <w:rsid w:val="00F1127F"/>
    <w:rsid w:val="00F115CB"/>
    <w:rsid w:val="00F12BA8"/>
    <w:rsid w:val="00F12E04"/>
    <w:rsid w:val="00F1313B"/>
    <w:rsid w:val="00F134A3"/>
    <w:rsid w:val="00F13641"/>
    <w:rsid w:val="00F14988"/>
    <w:rsid w:val="00F15862"/>
    <w:rsid w:val="00F1588E"/>
    <w:rsid w:val="00F15A91"/>
    <w:rsid w:val="00F16B46"/>
    <w:rsid w:val="00F17FB8"/>
    <w:rsid w:val="00F17FBE"/>
    <w:rsid w:val="00F17FC4"/>
    <w:rsid w:val="00F20A52"/>
    <w:rsid w:val="00F2100B"/>
    <w:rsid w:val="00F2109C"/>
    <w:rsid w:val="00F21A10"/>
    <w:rsid w:val="00F21B3E"/>
    <w:rsid w:val="00F220B2"/>
    <w:rsid w:val="00F22937"/>
    <w:rsid w:val="00F22A3D"/>
    <w:rsid w:val="00F22D6E"/>
    <w:rsid w:val="00F22DCB"/>
    <w:rsid w:val="00F23008"/>
    <w:rsid w:val="00F23385"/>
    <w:rsid w:val="00F236EA"/>
    <w:rsid w:val="00F23804"/>
    <w:rsid w:val="00F23AAC"/>
    <w:rsid w:val="00F23D0C"/>
    <w:rsid w:val="00F240A0"/>
    <w:rsid w:val="00F24441"/>
    <w:rsid w:val="00F24549"/>
    <w:rsid w:val="00F24778"/>
    <w:rsid w:val="00F24AA0"/>
    <w:rsid w:val="00F24BCA"/>
    <w:rsid w:val="00F24EC7"/>
    <w:rsid w:val="00F24FBC"/>
    <w:rsid w:val="00F252DB"/>
    <w:rsid w:val="00F260A1"/>
    <w:rsid w:val="00F266E6"/>
    <w:rsid w:val="00F267E8"/>
    <w:rsid w:val="00F26947"/>
    <w:rsid w:val="00F26FB1"/>
    <w:rsid w:val="00F27797"/>
    <w:rsid w:val="00F3020D"/>
    <w:rsid w:val="00F30767"/>
    <w:rsid w:val="00F3090C"/>
    <w:rsid w:val="00F30925"/>
    <w:rsid w:val="00F30C8F"/>
    <w:rsid w:val="00F30E4E"/>
    <w:rsid w:val="00F313B0"/>
    <w:rsid w:val="00F314A0"/>
    <w:rsid w:val="00F31B63"/>
    <w:rsid w:val="00F3262A"/>
    <w:rsid w:val="00F32DE8"/>
    <w:rsid w:val="00F32F58"/>
    <w:rsid w:val="00F33977"/>
    <w:rsid w:val="00F34CCE"/>
    <w:rsid w:val="00F35266"/>
    <w:rsid w:val="00F3582B"/>
    <w:rsid w:val="00F358F6"/>
    <w:rsid w:val="00F35CD4"/>
    <w:rsid w:val="00F35DBA"/>
    <w:rsid w:val="00F36789"/>
    <w:rsid w:val="00F36E78"/>
    <w:rsid w:val="00F37131"/>
    <w:rsid w:val="00F3739E"/>
    <w:rsid w:val="00F40035"/>
    <w:rsid w:val="00F40FA2"/>
    <w:rsid w:val="00F419C0"/>
    <w:rsid w:val="00F42261"/>
    <w:rsid w:val="00F42449"/>
    <w:rsid w:val="00F42747"/>
    <w:rsid w:val="00F4366E"/>
    <w:rsid w:val="00F43937"/>
    <w:rsid w:val="00F43BA7"/>
    <w:rsid w:val="00F43E27"/>
    <w:rsid w:val="00F447D3"/>
    <w:rsid w:val="00F45F28"/>
    <w:rsid w:val="00F46410"/>
    <w:rsid w:val="00F465D1"/>
    <w:rsid w:val="00F466E1"/>
    <w:rsid w:val="00F471F8"/>
    <w:rsid w:val="00F47666"/>
    <w:rsid w:val="00F47ACE"/>
    <w:rsid w:val="00F47CA0"/>
    <w:rsid w:val="00F47F2C"/>
    <w:rsid w:val="00F5060D"/>
    <w:rsid w:val="00F50974"/>
    <w:rsid w:val="00F50F3F"/>
    <w:rsid w:val="00F523B3"/>
    <w:rsid w:val="00F52BFA"/>
    <w:rsid w:val="00F52CB1"/>
    <w:rsid w:val="00F52E6D"/>
    <w:rsid w:val="00F5336C"/>
    <w:rsid w:val="00F53ADA"/>
    <w:rsid w:val="00F53C25"/>
    <w:rsid w:val="00F54507"/>
    <w:rsid w:val="00F55536"/>
    <w:rsid w:val="00F562B2"/>
    <w:rsid w:val="00F56844"/>
    <w:rsid w:val="00F60730"/>
    <w:rsid w:val="00F60C5B"/>
    <w:rsid w:val="00F60E7E"/>
    <w:rsid w:val="00F6121F"/>
    <w:rsid w:val="00F617FC"/>
    <w:rsid w:val="00F62293"/>
    <w:rsid w:val="00F62691"/>
    <w:rsid w:val="00F62C3E"/>
    <w:rsid w:val="00F62D1F"/>
    <w:rsid w:val="00F63181"/>
    <w:rsid w:val="00F6376D"/>
    <w:rsid w:val="00F637E0"/>
    <w:rsid w:val="00F63F78"/>
    <w:rsid w:val="00F6449C"/>
    <w:rsid w:val="00F649DD"/>
    <w:rsid w:val="00F65144"/>
    <w:rsid w:val="00F65548"/>
    <w:rsid w:val="00F65D9C"/>
    <w:rsid w:val="00F65F2B"/>
    <w:rsid w:val="00F660EA"/>
    <w:rsid w:val="00F66255"/>
    <w:rsid w:val="00F66772"/>
    <w:rsid w:val="00F66B72"/>
    <w:rsid w:val="00F672CF"/>
    <w:rsid w:val="00F67305"/>
    <w:rsid w:val="00F676D1"/>
    <w:rsid w:val="00F67C2F"/>
    <w:rsid w:val="00F67C69"/>
    <w:rsid w:val="00F70A10"/>
    <w:rsid w:val="00F70C51"/>
    <w:rsid w:val="00F7140D"/>
    <w:rsid w:val="00F71537"/>
    <w:rsid w:val="00F71E86"/>
    <w:rsid w:val="00F72449"/>
    <w:rsid w:val="00F72A41"/>
    <w:rsid w:val="00F730A9"/>
    <w:rsid w:val="00F73972"/>
    <w:rsid w:val="00F73B45"/>
    <w:rsid w:val="00F74F98"/>
    <w:rsid w:val="00F75B25"/>
    <w:rsid w:val="00F76825"/>
    <w:rsid w:val="00F7682B"/>
    <w:rsid w:val="00F76CE4"/>
    <w:rsid w:val="00F76F89"/>
    <w:rsid w:val="00F76FB2"/>
    <w:rsid w:val="00F775AB"/>
    <w:rsid w:val="00F77DF4"/>
    <w:rsid w:val="00F806E8"/>
    <w:rsid w:val="00F80DA2"/>
    <w:rsid w:val="00F81909"/>
    <w:rsid w:val="00F82137"/>
    <w:rsid w:val="00F82A03"/>
    <w:rsid w:val="00F82B21"/>
    <w:rsid w:val="00F82FFB"/>
    <w:rsid w:val="00F8340A"/>
    <w:rsid w:val="00F8388C"/>
    <w:rsid w:val="00F838CE"/>
    <w:rsid w:val="00F8394B"/>
    <w:rsid w:val="00F83DF4"/>
    <w:rsid w:val="00F83EB7"/>
    <w:rsid w:val="00F84844"/>
    <w:rsid w:val="00F84EA6"/>
    <w:rsid w:val="00F853E6"/>
    <w:rsid w:val="00F86034"/>
    <w:rsid w:val="00F8625C"/>
    <w:rsid w:val="00F86923"/>
    <w:rsid w:val="00F869D3"/>
    <w:rsid w:val="00F874F9"/>
    <w:rsid w:val="00F87769"/>
    <w:rsid w:val="00F90569"/>
    <w:rsid w:val="00F90F7D"/>
    <w:rsid w:val="00F91664"/>
    <w:rsid w:val="00F919D2"/>
    <w:rsid w:val="00F92A2F"/>
    <w:rsid w:val="00F93A0E"/>
    <w:rsid w:val="00F947C2"/>
    <w:rsid w:val="00F94EAA"/>
    <w:rsid w:val="00F9509D"/>
    <w:rsid w:val="00F95649"/>
    <w:rsid w:val="00F95BC7"/>
    <w:rsid w:val="00F964B5"/>
    <w:rsid w:val="00F96589"/>
    <w:rsid w:val="00F9691A"/>
    <w:rsid w:val="00F96F0A"/>
    <w:rsid w:val="00F972D8"/>
    <w:rsid w:val="00F97764"/>
    <w:rsid w:val="00F978F3"/>
    <w:rsid w:val="00F97BB2"/>
    <w:rsid w:val="00FA059B"/>
    <w:rsid w:val="00FA0892"/>
    <w:rsid w:val="00FA1285"/>
    <w:rsid w:val="00FA1498"/>
    <w:rsid w:val="00FA1AB3"/>
    <w:rsid w:val="00FA1CDF"/>
    <w:rsid w:val="00FA1CFE"/>
    <w:rsid w:val="00FA1F4F"/>
    <w:rsid w:val="00FA215D"/>
    <w:rsid w:val="00FA2420"/>
    <w:rsid w:val="00FA25D4"/>
    <w:rsid w:val="00FA263B"/>
    <w:rsid w:val="00FA2756"/>
    <w:rsid w:val="00FA2B33"/>
    <w:rsid w:val="00FA3354"/>
    <w:rsid w:val="00FA3D96"/>
    <w:rsid w:val="00FA4463"/>
    <w:rsid w:val="00FA4571"/>
    <w:rsid w:val="00FA45CA"/>
    <w:rsid w:val="00FA4935"/>
    <w:rsid w:val="00FA4D62"/>
    <w:rsid w:val="00FA4D7A"/>
    <w:rsid w:val="00FA4F61"/>
    <w:rsid w:val="00FA53F8"/>
    <w:rsid w:val="00FA5417"/>
    <w:rsid w:val="00FA5D9B"/>
    <w:rsid w:val="00FA60AB"/>
    <w:rsid w:val="00FA68A9"/>
    <w:rsid w:val="00FA69AA"/>
    <w:rsid w:val="00FA7129"/>
    <w:rsid w:val="00FA7BF8"/>
    <w:rsid w:val="00FB086E"/>
    <w:rsid w:val="00FB121F"/>
    <w:rsid w:val="00FB1B77"/>
    <w:rsid w:val="00FB1FB6"/>
    <w:rsid w:val="00FB2534"/>
    <w:rsid w:val="00FB2FAD"/>
    <w:rsid w:val="00FB3167"/>
    <w:rsid w:val="00FB32C1"/>
    <w:rsid w:val="00FB4EF6"/>
    <w:rsid w:val="00FB5337"/>
    <w:rsid w:val="00FB537A"/>
    <w:rsid w:val="00FB5677"/>
    <w:rsid w:val="00FB5FFE"/>
    <w:rsid w:val="00FB64BD"/>
    <w:rsid w:val="00FB6556"/>
    <w:rsid w:val="00FB65BC"/>
    <w:rsid w:val="00FB7875"/>
    <w:rsid w:val="00FB7CF9"/>
    <w:rsid w:val="00FC041C"/>
    <w:rsid w:val="00FC0574"/>
    <w:rsid w:val="00FC093F"/>
    <w:rsid w:val="00FC0B04"/>
    <w:rsid w:val="00FC0BDF"/>
    <w:rsid w:val="00FC0D75"/>
    <w:rsid w:val="00FC13E7"/>
    <w:rsid w:val="00FC14B3"/>
    <w:rsid w:val="00FC1649"/>
    <w:rsid w:val="00FC1738"/>
    <w:rsid w:val="00FC28A6"/>
    <w:rsid w:val="00FC2E89"/>
    <w:rsid w:val="00FC2F88"/>
    <w:rsid w:val="00FC37A2"/>
    <w:rsid w:val="00FC398D"/>
    <w:rsid w:val="00FC3F39"/>
    <w:rsid w:val="00FC47AC"/>
    <w:rsid w:val="00FC498E"/>
    <w:rsid w:val="00FC4D1C"/>
    <w:rsid w:val="00FC4DB8"/>
    <w:rsid w:val="00FC4E92"/>
    <w:rsid w:val="00FC510A"/>
    <w:rsid w:val="00FC566E"/>
    <w:rsid w:val="00FC582E"/>
    <w:rsid w:val="00FC6536"/>
    <w:rsid w:val="00FC6660"/>
    <w:rsid w:val="00FC6822"/>
    <w:rsid w:val="00FC6E7C"/>
    <w:rsid w:val="00FC6E97"/>
    <w:rsid w:val="00FC7446"/>
    <w:rsid w:val="00FD0347"/>
    <w:rsid w:val="00FD1C61"/>
    <w:rsid w:val="00FD1D7B"/>
    <w:rsid w:val="00FD24FD"/>
    <w:rsid w:val="00FD339B"/>
    <w:rsid w:val="00FD384E"/>
    <w:rsid w:val="00FD3EE1"/>
    <w:rsid w:val="00FD43A9"/>
    <w:rsid w:val="00FD510F"/>
    <w:rsid w:val="00FD5829"/>
    <w:rsid w:val="00FD61E5"/>
    <w:rsid w:val="00FD61E7"/>
    <w:rsid w:val="00FD622D"/>
    <w:rsid w:val="00FD6853"/>
    <w:rsid w:val="00FD6C8D"/>
    <w:rsid w:val="00FD7B97"/>
    <w:rsid w:val="00FE00B6"/>
    <w:rsid w:val="00FE0152"/>
    <w:rsid w:val="00FE0501"/>
    <w:rsid w:val="00FE05C1"/>
    <w:rsid w:val="00FE0633"/>
    <w:rsid w:val="00FE090E"/>
    <w:rsid w:val="00FE0A32"/>
    <w:rsid w:val="00FE2697"/>
    <w:rsid w:val="00FE3F12"/>
    <w:rsid w:val="00FE4C02"/>
    <w:rsid w:val="00FE529E"/>
    <w:rsid w:val="00FE6A47"/>
    <w:rsid w:val="00FE6B08"/>
    <w:rsid w:val="00FE6CC6"/>
    <w:rsid w:val="00FE711F"/>
    <w:rsid w:val="00FE73DA"/>
    <w:rsid w:val="00FE783D"/>
    <w:rsid w:val="00FE7A28"/>
    <w:rsid w:val="00FE7DB7"/>
    <w:rsid w:val="00FF05FA"/>
    <w:rsid w:val="00FF0725"/>
    <w:rsid w:val="00FF0F6F"/>
    <w:rsid w:val="00FF14BF"/>
    <w:rsid w:val="00FF20F8"/>
    <w:rsid w:val="00FF320B"/>
    <w:rsid w:val="00FF42F0"/>
    <w:rsid w:val="00FF431B"/>
    <w:rsid w:val="00FF43A9"/>
    <w:rsid w:val="00FF64EA"/>
    <w:rsid w:val="00FF6897"/>
    <w:rsid w:val="00FF6B90"/>
    <w:rsid w:val="00FF6D69"/>
    <w:rsid w:val="00FF730C"/>
    <w:rsid w:val="00FF7AB5"/>
    <w:rsid w:val="00FF7C17"/>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BEFB5C0"/>
  <w15:docId w15:val="{568C9E54-84E3-4B2E-904F-7F3F428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6E5F"/>
    <w:pPr>
      <w:suppressAutoHyphens/>
    </w:pPr>
    <w:rPr>
      <w:rFonts w:ascii="Times New Roman" w:hAnsi="Times New Roman" w:cs="Times New Roman"/>
      <w:lang w:eastAsia="ar-SA"/>
    </w:rPr>
  </w:style>
  <w:style w:type="paragraph" w:styleId="1">
    <w:name w:val="heading 1"/>
    <w:basedOn w:val="a"/>
    <w:next w:val="a"/>
    <w:link w:val="10"/>
    <w:uiPriority w:val="99"/>
    <w:qFormat/>
    <w:rsid w:val="00AD2AA9"/>
    <w:pPr>
      <w:widowControl w:val="0"/>
      <w:suppressAutoHyphens w:val="0"/>
      <w:autoSpaceDE w:val="0"/>
      <w:autoSpaceDN w:val="0"/>
      <w:adjustRightInd w:val="0"/>
      <w:spacing w:before="360" w:after="120"/>
      <w:jc w:val="center"/>
      <w:outlineLvl w:val="0"/>
    </w:pPr>
    <w:rPr>
      <w:b/>
      <w:bCs/>
      <w:sz w:val="28"/>
      <w:szCs w:val="28"/>
      <w:lang w:eastAsia="ru-RU"/>
    </w:rPr>
  </w:style>
  <w:style w:type="paragraph" w:styleId="21">
    <w:name w:val="heading 2"/>
    <w:basedOn w:val="a"/>
    <w:next w:val="a"/>
    <w:link w:val="22"/>
    <w:uiPriority w:val="9"/>
    <w:qFormat/>
    <w:rsid w:val="00741E56"/>
    <w:pPr>
      <w:widowControl w:val="0"/>
      <w:suppressAutoHyphens w:val="0"/>
      <w:autoSpaceDE w:val="0"/>
      <w:autoSpaceDN w:val="0"/>
      <w:adjustRightInd w:val="0"/>
      <w:spacing w:before="240" w:after="40"/>
      <w:outlineLvl w:val="1"/>
    </w:pPr>
    <w:rPr>
      <w:b/>
      <w:bCs/>
      <w:sz w:val="22"/>
      <w:szCs w:val="22"/>
      <w:lang w:eastAsia="ru-RU"/>
    </w:rPr>
  </w:style>
  <w:style w:type="paragraph" w:styleId="3">
    <w:name w:val="heading 3"/>
    <w:basedOn w:val="a"/>
    <w:link w:val="30"/>
    <w:uiPriority w:val="9"/>
    <w:qFormat/>
    <w:rsid w:val="00206AA4"/>
    <w:pPr>
      <w:widowControl w:val="0"/>
      <w:tabs>
        <w:tab w:val="num" w:pos="1021"/>
      </w:tabs>
      <w:suppressAutoHyphens w:val="0"/>
      <w:overflowPunct w:val="0"/>
      <w:autoSpaceDE w:val="0"/>
      <w:autoSpaceDN w:val="0"/>
      <w:adjustRightInd w:val="0"/>
      <w:spacing w:before="60"/>
      <w:ind w:left="1021" w:hanging="681"/>
      <w:jc w:val="both"/>
      <w:textAlignment w:val="baseline"/>
      <w:outlineLvl w:val="2"/>
    </w:pPr>
    <w:rPr>
      <w:rFonts w:ascii="Arial" w:hAnsi="Arial"/>
      <w:sz w:val="22"/>
      <w:lang w:eastAsia="ru-RU"/>
    </w:rPr>
  </w:style>
  <w:style w:type="paragraph" w:styleId="4">
    <w:name w:val="heading 4"/>
    <w:basedOn w:val="a"/>
    <w:link w:val="40"/>
    <w:uiPriority w:val="9"/>
    <w:qFormat/>
    <w:rsid w:val="00206AA4"/>
    <w:pPr>
      <w:widowControl w:val="0"/>
      <w:suppressAutoHyphens w:val="0"/>
      <w:overflowPunct w:val="0"/>
      <w:autoSpaceDE w:val="0"/>
      <w:autoSpaceDN w:val="0"/>
      <w:adjustRightInd w:val="0"/>
      <w:spacing w:before="60"/>
      <w:jc w:val="both"/>
      <w:textAlignment w:val="baseline"/>
      <w:outlineLvl w:val="3"/>
    </w:pPr>
    <w:rPr>
      <w:rFonts w:ascii="Arial" w:hAnsi="Arial"/>
      <w:sz w:val="22"/>
      <w:lang w:eastAsia="ru-RU"/>
    </w:rPr>
  </w:style>
  <w:style w:type="paragraph" w:styleId="5">
    <w:name w:val="heading 5"/>
    <w:basedOn w:val="a"/>
    <w:next w:val="a"/>
    <w:link w:val="50"/>
    <w:uiPriority w:val="9"/>
    <w:qFormat/>
    <w:rsid w:val="00206AA4"/>
    <w:pPr>
      <w:widowControl w:val="0"/>
      <w:suppressAutoHyphens w:val="0"/>
      <w:overflowPunct w:val="0"/>
      <w:autoSpaceDE w:val="0"/>
      <w:autoSpaceDN w:val="0"/>
      <w:adjustRightInd w:val="0"/>
      <w:spacing w:before="60"/>
      <w:jc w:val="both"/>
      <w:textAlignment w:val="baseline"/>
      <w:outlineLvl w:val="4"/>
    </w:pPr>
    <w:rPr>
      <w:rFonts w:ascii="Arial" w:hAnsi="Arial"/>
      <w:sz w:val="22"/>
      <w:lang w:eastAsia="ru-RU"/>
    </w:rPr>
  </w:style>
  <w:style w:type="paragraph" w:styleId="6">
    <w:name w:val="heading 6"/>
    <w:basedOn w:val="a"/>
    <w:next w:val="a"/>
    <w:link w:val="60"/>
    <w:uiPriority w:val="9"/>
    <w:qFormat/>
    <w:rsid w:val="00206AA4"/>
    <w:pPr>
      <w:widowControl w:val="0"/>
      <w:suppressAutoHyphens w:val="0"/>
      <w:overflowPunct w:val="0"/>
      <w:autoSpaceDE w:val="0"/>
      <w:autoSpaceDN w:val="0"/>
      <w:adjustRightInd w:val="0"/>
      <w:spacing w:before="60"/>
      <w:jc w:val="both"/>
      <w:textAlignment w:val="baseline"/>
      <w:outlineLvl w:val="5"/>
    </w:pPr>
    <w:rPr>
      <w:rFonts w:ascii="Arial" w:hAnsi="Arial"/>
      <w:sz w:val="22"/>
      <w:lang w:eastAsia="ru-RU"/>
    </w:rPr>
  </w:style>
  <w:style w:type="paragraph" w:styleId="7">
    <w:name w:val="heading 7"/>
    <w:basedOn w:val="a"/>
    <w:next w:val="a"/>
    <w:link w:val="70"/>
    <w:uiPriority w:val="9"/>
    <w:qFormat/>
    <w:rsid w:val="00206AA4"/>
    <w:pPr>
      <w:widowControl w:val="0"/>
      <w:suppressAutoHyphens w:val="0"/>
      <w:overflowPunct w:val="0"/>
      <w:autoSpaceDE w:val="0"/>
      <w:autoSpaceDN w:val="0"/>
      <w:adjustRightInd w:val="0"/>
      <w:spacing w:before="60"/>
      <w:jc w:val="both"/>
      <w:textAlignment w:val="baseline"/>
      <w:outlineLvl w:val="6"/>
    </w:pPr>
    <w:rPr>
      <w:rFonts w:ascii="Arial" w:hAnsi="Arial"/>
      <w:sz w:val="22"/>
      <w:lang w:eastAsia="ru-RU"/>
    </w:rPr>
  </w:style>
  <w:style w:type="paragraph" w:styleId="8">
    <w:name w:val="heading 8"/>
    <w:basedOn w:val="a"/>
    <w:next w:val="a"/>
    <w:link w:val="80"/>
    <w:uiPriority w:val="9"/>
    <w:qFormat/>
    <w:rsid w:val="00206AA4"/>
    <w:pPr>
      <w:widowControl w:val="0"/>
      <w:suppressAutoHyphens w:val="0"/>
      <w:overflowPunct w:val="0"/>
      <w:autoSpaceDE w:val="0"/>
      <w:autoSpaceDN w:val="0"/>
      <w:adjustRightInd w:val="0"/>
      <w:spacing w:before="60"/>
      <w:jc w:val="both"/>
      <w:textAlignment w:val="baseline"/>
      <w:outlineLvl w:val="7"/>
    </w:pPr>
    <w:rPr>
      <w:rFonts w:ascii="Arial" w:hAnsi="Arial"/>
      <w:sz w:val="22"/>
      <w:lang w:eastAsia="ru-RU"/>
    </w:rPr>
  </w:style>
  <w:style w:type="paragraph" w:styleId="9">
    <w:name w:val="heading 9"/>
    <w:basedOn w:val="a"/>
    <w:next w:val="a"/>
    <w:link w:val="90"/>
    <w:uiPriority w:val="9"/>
    <w:qFormat/>
    <w:rsid w:val="00206AA4"/>
    <w:pPr>
      <w:widowControl w:val="0"/>
      <w:suppressAutoHyphens w:val="0"/>
      <w:overflowPunct w:val="0"/>
      <w:autoSpaceDE w:val="0"/>
      <w:autoSpaceDN w:val="0"/>
      <w:adjustRightInd w:val="0"/>
      <w:spacing w:before="60"/>
      <w:jc w:val="both"/>
      <w:textAlignment w:val="baseline"/>
      <w:outlineLvl w:val="8"/>
    </w:pPr>
    <w:rPr>
      <w:rFonts w:ascii="Arial" w:hAnsi="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2AA9"/>
    <w:rPr>
      <w:rFonts w:ascii="Times New Roman" w:hAnsi="Times New Roman" w:cs="Times New Roman"/>
      <w:b/>
      <w:bCs/>
      <w:sz w:val="28"/>
      <w:szCs w:val="28"/>
    </w:rPr>
  </w:style>
  <w:style w:type="character" w:customStyle="1" w:styleId="22">
    <w:name w:val="Заголовок 2 Знак"/>
    <w:basedOn w:val="a0"/>
    <w:link w:val="21"/>
    <w:uiPriority w:val="9"/>
    <w:locked/>
    <w:rsid w:val="00741E56"/>
    <w:rPr>
      <w:rFonts w:ascii="Cambria" w:hAnsi="Cambria" w:cs="Times New Roman"/>
      <w:b/>
      <w:i/>
      <w:sz w:val="28"/>
    </w:rPr>
  </w:style>
  <w:style w:type="character" w:customStyle="1" w:styleId="30">
    <w:name w:val="Заголовок 3 Знак"/>
    <w:basedOn w:val="a0"/>
    <w:link w:val="3"/>
    <w:uiPriority w:val="9"/>
    <w:locked/>
    <w:rsid w:val="00206AA4"/>
    <w:rPr>
      <w:rFonts w:ascii="Arial" w:hAnsi="Arial" w:cs="Times New Roman"/>
      <w:sz w:val="20"/>
    </w:rPr>
  </w:style>
  <w:style w:type="character" w:customStyle="1" w:styleId="40">
    <w:name w:val="Заголовок 4 Знак"/>
    <w:basedOn w:val="a0"/>
    <w:link w:val="4"/>
    <w:uiPriority w:val="9"/>
    <w:locked/>
    <w:rsid w:val="00206AA4"/>
    <w:rPr>
      <w:rFonts w:ascii="Arial" w:hAnsi="Arial" w:cs="Times New Roman"/>
      <w:sz w:val="20"/>
    </w:rPr>
  </w:style>
  <w:style w:type="character" w:customStyle="1" w:styleId="50">
    <w:name w:val="Заголовок 5 Знак"/>
    <w:basedOn w:val="a0"/>
    <w:link w:val="5"/>
    <w:locked/>
    <w:rsid w:val="00206AA4"/>
    <w:rPr>
      <w:rFonts w:ascii="Arial" w:hAnsi="Arial" w:cs="Times New Roman"/>
      <w:sz w:val="20"/>
    </w:rPr>
  </w:style>
  <w:style w:type="character" w:customStyle="1" w:styleId="60">
    <w:name w:val="Заголовок 6 Знак"/>
    <w:basedOn w:val="a0"/>
    <w:link w:val="6"/>
    <w:uiPriority w:val="9"/>
    <w:locked/>
    <w:rsid w:val="00206AA4"/>
    <w:rPr>
      <w:rFonts w:ascii="Arial" w:hAnsi="Arial" w:cs="Times New Roman"/>
      <w:sz w:val="20"/>
    </w:rPr>
  </w:style>
  <w:style w:type="character" w:customStyle="1" w:styleId="70">
    <w:name w:val="Заголовок 7 Знак"/>
    <w:basedOn w:val="a0"/>
    <w:link w:val="7"/>
    <w:uiPriority w:val="9"/>
    <w:locked/>
    <w:rsid w:val="00206AA4"/>
    <w:rPr>
      <w:rFonts w:ascii="Arial" w:hAnsi="Arial" w:cs="Times New Roman"/>
      <w:sz w:val="20"/>
    </w:rPr>
  </w:style>
  <w:style w:type="character" w:customStyle="1" w:styleId="80">
    <w:name w:val="Заголовок 8 Знак"/>
    <w:basedOn w:val="a0"/>
    <w:link w:val="8"/>
    <w:uiPriority w:val="9"/>
    <w:locked/>
    <w:rsid w:val="00206AA4"/>
    <w:rPr>
      <w:rFonts w:ascii="Arial" w:hAnsi="Arial" w:cs="Times New Roman"/>
      <w:sz w:val="20"/>
    </w:rPr>
  </w:style>
  <w:style w:type="character" w:customStyle="1" w:styleId="90">
    <w:name w:val="Заголовок 9 Знак"/>
    <w:basedOn w:val="a0"/>
    <w:link w:val="9"/>
    <w:uiPriority w:val="9"/>
    <w:locked/>
    <w:rsid w:val="00206AA4"/>
    <w:rPr>
      <w:rFonts w:ascii="Arial" w:hAnsi="Arial" w:cs="Times New Roman"/>
      <w:sz w:val="20"/>
    </w:rPr>
  </w:style>
  <w:style w:type="paragraph" w:customStyle="1" w:styleId="SubHeading">
    <w:name w:val="Sub Heading"/>
    <w:uiPriority w:val="99"/>
    <w:rsid w:val="00741E56"/>
    <w:pPr>
      <w:widowControl w:val="0"/>
      <w:autoSpaceDE w:val="0"/>
      <w:autoSpaceDN w:val="0"/>
      <w:adjustRightInd w:val="0"/>
      <w:spacing w:before="240" w:after="40"/>
    </w:pPr>
    <w:rPr>
      <w:rFonts w:ascii="Times New Roman" w:hAnsi="Times New Roman" w:cs="Times New Roman"/>
    </w:rPr>
  </w:style>
  <w:style w:type="paragraph" w:styleId="a3">
    <w:name w:val="Title"/>
    <w:basedOn w:val="a"/>
    <w:next w:val="a"/>
    <w:link w:val="a4"/>
    <w:uiPriority w:val="99"/>
    <w:qFormat/>
    <w:rsid w:val="00741E56"/>
    <w:pPr>
      <w:widowControl w:val="0"/>
      <w:suppressAutoHyphens w:val="0"/>
      <w:autoSpaceDE w:val="0"/>
      <w:autoSpaceDN w:val="0"/>
      <w:adjustRightInd w:val="0"/>
      <w:spacing w:after="240"/>
      <w:jc w:val="center"/>
    </w:pPr>
    <w:rPr>
      <w:b/>
      <w:bCs/>
      <w:sz w:val="32"/>
      <w:szCs w:val="32"/>
      <w:lang w:eastAsia="ru-RU"/>
    </w:rPr>
  </w:style>
  <w:style w:type="character" w:customStyle="1" w:styleId="a4">
    <w:name w:val="Заголовок Знак"/>
    <w:basedOn w:val="a0"/>
    <w:link w:val="a3"/>
    <w:uiPriority w:val="10"/>
    <w:locked/>
    <w:rsid w:val="00741E56"/>
    <w:rPr>
      <w:rFonts w:ascii="Cambria" w:hAnsi="Cambria" w:cs="Times New Roman"/>
      <w:b/>
      <w:kern w:val="28"/>
      <w:sz w:val="32"/>
    </w:rPr>
  </w:style>
  <w:style w:type="paragraph" w:customStyle="1" w:styleId="SubTitle">
    <w:name w:val="Sub Title"/>
    <w:uiPriority w:val="99"/>
    <w:rsid w:val="00741E56"/>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rsid w:val="00741E56"/>
    <w:pPr>
      <w:widowControl w:val="0"/>
      <w:autoSpaceDE w:val="0"/>
      <w:autoSpaceDN w:val="0"/>
      <w:adjustRightInd w:val="0"/>
      <w:spacing w:before="80" w:after="20"/>
    </w:pPr>
    <w:rPr>
      <w:rFonts w:ascii="Times New Roman" w:hAnsi="Times New Roman" w:cs="Times New Roman"/>
    </w:rPr>
  </w:style>
  <w:style w:type="paragraph" w:customStyle="1" w:styleId="SpacedNormal">
    <w:name w:val="Spaced Normal"/>
    <w:uiPriority w:val="99"/>
    <w:rsid w:val="00741E56"/>
    <w:pPr>
      <w:widowControl w:val="0"/>
      <w:autoSpaceDE w:val="0"/>
      <w:autoSpaceDN w:val="0"/>
      <w:adjustRightInd w:val="0"/>
      <w:spacing w:before="120" w:after="40"/>
    </w:pPr>
    <w:rPr>
      <w:rFonts w:ascii="Times New Roman" w:hAnsi="Times New Roman" w:cs="Times New Roman"/>
    </w:rPr>
  </w:style>
  <w:style w:type="paragraph" w:customStyle="1" w:styleId="ThinDelim">
    <w:name w:val="Thin Delim"/>
    <w:uiPriority w:val="99"/>
    <w:rsid w:val="00741E56"/>
    <w:pPr>
      <w:widowControl w:val="0"/>
      <w:autoSpaceDE w:val="0"/>
      <w:autoSpaceDN w:val="0"/>
      <w:adjustRightInd w:val="0"/>
    </w:pPr>
    <w:rPr>
      <w:rFonts w:ascii="Times New Roman" w:hAnsi="Times New Roman" w:cs="Times New Roman"/>
      <w:sz w:val="16"/>
      <w:szCs w:val="16"/>
    </w:rPr>
  </w:style>
  <w:style w:type="character" w:customStyle="1" w:styleId="Subst">
    <w:name w:val="Subst"/>
    <w:uiPriority w:val="99"/>
    <w:rsid w:val="00741E56"/>
    <w:rPr>
      <w:b/>
      <w:i/>
    </w:rPr>
  </w:style>
  <w:style w:type="paragraph" w:styleId="a5">
    <w:name w:val="TOC Heading"/>
    <w:basedOn w:val="1"/>
    <w:next w:val="a"/>
    <w:uiPriority w:val="39"/>
    <w:unhideWhenUsed/>
    <w:qFormat/>
    <w:rsid w:val="000D51B2"/>
    <w:pPr>
      <w:keepNext/>
      <w:keepLines/>
      <w:widowControl/>
      <w:autoSpaceDE/>
      <w:autoSpaceDN/>
      <w:adjustRightInd/>
      <w:spacing w:before="480" w:after="0" w:line="276" w:lineRule="auto"/>
      <w:jc w:val="left"/>
      <w:outlineLvl w:val="9"/>
    </w:pPr>
    <w:rPr>
      <w:rFonts w:ascii="Cambria" w:hAnsi="Cambria"/>
      <w:color w:val="365F91"/>
    </w:rPr>
  </w:style>
  <w:style w:type="paragraph" w:styleId="11">
    <w:name w:val="toc 1"/>
    <w:basedOn w:val="a"/>
    <w:next w:val="a"/>
    <w:autoRedefine/>
    <w:uiPriority w:val="39"/>
    <w:unhideWhenUsed/>
    <w:rsid w:val="000D51B2"/>
    <w:pPr>
      <w:widowControl w:val="0"/>
      <w:suppressAutoHyphens w:val="0"/>
      <w:autoSpaceDE w:val="0"/>
      <w:autoSpaceDN w:val="0"/>
      <w:adjustRightInd w:val="0"/>
      <w:spacing w:before="20" w:after="40"/>
    </w:pPr>
    <w:rPr>
      <w:lang w:eastAsia="ru-RU"/>
    </w:rPr>
  </w:style>
  <w:style w:type="paragraph" w:styleId="23">
    <w:name w:val="toc 2"/>
    <w:basedOn w:val="a"/>
    <w:next w:val="a"/>
    <w:autoRedefine/>
    <w:uiPriority w:val="39"/>
    <w:unhideWhenUsed/>
    <w:rsid w:val="000D51B2"/>
    <w:pPr>
      <w:widowControl w:val="0"/>
      <w:suppressAutoHyphens w:val="0"/>
      <w:autoSpaceDE w:val="0"/>
      <w:autoSpaceDN w:val="0"/>
      <w:adjustRightInd w:val="0"/>
      <w:spacing w:before="20" w:after="40"/>
      <w:ind w:left="200"/>
    </w:pPr>
    <w:rPr>
      <w:lang w:eastAsia="ru-RU"/>
    </w:rPr>
  </w:style>
  <w:style w:type="paragraph" w:styleId="31">
    <w:name w:val="toc 3"/>
    <w:basedOn w:val="a"/>
    <w:next w:val="a"/>
    <w:autoRedefine/>
    <w:uiPriority w:val="39"/>
    <w:unhideWhenUsed/>
    <w:rsid w:val="000D51B2"/>
    <w:pPr>
      <w:suppressAutoHyphens w:val="0"/>
      <w:spacing w:after="100" w:line="276" w:lineRule="auto"/>
      <w:ind w:left="440"/>
    </w:pPr>
    <w:rPr>
      <w:rFonts w:ascii="Calibri" w:hAnsi="Calibri"/>
      <w:sz w:val="22"/>
      <w:szCs w:val="22"/>
      <w:lang w:eastAsia="ru-RU"/>
    </w:rPr>
  </w:style>
  <w:style w:type="paragraph" w:styleId="41">
    <w:name w:val="toc 4"/>
    <w:basedOn w:val="a"/>
    <w:next w:val="a"/>
    <w:autoRedefine/>
    <w:uiPriority w:val="39"/>
    <w:unhideWhenUsed/>
    <w:rsid w:val="000D51B2"/>
    <w:pPr>
      <w:suppressAutoHyphens w:val="0"/>
      <w:spacing w:after="100" w:line="276" w:lineRule="auto"/>
      <w:ind w:left="660"/>
    </w:pPr>
    <w:rPr>
      <w:rFonts w:ascii="Calibri" w:hAnsi="Calibri"/>
      <w:sz w:val="22"/>
      <w:szCs w:val="22"/>
      <w:lang w:eastAsia="ru-RU"/>
    </w:rPr>
  </w:style>
  <w:style w:type="paragraph" w:styleId="51">
    <w:name w:val="toc 5"/>
    <w:basedOn w:val="a"/>
    <w:next w:val="a"/>
    <w:autoRedefine/>
    <w:uiPriority w:val="39"/>
    <w:unhideWhenUsed/>
    <w:rsid w:val="000D51B2"/>
    <w:pPr>
      <w:suppressAutoHyphens w:val="0"/>
      <w:spacing w:after="100" w:line="276" w:lineRule="auto"/>
      <w:ind w:left="880"/>
    </w:pPr>
    <w:rPr>
      <w:rFonts w:ascii="Calibri" w:hAnsi="Calibri"/>
      <w:sz w:val="22"/>
      <w:szCs w:val="22"/>
      <w:lang w:eastAsia="ru-RU"/>
    </w:rPr>
  </w:style>
  <w:style w:type="paragraph" w:styleId="61">
    <w:name w:val="toc 6"/>
    <w:basedOn w:val="a"/>
    <w:next w:val="a"/>
    <w:autoRedefine/>
    <w:uiPriority w:val="39"/>
    <w:unhideWhenUsed/>
    <w:rsid w:val="000D51B2"/>
    <w:pPr>
      <w:suppressAutoHyphens w:val="0"/>
      <w:spacing w:after="100" w:line="276" w:lineRule="auto"/>
      <w:ind w:left="1100"/>
    </w:pPr>
    <w:rPr>
      <w:rFonts w:ascii="Calibri" w:hAnsi="Calibri"/>
      <w:sz w:val="22"/>
      <w:szCs w:val="22"/>
      <w:lang w:eastAsia="ru-RU"/>
    </w:rPr>
  </w:style>
  <w:style w:type="paragraph" w:styleId="71">
    <w:name w:val="toc 7"/>
    <w:basedOn w:val="a"/>
    <w:next w:val="a"/>
    <w:autoRedefine/>
    <w:uiPriority w:val="39"/>
    <w:unhideWhenUsed/>
    <w:rsid w:val="000D51B2"/>
    <w:pPr>
      <w:suppressAutoHyphens w:val="0"/>
      <w:spacing w:after="100" w:line="276" w:lineRule="auto"/>
      <w:ind w:left="1320"/>
    </w:pPr>
    <w:rPr>
      <w:rFonts w:ascii="Calibri" w:hAnsi="Calibri"/>
      <w:sz w:val="22"/>
      <w:szCs w:val="22"/>
      <w:lang w:eastAsia="ru-RU"/>
    </w:rPr>
  </w:style>
  <w:style w:type="paragraph" w:styleId="81">
    <w:name w:val="toc 8"/>
    <w:basedOn w:val="a"/>
    <w:next w:val="a"/>
    <w:autoRedefine/>
    <w:uiPriority w:val="39"/>
    <w:unhideWhenUsed/>
    <w:rsid w:val="000D51B2"/>
    <w:pPr>
      <w:suppressAutoHyphens w:val="0"/>
      <w:spacing w:after="100" w:line="276" w:lineRule="auto"/>
      <w:ind w:left="1540"/>
    </w:pPr>
    <w:rPr>
      <w:rFonts w:ascii="Calibri" w:hAnsi="Calibri"/>
      <w:sz w:val="22"/>
      <w:szCs w:val="22"/>
      <w:lang w:eastAsia="ru-RU"/>
    </w:rPr>
  </w:style>
  <w:style w:type="paragraph" w:styleId="91">
    <w:name w:val="toc 9"/>
    <w:basedOn w:val="a"/>
    <w:next w:val="a"/>
    <w:autoRedefine/>
    <w:uiPriority w:val="39"/>
    <w:unhideWhenUsed/>
    <w:rsid w:val="000D51B2"/>
    <w:pPr>
      <w:suppressAutoHyphens w:val="0"/>
      <w:spacing w:after="100" w:line="276" w:lineRule="auto"/>
      <w:ind w:left="1760"/>
    </w:pPr>
    <w:rPr>
      <w:rFonts w:ascii="Calibri" w:hAnsi="Calibri"/>
      <w:sz w:val="22"/>
      <w:szCs w:val="22"/>
      <w:lang w:eastAsia="ru-RU"/>
    </w:rPr>
  </w:style>
  <w:style w:type="character" w:styleId="a6">
    <w:name w:val="Hyperlink"/>
    <w:basedOn w:val="a0"/>
    <w:uiPriority w:val="99"/>
    <w:unhideWhenUsed/>
    <w:rsid w:val="000D51B2"/>
    <w:rPr>
      <w:rFonts w:cs="Times New Roman"/>
      <w:color w:val="0000FF"/>
      <w:u w:val="single"/>
    </w:rPr>
  </w:style>
  <w:style w:type="paragraph" w:styleId="a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Текст Знак2 Знак"/>
    <w:basedOn w:val="a"/>
    <w:link w:val="a8"/>
    <w:uiPriority w:val="99"/>
    <w:rsid w:val="00563E48"/>
    <w:pPr>
      <w:suppressAutoHyphens w:val="0"/>
    </w:pPr>
    <w:rPr>
      <w:rFonts w:ascii="Courier New" w:hAnsi="Courier New" w:cs="Courier New"/>
      <w:lang w:eastAsia="ru-RU"/>
    </w:rPr>
  </w:style>
  <w:style w:type="character" w:customStyle="1" w:styleId="a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0"/>
    <w:link w:val="a7"/>
    <w:uiPriority w:val="99"/>
    <w:locked/>
    <w:rsid w:val="00563E48"/>
    <w:rPr>
      <w:rFonts w:ascii="Courier New" w:hAnsi="Courier New" w:cs="Times New Roman"/>
      <w:sz w:val="20"/>
    </w:rPr>
  </w:style>
  <w:style w:type="paragraph" w:customStyle="1" w:styleId="s21">
    <w:name w:val="s21 рисунок №"/>
    <w:basedOn w:val="s00"/>
    <w:next w:val="s00"/>
    <w:rsid w:val="00206AA4"/>
    <w:pPr>
      <w:keepLines/>
      <w:widowControl/>
      <w:spacing w:before="120" w:after="120"/>
      <w:ind w:firstLine="0"/>
      <w:jc w:val="center"/>
    </w:pPr>
  </w:style>
  <w:style w:type="paragraph" w:customStyle="1" w:styleId="s00">
    <w:name w:val="s00 Текст"/>
    <w:basedOn w:val="a"/>
    <w:link w:val="s000"/>
    <w:rsid w:val="00206AA4"/>
    <w:pPr>
      <w:keepNext/>
      <w:widowControl w:val="0"/>
      <w:suppressAutoHyphens w:val="0"/>
      <w:overflowPunct w:val="0"/>
      <w:autoSpaceDE w:val="0"/>
      <w:autoSpaceDN w:val="0"/>
      <w:adjustRightInd w:val="0"/>
      <w:spacing w:before="60"/>
      <w:ind w:firstLine="340"/>
      <w:jc w:val="both"/>
      <w:textAlignment w:val="baseline"/>
    </w:pPr>
    <w:rPr>
      <w:rFonts w:ascii="Arial" w:hAnsi="Arial"/>
      <w:sz w:val="22"/>
      <w:szCs w:val="24"/>
      <w:lang w:eastAsia="ru-RU"/>
    </w:rPr>
  </w:style>
  <w:style w:type="character" w:customStyle="1" w:styleId="s000">
    <w:name w:val="s00 Текст Знак"/>
    <w:link w:val="s00"/>
    <w:locked/>
    <w:rsid w:val="00206AA4"/>
    <w:rPr>
      <w:rFonts w:ascii="Arial" w:hAnsi="Arial"/>
      <w:sz w:val="24"/>
    </w:rPr>
  </w:style>
  <w:style w:type="paragraph" w:customStyle="1" w:styleId="s03">
    <w:name w:val="s03 Пункт"/>
    <w:basedOn w:val="s02"/>
    <w:link w:val="s030"/>
    <w:rsid w:val="00206AA4"/>
    <w:pPr>
      <w:keepLines w:val="0"/>
      <w:numPr>
        <w:ilvl w:val="2"/>
      </w:numPr>
      <w:tabs>
        <w:tab w:val="num" w:pos="454"/>
        <w:tab w:val="num" w:pos="2138"/>
      </w:tabs>
      <w:spacing w:before="80"/>
      <w:ind w:left="1078" w:firstLine="340"/>
      <w:outlineLvl w:val="2"/>
    </w:pPr>
    <w:rPr>
      <w:b w:val="0"/>
    </w:rPr>
  </w:style>
  <w:style w:type="paragraph" w:customStyle="1" w:styleId="s02">
    <w:name w:val="s02 подРАЗДЕЛ"/>
    <w:basedOn w:val="s01"/>
    <w:next w:val="s03"/>
    <w:rsid w:val="00206AA4"/>
    <w:pPr>
      <w:tabs>
        <w:tab w:val="clear" w:pos="624"/>
        <w:tab w:val="num" w:pos="454"/>
        <w:tab w:val="num" w:pos="1022"/>
        <w:tab w:val="left" w:pos="1134"/>
      </w:tabs>
      <w:spacing w:before="160" w:after="0"/>
      <w:ind w:left="-340"/>
      <w:outlineLvl w:val="1"/>
    </w:pPr>
    <w:rPr>
      <w:sz w:val="22"/>
    </w:rPr>
  </w:style>
  <w:style w:type="paragraph" w:customStyle="1" w:styleId="s01">
    <w:name w:val="s01 РАЗДЕЛ"/>
    <w:basedOn w:val="s00"/>
    <w:next w:val="s02"/>
    <w:rsid w:val="00206AA4"/>
    <w:pPr>
      <w:keepLines/>
      <w:tabs>
        <w:tab w:val="num" w:pos="624"/>
        <w:tab w:val="num" w:pos="680"/>
      </w:tabs>
      <w:spacing w:before="240" w:after="120"/>
      <w:ind w:left="-56"/>
      <w:outlineLvl w:val="0"/>
    </w:pPr>
    <w:rPr>
      <w:b/>
      <w:bCs/>
      <w:sz w:val="24"/>
      <w:szCs w:val="28"/>
    </w:rPr>
  </w:style>
  <w:style w:type="character" w:customStyle="1" w:styleId="s030">
    <w:name w:val="s03 Пункт Знак"/>
    <w:link w:val="s03"/>
    <w:locked/>
    <w:rsid w:val="00206AA4"/>
    <w:rPr>
      <w:rFonts w:ascii="Arial" w:hAnsi="Arial"/>
      <w:sz w:val="28"/>
    </w:rPr>
  </w:style>
  <w:style w:type="paragraph" w:customStyle="1" w:styleId="s08">
    <w:name w:val="s08 Список а)"/>
    <w:basedOn w:val="s03"/>
    <w:rsid w:val="00206AA4"/>
    <w:pPr>
      <w:numPr>
        <w:ilvl w:val="4"/>
      </w:numPr>
      <w:tabs>
        <w:tab w:val="num" w:pos="454"/>
      </w:tabs>
      <w:ind w:left="1078" w:firstLine="340"/>
      <w:outlineLvl w:val="4"/>
    </w:pPr>
  </w:style>
  <w:style w:type="paragraph" w:customStyle="1" w:styleId="s04">
    <w:name w:val="s04 подПункт"/>
    <w:basedOn w:val="s03"/>
    <w:rsid w:val="00206AA4"/>
    <w:pPr>
      <w:numPr>
        <w:ilvl w:val="3"/>
      </w:numPr>
      <w:tabs>
        <w:tab w:val="num" w:pos="454"/>
        <w:tab w:val="left" w:pos="1276"/>
      </w:tabs>
      <w:ind w:left="1078" w:firstLine="340"/>
      <w:outlineLvl w:val="3"/>
    </w:pPr>
  </w:style>
  <w:style w:type="paragraph" w:customStyle="1" w:styleId="s26">
    <w:name w:val="s26 Заголовок приложения"/>
    <w:basedOn w:val="s00"/>
    <w:next w:val="s00"/>
    <w:rsid w:val="00206AA4"/>
    <w:pPr>
      <w:spacing w:after="120"/>
      <w:ind w:firstLine="0"/>
      <w:jc w:val="center"/>
      <w:outlineLvl w:val="0"/>
    </w:pPr>
    <w:rPr>
      <w:b/>
      <w:sz w:val="24"/>
      <w:szCs w:val="20"/>
    </w:rPr>
  </w:style>
  <w:style w:type="character" w:customStyle="1" w:styleId="a9">
    <w:name w:val="Текст концевой сноски Знак"/>
    <w:link w:val="aa"/>
    <w:semiHidden/>
    <w:locked/>
    <w:rsid w:val="00206AA4"/>
    <w:rPr>
      <w:rFonts w:ascii="Arial" w:hAnsi="Arial"/>
      <w:sz w:val="20"/>
    </w:rPr>
  </w:style>
  <w:style w:type="paragraph" w:styleId="aa">
    <w:name w:val="endnote text"/>
    <w:basedOn w:val="a"/>
    <w:link w:val="a9"/>
    <w:semiHidden/>
    <w:rsid w:val="00206AA4"/>
    <w:pPr>
      <w:widowControl w:val="0"/>
      <w:suppressAutoHyphens w:val="0"/>
      <w:overflowPunct w:val="0"/>
      <w:autoSpaceDE w:val="0"/>
      <w:autoSpaceDN w:val="0"/>
      <w:adjustRightInd w:val="0"/>
      <w:spacing w:before="60"/>
      <w:jc w:val="both"/>
      <w:textAlignment w:val="baseline"/>
    </w:pPr>
    <w:rPr>
      <w:rFonts w:ascii="Arial" w:hAnsi="Arial"/>
      <w:lang w:eastAsia="ru-RU"/>
    </w:rPr>
  </w:style>
  <w:style w:type="character" w:customStyle="1" w:styleId="12">
    <w:name w:val="Текст концевой сноски Знак1"/>
    <w:basedOn w:val="a0"/>
    <w:uiPriority w:val="99"/>
    <w:semiHidden/>
    <w:rsid w:val="00741E56"/>
    <w:rPr>
      <w:rFonts w:ascii="Times New Roman" w:hAnsi="Times New Roman" w:cs="Times New Roman"/>
      <w:lang w:eastAsia="ar-SA"/>
    </w:rPr>
  </w:style>
  <w:style w:type="character" w:customStyle="1" w:styleId="190">
    <w:name w:val="Текст концевой сноски Знак190"/>
    <w:basedOn w:val="a0"/>
    <w:uiPriority w:val="99"/>
    <w:semiHidden/>
    <w:rsid w:val="00741E56"/>
    <w:rPr>
      <w:rFonts w:ascii="Times New Roman" w:hAnsi="Times New Roman" w:cs="Times New Roman"/>
      <w:lang w:eastAsia="ar-SA" w:bidi="ar-SA"/>
    </w:rPr>
  </w:style>
  <w:style w:type="character" w:customStyle="1" w:styleId="189">
    <w:name w:val="Текст концевой сноски Знак189"/>
    <w:basedOn w:val="a0"/>
    <w:uiPriority w:val="99"/>
    <w:semiHidden/>
    <w:rsid w:val="00741E56"/>
    <w:rPr>
      <w:rFonts w:ascii="Times New Roman" w:hAnsi="Times New Roman" w:cs="Times New Roman"/>
      <w:lang w:eastAsia="ar-SA" w:bidi="ar-SA"/>
    </w:rPr>
  </w:style>
  <w:style w:type="character" w:customStyle="1" w:styleId="188">
    <w:name w:val="Текст концевой сноски Знак188"/>
    <w:basedOn w:val="a0"/>
    <w:uiPriority w:val="99"/>
    <w:semiHidden/>
    <w:rsid w:val="00741E56"/>
    <w:rPr>
      <w:rFonts w:ascii="Times New Roman" w:hAnsi="Times New Roman" w:cs="Times New Roman"/>
      <w:lang w:eastAsia="ar-SA" w:bidi="ar-SA"/>
    </w:rPr>
  </w:style>
  <w:style w:type="character" w:customStyle="1" w:styleId="187">
    <w:name w:val="Текст концевой сноски Знак187"/>
    <w:basedOn w:val="a0"/>
    <w:uiPriority w:val="99"/>
    <w:semiHidden/>
    <w:rsid w:val="00741E56"/>
    <w:rPr>
      <w:rFonts w:ascii="Times New Roman" w:hAnsi="Times New Roman" w:cs="Times New Roman"/>
      <w:lang w:eastAsia="ar-SA" w:bidi="ar-SA"/>
    </w:rPr>
  </w:style>
  <w:style w:type="character" w:customStyle="1" w:styleId="186">
    <w:name w:val="Текст концевой сноски Знак186"/>
    <w:basedOn w:val="a0"/>
    <w:uiPriority w:val="99"/>
    <w:semiHidden/>
    <w:rsid w:val="00741E56"/>
    <w:rPr>
      <w:rFonts w:ascii="Times New Roman" w:hAnsi="Times New Roman" w:cs="Times New Roman"/>
      <w:lang w:eastAsia="ar-SA" w:bidi="ar-SA"/>
    </w:rPr>
  </w:style>
  <w:style w:type="character" w:customStyle="1" w:styleId="185">
    <w:name w:val="Текст концевой сноски Знак185"/>
    <w:basedOn w:val="a0"/>
    <w:uiPriority w:val="99"/>
    <w:semiHidden/>
    <w:rsid w:val="00741E56"/>
    <w:rPr>
      <w:rFonts w:ascii="Times New Roman" w:hAnsi="Times New Roman" w:cs="Times New Roman"/>
      <w:lang w:eastAsia="ar-SA" w:bidi="ar-SA"/>
    </w:rPr>
  </w:style>
  <w:style w:type="character" w:customStyle="1" w:styleId="184">
    <w:name w:val="Текст концевой сноски Знак184"/>
    <w:basedOn w:val="a0"/>
    <w:uiPriority w:val="99"/>
    <w:semiHidden/>
    <w:rsid w:val="00741E56"/>
    <w:rPr>
      <w:rFonts w:ascii="Times New Roman" w:hAnsi="Times New Roman" w:cs="Times New Roman"/>
      <w:lang w:eastAsia="ar-SA" w:bidi="ar-SA"/>
    </w:rPr>
  </w:style>
  <w:style w:type="character" w:customStyle="1" w:styleId="183">
    <w:name w:val="Текст концевой сноски Знак183"/>
    <w:basedOn w:val="a0"/>
    <w:uiPriority w:val="99"/>
    <w:semiHidden/>
    <w:rsid w:val="00741E56"/>
    <w:rPr>
      <w:rFonts w:ascii="Times New Roman" w:hAnsi="Times New Roman" w:cs="Times New Roman"/>
      <w:lang w:eastAsia="ar-SA" w:bidi="ar-SA"/>
    </w:rPr>
  </w:style>
  <w:style w:type="character" w:customStyle="1" w:styleId="182">
    <w:name w:val="Текст концевой сноски Знак182"/>
    <w:basedOn w:val="a0"/>
    <w:uiPriority w:val="99"/>
    <w:semiHidden/>
    <w:rsid w:val="00741E56"/>
    <w:rPr>
      <w:rFonts w:ascii="Times New Roman" w:hAnsi="Times New Roman" w:cs="Times New Roman"/>
      <w:lang w:eastAsia="ar-SA" w:bidi="ar-SA"/>
    </w:rPr>
  </w:style>
  <w:style w:type="character" w:customStyle="1" w:styleId="181">
    <w:name w:val="Текст концевой сноски Знак181"/>
    <w:basedOn w:val="a0"/>
    <w:uiPriority w:val="99"/>
    <w:semiHidden/>
    <w:rsid w:val="00741E56"/>
    <w:rPr>
      <w:rFonts w:ascii="Times New Roman" w:hAnsi="Times New Roman" w:cs="Times New Roman"/>
      <w:lang w:eastAsia="ar-SA" w:bidi="ar-SA"/>
    </w:rPr>
  </w:style>
  <w:style w:type="character" w:customStyle="1" w:styleId="180">
    <w:name w:val="Текст концевой сноски Знак180"/>
    <w:basedOn w:val="a0"/>
    <w:uiPriority w:val="99"/>
    <w:semiHidden/>
    <w:rsid w:val="00741E56"/>
    <w:rPr>
      <w:rFonts w:ascii="Times New Roman" w:hAnsi="Times New Roman" w:cs="Times New Roman"/>
      <w:lang w:eastAsia="ar-SA" w:bidi="ar-SA"/>
    </w:rPr>
  </w:style>
  <w:style w:type="character" w:customStyle="1" w:styleId="152">
    <w:name w:val="Текст концевой сноски Знак152"/>
    <w:basedOn w:val="a0"/>
    <w:uiPriority w:val="99"/>
    <w:semiHidden/>
    <w:rsid w:val="00741E56"/>
    <w:rPr>
      <w:rFonts w:ascii="Times New Roman" w:hAnsi="Times New Roman" w:cs="Times New Roman"/>
      <w:lang w:eastAsia="ar-SA" w:bidi="ar-SA"/>
    </w:rPr>
  </w:style>
  <w:style w:type="character" w:customStyle="1" w:styleId="151">
    <w:name w:val="Текст концевой сноски Знак151"/>
    <w:basedOn w:val="a0"/>
    <w:uiPriority w:val="99"/>
    <w:semiHidden/>
    <w:rsid w:val="00741E56"/>
    <w:rPr>
      <w:rFonts w:ascii="Times New Roman" w:hAnsi="Times New Roman" w:cs="Times New Roman"/>
      <w:lang w:eastAsia="ar-SA" w:bidi="ar-SA"/>
    </w:rPr>
  </w:style>
  <w:style w:type="character" w:customStyle="1" w:styleId="150">
    <w:name w:val="Текст концевой сноски Знак150"/>
    <w:basedOn w:val="a0"/>
    <w:uiPriority w:val="99"/>
    <w:semiHidden/>
    <w:rsid w:val="00741E56"/>
    <w:rPr>
      <w:rFonts w:ascii="Times New Roman" w:hAnsi="Times New Roman" w:cs="Times New Roman"/>
      <w:lang w:eastAsia="ar-SA" w:bidi="ar-SA"/>
    </w:rPr>
  </w:style>
  <w:style w:type="character" w:customStyle="1" w:styleId="149">
    <w:name w:val="Текст концевой сноски Знак149"/>
    <w:basedOn w:val="a0"/>
    <w:uiPriority w:val="99"/>
    <w:semiHidden/>
    <w:rsid w:val="00741E56"/>
    <w:rPr>
      <w:rFonts w:ascii="Times New Roman" w:hAnsi="Times New Roman" w:cs="Times New Roman"/>
      <w:lang w:eastAsia="ar-SA" w:bidi="ar-SA"/>
    </w:rPr>
  </w:style>
  <w:style w:type="character" w:customStyle="1" w:styleId="148">
    <w:name w:val="Текст концевой сноски Знак148"/>
    <w:basedOn w:val="a0"/>
    <w:uiPriority w:val="99"/>
    <w:semiHidden/>
    <w:rsid w:val="00741E56"/>
    <w:rPr>
      <w:rFonts w:ascii="Times New Roman" w:hAnsi="Times New Roman" w:cs="Times New Roman"/>
      <w:lang w:eastAsia="ar-SA" w:bidi="ar-SA"/>
    </w:rPr>
  </w:style>
  <w:style w:type="character" w:customStyle="1" w:styleId="147">
    <w:name w:val="Текст концевой сноски Знак147"/>
    <w:basedOn w:val="a0"/>
    <w:uiPriority w:val="99"/>
    <w:semiHidden/>
    <w:rsid w:val="00741E56"/>
    <w:rPr>
      <w:rFonts w:ascii="Times New Roman" w:hAnsi="Times New Roman" w:cs="Times New Roman"/>
      <w:lang w:eastAsia="ar-SA" w:bidi="ar-SA"/>
    </w:rPr>
  </w:style>
  <w:style w:type="character" w:customStyle="1" w:styleId="146">
    <w:name w:val="Текст концевой сноски Знак146"/>
    <w:basedOn w:val="a0"/>
    <w:uiPriority w:val="99"/>
    <w:semiHidden/>
    <w:rsid w:val="00741E56"/>
    <w:rPr>
      <w:rFonts w:ascii="Times New Roman" w:hAnsi="Times New Roman" w:cs="Times New Roman"/>
      <w:lang w:eastAsia="ar-SA" w:bidi="ar-SA"/>
    </w:rPr>
  </w:style>
  <w:style w:type="character" w:customStyle="1" w:styleId="145">
    <w:name w:val="Текст концевой сноски Знак145"/>
    <w:basedOn w:val="a0"/>
    <w:uiPriority w:val="99"/>
    <w:semiHidden/>
    <w:rsid w:val="00741E56"/>
    <w:rPr>
      <w:rFonts w:ascii="Times New Roman" w:hAnsi="Times New Roman" w:cs="Times New Roman"/>
      <w:lang w:eastAsia="ar-SA" w:bidi="ar-SA"/>
    </w:rPr>
  </w:style>
  <w:style w:type="character" w:customStyle="1" w:styleId="144">
    <w:name w:val="Текст концевой сноски Знак144"/>
    <w:basedOn w:val="a0"/>
    <w:uiPriority w:val="99"/>
    <w:semiHidden/>
    <w:rsid w:val="00741E56"/>
    <w:rPr>
      <w:rFonts w:ascii="Times New Roman" w:hAnsi="Times New Roman" w:cs="Times New Roman"/>
      <w:lang w:eastAsia="ar-SA" w:bidi="ar-SA"/>
    </w:rPr>
  </w:style>
  <w:style w:type="character" w:customStyle="1" w:styleId="143">
    <w:name w:val="Текст концевой сноски Знак143"/>
    <w:basedOn w:val="a0"/>
    <w:uiPriority w:val="99"/>
    <w:semiHidden/>
    <w:rsid w:val="00741E56"/>
    <w:rPr>
      <w:rFonts w:ascii="Times New Roman" w:hAnsi="Times New Roman" w:cs="Times New Roman"/>
      <w:lang w:eastAsia="ar-SA" w:bidi="ar-SA"/>
    </w:rPr>
  </w:style>
  <w:style w:type="character" w:customStyle="1" w:styleId="142">
    <w:name w:val="Текст концевой сноски Знак142"/>
    <w:basedOn w:val="a0"/>
    <w:uiPriority w:val="99"/>
    <w:semiHidden/>
    <w:rsid w:val="00741E56"/>
    <w:rPr>
      <w:rFonts w:ascii="Times New Roman" w:hAnsi="Times New Roman" w:cs="Times New Roman"/>
      <w:lang w:eastAsia="ar-SA" w:bidi="ar-SA"/>
    </w:rPr>
  </w:style>
  <w:style w:type="character" w:customStyle="1" w:styleId="141">
    <w:name w:val="Текст концевой сноски Знак141"/>
    <w:basedOn w:val="a0"/>
    <w:uiPriority w:val="99"/>
    <w:semiHidden/>
    <w:rsid w:val="00741E56"/>
    <w:rPr>
      <w:rFonts w:ascii="Times New Roman" w:hAnsi="Times New Roman" w:cs="Times New Roman"/>
      <w:lang w:eastAsia="ar-SA" w:bidi="ar-SA"/>
    </w:rPr>
  </w:style>
  <w:style w:type="character" w:customStyle="1" w:styleId="140">
    <w:name w:val="Текст концевой сноски Знак140"/>
    <w:basedOn w:val="a0"/>
    <w:uiPriority w:val="99"/>
    <w:semiHidden/>
    <w:rsid w:val="00741E56"/>
    <w:rPr>
      <w:rFonts w:ascii="Times New Roman" w:hAnsi="Times New Roman" w:cs="Times New Roman"/>
      <w:lang w:eastAsia="ar-SA" w:bidi="ar-SA"/>
    </w:rPr>
  </w:style>
  <w:style w:type="character" w:customStyle="1" w:styleId="139">
    <w:name w:val="Текст концевой сноски Знак139"/>
    <w:basedOn w:val="a0"/>
    <w:uiPriority w:val="99"/>
    <w:semiHidden/>
    <w:rsid w:val="00741E56"/>
    <w:rPr>
      <w:rFonts w:ascii="Times New Roman" w:hAnsi="Times New Roman" w:cs="Times New Roman"/>
      <w:lang w:eastAsia="ar-SA" w:bidi="ar-SA"/>
    </w:rPr>
  </w:style>
  <w:style w:type="character" w:customStyle="1" w:styleId="138">
    <w:name w:val="Текст концевой сноски Знак138"/>
    <w:basedOn w:val="a0"/>
    <w:uiPriority w:val="99"/>
    <w:semiHidden/>
    <w:rsid w:val="00741E56"/>
    <w:rPr>
      <w:rFonts w:ascii="Times New Roman" w:hAnsi="Times New Roman" w:cs="Times New Roman"/>
      <w:lang w:eastAsia="ar-SA" w:bidi="ar-SA"/>
    </w:rPr>
  </w:style>
  <w:style w:type="character" w:customStyle="1" w:styleId="137">
    <w:name w:val="Текст концевой сноски Знак137"/>
    <w:basedOn w:val="a0"/>
    <w:uiPriority w:val="99"/>
    <w:semiHidden/>
    <w:rsid w:val="00741E56"/>
    <w:rPr>
      <w:rFonts w:ascii="Times New Roman" w:hAnsi="Times New Roman" w:cs="Times New Roman"/>
      <w:lang w:eastAsia="ar-SA" w:bidi="ar-SA"/>
    </w:rPr>
  </w:style>
  <w:style w:type="character" w:customStyle="1" w:styleId="13">
    <w:name w:val="Текст концевой сноски Знак13"/>
    <w:basedOn w:val="a0"/>
    <w:uiPriority w:val="99"/>
    <w:semiHidden/>
    <w:rsid w:val="00741E56"/>
    <w:rPr>
      <w:rFonts w:ascii="Times New Roman" w:hAnsi="Times New Roman" w:cs="Times New Roman"/>
      <w:lang w:eastAsia="ar-SA" w:bidi="ar-SA"/>
    </w:rPr>
  </w:style>
  <w:style w:type="character" w:customStyle="1" w:styleId="120">
    <w:name w:val="Текст концевой сноски Знак12"/>
    <w:uiPriority w:val="99"/>
    <w:semiHidden/>
    <w:rsid w:val="00741E56"/>
    <w:rPr>
      <w:rFonts w:ascii="Times New Roman" w:hAnsi="Times New Roman"/>
      <w:sz w:val="20"/>
      <w:lang w:eastAsia="ar-SA" w:bidi="ar-SA"/>
    </w:rPr>
  </w:style>
  <w:style w:type="character" w:customStyle="1" w:styleId="110">
    <w:name w:val="Текст концевой сноски Знак11"/>
    <w:uiPriority w:val="99"/>
    <w:semiHidden/>
    <w:rsid w:val="00741E56"/>
    <w:rPr>
      <w:rFonts w:ascii="Times New Roman" w:hAnsi="Times New Roman"/>
      <w:sz w:val="20"/>
    </w:rPr>
  </w:style>
  <w:style w:type="paragraph" w:customStyle="1" w:styleId="s23">
    <w:name w:val="s23 Подзаголовок"/>
    <w:basedOn w:val="s00"/>
    <w:next w:val="s28-"/>
    <w:rsid w:val="00206AA4"/>
    <w:pPr>
      <w:spacing w:before="240" w:after="120"/>
      <w:ind w:firstLine="0"/>
    </w:pPr>
    <w:rPr>
      <w:b/>
      <w:bCs/>
      <w:sz w:val="24"/>
    </w:rPr>
  </w:style>
  <w:style w:type="paragraph" w:customStyle="1" w:styleId="s28-">
    <w:name w:val="s28 Предисловие-Пункты"/>
    <w:basedOn w:val="s00"/>
    <w:rsid w:val="00206AA4"/>
    <w:pPr>
      <w:numPr>
        <w:numId w:val="6"/>
      </w:numPr>
      <w:spacing w:before="120" w:after="120"/>
    </w:pPr>
  </w:style>
  <w:style w:type="paragraph" w:customStyle="1" w:styleId="s06-">
    <w:name w:val="s06 Список -"/>
    <w:basedOn w:val="s03"/>
    <w:link w:val="s06-0"/>
    <w:rsid w:val="00206AA4"/>
    <w:pPr>
      <w:numPr>
        <w:ilvl w:val="0"/>
        <w:numId w:val="9"/>
      </w:numPr>
    </w:pPr>
  </w:style>
  <w:style w:type="character" w:customStyle="1" w:styleId="s06-0">
    <w:name w:val="s06 Список - Знак"/>
    <w:link w:val="s06-"/>
    <w:locked/>
    <w:rsid w:val="00206AA4"/>
    <w:rPr>
      <w:rFonts w:ascii="Arial" w:hAnsi="Arial" w:cs="Times New Roman"/>
      <w:bCs/>
      <w:sz w:val="22"/>
      <w:szCs w:val="28"/>
    </w:rPr>
  </w:style>
  <w:style w:type="paragraph" w:customStyle="1" w:styleId="s24">
    <w:name w:val="s24 Титульный лист"/>
    <w:basedOn w:val="s00"/>
    <w:rsid w:val="00206AA4"/>
    <w:pPr>
      <w:spacing w:before="120" w:after="240"/>
      <w:ind w:firstLine="0"/>
      <w:jc w:val="center"/>
    </w:pPr>
    <w:rPr>
      <w:b/>
      <w:sz w:val="32"/>
      <w:szCs w:val="20"/>
    </w:rPr>
  </w:style>
  <w:style w:type="character" w:styleId="ab">
    <w:name w:val="FollowedHyperlink"/>
    <w:basedOn w:val="a0"/>
    <w:uiPriority w:val="99"/>
    <w:rsid w:val="00206AA4"/>
    <w:rPr>
      <w:rFonts w:ascii="Arial" w:hAnsi="Arial" w:cs="Times New Roman"/>
      <w:color w:val="800080"/>
      <w:sz w:val="22"/>
      <w:u w:val="single"/>
    </w:rPr>
  </w:style>
  <w:style w:type="paragraph" w:customStyle="1" w:styleId="s13">
    <w:name w:val="s13 Т Жирн Отст"/>
    <w:basedOn w:val="s12101"/>
    <w:next w:val="s14"/>
    <w:rsid w:val="00206AA4"/>
    <w:pPr>
      <w:numPr>
        <w:ilvl w:val="0"/>
        <w:numId w:val="0"/>
      </w:numPr>
      <w:spacing w:before="120"/>
      <w:ind w:left="340"/>
    </w:pPr>
    <w:rPr>
      <w:szCs w:val="20"/>
    </w:rPr>
  </w:style>
  <w:style w:type="paragraph" w:customStyle="1" w:styleId="s12101">
    <w:name w:val="s12 Т  Кол1 Ном01 Жирн"/>
    <w:basedOn w:val="s00"/>
    <w:next w:val="s13"/>
    <w:rsid w:val="00206AA4"/>
    <w:pPr>
      <w:keepLines/>
      <w:widowControl/>
      <w:numPr>
        <w:ilvl w:val="6"/>
        <w:numId w:val="8"/>
      </w:numPr>
      <w:spacing w:before="20"/>
      <w:jc w:val="left"/>
      <w:outlineLvl w:val="6"/>
    </w:pPr>
    <w:rPr>
      <w:b/>
      <w:sz w:val="20"/>
    </w:rPr>
  </w:style>
  <w:style w:type="paragraph" w:customStyle="1" w:styleId="s14">
    <w:name w:val="s14 Т Обычн Отст"/>
    <w:basedOn w:val="s13"/>
    <w:rsid w:val="00206AA4"/>
    <w:pPr>
      <w:spacing w:before="20"/>
    </w:pPr>
    <w:rPr>
      <w:b w:val="0"/>
    </w:rPr>
  </w:style>
  <w:style w:type="paragraph" w:styleId="ac">
    <w:name w:val="header"/>
    <w:aliases w:val="Guideline"/>
    <w:basedOn w:val="s00"/>
    <w:link w:val="ad"/>
    <w:uiPriority w:val="99"/>
    <w:rsid w:val="00206AA4"/>
    <w:pPr>
      <w:ind w:firstLine="0"/>
      <w:jc w:val="right"/>
    </w:pPr>
    <w:rPr>
      <w:sz w:val="20"/>
      <w:szCs w:val="20"/>
    </w:rPr>
  </w:style>
  <w:style w:type="character" w:customStyle="1" w:styleId="ad">
    <w:name w:val="Верхний колонтитул Знак"/>
    <w:aliases w:val="Guideline Знак"/>
    <w:basedOn w:val="a0"/>
    <w:link w:val="ac"/>
    <w:uiPriority w:val="99"/>
    <w:locked/>
    <w:rsid w:val="00206AA4"/>
    <w:rPr>
      <w:rFonts w:ascii="Arial" w:hAnsi="Arial" w:cs="Times New Roman"/>
      <w:sz w:val="20"/>
    </w:rPr>
  </w:style>
  <w:style w:type="paragraph" w:customStyle="1" w:styleId="s15">
    <w:name w:val="s15 Т Жирн"/>
    <w:basedOn w:val="s13"/>
    <w:rsid w:val="00206AA4"/>
    <w:pPr>
      <w:spacing w:before="60"/>
      <w:ind w:left="0"/>
    </w:pPr>
  </w:style>
  <w:style w:type="paragraph" w:customStyle="1" w:styleId="s22">
    <w:name w:val="s22 Заголовок"/>
    <w:basedOn w:val="s00"/>
    <w:link w:val="s220"/>
    <w:rsid w:val="00206AA4"/>
    <w:pPr>
      <w:keepLines/>
      <w:spacing w:before="360" w:after="120"/>
      <w:ind w:firstLine="0"/>
      <w:jc w:val="center"/>
    </w:pPr>
    <w:rPr>
      <w:b/>
      <w:bCs/>
      <w:sz w:val="24"/>
      <w:szCs w:val="28"/>
    </w:rPr>
  </w:style>
  <w:style w:type="character" w:customStyle="1" w:styleId="s220">
    <w:name w:val="s22 Заголовок Знак Знак"/>
    <w:link w:val="s22"/>
    <w:locked/>
    <w:rsid w:val="00206AA4"/>
    <w:rPr>
      <w:rFonts w:ascii="Arial" w:hAnsi="Arial"/>
      <w:b/>
      <w:sz w:val="28"/>
    </w:rPr>
  </w:style>
  <w:style w:type="paragraph" w:customStyle="1" w:styleId="s20">
    <w:name w:val="s20 Примеры"/>
    <w:rsid w:val="00206AA4"/>
    <w:pPr>
      <w:keepNext/>
      <w:ind w:firstLine="340"/>
    </w:pPr>
    <w:rPr>
      <w:rFonts w:ascii="Arial" w:hAnsi="Arial" w:cs="Times New Roman"/>
      <w:i/>
      <w:iCs/>
      <w:sz w:val="22"/>
      <w:szCs w:val="22"/>
    </w:rPr>
  </w:style>
  <w:style w:type="paragraph" w:customStyle="1" w:styleId="s05">
    <w:name w:val="s05 Пункт РАЗДЕЛА"/>
    <w:basedOn w:val="s02"/>
    <w:rsid w:val="00206AA4"/>
    <w:rPr>
      <w:b w:val="0"/>
    </w:rPr>
  </w:style>
  <w:style w:type="paragraph" w:styleId="ae">
    <w:name w:val="footer"/>
    <w:basedOn w:val="s00"/>
    <w:link w:val="af"/>
    <w:rsid w:val="00206AA4"/>
    <w:pPr>
      <w:tabs>
        <w:tab w:val="center" w:pos="4677"/>
        <w:tab w:val="right" w:pos="9355"/>
      </w:tabs>
      <w:ind w:firstLine="0"/>
    </w:pPr>
    <w:rPr>
      <w:sz w:val="20"/>
    </w:rPr>
  </w:style>
  <w:style w:type="character" w:customStyle="1" w:styleId="af">
    <w:name w:val="Нижний колонтитул Знак"/>
    <w:basedOn w:val="a0"/>
    <w:link w:val="ae"/>
    <w:locked/>
    <w:rsid w:val="00206AA4"/>
    <w:rPr>
      <w:rFonts w:ascii="Arial" w:hAnsi="Arial" w:cs="Times New Roman"/>
      <w:sz w:val="24"/>
    </w:rPr>
  </w:style>
  <w:style w:type="paragraph" w:styleId="af0">
    <w:name w:val="footnote text"/>
    <w:basedOn w:val="a"/>
    <w:link w:val="af1"/>
    <w:uiPriority w:val="99"/>
    <w:semiHidden/>
    <w:rsid w:val="00206AA4"/>
    <w:pPr>
      <w:widowControl w:val="0"/>
      <w:suppressAutoHyphens w:val="0"/>
      <w:overflowPunct w:val="0"/>
      <w:autoSpaceDE w:val="0"/>
      <w:autoSpaceDN w:val="0"/>
      <w:adjustRightInd w:val="0"/>
      <w:spacing w:before="60"/>
      <w:jc w:val="both"/>
      <w:textAlignment w:val="baseline"/>
    </w:pPr>
    <w:rPr>
      <w:rFonts w:ascii="Arial" w:hAnsi="Arial"/>
      <w:lang w:eastAsia="ru-RU"/>
    </w:rPr>
  </w:style>
  <w:style w:type="character" w:customStyle="1" w:styleId="af1">
    <w:name w:val="Текст сноски Знак"/>
    <w:basedOn w:val="a0"/>
    <w:link w:val="af0"/>
    <w:uiPriority w:val="99"/>
    <w:semiHidden/>
    <w:locked/>
    <w:rsid w:val="00206AA4"/>
    <w:rPr>
      <w:rFonts w:ascii="Arial" w:hAnsi="Arial" w:cs="Times New Roman"/>
      <w:sz w:val="20"/>
    </w:rPr>
  </w:style>
  <w:style w:type="character" w:styleId="af2">
    <w:name w:val="page number"/>
    <w:basedOn w:val="a0"/>
    <w:uiPriority w:val="99"/>
    <w:rsid w:val="00206AA4"/>
    <w:rPr>
      <w:rFonts w:ascii="Arial" w:hAnsi="Arial" w:cs="Times New Roman"/>
      <w:sz w:val="20"/>
    </w:rPr>
  </w:style>
  <w:style w:type="character" w:styleId="af3">
    <w:name w:val="footnote reference"/>
    <w:basedOn w:val="a0"/>
    <w:uiPriority w:val="99"/>
    <w:semiHidden/>
    <w:rsid w:val="00206AA4"/>
    <w:rPr>
      <w:rFonts w:cs="Times New Roman"/>
      <w:sz w:val="20"/>
      <w:vertAlign w:val="superscript"/>
    </w:rPr>
  </w:style>
  <w:style w:type="character" w:customStyle="1" w:styleId="af4">
    <w:name w:val="Текст примечания Знак"/>
    <w:link w:val="af5"/>
    <w:uiPriority w:val="99"/>
    <w:locked/>
    <w:rsid w:val="00206AA4"/>
    <w:rPr>
      <w:rFonts w:ascii="Arial" w:hAnsi="Arial"/>
      <w:sz w:val="20"/>
    </w:rPr>
  </w:style>
  <w:style w:type="paragraph" w:styleId="af5">
    <w:name w:val="annotation text"/>
    <w:basedOn w:val="a"/>
    <w:link w:val="af4"/>
    <w:uiPriority w:val="99"/>
    <w:rsid w:val="00206AA4"/>
    <w:pPr>
      <w:widowControl w:val="0"/>
      <w:suppressAutoHyphens w:val="0"/>
      <w:overflowPunct w:val="0"/>
      <w:autoSpaceDE w:val="0"/>
      <w:autoSpaceDN w:val="0"/>
      <w:adjustRightInd w:val="0"/>
      <w:spacing w:before="60"/>
      <w:ind w:left="340" w:firstLine="511"/>
      <w:jc w:val="both"/>
      <w:textAlignment w:val="baseline"/>
    </w:pPr>
    <w:rPr>
      <w:rFonts w:ascii="Arial" w:hAnsi="Arial"/>
      <w:sz w:val="22"/>
      <w:lang w:eastAsia="ru-RU"/>
    </w:rPr>
  </w:style>
  <w:style w:type="character" w:customStyle="1" w:styleId="14">
    <w:name w:val="Текст примечания Знак1"/>
    <w:basedOn w:val="a0"/>
    <w:uiPriority w:val="99"/>
    <w:semiHidden/>
    <w:rsid w:val="00741E56"/>
    <w:rPr>
      <w:rFonts w:ascii="Times New Roman" w:hAnsi="Times New Roman" w:cs="Times New Roman"/>
      <w:lang w:eastAsia="ar-SA"/>
    </w:rPr>
  </w:style>
  <w:style w:type="character" w:customStyle="1" w:styleId="1900">
    <w:name w:val="Текст примечания Знак190"/>
    <w:basedOn w:val="a0"/>
    <w:uiPriority w:val="99"/>
    <w:semiHidden/>
    <w:rsid w:val="00741E56"/>
    <w:rPr>
      <w:rFonts w:ascii="Times New Roman" w:hAnsi="Times New Roman" w:cs="Times New Roman"/>
      <w:lang w:eastAsia="ar-SA" w:bidi="ar-SA"/>
    </w:rPr>
  </w:style>
  <w:style w:type="character" w:customStyle="1" w:styleId="1890">
    <w:name w:val="Текст примечания Знак189"/>
    <w:basedOn w:val="a0"/>
    <w:uiPriority w:val="99"/>
    <w:semiHidden/>
    <w:rsid w:val="00741E56"/>
    <w:rPr>
      <w:rFonts w:ascii="Times New Roman" w:hAnsi="Times New Roman" w:cs="Times New Roman"/>
      <w:lang w:eastAsia="ar-SA" w:bidi="ar-SA"/>
    </w:rPr>
  </w:style>
  <w:style w:type="character" w:customStyle="1" w:styleId="1880">
    <w:name w:val="Текст примечания Знак188"/>
    <w:basedOn w:val="a0"/>
    <w:uiPriority w:val="99"/>
    <w:semiHidden/>
    <w:rsid w:val="00741E56"/>
    <w:rPr>
      <w:rFonts w:ascii="Times New Roman" w:hAnsi="Times New Roman" w:cs="Times New Roman"/>
      <w:lang w:eastAsia="ar-SA" w:bidi="ar-SA"/>
    </w:rPr>
  </w:style>
  <w:style w:type="character" w:customStyle="1" w:styleId="1870">
    <w:name w:val="Текст примечания Знак187"/>
    <w:basedOn w:val="a0"/>
    <w:uiPriority w:val="99"/>
    <w:semiHidden/>
    <w:rsid w:val="00741E56"/>
    <w:rPr>
      <w:rFonts w:ascii="Times New Roman" w:hAnsi="Times New Roman" w:cs="Times New Roman"/>
      <w:lang w:eastAsia="ar-SA" w:bidi="ar-SA"/>
    </w:rPr>
  </w:style>
  <w:style w:type="character" w:customStyle="1" w:styleId="1860">
    <w:name w:val="Текст примечания Знак186"/>
    <w:basedOn w:val="a0"/>
    <w:uiPriority w:val="99"/>
    <w:semiHidden/>
    <w:rsid w:val="00741E56"/>
    <w:rPr>
      <w:rFonts w:ascii="Times New Roman" w:hAnsi="Times New Roman" w:cs="Times New Roman"/>
      <w:lang w:eastAsia="ar-SA" w:bidi="ar-SA"/>
    </w:rPr>
  </w:style>
  <w:style w:type="character" w:customStyle="1" w:styleId="1850">
    <w:name w:val="Текст примечания Знак185"/>
    <w:basedOn w:val="a0"/>
    <w:uiPriority w:val="99"/>
    <w:semiHidden/>
    <w:rsid w:val="00741E56"/>
    <w:rPr>
      <w:rFonts w:ascii="Times New Roman" w:hAnsi="Times New Roman" w:cs="Times New Roman"/>
      <w:lang w:eastAsia="ar-SA" w:bidi="ar-SA"/>
    </w:rPr>
  </w:style>
  <w:style w:type="character" w:customStyle="1" w:styleId="1840">
    <w:name w:val="Текст примечания Знак184"/>
    <w:basedOn w:val="a0"/>
    <w:uiPriority w:val="99"/>
    <w:semiHidden/>
    <w:rsid w:val="00741E56"/>
    <w:rPr>
      <w:rFonts w:ascii="Times New Roman" w:hAnsi="Times New Roman" w:cs="Times New Roman"/>
      <w:lang w:eastAsia="ar-SA" w:bidi="ar-SA"/>
    </w:rPr>
  </w:style>
  <w:style w:type="character" w:customStyle="1" w:styleId="1830">
    <w:name w:val="Текст примечания Знак183"/>
    <w:basedOn w:val="a0"/>
    <w:uiPriority w:val="99"/>
    <w:semiHidden/>
    <w:rsid w:val="00741E56"/>
    <w:rPr>
      <w:rFonts w:ascii="Times New Roman" w:hAnsi="Times New Roman" w:cs="Times New Roman"/>
      <w:lang w:eastAsia="ar-SA" w:bidi="ar-SA"/>
    </w:rPr>
  </w:style>
  <w:style w:type="character" w:customStyle="1" w:styleId="1820">
    <w:name w:val="Текст примечания Знак182"/>
    <w:basedOn w:val="a0"/>
    <w:uiPriority w:val="99"/>
    <w:semiHidden/>
    <w:rsid w:val="00741E56"/>
    <w:rPr>
      <w:rFonts w:ascii="Times New Roman" w:hAnsi="Times New Roman" w:cs="Times New Roman"/>
      <w:lang w:eastAsia="ar-SA" w:bidi="ar-SA"/>
    </w:rPr>
  </w:style>
  <w:style w:type="character" w:customStyle="1" w:styleId="1810">
    <w:name w:val="Текст примечания Знак181"/>
    <w:basedOn w:val="a0"/>
    <w:uiPriority w:val="99"/>
    <w:semiHidden/>
    <w:rsid w:val="00741E56"/>
    <w:rPr>
      <w:rFonts w:ascii="Times New Roman" w:hAnsi="Times New Roman" w:cs="Times New Roman"/>
      <w:lang w:eastAsia="ar-SA" w:bidi="ar-SA"/>
    </w:rPr>
  </w:style>
  <w:style w:type="character" w:customStyle="1" w:styleId="1800">
    <w:name w:val="Текст примечания Знак180"/>
    <w:basedOn w:val="a0"/>
    <w:uiPriority w:val="99"/>
    <w:semiHidden/>
    <w:rsid w:val="00741E56"/>
    <w:rPr>
      <w:rFonts w:ascii="Times New Roman" w:hAnsi="Times New Roman" w:cs="Times New Roman"/>
      <w:lang w:eastAsia="ar-SA" w:bidi="ar-SA"/>
    </w:rPr>
  </w:style>
  <w:style w:type="character" w:customStyle="1" w:styleId="1520">
    <w:name w:val="Текст примечания Знак152"/>
    <w:basedOn w:val="a0"/>
    <w:uiPriority w:val="99"/>
    <w:semiHidden/>
    <w:rsid w:val="00741E56"/>
    <w:rPr>
      <w:rFonts w:ascii="Times New Roman" w:hAnsi="Times New Roman" w:cs="Times New Roman"/>
      <w:lang w:eastAsia="ar-SA" w:bidi="ar-SA"/>
    </w:rPr>
  </w:style>
  <w:style w:type="character" w:customStyle="1" w:styleId="1510">
    <w:name w:val="Текст примечания Знак151"/>
    <w:basedOn w:val="a0"/>
    <w:uiPriority w:val="99"/>
    <w:semiHidden/>
    <w:rsid w:val="00741E56"/>
    <w:rPr>
      <w:rFonts w:ascii="Times New Roman" w:hAnsi="Times New Roman" w:cs="Times New Roman"/>
      <w:lang w:eastAsia="ar-SA" w:bidi="ar-SA"/>
    </w:rPr>
  </w:style>
  <w:style w:type="character" w:customStyle="1" w:styleId="1500">
    <w:name w:val="Текст примечания Знак150"/>
    <w:basedOn w:val="a0"/>
    <w:uiPriority w:val="99"/>
    <w:semiHidden/>
    <w:rsid w:val="00741E56"/>
    <w:rPr>
      <w:rFonts w:ascii="Times New Roman" w:hAnsi="Times New Roman" w:cs="Times New Roman"/>
      <w:lang w:eastAsia="ar-SA" w:bidi="ar-SA"/>
    </w:rPr>
  </w:style>
  <w:style w:type="character" w:customStyle="1" w:styleId="1490">
    <w:name w:val="Текст примечания Знак149"/>
    <w:basedOn w:val="a0"/>
    <w:uiPriority w:val="99"/>
    <w:semiHidden/>
    <w:rsid w:val="00741E56"/>
    <w:rPr>
      <w:rFonts w:ascii="Times New Roman" w:hAnsi="Times New Roman" w:cs="Times New Roman"/>
      <w:lang w:eastAsia="ar-SA" w:bidi="ar-SA"/>
    </w:rPr>
  </w:style>
  <w:style w:type="character" w:customStyle="1" w:styleId="1480">
    <w:name w:val="Текст примечания Знак148"/>
    <w:basedOn w:val="a0"/>
    <w:uiPriority w:val="99"/>
    <w:semiHidden/>
    <w:rsid w:val="00741E56"/>
    <w:rPr>
      <w:rFonts w:ascii="Times New Roman" w:hAnsi="Times New Roman" w:cs="Times New Roman"/>
      <w:lang w:eastAsia="ar-SA" w:bidi="ar-SA"/>
    </w:rPr>
  </w:style>
  <w:style w:type="character" w:customStyle="1" w:styleId="1470">
    <w:name w:val="Текст примечания Знак147"/>
    <w:basedOn w:val="a0"/>
    <w:uiPriority w:val="99"/>
    <w:semiHidden/>
    <w:rsid w:val="00741E56"/>
    <w:rPr>
      <w:rFonts w:ascii="Times New Roman" w:hAnsi="Times New Roman" w:cs="Times New Roman"/>
      <w:lang w:eastAsia="ar-SA" w:bidi="ar-SA"/>
    </w:rPr>
  </w:style>
  <w:style w:type="character" w:customStyle="1" w:styleId="1460">
    <w:name w:val="Текст примечания Знак146"/>
    <w:basedOn w:val="a0"/>
    <w:uiPriority w:val="99"/>
    <w:semiHidden/>
    <w:rsid w:val="00741E56"/>
    <w:rPr>
      <w:rFonts w:ascii="Times New Roman" w:hAnsi="Times New Roman" w:cs="Times New Roman"/>
      <w:lang w:eastAsia="ar-SA" w:bidi="ar-SA"/>
    </w:rPr>
  </w:style>
  <w:style w:type="character" w:customStyle="1" w:styleId="1450">
    <w:name w:val="Текст примечания Знак145"/>
    <w:basedOn w:val="a0"/>
    <w:uiPriority w:val="99"/>
    <w:semiHidden/>
    <w:rsid w:val="00741E56"/>
    <w:rPr>
      <w:rFonts w:ascii="Times New Roman" w:hAnsi="Times New Roman" w:cs="Times New Roman"/>
      <w:lang w:eastAsia="ar-SA" w:bidi="ar-SA"/>
    </w:rPr>
  </w:style>
  <w:style w:type="character" w:customStyle="1" w:styleId="1440">
    <w:name w:val="Текст примечания Знак144"/>
    <w:basedOn w:val="a0"/>
    <w:uiPriority w:val="99"/>
    <w:semiHidden/>
    <w:rsid w:val="00741E56"/>
    <w:rPr>
      <w:rFonts w:ascii="Times New Roman" w:hAnsi="Times New Roman" w:cs="Times New Roman"/>
      <w:lang w:eastAsia="ar-SA" w:bidi="ar-SA"/>
    </w:rPr>
  </w:style>
  <w:style w:type="character" w:customStyle="1" w:styleId="1430">
    <w:name w:val="Текст примечания Знак143"/>
    <w:basedOn w:val="a0"/>
    <w:uiPriority w:val="99"/>
    <w:semiHidden/>
    <w:rsid w:val="00741E56"/>
    <w:rPr>
      <w:rFonts w:ascii="Times New Roman" w:hAnsi="Times New Roman" w:cs="Times New Roman"/>
      <w:lang w:eastAsia="ar-SA" w:bidi="ar-SA"/>
    </w:rPr>
  </w:style>
  <w:style w:type="character" w:customStyle="1" w:styleId="1420">
    <w:name w:val="Текст примечания Знак142"/>
    <w:basedOn w:val="a0"/>
    <w:uiPriority w:val="99"/>
    <w:semiHidden/>
    <w:rsid w:val="00741E56"/>
    <w:rPr>
      <w:rFonts w:ascii="Times New Roman" w:hAnsi="Times New Roman" w:cs="Times New Roman"/>
      <w:lang w:eastAsia="ar-SA" w:bidi="ar-SA"/>
    </w:rPr>
  </w:style>
  <w:style w:type="character" w:customStyle="1" w:styleId="1410">
    <w:name w:val="Текст примечания Знак141"/>
    <w:basedOn w:val="a0"/>
    <w:uiPriority w:val="99"/>
    <w:semiHidden/>
    <w:rsid w:val="00741E56"/>
    <w:rPr>
      <w:rFonts w:ascii="Times New Roman" w:hAnsi="Times New Roman" w:cs="Times New Roman"/>
      <w:lang w:eastAsia="ar-SA" w:bidi="ar-SA"/>
    </w:rPr>
  </w:style>
  <w:style w:type="character" w:customStyle="1" w:styleId="1400">
    <w:name w:val="Текст примечания Знак140"/>
    <w:basedOn w:val="a0"/>
    <w:uiPriority w:val="99"/>
    <w:semiHidden/>
    <w:rsid w:val="00741E56"/>
    <w:rPr>
      <w:rFonts w:ascii="Times New Roman" w:hAnsi="Times New Roman" w:cs="Times New Roman"/>
      <w:lang w:eastAsia="ar-SA" w:bidi="ar-SA"/>
    </w:rPr>
  </w:style>
  <w:style w:type="character" w:customStyle="1" w:styleId="1390">
    <w:name w:val="Текст примечания Знак139"/>
    <w:basedOn w:val="a0"/>
    <w:uiPriority w:val="99"/>
    <w:semiHidden/>
    <w:rsid w:val="00741E56"/>
    <w:rPr>
      <w:rFonts w:ascii="Times New Roman" w:hAnsi="Times New Roman" w:cs="Times New Roman"/>
      <w:lang w:eastAsia="ar-SA" w:bidi="ar-SA"/>
    </w:rPr>
  </w:style>
  <w:style w:type="character" w:customStyle="1" w:styleId="1380">
    <w:name w:val="Текст примечания Знак138"/>
    <w:basedOn w:val="a0"/>
    <w:uiPriority w:val="99"/>
    <w:semiHidden/>
    <w:rsid w:val="00741E56"/>
    <w:rPr>
      <w:rFonts w:ascii="Times New Roman" w:hAnsi="Times New Roman" w:cs="Times New Roman"/>
      <w:lang w:eastAsia="ar-SA" w:bidi="ar-SA"/>
    </w:rPr>
  </w:style>
  <w:style w:type="character" w:customStyle="1" w:styleId="1370">
    <w:name w:val="Текст примечания Знак137"/>
    <w:basedOn w:val="a0"/>
    <w:uiPriority w:val="99"/>
    <w:semiHidden/>
    <w:rsid w:val="00741E56"/>
    <w:rPr>
      <w:rFonts w:ascii="Times New Roman" w:hAnsi="Times New Roman" w:cs="Times New Roman"/>
      <w:lang w:eastAsia="ar-SA" w:bidi="ar-SA"/>
    </w:rPr>
  </w:style>
  <w:style w:type="character" w:customStyle="1" w:styleId="130">
    <w:name w:val="Текст примечания Знак13"/>
    <w:basedOn w:val="a0"/>
    <w:uiPriority w:val="99"/>
    <w:semiHidden/>
    <w:rsid w:val="00741E56"/>
    <w:rPr>
      <w:rFonts w:ascii="Times New Roman" w:hAnsi="Times New Roman" w:cs="Times New Roman"/>
      <w:lang w:eastAsia="ar-SA" w:bidi="ar-SA"/>
    </w:rPr>
  </w:style>
  <w:style w:type="character" w:customStyle="1" w:styleId="121">
    <w:name w:val="Текст примечания Знак12"/>
    <w:uiPriority w:val="99"/>
    <w:semiHidden/>
    <w:rsid w:val="00741E56"/>
    <w:rPr>
      <w:rFonts w:ascii="Times New Roman" w:hAnsi="Times New Roman"/>
      <w:sz w:val="20"/>
      <w:lang w:eastAsia="ar-SA" w:bidi="ar-SA"/>
    </w:rPr>
  </w:style>
  <w:style w:type="character" w:customStyle="1" w:styleId="111">
    <w:name w:val="Текст примечания Знак11"/>
    <w:uiPriority w:val="99"/>
    <w:semiHidden/>
    <w:rsid w:val="00741E56"/>
    <w:rPr>
      <w:rFonts w:ascii="Times New Roman" w:hAnsi="Times New Roman"/>
      <w:sz w:val="20"/>
    </w:rPr>
  </w:style>
  <w:style w:type="paragraph" w:customStyle="1" w:styleId="s25">
    <w:name w:val="s25 приложение №"/>
    <w:basedOn w:val="s00"/>
    <w:rsid w:val="00206AA4"/>
    <w:pPr>
      <w:pageBreakBefore/>
      <w:ind w:firstLine="0"/>
      <w:jc w:val="center"/>
    </w:pPr>
    <w:rPr>
      <w:b/>
      <w:bCs/>
    </w:rPr>
  </w:style>
  <w:style w:type="paragraph" w:customStyle="1" w:styleId="s29-">
    <w:name w:val="s29 библиография-Список"/>
    <w:basedOn w:val="s00"/>
    <w:rsid w:val="00206AA4"/>
    <w:pPr>
      <w:numPr>
        <w:numId w:val="7"/>
      </w:numPr>
    </w:pPr>
  </w:style>
  <w:style w:type="paragraph" w:customStyle="1" w:styleId="s170101">
    <w:name w:val="s17 Т Ном01.01"/>
    <w:basedOn w:val="s1601"/>
    <w:rsid w:val="00206AA4"/>
    <w:pPr>
      <w:numPr>
        <w:ilvl w:val="8"/>
      </w:numPr>
      <w:tabs>
        <w:tab w:val="num" w:pos="454"/>
      </w:tabs>
      <w:ind w:left="1078" w:firstLine="340"/>
    </w:pPr>
  </w:style>
  <w:style w:type="paragraph" w:customStyle="1" w:styleId="s1601">
    <w:name w:val="s16 Т Ном01. Отст"/>
    <w:basedOn w:val="s08"/>
    <w:rsid w:val="00206AA4"/>
    <w:pPr>
      <w:widowControl/>
      <w:numPr>
        <w:ilvl w:val="7"/>
      </w:numPr>
      <w:tabs>
        <w:tab w:val="num" w:pos="454"/>
      </w:tabs>
      <w:spacing w:before="20"/>
      <w:ind w:left="1078" w:firstLine="340"/>
      <w:outlineLvl w:val="8"/>
    </w:pPr>
    <w:rPr>
      <w:sz w:val="20"/>
    </w:rPr>
  </w:style>
  <w:style w:type="paragraph" w:customStyle="1" w:styleId="s10">
    <w:name w:val="s10 заголовок таблицы"/>
    <w:basedOn w:val="s00"/>
    <w:rsid w:val="00206AA4"/>
    <w:pPr>
      <w:keepLines/>
      <w:widowControl/>
      <w:ind w:firstLine="0"/>
    </w:pPr>
  </w:style>
  <w:style w:type="paragraph" w:customStyle="1" w:styleId="s11">
    <w:name w:val="s11 Т Обычн"/>
    <w:basedOn w:val="s10"/>
    <w:rsid w:val="00206AA4"/>
    <w:pPr>
      <w:spacing w:before="20"/>
      <w:jc w:val="left"/>
    </w:pPr>
    <w:rPr>
      <w:sz w:val="20"/>
    </w:rPr>
  </w:style>
  <w:style w:type="paragraph" w:customStyle="1" w:styleId="s091">
    <w:name w:val="s09 Список а1)"/>
    <w:basedOn w:val="s00"/>
    <w:rsid w:val="00206AA4"/>
    <w:pPr>
      <w:numPr>
        <w:ilvl w:val="5"/>
        <w:numId w:val="8"/>
      </w:numPr>
      <w:spacing w:before="0"/>
    </w:pPr>
  </w:style>
  <w:style w:type="paragraph" w:customStyle="1" w:styleId="s07--">
    <w:name w:val="s07 Список - -"/>
    <w:basedOn w:val="s06-"/>
    <w:rsid w:val="00206AA4"/>
    <w:pPr>
      <w:numPr>
        <w:numId w:val="4"/>
      </w:numPr>
    </w:pPr>
  </w:style>
  <w:style w:type="character" w:customStyle="1" w:styleId="af6">
    <w:name w:val="Текст выноски Знак"/>
    <w:link w:val="af7"/>
    <w:semiHidden/>
    <w:locked/>
    <w:rsid w:val="00206AA4"/>
    <w:rPr>
      <w:rFonts w:ascii="Tahoma" w:hAnsi="Tahoma"/>
      <w:sz w:val="16"/>
    </w:rPr>
  </w:style>
  <w:style w:type="paragraph" w:styleId="af7">
    <w:name w:val="Balloon Text"/>
    <w:basedOn w:val="a"/>
    <w:link w:val="af6"/>
    <w:semiHidden/>
    <w:rsid w:val="00206AA4"/>
    <w:pPr>
      <w:suppressAutoHyphens w:val="0"/>
    </w:pPr>
    <w:rPr>
      <w:rFonts w:ascii="Tahoma" w:hAnsi="Tahoma" w:cs="Tahoma"/>
      <w:sz w:val="16"/>
      <w:szCs w:val="16"/>
      <w:lang w:eastAsia="ru-RU"/>
    </w:rPr>
  </w:style>
  <w:style w:type="character" w:customStyle="1" w:styleId="15">
    <w:name w:val="Текст выноски Знак1"/>
    <w:basedOn w:val="a0"/>
    <w:uiPriority w:val="99"/>
    <w:semiHidden/>
    <w:rsid w:val="00741E56"/>
    <w:rPr>
      <w:rFonts w:ascii="Tahoma" w:hAnsi="Tahoma" w:cs="Tahoma"/>
      <w:sz w:val="16"/>
      <w:szCs w:val="16"/>
      <w:lang w:eastAsia="ar-SA"/>
    </w:rPr>
  </w:style>
  <w:style w:type="character" w:customStyle="1" w:styleId="1901">
    <w:name w:val="Текст выноски Знак190"/>
    <w:basedOn w:val="a0"/>
    <w:uiPriority w:val="99"/>
    <w:semiHidden/>
    <w:rsid w:val="00741E56"/>
    <w:rPr>
      <w:rFonts w:ascii="Tahoma" w:hAnsi="Tahoma" w:cs="Tahoma"/>
      <w:sz w:val="16"/>
      <w:szCs w:val="16"/>
      <w:lang w:eastAsia="ar-SA" w:bidi="ar-SA"/>
    </w:rPr>
  </w:style>
  <w:style w:type="character" w:customStyle="1" w:styleId="1891">
    <w:name w:val="Текст выноски Знак189"/>
    <w:basedOn w:val="a0"/>
    <w:uiPriority w:val="99"/>
    <w:semiHidden/>
    <w:rsid w:val="00741E56"/>
    <w:rPr>
      <w:rFonts w:ascii="Tahoma" w:hAnsi="Tahoma" w:cs="Tahoma"/>
      <w:sz w:val="16"/>
      <w:szCs w:val="16"/>
      <w:lang w:eastAsia="ar-SA" w:bidi="ar-SA"/>
    </w:rPr>
  </w:style>
  <w:style w:type="character" w:customStyle="1" w:styleId="1881">
    <w:name w:val="Текст выноски Знак188"/>
    <w:basedOn w:val="a0"/>
    <w:uiPriority w:val="99"/>
    <w:semiHidden/>
    <w:rsid w:val="00741E56"/>
    <w:rPr>
      <w:rFonts w:ascii="Tahoma" w:hAnsi="Tahoma" w:cs="Tahoma"/>
      <w:sz w:val="16"/>
      <w:szCs w:val="16"/>
      <w:lang w:eastAsia="ar-SA" w:bidi="ar-SA"/>
    </w:rPr>
  </w:style>
  <w:style w:type="character" w:customStyle="1" w:styleId="1871">
    <w:name w:val="Текст выноски Знак187"/>
    <w:basedOn w:val="a0"/>
    <w:uiPriority w:val="99"/>
    <w:semiHidden/>
    <w:rsid w:val="00741E56"/>
    <w:rPr>
      <w:rFonts w:ascii="Tahoma" w:hAnsi="Tahoma" w:cs="Tahoma"/>
      <w:sz w:val="16"/>
      <w:szCs w:val="16"/>
      <w:lang w:eastAsia="ar-SA" w:bidi="ar-SA"/>
    </w:rPr>
  </w:style>
  <w:style w:type="character" w:customStyle="1" w:styleId="1861">
    <w:name w:val="Текст выноски Знак186"/>
    <w:basedOn w:val="a0"/>
    <w:uiPriority w:val="99"/>
    <w:semiHidden/>
    <w:rsid w:val="00741E56"/>
    <w:rPr>
      <w:rFonts w:ascii="Tahoma" w:hAnsi="Tahoma" w:cs="Tahoma"/>
      <w:sz w:val="16"/>
      <w:szCs w:val="16"/>
      <w:lang w:eastAsia="ar-SA" w:bidi="ar-SA"/>
    </w:rPr>
  </w:style>
  <w:style w:type="character" w:customStyle="1" w:styleId="1851">
    <w:name w:val="Текст выноски Знак185"/>
    <w:basedOn w:val="a0"/>
    <w:uiPriority w:val="99"/>
    <w:semiHidden/>
    <w:rsid w:val="00741E56"/>
    <w:rPr>
      <w:rFonts w:ascii="Tahoma" w:hAnsi="Tahoma" w:cs="Tahoma"/>
      <w:sz w:val="16"/>
      <w:szCs w:val="16"/>
      <w:lang w:eastAsia="ar-SA" w:bidi="ar-SA"/>
    </w:rPr>
  </w:style>
  <w:style w:type="character" w:customStyle="1" w:styleId="1841">
    <w:name w:val="Текст выноски Знак184"/>
    <w:basedOn w:val="a0"/>
    <w:uiPriority w:val="99"/>
    <w:semiHidden/>
    <w:rsid w:val="00741E56"/>
    <w:rPr>
      <w:rFonts w:ascii="Tahoma" w:hAnsi="Tahoma" w:cs="Tahoma"/>
      <w:sz w:val="16"/>
      <w:szCs w:val="16"/>
      <w:lang w:eastAsia="ar-SA" w:bidi="ar-SA"/>
    </w:rPr>
  </w:style>
  <w:style w:type="character" w:customStyle="1" w:styleId="1831">
    <w:name w:val="Текст выноски Знак183"/>
    <w:basedOn w:val="a0"/>
    <w:uiPriority w:val="99"/>
    <w:semiHidden/>
    <w:rsid w:val="00741E56"/>
    <w:rPr>
      <w:rFonts w:ascii="Tahoma" w:hAnsi="Tahoma" w:cs="Tahoma"/>
      <w:sz w:val="16"/>
      <w:szCs w:val="16"/>
      <w:lang w:eastAsia="ar-SA" w:bidi="ar-SA"/>
    </w:rPr>
  </w:style>
  <w:style w:type="character" w:customStyle="1" w:styleId="1821">
    <w:name w:val="Текст выноски Знак182"/>
    <w:basedOn w:val="a0"/>
    <w:uiPriority w:val="99"/>
    <w:semiHidden/>
    <w:rsid w:val="00741E56"/>
    <w:rPr>
      <w:rFonts w:ascii="Tahoma" w:hAnsi="Tahoma" w:cs="Tahoma"/>
      <w:sz w:val="16"/>
      <w:szCs w:val="16"/>
      <w:lang w:eastAsia="ar-SA" w:bidi="ar-SA"/>
    </w:rPr>
  </w:style>
  <w:style w:type="character" w:customStyle="1" w:styleId="1811">
    <w:name w:val="Текст выноски Знак181"/>
    <w:basedOn w:val="a0"/>
    <w:uiPriority w:val="99"/>
    <w:semiHidden/>
    <w:rsid w:val="00741E56"/>
    <w:rPr>
      <w:rFonts w:ascii="Tahoma" w:hAnsi="Tahoma" w:cs="Tahoma"/>
      <w:sz w:val="16"/>
      <w:szCs w:val="16"/>
      <w:lang w:eastAsia="ar-SA" w:bidi="ar-SA"/>
    </w:rPr>
  </w:style>
  <w:style w:type="character" w:customStyle="1" w:styleId="1801">
    <w:name w:val="Текст выноски Знак180"/>
    <w:basedOn w:val="a0"/>
    <w:uiPriority w:val="99"/>
    <w:semiHidden/>
    <w:rsid w:val="00741E56"/>
    <w:rPr>
      <w:rFonts w:ascii="Tahoma" w:hAnsi="Tahoma" w:cs="Tahoma"/>
      <w:sz w:val="16"/>
      <w:szCs w:val="16"/>
      <w:lang w:eastAsia="ar-SA" w:bidi="ar-SA"/>
    </w:rPr>
  </w:style>
  <w:style w:type="character" w:customStyle="1" w:styleId="1521">
    <w:name w:val="Текст выноски Знак152"/>
    <w:basedOn w:val="a0"/>
    <w:uiPriority w:val="99"/>
    <w:semiHidden/>
    <w:rsid w:val="00741E56"/>
    <w:rPr>
      <w:rFonts w:ascii="Tahoma" w:hAnsi="Tahoma" w:cs="Tahoma"/>
      <w:sz w:val="16"/>
      <w:szCs w:val="16"/>
      <w:lang w:eastAsia="ar-SA" w:bidi="ar-SA"/>
    </w:rPr>
  </w:style>
  <w:style w:type="character" w:customStyle="1" w:styleId="1511">
    <w:name w:val="Текст выноски Знак151"/>
    <w:basedOn w:val="a0"/>
    <w:uiPriority w:val="99"/>
    <w:semiHidden/>
    <w:rsid w:val="00741E56"/>
    <w:rPr>
      <w:rFonts w:ascii="Tahoma" w:hAnsi="Tahoma" w:cs="Tahoma"/>
      <w:sz w:val="16"/>
      <w:szCs w:val="16"/>
      <w:lang w:eastAsia="ar-SA" w:bidi="ar-SA"/>
    </w:rPr>
  </w:style>
  <w:style w:type="character" w:customStyle="1" w:styleId="1501">
    <w:name w:val="Текст выноски Знак150"/>
    <w:basedOn w:val="a0"/>
    <w:uiPriority w:val="99"/>
    <w:semiHidden/>
    <w:rsid w:val="00741E56"/>
    <w:rPr>
      <w:rFonts w:ascii="Tahoma" w:hAnsi="Tahoma" w:cs="Tahoma"/>
      <w:sz w:val="16"/>
      <w:szCs w:val="16"/>
      <w:lang w:eastAsia="ar-SA" w:bidi="ar-SA"/>
    </w:rPr>
  </w:style>
  <w:style w:type="character" w:customStyle="1" w:styleId="1491">
    <w:name w:val="Текст выноски Знак149"/>
    <w:basedOn w:val="a0"/>
    <w:uiPriority w:val="99"/>
    <w:semiHidden/>
    <w:rsid w:val="00741E56"/>
    <w:rPr>
      <w:rFonts w:ascii="Tahoma" w:hAnsi="Tahoma" w:cs="Tahoma"/>
      <w:sz w:val="16"/>
      <w:szCs w:val="16"/>
      <w:lang w:eastAsia="ar-SA" w:bidi="ar-SA"/>
    </w:rPr>
  </w:style>
  <w:style w:type="character" w:customStyle="1" w:styleId="1481">
    <w:name w:val="Текст выноски Знак148"/>
    <w:basedOn w:val="a0"/>
    <w:uiPriority w:val="99"/>
    <w:semiHidden/>
    <w:rsid w:val="00741E56"/>
    <w:rPr>
      <w:rFonts w:ascii="Tahoma" w:hAnsi="Tahoma" w:cs="Tahoma"/>
      <w:sz w:val="16"/>
      <w:szCs w:val="16"/>
      <w:lang w:eastAsia="ar-SA" w:bidi="ar-SA"/>
    </w:rPr>
  </w:style>
  <w:style w:type="character" w:customStyle="1" w:styleId="1471">
    <w:name w:val="Текст выноски Знак147"/>
    <w:basedOn w:val="a0"/>
    <w:uiPriority w:val="99"/>
    <w:semiHidden/>
    <w:rsid w:val="00741E56"/>
    <w:rPr>
      <w:rFonts w:ascii="Tahoma" w:hAnsi="Tahoma" w:cs="Tahoma"/>
      <w:sz w:val="16"/>
      <w:szCs w:val="16"/>
      <w:lang w:eastAsia="ar-SA" w:bidi="ar-SA"/>
    </w:rPr>
  </w:style>
  <w:style w:type="character" w:customStyle="1" w:styleId="1461">
    <w:name w:val="Текст выноски Знак146"/>
    <w:basedOn w:val="a0"/>
    <w:uiPriority w:val="99"/>
    <w:semiHidden/>
    <w:rsid w:val="00741E56"/>
    <w:rPr>
      <w:rFonts w:ascii="Tahoma" w:hAnsi="Tahoma" w:cs="Tahoma"/>
      <w:sz w:val="16"/>
      <w:szCs w:val="16"/>
      <w:lang w:eastAsia="ar-SA" w:bidi="ar-SA"/>
    </w:rPr>
  </w:style>
  <w:style w:type="character" w:customStyle="1" w:styleId="1451">
    <w:name w:val="Текст выноски Знак145"/>
    <w:basedOn w:val="a0"/>
    <w:uiPriority w:val="99"/>
    <w:semiHidden/>
    <w:rsid w:val="00741E56"/>
    <w:rPr>
      <w:rFonts w:ascii="Tahoma" w:hAnsi="Tahoma" w:cs="Tahoma"/>
      <w:sz w:val="16"/>
      <w:szCs w:val="16"/>
      <w:lang w:eastAsia="ar-SA" w:bidi="ar-SA"/>
    </w:rPr>
  </w:style>
  <w:style w:type="character" w:customStyle="1" w:styleId="1441">
    <w:name w:val="Текст выноски Знак144"/>
    <w:basedOn w:val="a0"/>
    <w:uiPriority w:val="99"/>
    <w:semiHidden/>
    <w:rsid w:val="00741E56"/>
    <w:rPr>
      <w:rFonts w:ascii="Tahoma" w:hAnsi="Tahoma" w:cs="Tahoma"/>
      <w:sz w:val="16"/>
      <w:szCs w:val="16"/>
      <w:lang w:eastAsia="ar-SA" w:bidi="ar-SA"/>
    </w:rPr>
  </w:style>
  <w:style w:type="character" w:customStyle="1" w:styleId="1431">
    <w:name w:val="Текст выноски Знак143"/>
    <w:basedOn w:val="a0"/>
    <w:uiPriority w:val="99"/>
    <w:semiHidden/>
    <w:rsid w:val="00741E56"/>
    <w:rPr>
      <w:rFonts w:ascii="Tahoma" w:hAnsi="Tahoma" w:cs="Tahoma"/>
      <w:sz w:val="16"/>
      <w:szCs w:val="16"/>
      <w:lang w:eastAsia="ar-SA" w:bidi="ar-SA"/>
    </w:rPr>
  </w:style>
  <w:style w:type="character" w:customStyle="1" w:styleId="1421">
    <w:name w:val="Текст выноски Знак142"/>
    <w:basedOn w:val="a0"/>
    <w:uiPriority w:val="99"/>
    <w:semiHidden/>
    <w:rsid w:val="00741E56"/>
    <w:rPr>
      <w:rFonts w:ascii="Tahoma" w:hAnsi="Tahoma" w:cs="Tahoma"/>
      <w:sz w:val="16"/>
      <w:szCs w:val="16"/>
      <w:lang w:eastAsia="ar-SA" w:bidi="ar-SA"/>
    </w:rPr>
  </w:style>
  <w:style w:type="character" w:customStyle="1" w:styleId="1411">
    <w:name w:val="Текст выноски Знак141"/>
    <w:basedOn w:val="a0"/>
    <w:uiPriority w:val="99"/>
    <w:semiHidden/>
    <w:rsid w:val="00741E56"/>
    <w:rPr>
      <w:rFonts w:ascii="Tahoma" w:hAnsi="Tahoma" w:cs="Tahoma"/>
      <w:sz w:val="16"/>
      <w:szCs w:val="16"/>
      <w:lang w:eastAsia="ar-SA" w:bidi="ar-SA"/>
    </w:rPr>
  </w:style>
  <w:style w:type="character" w:customStyle="1" w:styleId="1401">
    <w:name w:val="Текст выноски Знак140"/>
    <w:basedOn w:val="a0"/>
    <w:uiPriority w:val="99"/>
    <w:semiHidden/>
    <w:rsid w:val="00741E56"/>
    <w:rPr>
      <w:rFonts w:ascii="Tahoma" w:hAnsi="Tahoma" w:cs="Tahoma"/>
      <w:sz w:val="16"/>
      <w:szCs w:val="16"/>
      <w:lang w:eastAsia="ar-SA" w:bidi="ar-SA"/>
    </w:rPr>
  </w:style>
  <w:style w:type="character" w:customStyle="1" w:styleId="1391">
    <w:name w:val="Текст выноски Знак139"/>
    <w:basedOn w:val="a0"/>
    <w:uiPriority w:val="99"/>
    <w:semiHidden/>
    <w:rsid w:val="00741E56"/>
    <w:rPr>
      <w:rFonts w:ascii="Tahoma" w:hAnsi="Tahoma" w:cs="Tahoma"/>
      <w:sz w:val="16"/>
      <w:szCs w:val="16"/>
      <w:lang w:eastAsia="ar-SA" w:bidi="ar-SA"/>
    </w:rPr>
  </w:style>
  <w:style w:type="character" w:customStyle="1" w:styleId="1381">
    <w:name w:val="Текст выноски Знак138"/>
    <w:basedOn w:val="a0"/>
    <w:uiPriority w:val="99"/>
    <w:semiHidden/>
    <w:rsid w:val="00741E56"/>
    <w:rPr>
      <w:rFonts w:ascii="Tahoma" w:hAnsi="Tahoma" w:cs="Tahoma"/>
      <w:sz w:val="16"/>
      <w:szCs w:val="16"/>
      <w:lang w:eastAsia="ar-SA" w:bidi="ar-SA"/>
    </w:rPr>
  </w:style>
  <w:style w:type="character" w:customStyle="1" w:styleId="1371">
    <w:name w:val="Текст выноски Знак137"/>
    <w:basedOn w:val="a0"/>
    <w:uiPriority w:val="99"/>
    <w:semiHidden/>
    <w:rsid w:val="00741E56"/>
    <w:rPr>
      <w:rFonts w:ascii="Tahoma" w:hAnsi="Tahoma" w:cs="Tahoma"/>
      <w:sz w:val="16"/>
      <w:szCs w:val="16"/>
      <w:lang w:eastAsia="ar-SA" w:bidi="ar-SA"/>
    </w:rPr>
  </w:style>
  <w:style w:type="character" w:customStyle="1" w:styleId="131">
    <w:name w:val="Текст выноски Знак13"/>
    <w:basedOn w:val="a0"/>
    <w:uiPriority w:val="99"/>
    <w:semiHidden/>
    <w:rsid w:val="00741E56"/>
    <w:rPr>
      <w:rFonts w:ascii="Tahoma" w:hAnsi="Tahoma" w:cs="Tahoma"/>
      <w:sz w:val="16"/>
      <w:szCs w:val="16"/>
      <w:lang w:eastAsia="ar-SA" w:bidi="ar-SA"/>
    </w:rPr>
  </w:style>
  <w:style w:type="character" w:customStyle="1" w:styleId="122">
    <w:name w:val="Текст выноски Знак12"/>
    <w:uiPriority w:val="99"/>
    <w:semiHidden/>
    <w:rsid w:val="00741E56"/>
    <w:rPr>
      <w:rFonts w:ascii="Tahoma" w:hAnsi="Tahoma"/>
      <w:sz w:val="16"/>
      <w:lang w:eastAsia="ar-SA" w:bidi="ar-SA"/>
    </w:rPr>
  </w:style>
  <w:style w:type="character" w:customStyle="1" w:styleId="112">
    <w:name w:val="Текст выноски Знак11"/>
    <w:uiPriority w:val="99"/>
    <w:semiHidden/>
    <w:rsid w:val="00741E56"/>
    <w:rPr>
      <w:rFonts w:ascii="Tahoma" w:hAnsi="Tahoma"/>
      <w:sz w:val="16"/>
    </w:rPr>
  </w:style>
  <w:style w:type="paragraph" w:customStyle="1" w:styleId="s19-">
    <w:name w:val="s19 Т Список -"/>
    <w:basedOn w:val="s06-"/>
    <w:rsid w:val="00206AA4"/>
    <w:pPr>
      <w:numPr>
        <w:numId w:val="5"/>
      </w:numPr>
      <w:spacing w:before="20"/>
      <w:outlineLvl w:val="8"/>
    </w:pPr>
    <w:rPr>
      <w:sz w:val="20"/>
    </w:rPr>
  </w:style>
  <w:style w:type="paragraph" w:customStyle="1" w:styleId="s221">
    <w:name w:val="s22 Титульный лист"/>
    <w:basedOn w:val="a"/>
    <w:rsid w:val="00206AA4"/>
    <w:pPr>
      <w:widowControl w:val="0"/>
      <w:suppressAutoHyphens w:val="0"/>
      <w:overflowPunct w:val="0"/>
      <w:autoSpaceDE w:val="0"/>
      <w:autoSpaceDN w:val="0"/>
      <w:adjustRightInd w:val="0"/>
      <w:jc w:val="center"/>
      <w:textAlignment w:val="baseline"/>
    </w:pPr>
    <w:rPr>
      <w:rFonts w:ascii="Arial" w:hAnsi="Arial"/>
      <w:b/>
      <w:sz w:val="36"/>
      <w:lang w:eastAsia="ru-RU"/>
    </w:rPr>
  </w:style>
  <w:style w:type="paragraph" w:customStyle="1" w:styleId="s110">
    <w:name w:val="s11 Табл Обычн"/>
    <w:basedOn w:val="s10"/>
    <w:rsid w:val="00206AA4"/>
    <w:pPr>
      <w:spacing w:before="20"/>
      <w:jc w:val="left"/>
    </w:pPr>
    <w:rPr>
      <w:sz w:val="20"/>
    </w:rPr>
  </w:style>
  <w:style w:type="character" w:customStyle="1" w:styleId="af8">
    <w:name w:val="Тема примечания Знак"/>
    <w:link w:val="af9"/>
    <w:semiHidden/>
    <w:locked/>
    <w:rsid w:val="00206AA4"/>
    <w:rPr>
      <w:rFonts w:ascii="Arial" w:hAnsi="Arial"/>
      <w:b/>
      <w:sz w:val="20"/>
    </w:rPr>
  </w:style>
  <w:style w:type="paragraph" w:styleId="af9">
    <w:name w:val="annotation subject"/>
    <w:basedOn w:val="af5"/>
    <w:next w:val="af5"/>
    <w:link w:val="af8"/>
    <w:semiHidden/>
    <w:rsid w:val="00206AA4"/>
    <w:pPr>
      <w:widowControl/>
      <w:overflowPunct/>
      <w:autoSpaceDE/>
      <w:autoSpaceDN/>
      <w:adjustRightInd/>
      <w:spacing w:before="0"/>
      <w:ind w:left="0" w:firstLine="0"/>
      <w:jc w:val="left"/>
      <w:textAlignment w:val="auto"/>
    </w:pPr>
    <w:rPr>
      <w:b/>
      <w:bCs/>
      <w:sz w:val="20"/>
    </w:rPr>
  </w:style>
  <w:style w:type="character" w:customStyle="1" w:styleId="16">
    <w:name w:val="Тема примечания Знак1"/>
    <w:basedOn w:val="af4"/>
    <w:uiPriority w:val="99"/>
    <w:semiHidden/>
    <w:rsid w:val="00741E56"/>
    <w:rPr>
      <w:rFonts w:ascii="Times New Roman" w:hAnsi="Times New Roman" w:cs="Times New Roman"/>
      <w:b/>
      <w:bCs/>
      <w:sz w:val="20"/>
      <w:lang w:eastAsia="ar-SA"/>
    </w:rPr>
  </w:style>
  <w:style w:type="character" w:customStyle="1" w:styleId="1902">
    <w:name w:val="Тема примечания Знак190"/>
    <w:basedOn w:val="af4"/>
    <w:uiPriority w:val="99"/>
    <w:semiHidden/>
    <w:rsid w:val="00741E56"/>
    <w:rPr>
      <w:rFonts w:ascii="Times New Roman" w:hAnsi="Times New Roman" w:cs="Times New Roman"/>
      <w:b/>
      <w:bCs/>
      <w:sz w:val="20"/>
      <w:lang w:eastAsia="ar-SA" w:bidi="ar-SA"/>
    </w:rPr>
  </w:style>
  <w:style w:type="character" w:customStyle="1" w:styleId="1892">
    <w:name w:val="Тема примечания Знак189"/>
    <w:basedOn w:val="af4"/>
    <w:uiPriority w:val="99"/>
    <w:semiHidden/>
    <w:rsid w:val="00741E56"/>
    <w:rPr>
      <w:rFonts w:ascii="Times New Roman" w:hAnsi="Times New Roman" w:cs="Times New Roman"/>
      <w:b/>
      <w:bCs/>
      <w:sz w:val="20"/>
      <w:lang w:eastAsia="ar-SA" w:bidi="ar-SA"/>
    </w:rPr>
  </w:style>
  <w:style w:type="character" w:customStyle="1" w:styleId="1882">
    <w:name w:val="Тема примечания Знак188"/>
    <w:basedOn w:val="af4"/>
    <w:uiPriority w:val="99"/>
    <w:semiHidden/>
    <w:rsid w:val="00741E56"/>
    <w:rPr>
      <w:rFonts w:ascii="Times New Roman" w:hAnsi="Times New Roman" w:cs="Times New Roman"/>
      <w:b/>
      <w:bCs/>
      <w:sz w:val="20"/>
      <w:lang w:eastAsia="ar-SA" w:bidi="ar-SA"/>
    </w:rPr>
  </w:style>
  <w:style w:type="character" w:customStyle="1" w:styleId="1872">
    <w:name w:val="Тема примечания Знак187"/>
    <w:basedOn w:val="af4"/>
    <w:uiPriority w:val="99"/>
    <w:semiHidden/>
    <w:rsid w:val="00741E56"/>
    <w:rPr>
      <w:rFonts w:ascii="Times New Roman" w:hAnsi="Times New Roman" w:cs="Times New Roman"/>
      <w:b/>
      <w:bCs/>
      <w:sz w:val="20"/>
      <w:lang w:eastAsia="ar-SA" w:bidi="ar-SA"/>
    </w:rPr>
  </w:style>
  <w:style w:type="character" w:customStyle="1" w:styleId="1862">
    <w:name w:val="Тема примечания Знак186"/>
    <w:basedOn w:val="af4"/>
    <w:uiPriority w:val="99"/>
    <w:semiHidden/>
    <w:rsid w:val="00741E56"/>
    <w:rPr>
      <w:rFonts w:ascii="Times New Roman" w:hAnsi="Times New Roman" w:cs="Times New Roman"/>
      <w:b/>
      <w:bCs/>
      <w:sz w:val="20"/>
      <w:lang w:eastAsia="ar-SA" w:bidi="ar-SA"/>
    </w:rPr>
  </w:style>
  <w:style w:type="character" w:customStyle="1" w:styleId="1852">
    <w:name w:val="Тема примечания Знак185"/>
    <w:basedOn w:val="af4"/>
    <w:uiPriority w:val="99"/>
    <w:semiHidden/>
    <w:rsid w:val="00741E56"/>
    <w:rPr>
      <w:rFonts w:ascii="Times New Roman" w:hAnsi="Times New Roman" w:cs="Times New Roman"/>
      <w:b/>
      <w:bCs/>
      <w:sz w:val="20"/>
      <w:lang w:eastAsia="ar-SA" w:bidi="ar-SA"/>
    </w:rPr>
  </w:style>
  <w:style w:type="character" w:customStyle="1" w:styleId="1842">
    <w:name w:val="Тема примечания Знак184"/>
    <w:basedOn w:val="af4"/>
    <w:uiPriority w:val="99"/>
    <w:semiHidden/>
    <w:rsid w:val="00741E56"/>
    <w:rPr>
      <w:rFonts w:ascii="Times New Roman" w:hAnsi="Times New Roman" w:cs="Times New Roman"/>
      <w:b/>
      <w:bCs/>
      <w:sz w:val="20"/>
      <w:lang w:eastAsia="ar-SA" w:bidi="ar-SA"/>
    </w:rPr>
  </w:style>
  <w:style w:type="character" w:customStyle="1" w:styleId="1832">
    <w:name w:val="Тема примечания Знак183"/>
    <w:basedOn w:val="af4"/>
    <w:uiPriority w:val="99"/>
    <w:semiHidden/>
    <w:rsid w:val="00741E56"/>
    <w:rPr>
      <w:rFonts w:ascii="Times New Roman" w:hAnsi="Times New Roman" w:cs="Times New Roman"/>
      <w:b/>
      <w:bCs/>
      <w:sz w:val="20"/>
      <w:lang w:eastAsia="ar-SA" w:bidi="ar-SA"/>
    </w:rPr>
  </w:style>
  <w:style w:type="character" w:customStyle="1" w:styleId="1822">
    <w:name w:val="Тема примечания Знак182"/>
    <w:basedOn w:val="af4"/>
    <w:uiPriority w:val="99"/>
    <w:semiHidden/>
    <w:rsid w:val="00741E56"/>
    <w:rPr>
      <w:rFonts w:ascii="Times New Roman" w:hAnsi="Times New Roman" w:cs="Times New Roman"/>
      <w:b/>
      <w:bCs/>
      <w:sz w:val="20"/>
      <w:lang w:eastAsia="ar-SA" w:bidi="ar-SA"/>
    </w:rPr>
  </w:style>
  <w:style w:type="character" w:customStyle="1" w:styleId="1812">
    <w:name w:val="Тема примечания Знак181"/>
    <w:basedOn w:val="af4"/>
    <w:uiPriority w:val="99"/>
    <w:semiHidden/>
    <w:rsid w:val="00741E56"/>
    <w:rPr>
      <w:rFonts w:ascii="Times New Roman" w:hAnsi="Times New Roman" w:cs="Times New Roman"/>
      <w:b/>
      <w:bCs/>
      <w:sz w:val="20"/>
      <w:lang w:eastAsia="ar-SA" w:bidi="ar-SA"/>
    </w:rPr>
  </w:style>
  <w:style w:type="character" w:customStyle="1" w:styleId="1802">
    <w:name w:val="Тема примечания Знак180"/>
    <w:basedOn w:val="af4"/>
    <w:uiPriority w:val="99"/>
    <w:semiHidden/>
    <w:rsid w:val="00741E56"/>
    <w:rPr>
      <w:rFonts w:ascii="Times New Roman" w:hAnsi="Times New Roman" w:cs="Times New Roman"/>
      <w:b/>
      <w:bCs/>
      <w:sz w:val="20"/>
      <w:lang w:eastAsia="ar-SA" w:bidi="ar-SA"/>
    </w:rPr>
  </w:style>
  <w:style w:type="character" w:customStyle="1" w:styleId="1522">
    <w:name w:val="Тема примечания Знак152"/>
    <w:basedOn w:val="af4"/>
    <w:uiPriority w:val="99"/>
    <w:semiHidden/>
    <w:rsid w:val="00741E56"/>
    <w:rPr>
      <w:rFonts w:ascii="Times New Roman" w:hAnsi="Times New Roman" w:cs="Times New Roman"/>
      <w:b/>
      <w:bCs/>
      <w:sz w:val="20"/>
      <w:lang w:eastAsia="ar-SA" w:bidi="ar-SA"/>
    </w:rPr>
  </w:style>
  <w:style w:type="character" w:customStyle="1" w:styleId="1512">
    <w:name w:val="Тема примечания Знак151"/>
    <w:basedOn w:val="af4"/>
    <w:uiPriority w:val="99"/>
    <w:semiHidden/>
    <w:rsid w:val="00741E56"/>
    <w:rPr>
      <w:rFonts w:ascii="Times New Roman" w:hAnsi="Times New Roman" w:cs="Times New Roman"/>
      <w:b/>
      <w:bCs/>
      <w:sz w:val="20"/>
      <w:lang w:eastAsia="ar-SA" w:bidi="ar-SA"/>
    </w:rPr>
  </w:style>
  <w:style w:type="character" w:customStyle="1" w:styleId="1502">
    <w:name w:val="Тема примечания Знак150"/>
    <w:basedOn w:val="af4"/>
    <w:uiPriority w:val="99"/>
    <w:semiHidden/>
    <w:rsid w:val="00741E56"/>
    <w:rPr>
      <w:rFonts w:ascii="Times New Roman" w:hAnsi="Times New Roman" w:cs="Times New Roman"/>
      <w:b/>
      <w:bCs/>
      <w:sz w:val="20"/>
      <w:lang w:eastAsia="ar-SA" w:bidi="ar-SA"/>
    </w:rPr>
  </w:style>
  <w:style w:type="character" w:customStyle="1" w:styleId="1492">
    <w:name w:val="Тема примечания Знак149"/>
    <w:basedOn w:val="af4"/>
    <w:uiPriority w:val="99"/>
    <w:semiHidden/>
    <w:rsid w:val="00741E56"/>
    <w:rPr>
      <w:rFonts w:ascii="Times New Roman" w:hAnsi="Times New Roman" w:cs="Times New Roman"/>
      <w:b/>
      <w:bCs/>
      <w:sz w:val="20"/>
      <w:lang w:eastAsia="ar-SA" w:bidi="ar-SA"/>
    </w:rPr>
  </w:style>
  <w:style w:type="character" w:customStyle="1" w:styleId="1482">
    <w:name w:val="Тема примечания Знак148"/>
    <w:basedOn w:val="af4"/>
    <w:uiPriority w:val="99"/>
    <w:semiHidden/>
    <w:rsid w:val="00741E56"/>
    <w:rPr>
      <w:rFonts w:ascii="Times New Roman" w:hAnsi="Times New Roman" w:cs="Times New Roman"/>
      <w:b/>
      <w:bCs/>
      <w:sz w:val="20"/>
      <w:lang w:eastAsia="ar-SA" w:bidi="ar-SA"/>
    </w:rPr>
  </w:style>
  <w:style w:type="character" w:customStyle="1" w:styleId="1472">
    <w:name w:val="Тема примечания Знак147"/>
    <w:basedOn w:val="af4"/>
    <w:uiPriority w:val="99"/>
    <w:semiHidden/>
    <w:rsid w:val="00741E56"/>
    <w:rPr>
      <w:rFonts w:ascii="Times New Roman" w:hAnsi="Times New Roman" w:cs="Times New Roman"/>
      <w:b/>
      <w:bCs/>
      <w:sz w:val="20"/>
      <w:lang w:eastAsia="ar-SA" w:bidi="ar-SA"/>
    </w:rPr>
  </w:style>
  <w:style w:type="character" w:customStyle="1" w:styleId="1462">
    <w:name w:val="Тема примечания Знак146"/>
    <w:basedOn w:val="af4"/>
    <w:uiPriority w:val="99"/>
    <w:semiHidden/>
    <w:rsid w:val="00741E56"/>
    <w:rPr>
      <w:rFonts w:ascii="Times New Roman" w:hAnsi="Times New Roman" w:cs="Times New Roman"/>
      <w:b/>
      <w:bCs/>
      <w:sz w:val="20"/>
      <w:lang w:eastAsia="ar-SA" w:bidi="ar-SA"/>
    </w:rPr>
  </w:style>
  <w:style w:type="character" w:customStyle="1" w:styleId="1452">
    <w:name w:val="Тема примечания Знак145"/>
    <w:basedOn w:val="af4"/>
    <w:uiPriority w:val="99"/>
    <w:semiHidden/>
    <w:rsid w:val="00741E56"/>
    <w:rPr>
      <w:rFonts w:ascii="Times New Roman" w:hAnsi="Times New Roman" w:cs="Times New Roman"/>
      <w:b/>
      <w:bCs/>
      <w:sz w:val="20"/>
      <w:lang w:eastAsia="ar-SA" w:bidi="ar-SA"/>
    </w:rPr>
  </w:style>
  <w:style w:type="character" w:customStyle="1" w:styleId="1442">
    <w:name w:val="Тема примечания Знак144"/>
    <w:basedOn w:val="af4"/>
    <w:uiPriority w:val="99"/>
    <w:semiHidden/>
    <w:rsid w:val="00741E56"/>
    <w:rPr>
      <w:rFonts w:ascii="Times New Roman" w:hAnsi="Times New Roman" w:cs="Times New Roman"/>
      <w:b/>
      <w:bCs/>
      <w:sz w:val="20"/>
      <w:lang w:eastAsia="ar-SA" w:bidi="ar-SA"/>
    </w:rPr>
  </w:style>
  <w:style w:type="character" w:customStyle="1" w:styleId="1432">
    <w:name w:val="Тема примечания Знак143"/>
    <w:basedOn w:val="af4"/>
    <w:uiPriority w:val="99"/>
    <w:semiHidden/>
    <w:rsid w:val="00741E56"/>
    <w:rPr>
      <w:rFonts w:ascii="Times New Roman" w:hAnsi="Times New Roman" w:cs="Times New Roman"/>
      <w:b/>
      <w:bCs/>
      <w:sz w:val="20"/>
      <w:lang w:eastAsia="ar-SA" w:bidi="ar-SA"/>
    </w:rPr>
  </w:style>
  <w:style w:type="character" w:customStyle="1" w:styleId="1422">
    <w:name w:val="Тема примечания Знак142"/>
    <w:basedOn w:val="af4"/>
    <w:uiPriority w:val="99"/>
    <w:semiHidden/>
    <w:rsid w:val="00741E56"/>
    <w:rPr>
      <w:rFonts w:ascii="Times New Roman" w:hAnsi="Times New Roman" w:cs="Times New Roman"/>
      <w:b/>
      <w:bCs/>
      <w:sz w:val="20"/>
      <w:lang w:eastAsia="ar-SA" w:bidi="ar-SA"/>
    </w:rPr>
  </w:style>
  <w:style w:type="character" w:customStyle="1" w:styleId="1412">
    <w:name w:val="Тема примечания Знак141"/>
    <w:basedOn w:val="af4"/>
    <w:uiPriority w:val="99"/>
    <w:semiHidden/>
    <w:rsid w:val="00741E56"/>
    <w:rPr>
      <w:rFonts w:ascii="Times New Roman" w:hAnsi="Times New Roman" w:cs="Times New Roman"/>
      <w:b/>
      <w:bCs/>
      <w:sz w:val="20"/>
      <w:lang w:eastAsia="ar-SA" w:bidi="ar-SA"/>
    </w:rPr>
  </w:style>
  <w:style w:type="character" w:customStyle="1" w:styleId="1402">
    <w:name w:val="Тема примечания Знак140"/>
    <w:basedOn w:val="af4"/>
    <w:uiPriority w:val="99"/>
    <w:semiHidden/>
    <w:rsid w:val="00741E56"/>
    <w:rPr>
      <w:rFonts w:ascii="Times New Roman" w:hAnsi="Times New Roman" w:cs="Times New Roman"/>
      <w:b/>
      <w:bCs/>
      <w:sz w:val="20"/>
      <w:lang w:eastAsia="ar-SA" w:bidi="ar-SA"/>
    </w:rPr>
  </w:style>
  <w:style w:type="character" w:customStyle="1" w:styleId="1392">
    <w:name w:val="Тема примечания Знак139"/>
    <w:basedOn w:val="af4"/>
    <w:uiPriority w:val="99"/>
    <w:semiHidden/>
    <w:rsid w:val="00741E56"/>
    <w:rPr>
      <w:rFonts w:ascii="Times New Roman" w:hAnsi="Times New Roman" w:cs="Times New Roman"/>
      <w:b/>
      <w:bCs/>
      <w:sz w:val="20"/>
      <w:lang w:eastAsia="ar-SA" w:bidi="ar-SA"/>
    </w:rPr>
  </w:style>
  <w:style w:type="character" w:customStyle="1" w:styleId="1382">
    <w:name w:val="Тема примечания Знак138"/>
    <w:basedOn w:val="af4"/>
    <w:uiPriority w:val="99"/>
    <w:semiHidden/>
    <w:rsid w:val="00741E56"/>
    <w:rPr>
      <w:rFonts w:ascii="Times New Roman" w:hAnsi="Times New Roman" w:cs="Times New Roman"/>
      <w:b/>
      <w:bCs/>
      <w:sz w:val="20"/>
      <w:lang w:eastAsia="ar-SA" w:bidi="ar-SA"/>
    </w:rPr>
  </w:style>
  <w:style w:type="character" w:customStyle="1" w:styleId="1372">
    <w:name w:val="Тема примечания Знак137"/>
    <w:basedOn w:val="af4"/>
    <w:uiPriority w:val="99"/>
    <w:semiHidden/>
    <w:rsid w:val="00741E56"/>
    <w:rPr>
      <w:rFonts w:ascii="Times New Roman" w:hAnsi="Times New Roman" w:cs="Times New Roman"/>
      <w:b/>
      <w:bCs/>
      <w:sz w:val="20"/>
      <w:lang w:eastAsia="ar-SA" w:bidi="ar-SA"/>
    </w:rPr>
  </w:style>
  <w:style w:type="character" w:customStyle="1" w:styleId="132">
    <w:name w:val="Тема примечания Знак13"/>
    <w:basedOn w:val="af4"/>
    <w:uiPriority w:val="99"/>
    <w:semiHidden/>
    <w:rsid w:val="00741E56"/>
    <w:rPr>
      <w:rFonts w:ascii="Times New Roman" w:hAnsi="Times New Roman" w:cs="Times New Roman"/>
      <w:b/>
      <w:bCs/>
      <w:sz w:val="20"/>
      <w:lang w:eastAsia="ar-SA" w:bidi="ar-SA"/>
    </w:rPr>
  </w:style>
  <w:style w:type="character" w:customStyle="1" w:styleId="123">
    <w:name w:val="Тема примечания Знак12"/>
    <w:uiPriority w:val="99"/>
    <w:semiHidden/>
    <w:rsid w:val="00741E56"/>
    <w:rPr>
      <w:rFonts w:ascii="Times New Roman" w:hAnsi="Times New Roman"/>
      <w:b/>
      <w:sz w:val="20"/>
      <w:lang w:eastAsia="ar-SA" w:bidi="ar-SA"/>
    </w:rPr>
  </w:style>
  <w:style w:type="character" w:customStyle="1" w:styleId="113">
    <w:name w:val="Тема примечания Знак11"/>
    <w:uiPriority w:val="99"/>
    <w:semiHidden/>
    <w:rsid w:val="00741E56"/>
    <w:rPr>
      <w:rFonts w:ascii="Times New Roman" w:hAnsi="Times New Roman"/>
      <w:b/>
      <w:sz w:val="20"/>
    </w:rPr>
  </w:style>
  <w:style w:type="paragraph" w:styleId="24">
    <w:name w:val="Body Text 2"/>
    <w:basedOn w:val="a"/>
    <w:link w:val="25"/>
    <w:uiPriority w:val="99"/>
    <w:rsid w:val="00206AA4"/>
    <w:pPr>
      <w:suppressAutoHyphens w:val="0"/>
      <w:spacing w:after="120" w:line="480" w:lineRule="auto"/>
    </w:pPr>
    <w:rPr>
      <w:rFonts w:ascii="Arial" w:hAnsi="Arial"/>
      <w:sz w:val="22"/>
      <w:szCs w:val="24"/>
      <w:lang w:eastAsia="ru-RU"/>
    </w:rPr>
  </w:style>
  <w:style w:type="character" w:customStyle="1" w:styleId="25">
    <w:name w:val="Основной текст 2 Знак"/>
    <w:basedOn w:val="a0"/>
    <w:link w:val="24"/>
    <w:uiPriority w:val="99"/>
    <w:locked/>
    <w:rsid w:val="00206AA4"/>
    <w:rPr>
      <w:rFonts w:ascii="Arial" w:hAnsi="Arial" w:cs="Times New Roman"/>
      <w:sz w:val="24"/>
    </w:rPr>
  </w:style>
  <w:style w:type="paragraph" w:customStyle="1" w:styleId="17">
    <w:name w:val="Знак1"/>
    <w:basedOn w:val="a"/>
    <w:autoRedefine/>
    <w:rsid w:val="00206AA4"/>
    <w:pPr>
      <w:suppressAutoHyphens w:val="0"/>
      <w:spacing w:after="160" w:line="240" w:lineRule="exact"/>
    </w:pPr>
    <w:rPr>
      <w:sz w:val="28"/>
      <w:lang w:val="en-US" w:eastAsia="en-US"/>
    </w:rPr>
  </w:style>
  <w:style w:type="paragraph" w:customStyle="1" w:styleId="32">
    <w:name w:val="заголовок 3"/>
    <w:basedOn w:val="a"/>
    <w:next w:val="a"/>
    <w:rsid w:val="00206AA4"/>
    <w:pPr>
      <w:keepNext/>
      <w:widowControl w:val="0"/>
      <w:tabs>
        <w:tab w:val="left" w:pos="2153"/>
      </w:tabs>
      <w:suppressAutoHyphens w:val="0"/>
      <w:spacing w:before="240"/>
      <w:ind w:left="2153" w:hanging="735"/>
      <w:jc w:val="both"/>
    </w:pPr>
    <w:rPr>
      <w:sz w:val="24"/>
      <w:lang w:eastAsia="ru-RU"/>
    </w:rPr>
  </w:style>
  <w:style w:type="paragraph" w:styleId="afa">
    <w:name w:val="Body Text"/>
    <w:basedOn w:val="a"/>
    <w:link w:val="afb"/>
    <w:uiPriority w:val="99"/>
    <w:rsid w:val="00206AA4"/>
    <w:pPr>
      <w:tabs>
        <w:tab w:val="left" w:pos="567"/>
      </w:tabs>
      <w:suppressAutoHyphens w:val="0"/>
      <w:spacing w:before="40"/>
      <w:ind w:firstLine="284"/>
      <w:jc w:val="both"/>
    </w:pPr>
    <w:rPr>
      <w:rFonts w:ascii="TimesET" w:hAnsi="TimesET"/>
      <w:color w:val="000000"/>
      <w:lang w:eastAsia="ru-RU"/>
    </w:rPr>
  </w:style>
  <w:style w:type="character" w:customStyle="1" w:styleId="afb">
    <w:name w:val="Основной текст Знак"/>
    <w:basedOn w:val="a0"/>
    <w:link w:val="afa"/>
    <w:uiPriority w:val="99"/>
    <w:locked/>
    <w:rsid w:val="00206AA4"/>
    <w:rPr>
      <w:rFonts w:ascii="Arial" w:hAnsi="Arial" w:cs="Times New Roman"/>
      <w:color w:val="000000"/>
      <w:sz w:val="20"/>
      <w:lang w:eastAsia="ar-SA" w:bidi="ar-SA"/>
    </w:rPr>
  </w:style>
  <w:style w:type="paragraph" w:customStyle="1" w:styleId="210">
    <w:name w:val="Основной текст с отступом 21"/>
    <w:basedOn w:val="a"/>
    <w:rsid w:val="00206AA4"/>
    <w:pPr>
      <w:ind w:left="1134" w:hanging="354"/>
      <w:jc w:val="both"/>
    </w:pPr>
    <w:rPr>
      <w:sz w:val="28"/>
    </w:rPr>
  </w:style>
  <w:style w:type="paragraph" w:customStyle="1" w:styleId="18">
    <w:name w:val="Текст1"/>
    <w:basedOn w:val="a"/>
    <w:rsid w:val="00206AA4"/>
    <w:rPr>
      <w:rFonts w:ascii="Courier New" w:hAnsi="Courier New"/>
    </w:rPr>
  </w:style>
  <w:style w:type="paragraph" w:customStyle="1" w:styleId="CharChar1CharChar1CharChar">
    <w:name w:val="Char Char Знак Знак1 Char Char1 Знак Знак Char Char"/>
    <w:basedOn w:val="a"/>
    <w:rsid w:val="00206AA4"/>
    <w:pPr>
      <w:suppressAutoHyphens w:val="0"/>
      <w:spacing w:before="100" w:beforeAutospacing="1" w:after="100" w:afterAutospacing="1"/>
    </w:pPr>
    <w:rPr>
      <w:rFonts w:ascii="Tahoma" w:hAnsi="Tahoma"/>
      <w:lang w:val="en-US" w:eastAsia="en-US"/>
    </w:rPr>
  </w:style>
  <w:style w:type="paragraph" w:customStyle="1" w:styleId="ConsNormal">
    <w:name w:val="ConsNormal"/>
    <w:rsid w:val="00206AA4"/>
    <w:pPr>
      <w:widowControl w:val="0"/>
      <w:ind w:firstLine="720"/>
    </w:pPr>
    <w:rPr>
      <w:rFonts w:ascii="Arial" w:hAnsi="Arial" w:cs="Times New Roman"/>
    </w:rPr>
  </w:style>
  <w:style w:type="paragraph" w:customStyle="1" w:styleId="ConsPlusTitle">
    <w:name w:val="ConsPlusTitle"/>
    <w:rsid w:val="00206AA4"/>
    <w:pPr>
      <w:autoSpaceDE w:val="0"/>
      <w:autoSpaceDN w:val="0"/>
      <w:adjustRightInd w:val="0"/>
    </w:pPr>
    <w:rPr>
      <w:rFonts w:ascii="Arial" w:hAnsi="Arial" w:cs="Arial"/>
      <w:b/>
      <w:bCs/>
    </w:rPr>
  </w:style>
  <w:style w:type="paragraph" w:customStyle="1" w:styleId="ConsPlusNormal">
    <w:name w:val="ConsPlusNormal"/>
    <w:link w:val="ConsPlusNormal0"/>
    <w:rsid w:val="00206AA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B1FE3"/>
    <w:rPr>
      <w:rFonts w:ascii="Arial" w:hAnsi="Arial"/>
      <w:sz w:val="20"/>
    </w:rPr>
  </w:style>
  <w:style w:type="paragraph" w:styleId="26">
    <w:name w:val="Body Text Indent 2"/>
    <w:basedOn w:val="a"/>
    <w:link w:val="27"/>
    <w:uiPriority w:val="99"/>
    <w:rsid w:val="00206AA4"/>
    <w:pPr>
      <w:suppressAutoHyphens w:val="0"/>
      <w:spacing w:after="120" w:line="480" w:lineRule="auto"/>
      <w:ind w:left="283"/>
    </w:pPr>
    <w:rPr>
      <w:rFonts w:ascii="Arial" w:hAnsi="Arial"/>
      <w:sz w:val="22"/>
      <w:szCs w:val="24"/>
      <w:lang w:eastAsia="ru-RU"/>
    </w:rPr>
  </w:style>
  <w:style w:type="character" w:customStyle="1" w:styleId="27">
    <w:name w:val="Основной текст с отступом 2 Знак"/>
    <w:basedOn w:val="a0"/>
    <w:link w:val="26"/>
    <w:uiPriority w:val="99"/>
    <w:locked/>
    <w:rsid w:val="00206AA4"/>
    <w:rPr>
      <w:rFonts w:ascii="Arial" w:hAnsi="Arial" w:cs="Times New Roman"/>
      <w:sz w:val="24"/>
    </w:rPr>
  </w:style>
  <w:style w:type="paragraph" w:styleId="2">
    <w:name w:val="List 2"/>
    <w:basedOn w:val="a"/>
    <w:uiPriority w:val="99"/>
    <w:rsid w:val="00206AA4"/>
    <w:pPr>
      <w:widowControl w:val="0"/>
      <w:numPr>
        <w:numId w:val="1"/>
      </w:numPr>
      <w:suppressAutoHyphens w:val="0"/>
      <w:spacing w:before="60"/>
      <w:jc w:val="both"/>
    </w:pPr>
    <w:rPr>
      <w:sz w:val="24"/>
      <w:lang w:eastAsia="ru-RU"/>
    </w:rPr>
  </w:style>
  <w:style w:type="character" w:customStyle="1" w:styleId="WW8Num17z0">
    <w:name w:val="WW8Num17z0"/>
    <w:rsid w:val="00206AA4"/>
  </w:style>
  <w:style w:type="paragraph" w:customStyle="1" w:styleId="Iniiaiieoaeno21">
    <w:name w:val="Iniiaiie oaeno 21"/>
    <w:basedOn w:val="a"/>
    <w:rsid w:val="00206AA4"/>
    <w:pPr>
      <w:suppressAutoHyphens w:val="0"/>
      <w:ind w:firstLine="709"/>
      <w:jc w:val="both"/>
    </w:pPr>
    <w:rPr>
      <w:sz w:val="24"/>
      <w:lang w:eastAsia="ru-RU"/>
    </w:rPr>
  </w:style>
  <w:style w:type="paragraph" w:customStyle="1" w:styleId="19">
    <w:name w:val="Текст 1"/>
    <w:basedOn w:val="21"/>
    <w:rsid w:val="00206AA4"/>
    <w:pPr>
      <w:tabs>
        <w:tab w:val="num" w:pos="1680"/>
      </w:tabs>
      <w:overflowPunct w:val="0"/>
      <w:spacing w:before="60" w:after="60"/>
      <w:ind w:left="1680" w:hanging="360"/>
      <w:jc w:val="both"/>
      <w:textAlignment w:val="baseline"/>
    </w:pPr>
    <w:rPr>
      <w:b w:val="0"/>
      <w:bCs w:val="0"/>
      <w:sz w:val="24"/>
      <w:szCs w:val="20"/>
    </w:rPr>
  </w:style>
  <w:style w:type="paragraph" w:customStyle="1" w:styleId="StyleHeading314pt">
    <w:name w:val="Style Heading 3 + 14 pt"/>
    <w:basedOn w:val="3"/>
    <w:rsid w:val="00206AA4"/>
    <w:pPr>
      <w:keepNext/>
      <w:widowControl/>
      <w:numPr>
        <w:ilvl w:val="2"/>
        <w:numId w:val="2"/>
      </w:numPr>
      <w:overflowPunct/>
      <w:autoSpaceDE/>
      <w:autoSpaceDN/>
      <w:adjustRightInd/>
      <w:spacing w:before="0" w:line="360" w:lineRule="auto"/>
      <w:jc w:val="left"/>
      <w:textAlignment w:val="auto"/>
    </w:pPr>
    <w:rPr>
      <w:rFonts w:ascii="Times New Roman" w:hAnsi="Times New Roman"/>
      <w:b/>
      <w:bCs/>
      <w:sz w:val="28"/>
    </w:rPr>
  </w:style>
  <w:style w:type="paragraph" w:customStyle="1" w:styleId="ConsPlusNonformat">
    <w:name w:val="ConsPlusNonformat"/>
    <w:rsid w:val="00206AA4"/>
    <w:pPr>
      <w:autoSpaceDE w:val="0"/>
      <w:autoSpaceDN w:val="0"/>
      <w:adjustRightInd w:val="0"/>
    </w:pPr>
    <w:rPr>
      <w:rFonts w:ascii="Courier New" w:hAnsi="Courier New" w:cs="Courier New"/>
    </w:rPr>
  </w:style>
  <w:style w:type="paragraph" w:customStyle="1" w:styleId="afc">
    <w:name w:val="С уважением"/>
    <w:basedOn w:val="a"/>
    <w:rsid w:val="00206AA4"/>
    <w:pPr>
      <w:suppressAutoHyphens w:val="0"/>
      <w:spacing w:before="960" w:after="960"/>
      <w:jc w:val="both"/>
    </w:pPr>
    <w:rPr>
      <w:sz w:val="22"/>
      <w:lang w:eastAsia="ru-RU"/>
    </w:rPr>
  </w:style>
  <w:style w:type="paragraph" w:styleId="afd">
    <w:name w:val="List"/>
    <w:basedOn w:val="a"/>
    <w:link w:val="afe"/>
    <w:uiPriority w:val="99"/>
    <w:rsid w:val="00206AA4"/>
    <w:pPr>
      <w:suppressAutoHyphens w:val="0"/>
      <w:ind w:left="283" w:hanging="283"/>
    </w:pPr>
    <w:rPr>
      <w:rFonts w:ascii="Arial" w:hAnsi="Arial"/>
      <w:sz w:val="22"/>
      <w:szCs w:val="24"/>
      <w:lang w:eastAsia="ru-RU"/>
    </w:rPr>
  </w:style>
  <w:style w:type="character" w:customStyle="1" w:styleId="afe">
    <w:name w:val="Список Знак"/>
    <w:link w:val="afd"/>
    <w:uiPriority w:val="99"/>
    <w:locked/>
    <w:rsid w:val="00206AA4"/>
    <w:rPr>
      <w:rFonts w:ascii="Arial" w:hAnsi="Arial"/>
      <w:sz w:val="24"/>
    </w:rPr>
  </w:style>
  <w:style w:type="paragraph" w:customStyle="1" w:styleId="20">
    <w:name w:val="Список2 Знак Знак Знак Знак Знак"/>
    <w:basedOn w:val="afd"/>
    <w:rsid w:val="00206AA4"/>
    <w:pPr>
      <w:numPr>
        <w:numId w:val="3"/>
      </w:numPr>
      <w:tabs>
        <w:tab w:val="clear" w:pos="360"/>
        <w:tab w:val="num" w:pos="700"/>
        <w:tab w:val="left" w:pos="851"/>
      </w:tabs>
      <w:spacing w:before="40" w:after="40"/>
      <w:ind w:left="700" w:hanging="246"/>
      <w:jc w:val="both"/>
    </w:pPr>
    <w:rPr>
      <w:rFonts w:ascii="Times New Roman" w:hAnsi="Times New Roman"/>
      <w:szCs w:val="20"/>
    </w:rPr>
  </w:style>
  <w:style w:type="paragraph" w:customStyle="1" w:styleId="28">
    <w:name w:val="Список2 Знак"/>
    <w:basedOn w:val="afd"/>
    <w:link w:val="29"/>
    <w:rsid w:val="00206AA4"/>
    <w:pPr>
      <w:tabs>
        <w:tab w:val="num" w:pos="360"/>
        <w:tab w:val="left" w:pos="851"/>
      </w:tabs>
      <w:spacing w:before="40" w:after="40"/>
      <w:ind w:left="360" w:hanging="360"/>
      <w:jc w:val="both"/>
    </w:pPr>
    <w:rPr>
      <w:rFonts w:ascii="Times New Roman" w:hAnsi="Times New Roman"/>
      <w:szCs w:val="20"/>
    </w:rPr>
  </w:style>
  <w:style w:type="character" w:customStyle="1" w:styleId="29">
    <w:name w:val="Список2 Знак Знак"/>
    <w:link w:val="28"/>
    <w:locked/>
    <w:rsid w:val="00206AA4"/>
    <w:rPr>
      <w:rFonts w:ascii="Times New Roman" w:hAnsi="Times New Roman"/>
      <w:sz w:val="20"/>
    </w:rPr>
  </w:style>
  <w:style w:type="paragraph" w:styleId="aff">
    <w:name w:val="Body Text Indent"/>
    <w:basedOn w:val="a"/>
    <w:link w:val="aff0"/>
    <w:uiPriority w:val="99"/>
    <w:rsid w:val="00206AA4"/>
    <w:pPr>
      <w:suppressAutoHyphens w:val="0"/>
      <w:spacing w:after="120"/>
      <w:ind w:left="283"/>
    </w:pPr>
    <w:rPr>
      <w:rFonts w:ascii="Arial" w:hAnsi="Arial"/>
      <w:sz w:val="22"/>
      <w:szCs w:val="24"/>
      <w:lang w:eastAsia="ru-RU"/>
    </w:rPr>
  </w:style>
  <w:style w:type="character" w:customStyle="1" w:styleId="aff0">
    <w:name w:val="Основной текст с отступом Знак"/>
    <w:basedOn w:val="a0"/>
    <w:link w:val="aff"/>
    <w:uiPriority w:val="99"/>
    <w:locked/>
    <w:rsid w:val="00206AA4"/>
    <w:rPr>
      <w:rFonts w:ascii="Arial" w:hAnsi="Arial" w:cs="Times New Roman"/>
      <w:sz w:val="24"/>
    </w:rPr>
  </w:style>
  <w:style w:type="paragraph" w:customStyle="1" w:styleId="310">
    <w:name w:val="Основной текст 31"/>
    <w:basedOn w:val="a"/>
    <w:rsid w:val="00206AA4"/>
    <w:pPr>
      <w:jc w:val="both"/>
    </w:pPr>
    <w:rPr>
      <w:b/>
      <w:sz w:val="28"/>
    </w:rPr>
  </w:style>
  <w:style w:type="paragraph" w:customStyle="1" w:styleId="ConsPlusCell">
    <w:name w:val="ConsPlusCell"/>
    <w:rsid w:val="00206AA4"/>
    <w:pPr>
      <w:autoSpaceDE w:val="0"/>
      <w:autoSpaceDN w:val="0"/>
      <w:adjustRightInd w:val="0"/>
    </w:pPr>
    <w:rPr>
      <w:rFonts w:ascii="Arial" w:hAnsi="Arial" w:cs="Arial"/>
    </w:rPr>
  </w:style>
  <w:style w:type="paragraph" w:customStyle="1" w:styleId="phconfirmstampstamp">
    <w:name w:val="ph_confirmstamp_stamp"/>
    <w:basedOn w:val="a"/>
    <w:rsid w:val="00206AA4"/>
    <w:pPr>
      <w:suppressAutoHyphens w:val="0"/>
      <w:spacing w:before="20" w:after="120"/>
    </w:pPr>
    <w:rPr>
      <w:rFonts w:ascii="Arial" w:hAnsi="Arial"/>
      <w:sz w:val="24"/>
      <w:lang w:eastAsia="ru-RU"/>
    </w:rPr>
  </w:style>
  <w:style w:type="paragraph" w:customStyle="1" w:styleId="phconfirmstamptitle">
    <w:name w:val="ph_confirmstamp_title"/>
    <w:basedOn w:val="a"/>
    <w:next w:val="phconfirmstampstamp"/>
    <w:rsid w:val="00206AA4"/>
    <w:pPr>
      <w:suppressAutoHyphens w:val="0"/>
      <w:spacing w:before="20" w:after="120"/>
    </w:pPr>
    <w:rPr>
      <w:rFonts w:ascii="Arial" w:hAnsi="Arial"/>
      <w:caps/>
      <w:sz w:val="24"/>
      <w:szCs w:val="24"/>
      <w:lang w:eastAsia="ru-RU"/>
    </w:rPr>
  </w:style>
  <w:style w:type="character" w:customStyle="1" w:styleId="apple-converted-space">
    <w:name w:val="apple-converted-space"/>
    <w:rsid w:val="00206AA4"/>
  </w:style>
  <w:style w:type="paragraph" w:styleId="33">
    <w:name w:val="Body Text 3"/>
    <w:basedOn w:val="a"/>
    <w:link w:val="34"/>
    <w:uiPriority w:val="99"/>
    <w:unhideWhenUsed/>
    <w:rsid w:val="002B1FE3"/>
    <w:pPr>
      <w:widowControl w:val="0"/>
      <w:suppressAutoHyphens w:val="0"/>
      <w:autoSpaceDE w:val="0"/>
      <w:autoSpaceDN w:val="0"/>
      <w:adjustRightInd w:val="0"/>
      <w:spacing w:before="20" w:after="120"/>
    </w:pPr>
    <w:rPr>
      <w:sz w:val="16"/>
      <w:szCs w:val="16"/>
      <w:lang w:eastAsia="ru-RU"/>
    </w:rPr>
  </w:style>
  <w:style w:type="character" w:customStyle="1" w:styleId="34">
    <w:name w:val="Основной текст 3 Знак"/>
    <w:basedOn w:val="a0"/>
    <w:link w:val="33"/>
    <w:uiPriority w:val="99"/>
    <w:locked/>
    <w:rsid w:val="002B1FE3"/>
    <w:rPr>
      <w:rFonts w:ascii="Times New Roman" w:hAnsi="Times New Roman" w:cs="Times New Roman"/>
      <w:sz w:val="16"/>
    </w:rPr>
  </w:style>
  <w:style w:type="character" w:customStyle="1" w:styleId="SUBST0">
    <w:name w:val="__SUBST"/>
    <w:rsid w:val="002B1FE3"/>
    <w:rPr>
      <w:b/>
      <w:i/>
      <w:sz w:val="20"/>
    </w:rPr>
  </w:style>
  <w:style w:type="paragraph" w:customStyle="1" w:styleId="Heading11">
    <w:name w:val="Heading 11"/>
    <w:rsid w:val="002B1FE3"/>
    <w:pPr>
      <w:widowControl w:val="0"/>
      <w:autoSpaceDE w:val="0"/>
      <w:autoSpaceDN w:val="0"/>
      <w:adjustRightInd w:val="0"/>
      <w:spacing w:before="480" w:after="80"/>
      <w:jc w:val="center"/>
    </w:pPr>
    <w:rPr>
      <w:rFonts w:ascii="Times New Roman" w:hAnsi="Times New Roman" w:cs="Times New Roman"/>
      <w:b/>
      <w:bCs/>
      <w:sz w:val="28"/>
      <w:szCs w:val="28"/>
    </w:rPr>
  </w:style>
  <w:style w:type="paragraph" w:customStyle="1" w:styleId="Heading21">
    <w:name w:val="Heading 21"/>
    <w:rsid w:val="002B1FE3"/>
    <w:pPr>
      <w:widowControl w:val="0"/>
      <w:autoSpaceDE w:val="0"/>
      <w:autoSpaceDN w:val="0"/>
      <w:adjustRightInd w:val="0"/>
      <w:spacing w:before="360" w:after="80"/>
    </w:pPr>
    <w:rPr>
      <w:rFonts w:ascii="Times New Roman" w:hAnsi="Times New Roman" w:cs="Times New Roman"/>
      <w:b/>
      <w:bCs/>
      <w:sz w:val="24"/>
      <w:szCs w:val="24"/>
    </w:rPr>
  </w:style>
  <w:style w:type="paragraph" w:customStyle="1" w:styleId="SubHeading2">
    <w:name w:val="Sub Heading 2"/>
    <w:rsid w:val="002B1FE3"/>
    <w:pPr>
      <w:widowControl w:val="0"/>
      <w:autoSpaceDE w:val="0"/>
      <w:autoSpaceDN w:val="0"/>
      <w:spacing w:before="160" w:after="40"/>
    </w:pPr>
    <w:rPr>
      <w:rFonts w:ascii="Times New Roman" w:hAnsi="Times New Roman" w:cs="Times New Roman"/>
      <w:sz w:val="22"/>
      <w:szCs w:val="22"/>
      <w:lang w:val="en-US"/>
    </w:rPr>
  </w:style>
  <w:style w:type="paragraph" w:customStyle="1" w:styleId="1a">
    <w:name w:val="Ñòèëü1"/>
    <w:rsid w:val="002B1FE3"/>
    <w:pPr>
      <w:widowControl w:val="0"/>
    </w:pPr>
    <w:rPr>
      <w:rFonts w:ascii="Times New Roman" w:hAnsi="Times New Roman" w:cs="Times New Roman"/>
      <w:spacing w:val="-1"/>
      <w:kern w:val="65535"/>
      <w:position w:val="-1"/>
      <w:sz w:val="24"/>
      <w:szCs w:val="24"/>
      <w:lang w:val="en-US"/>
    </w:rPr>
  </w:style>
  <w:style w:type="paragraph" w:customStyle="1" w:styleId="FR1">
    <w:name w:val="FR1"/>
    <w:rsid w:val="002B1FE3"/>
    <w:pPr>
      <w:widowControl w:val="0"/>
      <w:autoSpaceDE w:val="0"/>
      <w:autoSpaceDN w:val="0"/>
      <w:adjustRightInd w:val="0"/>
      <w:spacing w:line="320" w:lineRule="auto"/>
    </w:pPr>
    <w:rPr>
      <w:rFonts w:ascii="Arial" w:hAnsi="Arial" w:cs="Arial"/>
      <w:sz w:val="18"/>
      <w:szCs w:val="18"/>
    </w:rPr>
  </w:style>
  <w:style w:type="paragraph" w:customStyle="1" w:styleId="SubHeading10">
    <w:name w:val="Sub Heading 1"/>
    <w:rsid w:val="002B1FE3"/>
    <w:pPr>
      <w:widowControl w:val="0"/>
      <w:autoSpaceDE w:val="0"/>
      <w:autoSpaceDN w:val="0"/>
      <w:spacing w:before="240" w:after="40"/>
    </w:pPr>
    <w:rPr>
      <w:rFonts w:ascii="Times New Roman" w:hAnsi="Times New Roman" w:cs="Times New Roman"/>
      <w:sz w:val="22"/>
      <w:szCs w:val="22"/>
      <w:lang w:val="en-US"/>
    </w:rPr>
  </w:style>
  <w:style w:type="paragraph" w:customStyle="1" w:styleId="Iauiue">
    <w:name w:val="Iau?iue"/>
    <w:rsid w:val="002B1FE3"/>
    <w:pPr>
      <w:autoSpaceDE w:val="0"/>
      <w:autoSpaceDN w:val="0"/>
      <w:adjustRightInd w:val="0"/>
    </w:pPr>
    <w:rPr>
      <w:rFonts w:ascii="Times New Roman" w:hAnsi="Times New Roman" w:cs="Times New Roman"/>
    </w:rPr>
  </w:style>
  <w:style w:type="paragraph" w:customStyle="1" w:styleId="ConsNonformat">
    <w:name w:val="ConsNonformat"/>
    <w:rsid w:val="002B1FE3"/>
    <w:pPr>
      <w:autoSpaceDE w:val="0"/>
      <w:autoSpaceDN w:val="0"/>
      <w:adjustRightInd w:val="0"/>
    </w:pPr>
    <w:rPr>
      <w:rFonts w:ascii="Courier New" w:hAnsi="Courier New" w:cs="Courier New"/>
    </w:rPr>
  </w:style>
  <w:style w:type="paragraph" w:customStyle="1" w:styleId="xl24">
    <w:name w:val="xl2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szCs w:val="24"/>
      <w:lang w:eastAsia="ru-RU"/>
    </w:rPr>
  </w:style>
  <w:style w:type="paragraph" w:customStyle="1" w:styleId="xl25">
    <w:name w:val="xl2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6">
    <w:name w:val="xl26"/>
    <w:basedOn w:val="a"/>
    <w:rsid w:val="002B1FE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7">
    <w:name w:val="xl2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4"/>
      <w:szCs w:val="24"/>
      <w:lang w:eastAsia="ru-RU"/>
    </w:rPr>
  </w:style>
  <w:style w:type="paragraph" w:customStyle="1" w:styleId="xl28">
    <w:name w:val="xl28"/>
    <w:basedOn w:val="a"/>
    <w:rsid w:val="002B1FE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cs="Arial Unicode MS"/>
      <w:sz w:val="24"/>
      <w:szCs w:val="24"/>
      <w:lang w:eastAsia="ru-RU"/>
    </w:rPr>
  </w:style>
  <w:style w:type="paragraph" w:customStyle="1" w:styleId="xl29">
    <w:name w:val="xl29"/>
    <w:basedOn w:val="a"/>
    <w:rsid w:val="002B1FE3"/>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pPr>
    <w:rPr>
      <w:rFonts w:ascii="Arial" w:hAnsi="Arial" w:cs="Arial"/>
      <w:b/>
      <w:bCs/>
      <w:sz w:val="24"/>
      <w:szCs w:val="24"/>
      <w:lang w:eastAsia="ru-RU"/>
    </w:rPr>
  </w:style>
  <w:style w:type="paragraph" w:customStyle="1" w:styleId="xl30">
    <w:name w:val="xl30"/>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i/>
      <w:iCs/>
      <w:sz w:val="24"/>
      <w:szCs w:val="24"/>
      <w:lang w:eastAsia="ru-RU"/>
    </w:rPr>
  </w:style>
  <w:style w:type="paragraph" w:customStyle="1" w:styleId="xl31">
    <w:name w:val="xl3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i/>
      <w:iCs/>
      <w:sz w:val="24"/>
      <w:szCs w:val="24"/>
      <w:lang w:eastAsia="ru-RU"/>
    </w:rPr>
  </w:style>
  <w:style w:type="paragraph" w:customStyle="1" w:styleId="xl32">
    <w:name w:val="xl3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szCs w:val="24"/>
      <w:lang w:eastAsia="ru-RU"/>
    </w:rPr>
  </w:style>
  <w:style w:type="paragraph" w:customStyle="1" w:styleId="xl33">
    <w:name w:val="xl3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4">
    <w:name w:val="xl34"/>
    <w:basedOn w:val="a"/>
    <w:rsid w:val="002B1FE3"/>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pPr>
    <w:rPr>
      <w:rFonts w:ascii="Arial" w:hAnsi="Arial" w:cs="Arial"/>
      <w:b/>
      <w:bCs/>
      <w:sz w:val="24"/>
      <w:szCs w:val="24"/>
      <w:lang w:eastAsia="ru-RU"/>
    </w:rPr>
  </w:style>
  <w:style w:type="paragraph" w:customStyle="1" w:styleId="xl35">
    <w:name w:val="xl3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Unicode MS" w:eastAsia="Arial Unicode MS" w:cs="Arial Unicode MS"/>
      <w:sz w:val="24"/>
      <w:szCs w:val="24"/>
      <w:lang w:eastAsia="ru-RU"/>
    </w:rPr>
  </w:style>
  <w:style w:type="paragraph" w:customStyle="1" w:styleId="xl36">
    <w:name w:val="xl36"/>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7">
    <w:name w:val="xl3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4"/>
      <w:szCs w:val="24"/>
      <w:lang w:eastAsia="ru-RU"/>
    </w:rPr>
  </w:style>
  <w:style w:type="paragraph" w:customStyle="1" w:styleId="xl38">
    <w:name w:val="xl38"/>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39">
    <w:name w:val="xl39"/>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40">
    <w:name w:val="xl40"/>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styleId="aff1">
    <w:name w:val="Block Text"/>
    <w:basedOn w:val="a"/>
    <w:uiPriority w:val="99"/>
    <w:rsid w:val="002B1FE3"/>
    <w:pPr>
      <w:suppressAutoHyphens w:val="0"/>
      <w:ind w:left="55" w:right="125"/>
      <w:jc w:val="center"/>
    </w:pPr>
    <w:rPr>
      <w:lang w:eastAsia="ru-RU"/>
    </w:rPr>
  </w:style>
  <w:style w:type="paragraph" w:customStyle="1" w:styleId="xl41">
    <w:name w:val="xl4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i/>
      <w:iCs/>
      <w:sz w:val="24"/>
      <w:szCs w:val="24"/>
      <w:lang w:eastAsia="ru-RU"/>
    </w:rPr>
  </w:style>
  <w:style w:type="paragraph" w:customStyle="1" w:styleId="xl42">
    <w:name w:val="xl4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i/>
      <w:iCs/>
      <w:sz w:val="24"/>
      <w:szCs w:val="24"/>
      <w:lang w:eastAsia="ru-RU"/>
    </w:rPr>
  </w:style>
  <w:style w:type="paragraph" w:customStyle="1" w:styleId="xl43">
    <w:name w:val="xl4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44">
    <w:name w:val="xl4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45">
    <w:name w:val="xl45"/>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46">
    <w:name w:val="xl46"/>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47">
    <w:name w:val="xl47"/>
    <w:basedOn w:val="a"/>
    <w:rsid w:val="002B1FE3"/>
    <w:pPr>
      <w:pBdr>
        <w:top w:val="single" w:sz="8" w:space="0" w:color="auto"/>
        <w:left w:val="single" w:sz="8" w:space="0" w:color="auto"/>
      </w:pBdr>
      <w:suppressAutoHyphens w:val="0"/>
      <w:spacing w:before="100" w:beforeAutospacing="1" w:after="100" w:afterAutospacing="1"/>
    </w:pPr>
    <w:rPr>
      <w:b/>
      <w:bCs/>
      <w:sz w:val="24"/>
      <w:szCs w:val="24"/>
      <w:lang w:eastAsia="ru-RU"/>
    </w:rPr>
  </w:style>
  <w:style w:type="paragraph" w:customStyle="1" w:styleId="xl48">
    <w:name w:val="xl48"/>
    <w:basedOn w:val="a"/>
    <w:rsid w:val="002B1FE3"/>
    <w:pPr>
      <w:pBdr>
        <w:left w:val="single" w:sz="8" w:space="0" w:color="auto"/>
        <w:bottom w:val="single" w:sz="8" w:space="0" w:color="auto"/>
      </w:pBdr>
      <w:suppressAutoHyphens w:val="0"/>
      <w:spacing w:before="100" w:beforeAutospacing="1" w:after="100" w:afterAutospacing="1"/>
    </w:pPr>
    <w:rPr>
      <w:b/>
      <w:bCs/>
      <w:sz w:val="24"/>
      <w:szCs w:val="24"/>
      <w:lang w:eastAsia="ru-RU"/>
    </w:rPr>
  </w:style>
  <w:style w:type="paragraph" w:customStyle="1" w:styleId="xl49">
    <w:name w:val="xl49"/>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0">
    <w:name w:val="xl50"/>
    <w:basedOn w:val="a"/>
    <w:rsid w:val="002B1FE3"/>
    <w:pPr>
      <w:suppressAutoHyphens w:val="0"/>
      <w:spacing w:before="100" w:beforeAutospacing="1" w:after="100" w:afterAutospacing="1"/>
      <w:jc w:val="right"/>
    </w:pPr>
    <w:rPr>
      <w:sz w:val="24"/>
      <w:szCs w:val="24"/>
      <w:lang w:eastAsia="ru-RU"/>
    </w:rPr>
  </w:style>
  <w:style w:type="paragraph" w:customStyle="1" w:styleId="xl51">
    <w:name w:val="xl5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53">
    <w:name w:val="xl5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FF"/>
      <w:sz w:val="24"/>
      <w:szCs w:val="24"/>
      <w:u w:val="single"/>
      <w:lang w:eastAsia="ru-RU"/>
    </w:rPr>
  </w:style>
  <w:style w:type="paragraph" w:customStyle="1" w:styleId="xl54">
    <w:name w:val="xl5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5">
    <w:name w:val="xl55"/>
    <w:basedOn w:val="a"/>
    <w:rsid w:val="002B1FE3"/>
    <w:pPr>
      <w:suppressAutoHyphens w:val="0"/>
      <w:spacing w:before="100" w:beforeAutospacing="1" w:after="100" w:afterAutospacing="1"/>
    </w:pPr>
    <w:rPr>
      <w:sz w:val="24"/>
      <w:szCs w:val="24"/>
      <w:lang w:eastAsia="ru-RU"/>
    </w:rPr>
  </w:style>
  <w:style w:type="paragraph" w:customStyle="1" w:styleId="xl56">
    <w:name w:val="xl56"/>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i/>
      <w:iCs/>
      <w:sz w:val="24"/>
      <w:szCs w:val="24"/>
      <w:lang w:eastAsia="ru-RU"/>
    </w:rPr>
  </w:style>
  <w:style w:type="paragraph" w:customStyle="1" w:styleId="xl57">
    <w:name w:val="xl57"/>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8">
    <w:name w:val="xl58"/>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59">
    <w:name w:val="xl59"/>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0">
    <w:name w:val="xl60"/>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1">
    <w:name w:val="xl61"/>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4"/>
      <w:szCs w:val="24"/>
      <w:lang w:eastAsia="ru-RU"/>
    </w:rPr>
  </w:style>
  <w:style w:type="paragraph" w:customStyle="1" w:styleId="xl62">
    <w:name w:val="xl6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3">
    <w:name w:val="xl63"/>
    <w:basedOn w:val="a"/>
    <w:rsid w:val="002B1FE3"/>
    <w:pPr>
      <w:suppressAutoHyphens w:val="0"/>
      <w:spacing w:before="100" w:beforeAutospacing="1" w:after="100" w:afterAutospacing="1"/>
    </w:pPr>
    <w:rPr>
      <w:sz w:val="24"/>
      <w:szCs w:val="24"/>
      <w:lang w:eastAsia="ru-RU"/>
    </w:rPr>
  </w:style>
  <w:style w:type="paragraph" w:customStyle="1" w:styleId="xl64">
    <w:name w:val="xl64"/>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5">
    <w:name w:val="xl65"/>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6">
    <w:name w:val="xl66"/>
    <w:basedOn w:val="a"/>
    <w:rsid w:val="002B1FE3"/>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4"/>
      <w:szCs w:val="24"/>
      <w:lang w:eastAsia="ru-RU"/>
    </w:rPr>
  </w:style>
  <w:style w:type="paragraph" w:customStyle="1" w:styleId="xl67">
    <w:name w:val="xl67"/>
    <w:basedOn w:val="a"/>
    <w:rsid w:val="002B1FE3"/>
    <w:pPr>
      <w:shd w:val="clear" w:color="auto" w:fill="FFFF00"/>
      <w:suppressAutoHyphens w:val="0"/>
      <w:spacing w:before="100" w:beforeAutospacing="1" w:after="100" w:afterAutospacing="1"/>
      <w:jc w:val="right"/>
    </w:pPr>
    <w:rPr>
      <w:sz w:val="24"/>
      <w:szCs w:val="24"/>
      <w:lang w:eastAsia="ru-RU"/>
    </w:rPr>
  </w:style>
  <w:style w:type="paragraph" w:customStyle="1" w:styleId="xl68">
    <w:name w:val="xl68"/>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69">
    <w:name w:val="xl69"/>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70">
    <w:name w:val="xl70"/>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1">
    <w:name w:val="xl71"/>
    <w:basedOn w:val="a"/>
    <w:rsid w:val="002B1FE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72">
    <w:name w:val="xl72"/>
    <w:basedOn w:val="a"/>
    <w:rsid w:val="002B1FE3"/>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cs="Arial Unicode MS"/>
      <w:sz w:val="24"/>
      <w:szCs w:val="24"/>
      <w:lang w:eastAsia="ru-RU"/>
    </w:rPr>
  </w:style>
  <w:style w:type="paragraph" w:customStyle="1" w:styleId="xl22">
    <w:name w:val="xl22"/>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23">
    <w:name w:val="xl23"/>
    <w:basedOn w:val="a"/>
    <w:rsid w:val="002B1F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ConsCell">
    <w:name w:val="ConsCell"/>
    <w:rsid w:val="002B1FE3"/>
    <w:pPr>
      <w:widowControl w:val="0"/>
      <w:autoSpaceDE w:val="0"/>
      <w:autoSpaceDN w:val="0"/>
      <w:adjustRightInd w:val="0"/>
    </w:pPr>
    <w:rPr>
      <w:rFonts w:ascii="Arial" w:hAnsi="Arial" w:cs="Arial"/>
    </w:rPr>
  </w:style>
  <w:style w:type="table" w:styleId="aff2">
    <w:name w:val="Table Grid"/>
    <w:basedOn w:val="a1"/>
    <w:uiPriority w:val="59"/>
    <w:rsid w:val="002B1FE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
    <w:link w:val="36"/>
    <w:uiPriority w:val="99"/>
    <w:rsid w:val="002B1FE3"/>
    <w:pPr>
      <w:suppressAutoHyphens w:val="0"/>
      <w:spacing w:line="360" w:lineRule="auto"/>
      <w:ind w:left="1440" w:firstLine="357"/>
      <w:jc w:val="both"/>
    </w:pPr>
    <w:rPr>
      <w:sz w:val="22"/>
      <w:szCs w:val="22"/>
      <w:lang w:eastAsia="ru-RU"/>
    </w:rPr>
  </w:style>
  <w:style w:type="character" w:customStyle="1" w:styleId="36">
    <w:name w:val="Основной текст с отступом 3 Знак"/>
    <w:basedOn w:val="a0"/>
    <w:link w:val="35"/>
    <w:uiPriority w:val="99"/>
    <w:locked/>
    <w:rsid w:val="002B1FE3"/>
    <w:rPr>
      <w:rFonts w:ascii="Times New Roman" w:hAnsi="Times New Roman" w:cs="Times New Roman"/>
    </w:rPr>
  </w:style>
  <w:style w:type="paragraph" w:customStyle="1" w:styleId="prilozhenie">
    <w:name w:val="prilozhenie"/>
    <w:basedOn w:val="a"/>
    <w:rsid w:val="002B1FE3"/>
    <w:pPr>
      <w:suppressAutoHyphens w:val="0"/>
      <w:ind w:firstLine="709"/>
      <w:jc w:val="both"/>
    </w:pPr>
    <w:rPr>
      <w:sz w:val="24"/>
      <w:szCs w:val="24"/>
      <w:lang w:eastAsia="en-US"/>
    </w:rPr>
  </w:style>
  <w:style w:type="paragraph" w:customStyle="1" w:styleId="Text-in-table">
    <w:name w:val="Text-in-table"/>
    <w:basedOn w:val="a"/>
    <w:rsid w:val="002B1FE3"/>
    <w:pPr>
      <w:suppressAutoHyphens w:val="0"/>
    </w:pPr>
    <w:rPr>
      <w:sz w:val="24"/>
      <w:lang w:eastAsia="en-US"/>
    </w:rPr>
  </w:style>
  <w:style w:type="character" w:styleId="aff3">
    <w:name w:val="annotation reference"/>
    <w:basedOn w:val="a0"/>
    <w:uiPriority w:val="99"/>
    <w:semiHidden/>
    <w:rsid w:val="002B1FE3"/>
    <w:rPr>
      <w:rFonts w:cs="Times New Roman"/>
      <w:sz w:val="16"/>
    </w:rPr>
  </w:style>
  <w:style w:type="paragraph" w:styleId="1b">
    <w:name w:val="index 1"/>
    <w:basedOn w:val="a"/>
    <w:next w:val="a"/>
    <w:autoRedefine/>
    <w:uiPriority w:val="99"/>
    <w:semiHidden/>
    <w:rsid w:val="002B1FE3"/>
    <w:pPr>
      <w:suppressAutoHyphens w:val="0"/>
      <w:ind w:left="240" w:hanging="240"/>
    </w:pPr>
    <w:rPr>
      <w:sz w:val="24"/>
      <w:szCs w:val="24"/>
      <w:lang w:eastAsia="ru-RU"/>
    </w:rPr>
  </w:style>
  <w:style w:type="paragraph" w:customStyle="1" w:styleId="Default">
    <w:name w:val="Default"/>
    <w:rsid w:val="002B1FE3"/>
    <w:pPr>
      <w:autoSpaceDE w:val="0"/>
      <w:autoSpaceDN w:val="0"/>
      <w:adjustRightInd w:val="0"/>
    </w:pPr>
    <w:rPr>
      <w:rFonts w:ascii="Arial" w:hAnsi="Arial" w:cs="Arial"/>
      <w:color w:val="000000"/>
      <w:sz w:val="24"/>
      <w:szCs w:val="24"/>
    </w:rPr>
  </w:style>
  <w:style w:type="paragraph" w:customStyle="1" w:styleId="BodyText21">
    <w:name w:val="Body Text 21"/>
    <w:basedOn w:val="a"/>
    <w:rsid w:val="002B1FE3"/>
    <w:pPr>
      <w:widowControl w:val="0"/>
      <w:suppressAutoHyphens w:val="0"/>
      <w:jc w:val="both"/>
    </w:pPr>
    <w:rPr>
      <w:sz w:val="24"/>
      <w:lang w:eastAsia="ru-RU"/>
    </w:rPr>
  </w:style>
  <w:style w:type="paragraph" w:customStyle="1" w:styleId="consnormal0">
    <w:name w:val="consnormal"/>
    <w:basedOn w:val="a"/>
    <w:rsid w:val="002B1FE3"/>
    <w:pPr>
      <w:suppressAutoHyphens w:val="0"/>
      <w:ind w:firstLine="720"/>
    </w:pPr>
    <w:rPr>
      <w:rFonts w:ascii="Arial" w:hAnsi="Arial" w:cs="Arial"/>
      <w:lang w:eastAsia="ru-RU"/>
    </w:rPr>
  </w:style>
  <w:style w:type="paragraph" w:customStyle="1" w:styleId="lena1">
    <w:name w:val="lena1"/>
    <w:basedOn w:val="5"/>
    <w:rsid w:val="002B1FE3"/>
    <w:pPr>
      <w:keepNext/>
      <w:widowControl/>
      <w:numPr>
        <w:ilvl w:val="4"/>
        <w:numId w:val="10"/>
      </w:numPr>
      <w:tabs>
        <w:tab w:val="left" w:pos="360"/>
      </w:tabs>
      <w:suppressAutoHyphens/>
      <w:overflowPunct/>
      <w:autoSpaceDE/>
      <w:autoSpaceDN/>
      <w:adjustRightInd/>
      <w:spacing w:before="0"/>
      <w:textAlignment w:val="auto"/>
    </w:pPr>
    <w:rPr>
      <w:rFonts w:ascii="Times New Roman" w:hAnsi="Times New Roman"/>
      <w:sz w:val="24"/>
      <w:u w:val="single"/>
      <w:lang w:eastAsia="ar-SA"/>
    </w:rPr>
  </w:style>
  <w:style w:type="paragraph" w:customStyle="1" w:styleId="211">
    <w:name w:val="Основной текст 21"/>
    <w:basedOn w:val="a"/>
    <w:rsid w:val="002B1FE3"/>
    <w:rPr>
      <w:sz w:val="24"/>
    </w:rPr>
  </w:style>
  <w:style w:type="character" w:customStyle="1" w:styleId="WW8Num37z0">
    <w:name w:val="WW8Num37z0"/>
    <w:rsid w:val="002B1FE3"/>
    <w:rPr>
      <w:rFonts w:ascii="Symbol" w:hAnsi="Symbol"/>
    </w:rPr>
  </w:style>
  <w:style w:type="character" w:customStyle="1" w:styleId="IT">
    <w:name w:val="IT"/>
    <w:semiHidden/>
    <w:rsid w:val="002B1FE3"/>
    <w:rPr>
      <w:rFonts w:ascii="Arial" w:hAnsi="Arial"/>
      <w:color w:val="000080"/>
      <w:sz w:val="20"/>
    </w:rPr>
  </w:style>
  <w:style w:type="paragraph" w:customStyle="1" w:styleId="msolistparagraph0">
    <w:name w:val="msolistparagraph"/>
    <w:basedOn w:val="a"/>
    <w:rsid w:val="002B1FE3"/>
    <w:pPr>
      <w:suppressAutoHyphens w:val="0"/>
      <w:ind w:left="720"/>
    </w:pPr>
    <w:rPr>
      <w:rFonts w:ascii="Calibri" w:hAnsi="Calibri"/>
      <w:sz w:val="22"/>
      <w:szCs w:val="22"/>
      <w:lang w:eastAsia="ru-RU"/>
    </w:rPr>
  </w:style>
  <w:style w:type="paragraph" w:customStyle="1" w:styleId="pmiddle2">
    <w:name w:val="pmiddle2"/>
    <w:basedOn w:val="a"/>
    <w:rsid w:val="002B1FE3"/>
    <w:pPr>
      <w:suppressAutoHyphens w:val="0"/>
      <w:spacing w:before="50" w:after="160" w:line="160" w:lineRule="atLeast"/>
    </w:pPr>
    <w:rPr>
      <w:color w:val="000000"/>
      <w:sz w:val="12"/>
      <w:szCs w:val="12"/>
      <w:lang w:eastAsia="ru-RU"/>
    </w:rPr>
  </w:style>
  <w:style w:type="paragraph" w:styleId="aff4">
    <w:name w:val="Normal (Web)"/>
    <w:basedOn w:val="a"/>
    <w:uiPriority w:val="99"/>
    <w:rsid w:val="002B1FE3"/>
    <w:pPr>
      <w:suppressAutoHyphens w:val="0"/>
      <w:spacing w:before="100" w:beforeAutospacing="1" w:after="100" w:afterAutospacing="1"/>
    </w:pPr>
    <w:rPr>
      <w:sz w:val="24"/>
      <w:szCs w:val="24"/>
      <w:lang w:eastAsia="ru-RU"/>
    </w:rPr>
  </w:style>
  <w:style w:type="paragraph" w:styleId="aff5">
    <w:name w:val="List Paragraph"/>
    <w:basedOn w:val="a"/>
    <w:uiPriority w:val="34"/>
    <w:qFormat/>
    <w:rsid w:val="002B1FE3"/>
    <w:pPr>
      <w:suppressAutoHyphens w:val="0"/>
      <w:ind w:left="708"/>
    </w:pPr>
    <w:rPr>
      <w:sz w:val="24"/>
      <w:szCs w:val="24"/>
      <w:lang w:eastAsia="ru-RU"/>
    </w:rPr>
  </w:style>
  <w:style w:type="paragraph" w:customStyle="1" w:styleId="Subject">
    <w:name w:val="Subject"/>
    <w:basedOn w:val="a"/>
    <w:rsid w:val="002B1FE3"/>
    <w:pPr>
      <w:keepNext/>
      <w:keepLines/>
      <w:spacing w:after="290" w:line="290" w:lineRule="atLeast"/>
    </w:pPr>
    <w:rPr>
      <w:b/>
      <w:sz w:val="24"/>
      <w:lang w:val="en-GB"/>
    </w:rPr>
  </w:style>
  <w:style w:type="character" w:styleId="aff6">
    <w:name w:val="Emphasis"/>
    <w:basedOn w:val="a0"/>
    <w:uiPriority w:val="20"/>
    <w:qFormat/>
    <w:rsid w:val="002B1FE3"/>
    <w:rPr>
      <w:rFonts w:cs="Times New Roman"/>
      <w:i/>
    </w:rPr>
  </w:style>
  <w:style w:type="character" w:customStyle="1" w:styleId="2a">
    <w:name w:val="Основной текст (2)_"/>
    <w:link w:val="2b"/>
    <w:locked/>
    <w:rsid w:val="00C07401"/>
    <w:rPr>
      <w:rFonts w:ascii="Georgia" w:hAnsi="Georgia"/>
      <w:b/>
      <w:i/>
      <w:spacing w:val="-3"/>
      <w:sz w:val="46"/>
      <w:shd w:val="clear" w:color="auto" w:fill="FFFFFF"/>
    </w:rPr>
  </w:style>
  <w:style w:type="paragraph" w:customStyle="1" w:styleId="2b">
    <w:name w:val="Основной текст (2)"/>
    <w:basedOn w:val="a"/>
    <w:link w:val="2a"/>
    <w:rsid w:val="00C07401"/>
    <w:pPr>
      <w:widowControl w:val="0"/>
      <w:shd w:val="clear" w:color="auto" w:fill="FFFFFF"/>
      <w:suppressAutoHyphens w:val="0"/>
      <w:spacing w:after="180" w:line="542" w:lineRule="exact"/>
    </w:pPr>
    <w:rPr>
      <w:rFonts w:ascii="Georgia" w:hAnsi="Georgia" w:cs="Georgia"/>
      <w:b/>
      <w:bCs/>
      <w:i/>
      <w:iCs/>
      <w:spacing w:val="-3"/>
      <w:sz w:val="46"/>
      <w:szCs w:val="46"/>
      <w:lang w:eastAsia="ru-RU"/>
    </w:rPr>
  </w:style>
  <w:style w:type="character" w:customStyle="1" w:styleId="37">
    <w:name w:val="Основной текст (3)_"/>
    <w:link w:val="38"/>
    <w:locked/>
    <w:rsid w:val="00C07401"/>
    <w:rPr>
      <w:rFonts w:ascii="Georgia" w:hAnsi="Georgia"/>
      <w:spacing w:val="-2"/>
      <w:sz w:val="34"/>
      <w:shd w:val="clear" w:color="auto" w:fill="FFFFFF"/>
    </w:rPr>
  </w:style>
  <w:style w:type="paragraph" w:customStyle="1" w:styleId="38">
    <w:name w:val="Основной текст (3)"/>
    <w:basedOn w:val="a"/>
    <w:link w:val="37"/>
    <w:rsid w:val="00C07401"/>
    <w:pPr>
      <w:widowControl w:val="0"/>
      <w:shd w:val="clear" w:color="auto" w:fill="FFFFFF"/>
      <w:suppressAutoHyphens w:val="0"/>
      <w:spacing w:before="180" w:line="408" w:lineRule="exact"/>
    </w:pPr>
    <w:rPr>
      <w:rFonts w:ascii="Georgia" w:hAnsi="Georgia" w:cs="Georgia"/>
      <w:spacing w:val="-2"/>
      <w:sz w:val="34"/>
      <w:szCs w:val="34"/>
      <w:lang w:eastAsia="ru-RU"/>
    </w:rPr>
  </w:style>
  <w:style w:type="character" w:customStyle="1" w:styleId="3BookmanOldStyle">
    <w:name w:val="Основной текст (3) + Bookman Old Style"/>
    <w:aliases w:val="12 pt,Полужирный,Интервал 0 pt"/>
    <w:rsid w:val="00C07401"/>
    <w:rPr>
      <w:rFonts w:ascii="Bookman Old Style" w:hAnsi="Bookman Old Style"/>
      <w:b/>
      <w:color w:val="000000"/>
      <w:spacing w:val="-8"/>
      <w:w w:val="100"/>
      <w:position w:val="0"/>
      <w:sz w:val="24"/>
      <w:u w:val="none"/>
      <w:lang w:val="ru-RU"/>
    </w:rPr>
  </w:style>
  <w:style w:type="character" w:customStyle="1" w:styleId="42">
    <w:name w:val="Заголовок №4_"/>
    <w:link w:val="43"/>
    <w:locked/>
    <w:rsid w:val="00C07401"/>
    <w:rPr>
      <w:rFonts w:ascii="Georgia" w:hAnsi="Georgia"/>
      <w:b/>
      <w:i/>
      <w:spacing w:val="-11"/>
      <w:sz w:val="27"/>
      <w:shd w:val="clear" w:color="auto" w:fill="FFFFFF"/>
    </w:rPr>
  </w:style>
  <w:style w:type="paragraph" w:customStyle="1" w:styleId="43">
    <w:name w:val="Заголовок №4"/>
    <w:basedOn w:val="a"/>
    <w:link w:val="42"/>
    <w:rsid w:val="00C07401"/>
    <w:pPr>
      <w:widowControl w:val="0"/>
      <w:shd w:val="clear" w:color="auto" w:fill="FFFFFF"/>
      <w:suppressAutoHyphens w:val="0"/>
      <w:spacing w:before="900" w:after="300" w:line="240" w:lineRule="atLeast"/>
      <w:outlineLvl w:val="3"/>
    </w:pPr>
    <w:rPr>
      <w:rFonts w:ascii="Georgia" w:hAnsi="Georgia" w:cs="Georgia"/>
      <w:b/>
      <w:bCs/>
      <w:i/>
      <w:iCs/>
      <w:spacing w:val="-11"/>
      <w:sz w:val="27"/>
      <w:szCs w:val="27"/>
      <w:lang w:eastAsia="ru-RU"/>
    </w:rPr>
  </w:style>
  <w:style w:type="character" w:customStyle="1" w:styleId="aff7">
    <w:name w:val="Основной текст_"/>
    <w:link w:val="1c"/>
    <w:locked/>
    <w:rsid w:val="00C07401"/>
    <w:rPr>
      <w:rFonts w:ascii="Georgia" w:hAnsi="Georgia"/>
      <w:spacing w:val="-5"/>
      <w:sz w:val="19"/>
      <w:shd w:val="clear" w:color="auto" w:fill="FFFFFF"/>
    </w:rPr>
  </w:style>
  <w:style w:type="paragraph" w:customStyle="1" w:styleId="1c">
    <w:name w:val="Основной текст1"/>
    <w:basedOn w:val="a"/>
    <w:link w:val="aff7"/>
    <w:rsid w:val="00C07401"/>
    <w:pPr>
      <w:widowControl w:val="0"/>
      <w:shd w:val="clear" w:color="auto" w:fill="FFFFFF"/>
      <w:suppressAutoHyphens w:val="0"/>
      <w:spacing w:before="300" w:line="370" w:lineRule="exact"/>
    </w:pPr>
    <w:rPr>
      <w:rFonts w:ascii="Georgia" w:hAnsi="Georgia" w:cs="Georgia"/>
      <w:spacing w:val="-5"/>
      <w:sz w:val="19"/>
      <w:szCs w:val="19"/>
      <w:lang w:eastAsia="ru-RU"/>
    </w:rPr>
  </w:style>
  <w:style w:type="character" w:customStyle="1" w:styleId="52">
    <w:name w:val="Заголовок №5_"/>
    <w:link w:val="53"/>
    <w:locked/>
    <w:rsid w:val="00C07401"/>
    <w:rPr>
      <w:rFonts w:ascii="Bookman Old Style" w:hAnsi="Bookman Old Style"/>
      <w:b/>
      <w:spacing w:val="-8"/>
      <w:shd w:val="clear" w:color="auto" w:fill="FFFFFF"/>
    </w:rPr>
  </w:style>
  <w:style w:type="paragraph" w:customStyle="1" w:styleId="53">
    <w:name w:val="Заголовок №5"/>
    <w:basedOn w:val="a"/>
    <w:link w:val="52"/>
    <w:rsid w:val="00C07401"/>
    <w:pPr>
      <w:widowControl w:val="0"/>
      <w:shd w:val="clear" w:color="auto" w:fill="FFFFFF"/>
      <w:suppressAutoHyphens w:val="0"/>
      <w:spacing w:line="370" w:lineRule="exact"/>
      <w:outlineLvl w:val="4"/>
    </w:pPr>
    <w:rPr>
      <w:rFonts w:ascii="Bookman Old Style" w:hAnsi="Bookman Old Style" w:cs="Bookman Old Style"/>
      <w:b/>
      <w:bCs/>
      <w:spacing w:val="-8"/>
      <w:sz w:val="22"/>
      <w:szCs w:val="22"/>
      <w:lang w:eastAsia="ru-RU"/>
    </w:rPr>
  </w:style>
  <w:style w:type="character" w:customStyle="1" w:styleId="54">
    <w:name w:val="Основной текст (5)_"/>
    <w:link w:val="55"/>
    <w:locked/>
    <w:rsid w:val="00C07401"/>
    <w:rPr>
      <w:rFonts w:ascii="Georgia" w:hAnsi="Georgia"/>
      <w:b/>
      <w:spacing w:val="-6"/>
      <w:sz w:val="19"/>
      <w:shd w:val="clear" w:color="auto" w:fill="FFFFFF"/>
    </w:rPr>
  </w:style>
  <w:style w:type="paragraph" w:customStyle="1" w:styleId="55">
    <w:name w:val="Основной текст (5)"/>
    <w:basedOn w:val="a"/>
    <w:link w:val="54"/>
    <w:rsid w:val="00C07401"/>
    <w:pPr>
      <w:widowControl w:val="0"/>
      <w:shd w:val="clear" w:color="auto" w:fill="FFFFFF"/>
      <w:suppressAutoHyphens w:val="0"/>
      <w:spacing w:before="60" w:after="180" w:line="240" w:lineRule="atLeast"/>
    </w:pPr>
    <w:rPr>
      <w:rFonts w:ascii="Georgia" w:hAnsi="Georgia" w:cs="Georgia"/>
      <w:b/>
      <w:bCs/>
      <w:spacing w:val="-6"/>
      <w:sz w:val="19"/>
      <w:szCs w:val="19"/>
      <w:lang w:eastAsia="ru-RU"/>
    </w:rPr>
  </w:style>
  <w:style w:type="character" w:customStyle="1" w:styleId="136">
    <w:name w:val="Текст концевой сноски Знак136"/>
    <w:basedOn w:val="a0"/>
    <w:uiPriority w:val="99"/>
    <w:semiHidden/>
    <w:rsid w:val="00172EBD"/>
    <w:rPr>
      <w:rFonts w:ascii="Times New Roman" w:hAnsi="Times New Roman" w:cs="Times New Roman"/>
      <w:lang w:eastAsia="ar-SA" w:bidi="ar-SA"/>
    </w:rPr>
  </w:style>
  <w:style w:type="character" w:customStyle="1" w:styleId="135">
    <w:name w:val="Текст концевой сноски Знак135"/>
    <w:basedOn w:val="a0"/>
    <w:uiPriority w:val="99"/>
    <w:semiHidden/>
    <w:rsid w:val="00172EBD"/>
    <w:rPr>
      <w:rFonts w:ascii="Times New Roman" w:hAnsi="Times New Roman" w:cs="Times New Roman"/>
      <w:lang w:eastAsia="ar-SA" w:bidi="ar-SA"/>
    </w:rPr>
  </w:style>
  <w:style w:type="character" w:customStyle="1" w:styleId="134">
    <w:name w:val="Текст концевой сноски Знак134"/>
    <w:basedOn w:val="a0"/>
    <w:uiPriority w:val="99"/>
    <w:semiHidden/>
    <w:rsid w:val="00172EBD"/>
    <w:rPr>
      <w:rFonts w:ascii="Times New Roman" w:hAnsi="Times New Roman" w:cs="Times New Roman"/>
      <w:lang w:eastAsia="ar-SA" w:bidi="ar-SA"/>
    </w:rPr>
  </w:style>
  <w:style w:type="character" w:customStyle="1" w:styleId="133">
    <w:name w:val="Текст концевой сноски Знак133"/>
    <w:basedOn w:val="a0"/>
    <w:uiPriority w:val="99"/>
    <w:semiHidden/>
    <w:rsid w:val="00172EBD"/>
    <w:rPr>
      <w:rFonts w:ascii="Times New Roman" w:hAnsi="Times New Roman" w:cs="Times New Roman"/>
      <w:lang w:eastAsia="ar-SA" w:bidi="ar-SA"/>
    </w:rPr>
  </w:style>
  <w:style w:type="character" w:customStyle="1" w:styleId="1320">
    <w:name w:val="Текст концевой сноски Знак132"/>
    <w:basedOn w:val="a0"/>
    <w:uiPriority w:val="99"/>
    <w:semiHidden/>
    <w:rsid w:val="00172EBD"/>
    <w:rPr>
      <w:rFonts w:ascii="Times New Roman" w:hAnsi="Times New Roman" w:cs="Times New Roman"/>
      <w:lang w:eastAsia="ar-SA" w:bidi="ar-SA"/>
    </w:rPr>
  </w:style>
  <w:style w:type="character" w:customStyle="1" w:styleId="1310">
    <w:name w:val="Текст концевой сноски Знак131"/>
    <w:basedOn w:val="a0"/>
    <w:uiPriority w:val="99"/>
    <w:semiHidden/>
    <w:rsid w:val="00172EBD"/>
    <w:rPr>
      <w:rFonts w:ascii="Times New Roman" w:hAnsi="Times New Roman" w:cs="Times New Roman"/>
      <w:lang w:eastAsia="ar-SA" w:bidi="ar-SA"/>
    </w:rPr>
  </w:style>
  <w:style w:type="character" w:customStyle="1" w:styleId="1300">
    <w:name w:val="Текст концевой сноски Знак130"/>
    <w:basedOn w:val="a0"/>
    <w:uiPriority w:val="99"/>
    <w:semiHidden/>
    <w:rsid w:val="00172EBD"/>
    <w:rPr>
      <w:rFonts w:ascii="Times New Roman" w:hAnsi="Times New Roman" w:cs="Times New Roman"/>
      <w:lang w:eastAsia="ar-SA" w:bidi="ar-SA"/>
    </w:rPr>
  </w:style>
  <w:style w:type="character" w:customStyle="1" w:styleId="129">
    <w:name w:val="Текст концевой сноски Знак129"/>
    <w:basedOn w:val="a0"/>
    <w:uiPriority w:val="99"/>
    <w:semiHidden/>
    <w:rsid w:val="00172EBD"/>
    <w:rPr>
      <w:rFonts w:ascii="Times New Roman" w:hAnsi="Times New Roman" w:cs="Times New Roman"/>
      <w:lang w:eastAsia="ar-SA" w:bidi="ar-SA"/>
    </w:rPr>
  </w:style>
  <w:style w:type="character" w:customStyle="1" w:styleId="128">
    <w:name w:val="Текст концевой сноски Знак128"/>
    <w:basedOn w:val="a0"/>
    <w:uiPriority w:val="99"/>
    <w:semiHidden/>
    <w:rsid w:val="00172EBD"/>
    <w:rPr>
      <w:rFonts w:ascii="Times New Roman" w:hAnsi="Times New Roman" w:cs="Times New Roman"/>
      <w:lang w:eastAsia="ar-SA" w:bidi="ar-SA"/>
    </w:rPr>
  </w:style>
  <w:style w:type="character" w:customStyle="1" w:styleId="127">
    <w:name w:val="Текст концевой сноски Знак127"/>
    <w:basedOn w:val="a0"/>
    <w:uiPriority w:val="99"/>
    <w:semiHidden/>
    <w:rsid w:val="00172EBD"/>
    <w:rPr>
      <w:rFonts w:ascii="Times New Roman" w:hAnsi="Times New Roman" w:cs="Times New Roman"/>
      <w:lang w:eastAsia="ar-SA" w:bidi="ar-SA"/>
    </w:rPr>
  </w:style>
  <w:style w:type="character" w:customStyle="1" w:styleId="126">
    <w:name w:val="Текст концевой сноски Знак126"/>
    <w:basedOn w:val="a0"/>
    <w:uiPriority w:val="99"/>
    <w:semiHidden/>
    <w:rsid w:val="00172EBD"/>
    <w:rPr>
      <w:rFonts w:ascii="Times New Roman" w:hAnsi="Times New Roman" w:cs="Times New Roman"/>
      <w:lang w:eastAsia="ar-SA" w:bidi="ar-SA"/>
    </w:rPr>
  </w:style>
  <w:style w:type="character" w:customStyle="1" w:styleId="125">
    <w:name w:val="Текст концевой сноски Знак125"/>
    <w:basedOn w:val="a0"/>
    <w:uiPriority w:val="99"/>
    <w:semiHidden/>
    <w:rsid w:val="00172EBD"/>
    <w:rPr>
      <w:rFonts w:ascii="Times New Roman" w:hAnsi="Times New Roman" w:cs="Times New Roman"/>
      <w:lang w:eastAsia="ar-SA" w:bidi="ar-SA"/>
    </w:rPr>
  </w:style>
  <w:style w:type="character" w:customStyle="1" w:styleId="124">
    <w:name w:val="Текст концевой сноски Знак124"/>
    <w:basedOn w:val="a0"/>
    <w:uiPriority w:val="99"/>
    <w:semiHidden/>
    <w:rsid w:val="00172EBD"/>
    <w:rPr>
      <w:rFonts w:ascii="Times New Roman" w:hAnsi="Times New Roman" w:cs="Times New Roman"/>
      <w:lang w:eastAsia="ar-SA" w:bidi="ar-SA"/>
    </w:rPr>
  </w:style>
  <w:style w:type="character" w:customStyle="1" w:styleId="1230">
    <w:name w:val="Текст концевой сноски Знак123"/>
    <w:basedOn w:val="a0"/>
    <w:uiPriority w:val="99"/>
    <w:semiHidden/>
    <w:rsid w:val="00172EBD"/>
    <w:rPr>
      <w:rFonts w:ascii="Times New Roman" w:hAnsi="Times New Roman" w:cs="Times New Roman"/>
      <w:lang w:eastAsia="ar-SA" w:bidi="ar-SA"/>
    </w:rPr>
  </w:style>
  <w:style w:type="character" w:customStyle="1" w:styleId="1220">
    <w:name w:val="Текст концевой сноски Знак122"/>
    <w:basedOn w:val="a0"/>
    <w:uiPriority w:val="99"/>
    <w:semiHidden/>
    <w:rsid w:val="00172EBD"/>
    <w:rPr>
      <w:rFonts w:ascii="Times New Roman" w:hAnsi="Times New Roman" w:cs="Times New Roman"/>
      <w:lang w:eastAsia="ar-SA" w:bidi="ar-SA"/>
    </w:rPr>
  </w:style>
  <w:style w:type="character" w:customStyle="1" w:styleId="1210">
    <w:name w:val="Текст концевой сноски Знак121"/>
    <w:basedOn w:val="a0"/>
    <w:uiPriority w:val="99"/>
    <w:semiHidden/>
    <w:rsid w:val="00172EBD"/>
    <w:rPr>
      <w:rFonts w:ascii="Times New Roman" w:hAnsi="Times New Roman" w:cs="Times New Roman"/>
      <w:lang w:eastAsia="ar-SA" w:bidi="ar-SA"/>
    </w:rPr>
  </w:style>
  <w:style w:type="character" w:customStyle="1" w:styleId="1200">
    <w:name w:val="Текст концевой сноски Знак120"/>
    <w:basedOn w:val="a0"/>
    <w:uiPriority w:val="99"/>
    <w:semiHidden/>
    <w:rsid w:val="00172EBD"/>
    <w:rPr>
      <w:rFonts w:ascii="Times New Roman" w:hAnsi="Times New Roman" w:cs="Times New Roman"/>
      <w:lang w:eastAsia="ar-SA" w:bidi="ar-SA"/>
    </w:rPr>
  </w:style>
  <w:style w:type="character" w:customStyle="1" w:styleId="119">
    <w:name w:val="Текст концевой сноски Знак119"/>
    <w:basedOn w:val="a0"/>
    <w:uiPriority w:val="99"/>
    <w:semiHidden/>
    <w:rsid w:val="00172EBD"/>
    <w:rPr>
      <w:rFonts w:ascii="Times New Roman" w:hAnsi="Times New Roman" w:cs="Times New Roman"/>
      <w:lang w:eastAsia="ar-SA" w:bidi="ar-SA"/>
    </w:rPr>
  </w:style>
  <w:style w:type="character" w:customStyle="1" w:styleId="118">
    <w:name w:val="Текст концевой сноски Знак118"/>
    <w:basedOn w:val="a0"/>
    <w:uiPriority w:val="99"/>
    <w:semiHidden/>
    <w:rsid w:val="00172EBD"/>
    <w:rPr>
      <w:rFonts w:ascii="Times New Roman" w:hAnsi="Times New Roman" w:cs="Times New Roman"/>
      <w:lang w:eastAsia="ar-SA" w:bidi="ar-SA"/>
    </w:rPr>
  </w:style>
  <w:style w:type="character" w:customStyle="1" w:styleId="117">
    <w:name w:val="Текст концевой сноски Знак117"/>
    <w:basedOn w:val="a0"/>
    <w:uiPriority w:val="99"/>
    <w:semiHidden/>
    <w:rsid w:val="00172EBD"/>
    <w:rPr>
      <w:rFonts w:ascii="Times New Roman" w:hAnsi="Times New Roman" w:cs="Times New Roman"/>
      <w:lang w:eastAsia="ar-SA" w:bidi="ar-SA"/>
    </w:rPr>
  </w:style>
  <w:style w:type="character" w:customStyle="1" w:styleId="116">
    <w:name w:val="Текст концевой сноски Знак116"/>
    <w:basedOn w:val="a0"/>
    <w:uiPriority w:val="99"/>
    <w:semiHidden/>
    <w:rsid w:val="00172EBD"/>
    <w:rPr>
      <w:rFonts w:ascii="Times New Roman" w:hAnsi="Times New Roman" w:cs="Times New Roman"/>
      <w:lang w:eastAsia="ar-SA" w:bidi="ar-SA"/>
    </w:rPr>
  </w:style>
  <w:style w:type="character" w:customStyle="1" w:styleId="115">
    <w:name w:val="Текст концевой сноски Знак115"/>
    <w:basedOn w:val="a0"/>
    <w:uiPriority w:val="99"/>
    <w:semiHidden/>
    <w:rsid w:val="00172EBD"/>
    <w:rPr>
      <w:rFonts w:ascii="Times New Roman" w:hAnsi="Times New Roman" w:cs="Times New Roman"/>
      <w:lang w:eastAsia="ar-SA" w:bidi="ar-SA"/>
    </w:rPr>
  </w:style>
  <w:style w:type="character" w:customStyle="1" w:styleId="114">
    <w:name w:val="Текст концевой сноски Знак114"/>
    <w:basedOn w:val="a0"/>
    <w:uiPriority w:val="99"/>
    <w:semiHidden/>
    <w:rsid w:val="00172EBD"/>
    <w:rPr>
      <w:rFonts w:ascii="Times New Roman" w:hAnsi="Times New Roman" w:cs="Times New Roman"/>
      <w:lang w:eastAsia="ar-SA" w:bidi="ar-SA"/>
    </w:rPr>
  </w:style>
  <w:style w:type="character" w:customStyle="1" w:styleId="1130">
    <w:name w:val="Текст концевой сноски Знак113"/>
    <w:basedOn w:val="a0"/>
    <w:uiPriority w:val="99"/>
    <w:semiHidden/>
    <w:rsid w:val="00172EBD"/>
    <w:rPr>
      <w:rFonts w:ascii="Times New Roman" w:hAnsi="Times New Roman" w:cs="Times New Roman"/>
      <w:lang w:eastAsia="ar-SA" w:bidi="ar-SA"/>
    </w:rPr>
  </w:style>
  <w:style w:type="character" w:customStyle="1" w:styleId="1120">
    <w:name w:val="Текст концевой сноски Знак112"/>
    <w:basedOn w:val="a0"/>
    <w:uiPriority w:val="99"/>
    <w:semiHidden/>
    <w:rsid w:val="00172EBD"/>
    <w:rPr>
      <w:rFonts w:ascii="Times New Roman" w:hAnsi="Times New Roman" w:cs="Times New Roman"/>
      <w:lang w:eastAsia="ar-SA" w:bidi="ar-SA"/>
    </w:rPr>
  </w:style>
  <w:style w:type="character" w:customStyle="1" w:styleId="1110">
    <w:name w:val="Текст концевой сноски Знак111"/>
    <w:basedOn w:val="a0"/>
    <w:uiPriority w:val="99"/>
    <w:semiHidden/>
    <w:rsid w:val="00172EBD"/>
    <w:rPr>
      <w:rFonts w:ascii="Times New Roman" w:hAnsi="Times New Roman" w:cs="Times New Roman"/>
      <w:lang w:eastAsia="ar-SA" w:bidi="ar-SA"/>
    </w:rPr>
  </w:style>
  <w:style w:type="character" w:customStyle="1" w:styleId="1100">
    <w:name w:val="Текст концевой сноски Знак110"/>
    <w:basedOn w:val="a0"/>
    <w:uiPriority w:val="99"/>
    <w:semiHidden/>
    <w:rsid w:val="00172EBD"/>
    <w:rPr>
      <w:rFonts w:ascii="Times New Roman" w:hAnsi="Times New Roman" w:cs="Times New Roman"/>
      <w:lang w:eastAsia="ar-SA" w:bidi="ar-SA"/>
    </w:rPr>
  </w:style>
  <w:style w:type="character" w:customStyle="1" w:styleId="191">
    <w:name w:val="Текст концевой сноски Знак19"/>
    <w:basedOn w:val="a0"/>
    <w:uiPriority w:val="99"/>
    <w:semiHidden/>
    <w:rsid w:val="00172EBD"/>
    <w:rPr>
      <w:rFonts w:ascii="Times New Roman" w:hAnsi="Times New Roman" w:cs="Times New Roman"/>
      <w:lang w:eastAsia="ar-SA" w:bidi="ar-SA"/>
    </w:rPr>
  </w:style>
  <w:style w:type="character" w:customStyle="1" w:styleId="18a">
    <w:name w:val="Текст концевой сноски Знак18"/>
    <w:basedOn w:val="a0"/>
    <w:uiPriority w:val="99"/>
    <w:semiHidden/>
    <w:rsid w:val="00172EBD"/>
    <w:rPr>
      <w:rFonts w:ascii="Times New Roman" w:hAnsi="Times New Roman" w:cs="Times New Roman"/>
      <w:lang w:eastAsia="ar-SA" w:bidi="ar-SA"/>
    </w:rPr>
  </w:style>
  <w:style w:type="character" w:customStyle="1" w:styleId="170">
    <w:name w:val="Текст концевой сноски Знак17"/>
    <w:basedOn w:val="a0"/>
    <w:uiPriority w:val="99"/>
    <w:semiHidden/>
    <w:rsid w:val="00172EBD"/>
    <w:rPr>
      <w:rFonts w:ascii="Times New Roman" w:hAnsi="Times New Roman" w:cs="Times New Roman"/>
      <w:lang w:eastAsia="ar-SA" w:bidi="ar-SA"/>
    </w:rPr>
  </w:style>
  <w:style w:type="character" w:customStyle="1" w:styleId="160">
    <w:name w:val="Текст концевой сноски Знак16"/>
    <w:basedOn w:val="a0"/>
    <w:uiPriority w:val="99"/>
    <w:semiHidden/>
    <w:rsid w:val="00172EBD"/>
    <w:rPr>
      <w:rFonts w:ascii="Times New Roman" w:hAnsi="Times New Roman" w:cs="Times New Roman"/>
      <w:lang w:eastAsia="ar-SA" w:bidi="ar-SA"/>
    </w:rPr>
  </w:style>
  <w:style w:type="character" w:customStyle="1" w:styleId="153">
    <w:name w:val="Текст концевой сноски Знак15"/>
    <w:basedOn w:val="a0"/>
    <w:uiPriority w:val="99"/>
    <w:semiHidden/>
    <w:rsid w:val="00172EBD"/>
    <w:rPr>
      <w:rFonts w:ascii="Times New Roman" w:hAnsi="Times New Roman" w:cs="Times New Roman"/>
      <w:lang w:eastAsia="ar-SA" w:bidi="ar-SA"/>
    </w:rPr>
  </w:style>
  <w:style w:type="character" w:customStyle="1" w:styleId="14a">
    <w:name w:val="Текст концевой сноски Знак14"/>
    <w:basedOn w:val="a0"/>
    <w:uiPriority w:val="99"/>
    <w:semiHidden/>
    <w:rsid w:val="00172EBD"/>
    <w:rPr>
      <w:rFonts w:ascii="Times New Roman" w:hAnsi="Times New Roman" w:cs="Times New Roman"/>
      <w:lang w:eastAsia="ar-SA" w:bidi="ar-SA"/>
    </w:rPr>
  </w:style>
  <w:style w:type="character" w:customStyle="1" w:styleId="1360">
    <w:name w:val="Текст примечания Знак136"/>
    <w:basedOn w:val="a0"/>
    <w:uiPriority w:val="99"/>
    <w:semiHidden/>
    <w:rsid w:val="00172EBD"/>
    <w:rPr>
      <w:rFonts w:ascii="Times New Roman" w:hAnsi="Times New Roman" w:cs="Times New Roman"/>
      <w:lang w:eastAsia="ar-SA" w:bidi="ar-SA"/>
    </w:rPr>
  </w:style>
  <w:style w:type="character" w:customStyle="1" w:styleId="1350">
    <w:name w:val="Текст примечания Знак135"/>
    <w:basedOn w:val="a0"/>
    <w:uiPriority w:val="99"/>
    <w:semiHidden/>
    <w:rsid w:val="00172EBD"/>
    <w:rPr>
      <w:rFonts w:ascii="Times New Roman" w:hAnsi="Times New Roman" w:cs="Times New Roman"/>
      <w:lang w:eastAsia="ar-SA" w:bidi="ar-SA"/>
    </w:rPr>
  </w:style>
  <w:style w:type="character" w:customStyle="1" w:styleId="1340">
    <w:name w:val="Текст примечания Знак134"/>
    <w:basedOn w:val="a0"/>
    <w:uiPriority w:val="99"/>
    <w:semiHidden/>
    <w:rsid w:val="00172EBD"/>
    <w:rPr>
      <w:rFonts w:ascii="Times New Roman" w:hAnsi="Times New Roman" w:cs="Times New Roman"/>
      <w:lang w:eastAsia="ar-SA" w:bidi="ar-SA"/>
    </w:rPr>
  </w:style>
  <w:style w:type="character" w:customStyle="1" w:styleId="1330">
    <w:name w:val="Текст примечания Знак133"/>
    <w:basedOn w:val="a0"/>
    <w:uiPriority w:val="99"/>
    <w:semiHidden/>
    <w:rsid w:val="00172EBD"/>
    <w:rPr>
      <w:rFonts w:ascii="Times New Roman" w:hAnsi="Times New Roman" w:cs="Times New Roman"/>
      <w:lang w:eastAsia="ar-SA" w:bidi="ar-SA"/>
    </w:rPr>
  </w:style>
  <w:style w:type="character" w:customStyle="1" w:styleId="1321">
    <w:name w:val="Текст примечания Знак132"/>
    <w:basedOn w:val="a0"/>
    <w:uiPriority w:val="99"/>
    <w:semiHidden/>
    <w:rsid w:val="00172EBD"/>
    <w:rPr>
      <w:rFonts w:ascii="Times New Roman" w:hAnsi="Times New Roman" w:cs="Times New Roman"/>
      <w:lang w:eastAsia="ar-SA" w:bidi="ar-SA"/>
    </w:rPr>
  </w:style>
  <w:style w:type="character" w:customStyle="1" w:styleId="1311">
    <w:name w:val="Текст примечания Знак131"/>
    <w:basedOn w:val="a0"/>
    <w:uiPriority w:val="99"/>
    <w:semiHidden/>
    <w:rsid w:val="00172EBD"/>
    <w:rPr>
      <w:rFonts w:ascii="Times New Roman" w:hAnsi="Times New Roman" w:cs="Times New Roman"/>
      <w:lang w:eastAsia="ar-SA" w:bidi="ar-SA"/>
    </w:rPr>
  </w:style>
  <w:style w:type="character" w:customStyle="1" w:styleId="1301">
    <w:name w:val="Текст примечания Знак130"/>
    <w:basedOn w:val="a0"/>
    <w:uiPriority w:val="99"/>
    <w:semiHidden/>
    <w:rsid w:val="00172EBD"/>
    <w:rPr>
      <w:rFonts w:ascii="Times New Roman" w:hAnsi="Times New Roman" w:cs="Times New Roman"/>
      <w:lang w:eastAsia="ar-SA" w:bidi="ar-SA"/>
    </w:rPr>
  </w:style>
  <w:style w:type="character" w:customStyle="1" w:styleId="1290">
    <w:name w:val="Текст примечания Знак129"/>
    <w:basedOn w:val="a0"/>
    <w:uiPriority w:val="99"/>
    <w:semiHidden/>
    <w:rsid w:val="00172EBD"/>
    <w:rPr>
      <w:rFonts w:ascii="Times New Roman" w:hAnsi="Times New Roman" w:cs="Times New Roman"/>
      <w:lang w:eastAsia="ar-SA" w:bidi="ar-SA"/>
    </w:rPr>
  </w:style>
  <w:style w:type="character" w:customStyle="1" w:styleId="1280">
    <w:name w:val="Текст примечания Знак128"/>
    <w:basedOn w:val="a0"/>
    <w:uiPriority w:val="99"/>
    <w:semiHidden/>
    <w:rsid w:val="00172EBD"/>
    <w:rPr>
      <w:rFonts w:ascii="Times New Roman" w:hAnsi="Times New Roman" w:cs="Times New Roman"/>
      <w:lang w:eastAsia="ar-SA" w:bidi="ar-SA"/>
    </w:rPr>
  </w:style>
  <w:style w:type="character" w:customStyle="1" w:styleId="1270">
    <w:name w:val="Текст примечания Знак127"/>
    <w:basedOn w:val="a0"/>
    <w:uiPriority w:val="99"/>
    <w:semiHidden/>
    <w:rsid w:val="00172EBD"/>
    <w:rPr>
      <w:rFonts w:ascii="Times New Roman" w:hAnsi="Times New Roman" w:cs="Times New Roman"/>
      <w:lang w:eastAsia="ar-SA" w:bidi="ar-SA"/>
    </w:rPr>
  </w:style>
  <w:style w:type="character" w:customStyle="1" w:styleId="1260">
    <w:name w:val="Текст примечания Знак126"/>
    <w:basedOn w:val="a0"/>
    <w:uiPriority w:val="99"/>
    <w:semiHidden/>
    <w:rsid w:val="00172EBD"/>
    <w:rPr>
      <w:rFonts w:ascii="Times New Roman" w:hAnsi="Times New Roman" w:cs="Times New Roman"/>
      <w:lang w:eastAsia="ar-SA" w:bidi="ar-SA"/>
    </w:rPr>
  </w:style>
  <w:style w:type="character" w:customStyle="1" w:styleId="1250">
    <w:name w:val="Текст примечания Знак125"/>
    <w:basedOn w:val="a0"/>
    <w:uiPriority w:val="99"/>
    <w:semiHidden/>
    <w:rsid w:val="00172EBD"/>
    <w:rPr>
      <w:rFonts w:ascii="Times New Roman" w:hAnsi="Times New Roman" w:cs="Times New Roman"/>
      <w:lang w:eastAsia="ar-SA" w:bidi="ar-SA"/>
    </w:rPr>
  </w:style>
  <w:style w:type="character" w:customStyle="1" w:styleId="1240">
    <w:name w:val="Текст примечания Знак124"/>
    <w:basedOn w:val="a0"/>
    <w:uiPriority w:val="99"/>
    <w:semiHidden/>
    <w:rsid w:val="00172EBD"/>
    <w:rPr>
      <w:rFonts w:ascii="Times New Roman" w:hAnsi="Times New Roman" w:cs="Times New Roman"/>
      <w:lang w:eastAsia="ar-SA" w:bidi="ar-SA"/>
    </w:rPr>
  </w:style>
  <w:style w:type="character" w:customStyle="1" w:styleId="1231">
    <w:name w:val="Текст примечания Знак123"/>
    <w:basedOn w:val="a0"/>
    <w:uiPriority w:val="99"/>
    <w:semiHidden/>
    <w:rsid w:val="00172EBD"/>
    <w:rPr>
      <w:rFonts w:ascii="Times New Roman" w:hAnsi="Times New Roman" w:cs="Times New Roman"/>
      <w:lang w:eastAsia="ar-SA" w:bidi="ar-SA"/>
    </w:rPr>
  </w:style>
  <w:style w:type="character" w:customStyle="1" w:styleId="1221">
    <w:name w:val="Текст примечания Знак122"/>
    <w:basedOn w:val="a0"/>
    <w:uiPriority w:val="99"/>
    <w:semiHidden/>
    <w:rsid w:val="00172EBD"/>
    <w:rPr>
      <w:rFonts w:ascii="Times New Roman" w:hAnsi="Times New Roman" w:cs="Times New Roman"/>
      <w:lang w:eastAsia="ar-SA" w:bidi="ar-SA"/>
    </w:rPr>
  </w:style>
  <w:style w:type="character" w:customStyle="1" w:styleId="1211">
    <w:name w:val="Текст примечания Знак121"/>
    <w:basedOn w:val="a0"/>
    <w:uiPriority w:val="99"/>
    <w:semiHidden/>
    <w:rsid w:val="00172EBD"/>
    <w:rPr>
      <w:rFonts w:ascii="Times New Roman" w:hAnsi="Times New Roman" w:cs="Times New Roman"/>
      <w:lang w:eastAsia="ar-SA" w:bidi="ar-SA"/>
    </w:rPr>
  </w:style>
  <w:style w:type="character" w:customStyle="1" w:styleId="1201">
    <w:name w:val="Текст примечания Знак120"/>
    <w:basedOn w:val="a0"/>
    <w:uiPriority w:val="99"/>
    <w:semiHidden/>
    <w:rsid w:val="00172EBD"/>
    <w:rPr>
      <w:rFonts w:ascii="Times New Roman" w:hAnsi="Times New Roman" w:cs="Times New Roman"/>
      <w:lang w:eastAsia="ar-SA" w:bidi="ar-SA"/>
    </w:rPr>
  </w:style>
  <w:style w:type="character" w:customStyle="1" w:styleId="1190">
    <w:name w:val="Текст примечания Знак119"/>
    <w:basedOn w:val="a0"/>
    <w:uiPriority w:val="99"/>
    <w:semiHidden/>
    <w:rsid w:val="00172EBD"/>
    <w:rPr>
      <w:rFonts w:ascii="Times New Roman" w:hAnsi="Times New Roman" w:cs="Times New Roman"/>
      <w:lang w:eastAsia="ar-SA" w:bidi="ar-SA"/>
    </w:rPr>
  </w:style>
  <w:style w:type="character" w:customStyle="1" w:styleId="1180">
    <w:name w:val="Текст примечания Знак118"/>
    <w:basedOn w:val="a0"/>
    <w:uiPriority w:val="99"/>
    <w:semiHidden/>
    <w:rsid w:val="00172EBD"/>
    <w:rPr>
      <w:rFonts w:ascii="Times New Roman" w:hAnsi="Times New Roman" w:cs="Times New Roman"/>
      <w:lang w:eastAsia="ar-SA" w:bidi="ar-SA"/>
    </w:rPr>
  </w:style>
  <w:style w:type="character" w:customStyle="1" w:styleId="1170">
    <w:name w:val="Текст примечания Знак117"/>
    <w:basedOn w:val="a0"/>
    <w:uiPriority w:val="99"/>
    <w:semiHidden/>
    <w:rsid w:val="00172EBD"/>
    <w:rPr>
      <w:rFonts w:ascii="Times New Roman" w:hAnsi="Times New Roman" w:cs="Times New Roman"/>
      <w:lang w:eastAsia="ar-SA" w:bidi="ar-SA"/>
    </w:rPr>
  </w:style>
  <w:style w:type="character" w:customStyle="1" w:styleId="1160">
    <w:name w:val="Текст примечания Знак116"/>
    <w:basedOn w:val="a0"/>
    <w:uiPriority w:val="99"/>
    <w:semiHidden/>
    <w:rsid w:val="00172EBD"/>
    <w:rPr>
      <w:rFonts w:ascii="Times New Roman" w:hAnsi="Times New Roman" w:cs="Times New Roman"/>
      <w:lang w:eastAsia="ar-SA" w:bidi="ar-SA"/>
    </w:rPr>
  </w:style>
  <w:style w:type="character" w:customStyle="1" w:styleId="1150">
    <w:name w:val="Текст примечания Знак115"/>
    <w:basedOn w:val="a0"/>
    <w:uiPriority w:val="99"/>
    <w:semiHidden/>
    <w:rsid w:val="00172EBD"/>
    <w:rPr>
      <w:rFonts w:ascii="Times New Roman" w:hAnsi="Times New Roman" w:cs="Times New Roman"/>
      <w:lang w:eastAsia="ar-SA" w:bidi="ar-SA"/>
    </w:rPr>
  </w:style>
  <w:style w:type="character" w:customStyle="1" w:styleId="1140">
    <w:name w:val="Текст примечания Знак114"/>
    <w:basedOn w:val="a0"/>
    <w:uiPriority w:val="99"/>
    <w:semiHidden/>
    <w:rsid w:val="00172EBD"/>
    <w:rPr>
      <w:rFonts w:ascii="Times New Roman" w:hAnsi="Times New Roman" w:cs="Times New Roman"/>
      <w:lang w:eastAsia="ar-SA" w:bidi="ar-SA"/>
    </w:rPr>
  </w:style>
  <w:style w:type="character" w:customStyle="1" w:styleId="1131">
    <w:name w:val="Текст примечания Знак113"/>
    <w:basedOn w:val="a0"/>
    <w:uiPriority w:val="99"/>
    <w:semiHidden/>
    <w:rsid w:val="00172EBD"/>
    <w:rPr>
      <w:rFonts w:ascii="Times New Roman" w:hAnsi="Times New Roman" w:cs="Times New Roman"/>
      <w:lang w:eastAsia="ar-SA" w:bidi="ar-SA"/>
    </w:rPr>
  </w:style>
  <w:style w:type="character" w:customStyle="1" w:styleId="1121">
    <w:name w:val="Текст примечания Знак112"/>
    <w:basedOn w:val="a0"/>
    <w:uiPriority w:val="99"/>
    <w:semiHidden/>
    <w:rsid w:val="00172EBD"/>
    <w:rPr>
      <w:rFonts w:ascii="Times New Roman" w:hAnsi="Times New Roman" w:cs="Times New Roman"/>
      <w:lang w:eastAsia="ar-SA" w:bidi="ar-SA"/>
    </w:rPr>
  </w:style>
  <w:style w:type="character" w:customStyle="1" w:styleId="1111">
    <w:name w:val="Текст примечания Знак111"/>
    <w:basedOn w:val="a0"/>
    <w:uiPriority w:val="99"/>
    <w:semiHidden/>
    <w:rsid w:val="00172EBD"/>
    <w:rPr>
      <w:rFonts w:ascii="Times New Roman" w:hAnsi="Times New Roman" w:cs="Times New Roman"/>
      <w:lang w:eastAsia="ar-SA" w:bidi="ar-SA"/>
    </w:rPr>
  </w:style>
  <w:style w:type="character" w:customStyle="1" w:styleId="1101">
    <w:name w:val="Текст примечания Знак110"/>
    <w:basedOn w:val="a0"/>
    <w:uiPriority w:val="99"/>
    <w:semiHidden/>
    <w:rsid w:val="00172EBD"/>
    <w:rPr>
      <w:rFonts w:ascii="Times New Roman" w:hAnsi="Times New Roman" w:cs="Times New Roman"/>
      <w:lang w:eastAsia="ar-SA" w:bidi="ar-SA"/>
    </w:rPr>
  </w:style>
  <w:style w:type="character" w:customStyle="1" w:styleId="192">
    <w:name w:val="Текст примечания Знак19"/>
    <w:basedOn w:val="a0"/>
    <w:uiPriority w:val="99"/>
    <w:semiHidden/>
    <w:rsid w:val="00172EBD"/>
    <w:rPr>
      <w:rFonts w:ascii="Times New Roman" w:hAnsi="Times New Roman" w:cs="Times New Roman"/>
      <w:lang w:eastAsia="ar-SA" w:bidi="ar-SA"/>
    </w:rPr>
  </w:style>
  <w:style w:type="character" w:customStyle="1" w:styleId="18b">
    <w:name w:val="Текст примечания Знак18"/>
    <w:basedOn w:val="a0"/>
    <w:uiPriority w:val="99"/>
    <w:semiHidden/>
    <w:rsid w:val="00172EBD"/>
    <w:rPr>
      <w:rFonts w:ascii="Times New Roman" w:hAnsi="Times New Roman" w:cs="Times New Roman"/>
      <w:lang w:eastAsia="ar-SA" w:bidi="ar-SA"/>
    </w:rPr>
  </w:style>
  <w:style w:type="character" w:customStyle="1" w:styleId="171">
    <w:name w:val="Текст примечания Знак17"/>
    <w:basedOn w:val="a0"/>
    <w:uiPriority w:val="99"/>
    <w:semiHidden/>
    <w:rsid w:val="00172EBD"/>
    <w:rPr>
      <w:rFonts w:ascii="Times New Roman" w:hAnsi="Times New Roman" w:cs="Times New Roman"/>
      <w:lang w:eastAsia="ar-SA" w:bidi="ar-SA"/>
    </w:rPr>
  </w:style>
  <w:style w:type="character" w:customStyle="1" w:styleId="161">
    <w:name w:val="Текст примечания Знак16"/>
    <w:basedOn w:val="a0"/>
    <w:uiPriority w:val="99"/>
    <w:semiHidden/>
    <w:rsid w:val="00172EBD"/>
    <w:rPr>
      <w:rFonts w:ascii="Times New Roman" w:hAnsi="Times New Roman" w:cs="Times New Roman"/>
      <w:lang w:eastAsia="ar-SA" w:bidi="ar-SA"/>
    </w:rPr>
  </w:style>
  <w:style w:type="character" w:customStyle="1" w:styleId="154">
    <w:name w:val="Текст примечания Знак15"/>
    <w:basedOn w:val="a0"/>
    <w:uiPriority w:val="99"/>
    <w:semiHidden/>
    <w:rsid w:val="00172EBD"/>
    <w:rPr>
      <w:rFonts w:ascii="Times New Roman" w:hAnsi="Times New Roman" w:cs="Times New Roman"/>
      <w:lang w:eastAsia="ar-SA" w:bidi="ar-SA"/>
    </w:rPr>
  </w:style>
  <w:style w:type="character" w:customStyle="1" w:styleId="14b">
    <w:name w:val="Текст примечания Знак14"/>
    <w:basedOn w:val="a0"/>
    <w:uiPriority w:val="99"/>
    <w:semiHidden/>
    <w:rsid w:val="00172EBD"/>
    <w:rPr>
      <w:rFonts w:ascii="Times New Roman" w:hAnsi="Times New Roman" w:cs="Times New Roman"/>
      <w:lang w:eastAsia="ar-SA" w:bidi="ar-SA"/>
    </w:rPr>
  </w:style>
  <w:style w:type="character" w:customStyle="1" w:styleId="1361">
    <w:name w:val="Текст выноски Знак136"/>
    <w:basedOn w:val="a0"/>
    <w:uiPriority w:val="99"/>
    <w:semiHidden/>
    <w:rsid w:val="00172EBD"/>
    <w:rPr>
      <w:rFonts w:ascii="Tahoma" w:hAnsi="Tahoma" w:cs="Tahoma"/>
      <w:sz w:val="16"/>
      <w:szCs w:val="16"/>
      <w:lang w:eastAsia="ar-SA" w:bidi="ar-SA"/>
    </w:rPr>
  </w:style>
  <w:style w:type="character" w:customStyle="1" w:styleId="1351">
    <w:name w:val="Текст выноски Знак135"/>
    <w:basedOn w:val="a0"/>
    <w:uiPriority w:val="99"/>
    <w:semiHidden/>
    <w:rsid w:val="00172EBD"/>
    <w:rPr>
      <w:rFonts w:ascii="Tahoma" w:hAnsi="Tahoma" w:cs="Tahoma"/>
      <w:sz w:val="16"/>
      <w:szCs w:val="16"/>
      <w:lang w:eastAsia="ar-SA" w:bidi="ar-SA"/>
    </w:rPr>
  </w:style>
  <w:style w:type="character" w:customStyle="1" w:styleId="1341">
    <w:name w:val="Текст выноски Знак134"/>
    <w:basedOn w:val="a0"/>
    <w:uiPriority w:val="99"/>
    <w:semiHidden/>
    <w:rsid w:val="00172EBD"/>
    <w:rPr>
      <w:rFonts w:ascii="Tahoma" w:hAnsi="Tahoma" w:cs="Tahoma"/>
      <w:sz w:val="16"/>
      <w:szCs w:val="16"/>
      <w:lang w:eastAsia="ar-SA" w:bidi="ar-SA"/>
    </w:rPr>
  </w:style>
  <w:style w:type="character" w:customStyle="1" w:styleId="1331">
    <w:name w:val="Текст выноски Знак133"/>
    <w:basedOn w:val="a0"/>
    <w:uiPriority w:val="99"/>
    <w:semiHidden/>
    <w:rsid w:val="00172EBD"/>
    <w:rPr>
      <w:rFonts w:ascii="Tahoma" w:hAnsi="Tahoma" w:cs="Tahoma"/>
      <w:sz w:val="16"/>
      <w:szCs w:val="16"/>
      <w:lang w:eastAsia="ar-SA" w:bidi="ar-SA"/>
    </w:rPr>
  </w:style>
  <w:style w:type="character" w:customStyle="1" w:styleId="1322">
    <w:name w:val="Текст выноски Знак132"/>
    <w:basedOn w:val="a0"/>
    <w:uiPriority w:val="99"/>
    <w:semiHidden/>
    <w:rsid w:val="00172EBD"/>
    <w:rPr>
      <w:rFonts w:ascii="Tahoma" w:hAnsi="Tahoma" w:cs="Tahoma"/>
      <w:sz w:val="16"/>
      <w:szCs w:val="16"/>
      <w:lang w:eastAsia="ar-SA" w:bidi="ar-SA"/>
    </w:rPr>
  </w:style>
  <w:style w:type="character" w:customStyle="1" w:styleId="1312">
    <w:name w:val="Текст выноски Знак131"/>
    <w:basedOn w:val="a0"/>
    <w:uiPriority w:val="99"/>
    <w:semiHidden/>
    <w:rsid w:val="00172EBD"/>
    <w:rPr>
      <w:rFonts w:ascii="Tahoma" w:hAnsi="Tahoma" w:cs="Tahoma"/>
      <w:sz w:val="16"/>
      <w:szCs w:val="16"/>
      <w:lang w:eastAsia="ar-SA" w:bidi="ar-SA"/>
    </w:rPr>
  </w:style>
  <w:style w:type="character" w:customStyle="1" w:styleId="1302">
    <w:name w:val="Текст выноски Знак130"/>
    <w:basedOn w:val="a0"/>
    <w:uiPriority w:val="99"/>
    <w:semiHidden/>
    <w:rsid w:val="00172EBD"/>
    <w:rPr>
      <w:rFonts w:ascii="Tahoma" w:hAnsi="Tahoma" w:cs="Tahoma"/>
      <w:sz w:val="16"/>
      <w:szCs w:val="16"/>
      <w:lang w:eastAsia="ar-SA" w:bidi="ar-SA"/>
    </w:rPr>
  </w:style>
  <w:style w:type="character" w:customStyle="1" w:styleId="1291">
    <w:name w:val="Текст выноски Знак129"/>
    <w:basedOn w:val="a0"/>
    <w:uiPriority w:val="99"/>
    <w:semiHidden/>
    <w:rsid w:val="00172EBD"/>
    <w:rPr>
      <w:rFonts w:ascii="Tahoma" w:hAnsi="Tahoma" w:cs="Tahoma"/>
      <w:sz w:val="16"/>
      <w:szCs w:val="16"/>
      <w:lang w:eastAsia="ar-SA" w:bidi="ar-SA"/>
    </w:rPr>
  </w:style>
  <w:style w:type="character" w:customStyle="1" w:styleId="1281">
    <w:name w:val="Текст выноски Знак128"/>
    <w:basedOn w:val="a0"/>
    <w:uiPriority w:val="99"/>
    <w:semiHidden/>
    <w:rsid w:val="00172EBD"/>
    <w:rPr>
      <w:rFonts w:ascii="Tahoma" w:hAnsi="Tahoma" w:cs="Tahoma"/>
      <w:sz w:val="16"/>
      <w:szCs w:val="16"/>
      <w:lang w:eastAsia="ar-SA" w:bidi="ar-SA"/>
    </w:rPr>
  </w:style>
  <w:style w:type="character" w:customStyle="1" w:styleId="1271">
    <w:name w:val="Текст выноски Знак127"/>
    <w:basedOn w:val="a0"/>
    <w:uiPriority w:val="99"/>
    <w:semiHidden/>
    <w:rsid w:val="00172EBD"/>
    <w:rPr>
      <w:rFonts w:ascii="Tahoma" w:hAnsi="Tahoma" w:cs="Tahoma"/>
      <w:sz w:val="16"/>
      <w:szCs w:val="16"/>
      <w:lang w:eastAsia="ar-SA" w:bidi="ar-SA"/>
    </w:rPr>
  </w:style>
  <w:style w:type="character" w:customStyle="1" w:styleId="1261">
    <w:name w:val="Текст выноски Знак126"/>
    <w:basedOn w:val="a0"/>
    <w:uiPriority w:val="99"/>
    <w:semiHidden/>
    <w:rsid w:val="00172EBD"/>
    <w:rPr>
      <w:rFonts w:ascii="Tahoma" w:hAnsi="Tahoma" w:cs="Tahoma"/>
      <w:sz w:val="16"/>
      <w:szCs w:val="16"/>
      <w:lang w:eastAsia="ar-SA" w:bidi="ar-SA"/>
    </w:rPr>
  </w:style>
  <w:style w:type="character" w:customStyle="1" w:styleId="1251">
    <w:name w:val="Текст выноски Знак125"/>
    <w:basedOn w:val="a0"/>
    <w:uiPriority w:val="99"/>
    <w:semiHidden/>
    <w:rsid w:val="00172EBD"/>
    <w:rPr>
      <w:rFonts w:ascii="Tahoma" w:hAnsi="Tahoma" w:cs="Tahoma"/>
      <w:sz w:val="16"/>
      <w:szCs w:val="16"/>
      <w:lang w:eastAsia="ar-SA" w:bidi="ar-SA"/>
    </w:rPr>
  </w:style>
  <w:style w:type="character" w:customStyle="1" w:styleId="1241">
    <w:name w:val="Текст выноски Знак124"/>
    <w:basedOn w:val="a0"/>
    <w:uiPriority w:val="99"/>
    <w:semiHidden/>
    <w:rsid w:val="00172EBD"/>
    <w:rPr>
      <w:rFonts w:ascii="Tahoma" w:hAnsi="Tahoma" w:cs="Tahoma"/>
      <w:sz w:val="16"/>
      <w:szCs w:val="16"/>
      <w:lang w:eastAsia="ar-SA" w:bidi="ar-SA"/>
    </w:rPr>
  </w:style>
  <w:style w:type="character" w:customStyle="1" w:styleId="1232">
    <w:name w:val="Текст выноски Знак123"/>
    <w:basedOn w:val="a0"/>
    <w:uiPriority w:val="99"/>
    <w:semiHidden/>
    <w:rsid w:val="00172EBD"/>
    <w:rPr>
      <w:rFonts w:ascii="Tahoma" w:hAnsi="Tahoma" w:cs="Tahoma"/>
      <w:sz w:val="16"/>
      <w:szCs w:val="16"/>
      <w:lang w:eastAsia="ar-SA" w:bidi="ar-SA"/>
    </w:rPr>
  </w:style>
  <w:style w:type="character" w:customStyle="1" w:styleId="1222">
    <w:name w:val="Текст выноски Знак122"/>
    <w:basedOn w:val="a0"/>
    <w:uiPriority w:val="99"/>
    <w:semiHidden/>
    <w:rsid w:val="00172EBD"/>
    <w:rPr>
      <w:rFonts w:ascii="Tahoma" w:hAnsi="Tahoma" w:cs="Tahoma"/>
      <w:sz w:val="16"/>
      <w:szCs w:val="16"/>
      <w:lang w:eastAsia="ar-SA" w:bidi="ar-SA"/>
    </w:rPr>
  </w:style>
  <w:style w:type="character" w:customStyle="1" w:styleId="1212">
    <w:name w:val="Текст выноски Знак121"/>
    <w:basedOn w:val="a0"/>
    <w:uiPriority w:val="99"/>
    <w:semiHidden/>
    <w:rsid w:val="00172EBD"/>
    <w:rPr>
      <w:rFonts w:ascii="Tahoma" w:hAnsi="Tahoma" w:cs="Tahoma"/>
      <w:sz w:val="16"/>
      <w:szCs w:val="16"/>
      <w:lang w:eastAsia="ar-SA" w:bidi="ar-SA"/>
    </w:rPr>
  </w:style>
  <w:style w:type="character" w:customStyle="1" w:styleId="1202">
    <w:name w:val="Текст выноски Знак120"/>
    <w:basedOn w:val="a0"/>
    <w:uiPriority w:val="99"/>
    <w:semiHidden/>
    <w:rsid w:val="00172EBD"/>
    <w:rPr>
      <w:rFonts w:ascii="Tahoma" w:hAnsi="Tahoma" w:cs="Tahoma"/>
      <w:sz w:val="16"/>
      <w:szCs w:val="16"/>
      <w:lang w:eastAsia="ar-SA" w:bidi="ar-SA"/>
    </w:rPr>
  </w:style>
  <w:style w:type="character" w:customStyle="1" w:styleId="1191">
    <w:name w:val="Текст выноски Знак119"/>
    <w:basedOn w:val="a0"/>
    <w:uiPriority w:val="99"/>
    <w:semiHidden/>
    <w:rsid w:val="00172EBD"/>
    <w:rPr>
      <w:rFonts w:ascii="Tahoma" w:hAnsi="Tahoma" w:cs="Tahoma"/>
      <w:sz w:val="16"/>
      <w:szCs w:val="16"/>
      <w:lang w:eastAsia="ar-SA" w:bidi="ar-SA"/>
    </w:rPr>
  </w:style>
  <w:style w:type="character" w:customStyle="1" w:styleId="1181">
    <w:name w:val="Текст выноски Знак118"/>
    <w:basedOn w:val="a0"/>
    <w:uiPriority w:val="99"/>
    <w:semiHidden/>
    <w:rsid w:val="00172EBD"/>
    <w:rPr>
      <w:rFonts w:ascii="Tahoma" w:hAnsi="Tahoma" w:cs="Tahoma"/>
      <w:sz w:val="16"/>
      <w:szCs w:val="16"/>
      <w:lang w:eastAsia="ar-SA" w:bidi="ar-SA"/>
    </w:rPr>
  </w:style>
  <w:style w:type="character" w:customStyle="1" w:styleId="1171">
    <w:name w:val="Текст выноски Знак117"/>
    <w:basedOn w:val="a0"/>
    <w:uiPriority w:val="99"/>
    <w:semiHidden/>
    <w:rsid w:val="00172EBD"/>
    <w:rPr>
      <w:rFonts w:ascii="Tahoma" w:hAnsi="Tahoma" w:cs="Tahoma"/>
      <w:sz w:val="16"/>
      <w:szCs w:val="16"/>
      <w:lang w:eastAsia="ar-SA" w:bidi="ar-SA"/>
    </w:rPr>
  </w:style>
  <w:style w:type="character" w:customStyle="1" w:styleId="1161">
    <w:name w:val="Текст выноски Знак116"/>
    <w:basedOn w:val="a0"/>
    <w:uiPriority w:val="99"/>
    <w:semiHidden/>
    <w:rsid w:val="00172EBD"/>
    <w:rPr>
      <w:rFonts w:ascii="Tahoma" w:hAnsi="Tahoma" w:cs="Tahoma"/>
      <w:sz w:val="16"/>
      <w:szCs w:val="16"/>
      <w:lang w:eastAsia="ar-SA" w:bidi="ar-SA"/>
    </w:rPr>
  </w:style>
  <w:style w:type="character" w:customStyle="1" w:styleId="1151">
    <w:name w:val="Текст выноски Знак115"/>
    <w:basedOn w:val="a0"/>
    <w:uiPriority w:val="99"/>
    <w:semiHidden/>
    <w:rsid w:val="00172EBD"/>
    <w:rPr>
      <w:rFonts w:ascii="Tahoma" w:hAnsi="Tahoma" w:cs="Tahoma"/>
      <w:sz w:val="16"/>
      <w:szCs w:val="16"/>
      <w:lang w:eastAsia="ar-SA" w:bidi="ar-SA"/>
    </w:rPr>
  </w:style>
  <w:style w:type="character" w:customStyle="1" w:styleId="1141">
    <w:name w:val="Текст выноски Знак114"/>
    <w:basedOn w:val="a0"/>
    <w:uiPriority w:val="99"/>
    <w:semiHidden/>
    <w:rsid w:val="00172EBD"/>
    <w:rPr>
      <w:rFonts w:ascii="Tahoma" w:hAnsi="Tahoma" w:cs="Tahoma"/>
      <w:sz w:val="16"/>
      <w:szCs w:val="16"/>
      <w:lang w:eastAsia="ar-SA" w:bidi="ar-SA"/>
    </w:rPr>
  </w:style>
  <w:style w:type="character" w:customStyle="1" w:styleId="1132">
    <w:name w:val="Текст выноски Знак113"/>
    <w:basedOn w:val="a0"/>
    <w:uiPriority w:val="99"/>
    <w:semiHidden/>
    <w:rsid w:val="00172EBD"/>
    <w:rPr>
      <w:rFonts w:ascii="Tahoma" w:hAnsi="Tahoma" w:cs="Tahoma"/>
      <w:sz w:val="16"/>
      <w:szCs w:val="16"/>
      <w:lang w:eastAsia="ar-SA" w:bidi="ar-SA"/>
    </w:rPr>
  </w:style>
  <w:style w:type="character" w:customStyle="1" w:styleId="1122">
    <w:name w:val="Текст выноски Знак112"/>
    <w:basedOn w:val="a0"/>
    <w:uiPriority w:val="99"/>
    <w:semiHidden/>
    <w:rsid w:val="00172EBD"/>
    <w:rPr>
      <w:rFonts w:ascii="Tahoma" w:hAnsi="Tahoma" w:cs="Tahoma"/>
      <w:sz w:val="16"/>
      <w:szCs w:val="16"/>
      <w:lang w:eastAsia="ar-SA" w:bidi="ar-SA"/>
    </w:rPr>
  </w:style>
  <w:style w:type="character" w:customStyle="1" w:styleId="1112">
    <w:name w:val="Текст выноски Знак111"/>
    <w:basedOn w:val="a0"/>
    <w:uiPriority w:val="99"/>
    <w:semiHidden/>
    <w:rsid w:val="00172EBD"/>
    <w:rPr>
      <w:rFonts w:ascii="Tahoma" w:hAnsi="Tahoma" w:cs="Tahoma"/>
      <w:sz w:val="16"/>
      <w:szCs w:val="16"/>
      <w:lang w:eastAsia="ar-SA" w:bidi="ar-SA"/>
    </w:rPr>
  </w:style>
  <w:style w:type="character" w:customStyle="1" w:styleId="1102">
    <w:name w:val="Текст выноски Знак110"/>
    <w:basedOn w:val="a0"/>
    <w:uiPriority w:val="99"/>
    <w:semiHidden/>
    <w:rsid w:val="00172EBD"/>
    <w:rPr>
      <w:rFonts w:ascii="Tahoma" w:hAnsi="Tahoma" w:cs="Tahoma"/>
      <w:sz w:val="16"/>
      <w:szCs w:val="16"/>
      <w:lang w:eastAsia="ar-SA" w:bidi="ar-SA"/>
    </w:rPr>
  </w:style>
  <w:style w:type="character" w:customStyle="1" w:styleId="193">
    <w:name w:val="Текст выноски Знак19"/>
    <w:basedOn w:val="a0"/>
    <w:uiPriority w:val="99"/>
    <w:semiHidden/>
    <w:rsid w:val="00172EBD"/>
    <w:rPr>
      <w:rFonts w:ascii="Tahoma" w:hAnsi="Tahoma" w:cs="Tahoma"/>
      <w:sz w:val="16"/>
      <w:szCs w:val="16"/>
      <w:lang w:eastAsia="ar-SA" w:bidi="ar-SA"/>
    </w:rPr>
  </w:style>
  <w:style w:type="character" w:customStyle="1" w:styleId="18c">
    <w:name w:val="Текст выноски Знак18"/>
    <w:basedOn w:val="a0"/>
    <w:uiPriority w:val="99"/>
    <w:semiHidden/>
    <w:rsid w:val="00172EBD"/>
    <w:rPr>
      <w:rFonts w:ascii="Tahoma" w:hAnsi="Tahoma" w:cs="Tahoma"/>
      <w:sz w:val="16"/>
      <w:szCs w:val="16"/>
      <w:lang w:eastAsia="ar-SA" w:bidi="ar-SA"/>
    </w:rPr>
  </w:style>
  <w:style w:type="character" w:customStyle="1" w:styleId="172">
    <w:name w:val="Текст выноски Знак17"/>
    <w:basedOn w:val="a0"/>
    <w:uiPriority w:val="99"/>
    <w:semiHidden/>
    <w:rsid w:val="00172EBD"/>
    <w:rPr>
      <w:rFonts w:ascii="Tahoma" w:hAnsi="Tahoma" w:cs="Tahoma"/>
      <w:sz w:val="16"/>
      <w:szCs w:val="16"/>
      <w:lang w:eastAsia="ar-SA" w:bidi="ar-SA"/>
    </w:rPr>
  </w:style>
  <w:style w:type="character" w:customStyle="1" w:styleId="162">
    <w:name w:val="Текст выноски Знак16"/>
    <w:basedOn w:val="a0"/>
    <w:uiPriority w:val="99"/>
    <w:semiHidden/>
    <w:rsid w:val="00172EBD"/>
    <w:rPr>
      <w:rFonts w:ascii="Tahoma" w:hAnsi="Tahoma" w:cs="Tahoma"/>
      <w:sz w:val="16"/>
      <w:szCs w:val="16"/>
      <w:lang w:eastAsia="ar-SA" w:bidi="ar-SA"/>
    </w:rPr>
  </w:style>
  <w:style w:type="character" w:customStyle="1" w:styleId="155">
    <w:name w:val="Текст выноски Знак15"/>
    <w:basedOn w:val="a0"/>
    <w:uiPriority w:val="99"/>
    <w:semiHidden/>
    <w:rsid w:val="00172EBD"/>
    <w:rPr>
      <w:rFonts w:ascii="Tahoma" w:hAnsi="Tahoma" w:cs="Tahoma"/>
      <w:sz w:val="16"/>
      <w:szCs w:val="16"/>
      <w:lang w:eastAsia="ar-SA" w:bidi="ar-SA"/>
    </w:rPr>
  </w:style>
  <w:style w:type="character" w:customStyle="1" w:styleId="14c">
    <w:name w:val="Текст выноски Знак14"/>
    <w:basedOn w:val="a0"/>
    <w:uiPriority w:val="99"/>
    <w:semiHidden/>
    <w:rsid w:val="00172EBD"/>
    <w:rPr>
      <w:rFonts w:ascii="Tahoma" w:hAnsi="Tahoma" w:cs="Tahoma"/>
      <w:sz w:val="16"/>
      <w:szCs w:val="16"/>
      <w:lang w:eastAsia="ar-SA" w:bidi="ar-SA"/>
    </w:rPr>
  </w:style>
  <w:style w:type="character" w:customStyle="1" w:styleId="1362">
    <w:name w:val="Тема примечания Знак136"/>
    <w:basedOn w:val="af4"/>
    <w:uiPriority w:val="99"/>
    <w:semiHidden/>
    <w:rsid w:val="00172EBD"/>
    <w:rPr>
      <w:rFonts w:ascii="Times New Roman" w:hAnsi="Times New Roman" w:cs="Times New Roman"/>
      <w:b/>
      <w:bCs/>
      <w:sz w:val="20"/>
      <w:lang w:eastAsia="ar-SA" w:bidi="ar-SA"/>
    </w:rPr>
  </w:style>
  <w:style w:type="character" w:customStyle="1" w:styleId="1352">
    <w:name w:val="Тема примечания Знак135"/>
    <w:basedOn w:val="af4"/>
    <w:uiPriority w:val="99"/>
    <w:semiHidden/>
    <w:rsid w:val="00172EBD"/>
    <w:rPr>
      <w:rFonts w:ascii="Times New Roman" w:hAnsi="Times New Roman" w:cs="Times New Roman"/>
      <w:b/>
      <w:bCs/>
      <w:sz w:val="20"/>
      <w:lang w:eastAsia="ar-SA" w:bidi="ar-SA"/>
    </w:rPr>
  </w:style>
  <w:style w:type="character" w:customStyle="1" w:styleId="1342">
    <w:name w:val="Тема примечания Знак134"/>
    <w:basedOn w:val="af4"/>
    <w:uiPriority w:val="99"/>
    <w:semiHidden/>
    <w:rsid w:val="00172EBD"/>
    <w:rPr>
      <w:rFonts w:ascii="Times New Roman" w:hAnsi="Times New Roman" w:cs="Times New Roman"/>
      <w:b/>
      <w:bCs/>
      <w:sz w:val="20"/>
      <w:lang w:eastAsia="ar-SA" w:bidi="ar-SA"/>
    </w:rPr>
  </w:style>
  <w:style w:type="character" w:customStyle="1" w:styleId="1332">
    <w:name w:val="Тема примечания Знак133"/>
    <w:basedOn w:val="af4"/>
    <w:uiPriority w:val="99"/>
    <w:semiHidden/>
    <w:rsid w:val="00172EBD"/>
    <w:rPr>
      <w:rFonts w:ascii="Times New Roman" w:hAnsi="Times New Roman" w:cs="Times New Roman"/>
      <w:b/>
      <w:bCs/>
      <w:sz w:val="20"/>
      <w:lang w:eastAsia="ar-SA" w:bidi="ar-SA"/>
    </w:rPr>
  </w:style>
  <w:style w:type="character" w:customStyle="1" w:styleId="1323">
    <w:name w:val="Тема примечания Знак132"/>
    <w:basedOn w:val="af4"/>
    <w:uiPriority w:val="99"/>
    <w:semiHidden/>
    <w:rsid w:val="00172EBD"/>
    <w:rPr>
      <w:rFonts w:ascii="Times New Roman" w:hAnsi="Times New Roman" w:cs="Times New Roman"/>
      <w:b/>
      <w:bCs/>
      <w:sz w:val="20"/>
      <w:lang w:eastAsia="ar-SA" w:bidi="ar-SA"/>
    </w:rPr>
  </w:style>
  <w:style w:type="character" w:customStyle="1" w:styleId="1313">
    <w:name w:val="Тема примечания Знак131"/>
    <w:basedOn w:val="af4"/>
    <w:uiPriority w:val="99"/>
    <w:semiHidden/>
    <w:rsid w:val="00172EBD"/>
    <w:rPr>
      <w:rFonts w:ascii="Times New Roman" w:hAnsi="Times New Roman" w:cs="Times New Roman"/>
      <w:b/>
      <w:bCs/>
      <w:sz w:val="20"/>
      <w:lang w:eastAsia="ar-SA" w:bidi="ar-SA"/>
    </w:rPr>
  </w:style>
  <w:style w:type="character" w:customStyle="1" w:styleId="1303">
    <w:name w:val="Тема примечания Знак130"/>
    <w:basedOn w:val="af4"/>
    <w:uiPriority w:val="99"/>
    <w:semiHidden/>
    <w:rsid w:val="00172EBD"/>
    <w:rPr>
      <w:rFonts w:ascii="Times New Roman" w:hAnsi="Times New Roman" w:cs="Times New Roman"/>
      <w:b/>
      <w:bCs/>
      <w:sz w:val="20"/>
      <w:lang w:eastAsia="ar-SA" w:bidi="ar-SA"/>
    </w:rPr>
  </w:style>
  <w:style w:type="character" w:customStyle="1" w:styleId="1292">
    <w:name w:val="Тема примечания Знак129"/>
    <w:basedOn w:val="af4"/>
    <w:uiPriority w:val="99"/>
    <w:semiHidden/>
    <w:rsid w:val="00172EBD"/>
    <w:rPr>
      <w:rFonts w:ascii="Times New Roman" w:hAnsi="Times New Roman" w:cs="Times New Roman"/>
      <w:b/>
      <w:bCs/>
      <w:sz w:val="20"/>
      <w:lang w:eastAsia="ar-SA" w:bidi="ar-SA"/>
    </w:rPr>
  </w:style>
  <w:style w:type="character" w:customStyle="1" w:styleId="1282">
    <w:name w:val="Тема примечания Знак128"/>
    <w:basedOn w:val="af4"/>
    <w:uiPriority w:val="99"/>
    <w:semiHidden/>
    <w:rsid w:val="00172EBD"/>
    <w:rPr>
      <w:rFonts w:ascii="Times New Roman" w:hAnsi="Times New Roman" w:cs="Times New Roman"/>
      <w:b/>
      <w:bCs/>
      <w:sz w:val="20"/>
      <w:lang w:eastAsia="ar-SA" w:bidi="ar-SA"/>
    </w:rPr>
  </w:style>
  <w:style w:type="character" w:customStyle="1" w:styleId="1272">
    <w:name w:val="Тема примечания Знак127"/>
    <w:basedOn w:val="af4"/>
    <w:uiPriority w:val="99"/>
    <w:semiHidden/>
    <w:rsid w:val="00172EBD"/>
    <w:rPr>
      <w:rFonts w:ascii="Times New Roman" w:hAnsi="Times New Roman" w:cs="Times New Roman"/>
      <w:b/>
      <w:bCs/>
      <w:sz w:val="20"/>
      <w:lang w:eastAsia="ar-SA" w:bidi="ar-SA"/>
    </w:rPr>
  </w:style>
  <w:style w:type="character" w:customStyle="1" w:styleId="1262">
    <w:name w:val="Тема примечания Знак126"/>
    <w:basedOn w:val="af4"/>
    <w:uiPriority w:val="99"/>
    <w:semiHidden/>
    <w:rsid w:val="00172EBD"/>
    <w:rPr>
      <w:rFonts w:ascii="Times New Roman" w:hAnsi="Times New Roman" w:cs="Times New Roman"/>
      <w:b/>
      <w:bCs/>
      <w:sz w:val="20"/>
      <w:lang w:eastAsia="ar-SA" w:bidi="ar-SA"/>
    </w:rPr>
  </w:style>
  <w:style w:type="character" w:customStyle="1" w:styleId="1252">
    <w:name w:val="Тема примечания Знак125"/>
    <w:basedOn w:val="af4"/>
    <w:uiPriority w:val="99"/>
    <w:semiHidden/>
    <w:rsid w:val="00172EBD"/>
    <w:rPr>
      <w:rFonts w:ascii="Times New Roman" w:hAnsi="Times New Roman" w:cs="Times New Roman"/>
      <w:b/>
      <w:bCs/>
      <w:sz w:val="20"/>
      <w:lang w:eastAsia="ar-SA" w:bidi="ar-SA"/>
    </w:rPr>
  </w:style>
  <w:style w:type="character" w:customStyle="1" w:styleId="1242">
    <w:name w:val="Тема примечания Знак124"/>
    <w:basedOn w:val="af4"/>
    <w:uiPriority w:val="99"/>
    <w:semiHidden/>
    <w:rsid w:val="00172EBD"/>
    <w:rPr>
      <w:rFonts w:ascii="Times New Roman" w:hAnsi="Times New Roman" w:cs="Times New Roman"/>
      <w:b/>
      <w:bCs/>
      <w:sz w:val="20"/>
      <w:lang w:eastAsia="ar-SA" w:bidi="ar-SA"/>
    </w:rPr>
  </w:style>
  <w:style w:type="character" w:customStyle="1" w:styleId="1233">
    <w:name w:val="Тема примечания Знак123"/>
    <w:basedOn w:val="af4"/>
    <w:uiPriority w:val="99"/>
    <w:semiHidden/>
    <w:rsid w:val="00172EBD"/>
    <w:rPr>
      <w:rFonts w:ascii="Times New Roman" w:hAnsi="Times New Roman" w:cs="Times New Roman"/>
      <w:b/>
      <w:bCs/>
      <w:sz w:val="20"/>
      <w:lang w:eastAsia="ar-SA" w:bidi="ar-SA"/>
    </w:rPr>
  </w:style>
  <w:style w:type="character" w:customStyle="1" w:styleId="1223">
    <w:name w:val="Тема примечания Знак122"/>
    <w:basedOn w:val="af4"/>
    <w:uiPriority w:val="99"/>
    <w:semiHidden/>
    <w:rsid w:val="00172EBD"/>
    <w:rPr>
      <w:rFonts w:ascii="Times New Roman" w:hAnsi="Times New Roman" w:cs="Times New Roman"/>
      <w:b/>
      <w:bCs/>
      <w:sz w:val="20"/>
      <w:lang w:eastAsia="ar-SA" w:bidi="ar-SA"/>
    </w:rPr>
  </w:style>
  <w:style w:type="character" w:customStyle="1" w:styleId="1213">
    <w:name w:val="Тема примечания Знак121"/>
    <w:basedOn w:val="af4"/>
    <w:uiPriority w:val="99"/>
    <w:semiHidden/>
    <w:rsid w:val="00172EBD"/>
    <w:rPr>
      <w:rFonts w:ascii="Times New Roman" w:hAnsi="Times New Roman" w:cs="Times New Roman"/>
      <w:b/>
      <w:bCs/>
      <w:sz w:val="20"/>
      <w:lang w:eastAsia="ar-SA" w:bidi="ar-SA"/>
    </w:rPr>
  </w:style>
  <w:style w:type="character" w:customStyle="1" w:styleId="1203">
    <w:name w:val="Тема примечания Знак120"/>
    <w:basedOn w:val="af4"/>
    <w:uiPriority w:val="99"/>
    <w:semiHidden/>
    <w:rsid w:val="00172EBD"/>
    <w:rPr>
      <w:rFonts w:ascii="Times New Roman" w:hAnsi="Times New Roman" w:cs="Times New Roman"/>
      <w:b/>
      <w:bCs/>
      <w:sz w:val="20"/>
      <w:lang w:eastAsia="ar-SA" w:bidi="ar-SA"/>
    </w:rPr>
  </w:style>
  <w:style w:type="character" w:customStyle="1" w:styleId="1192">
    <w:name w:val="Тема примечания Знак119"/>
    <w:basedOn w:val="af4"/>
    <w:uiPriority w:val="99"/>
    <w:semiHidden/>
    <w:rsid w:val="00172EBD"/>
    <w:rPr>
      <w:rFonts w:ascii="Times New Roman" w:hAnsi="Times New Roman" w:cs="Times New Roman"/>
      <w:b/>
      <w:bCs/>
      <w:sz w:val="20"/>
      <w:lang w:eastAsia="ar-SA" w:bidi="ar-SA"/>
    </w:rPr>
  </w:style>
  <w:style w:type="character" w:customStyle="1" w:styleId="1182">
    <w:name w:val="Тема примечания Знак118"/>
    <w:basedOn w:val="af4"/>
    <w:uiPriority w:val="99"/>
    <w:semiHidden/>
    <w:rsid w:val="00172EBD"/>
    <w:rPr>
      <w:rFonts w:ascii="Times New Roman" w:hAnsi="Times New Roman" w:cs="Times New Roman"/>
      <w:b/>
      <w:bCs/>
      <w:sz w:val="20"/>
      <w:lang w:eastAsia="ar-SA" w:bidi="ar-SA"/>
    </w:rPr>
  </w:style>
  <w:style w:type="character" w:customStyle="1" w:styleId="1172">
    <w:name w:val="Тема примечания Знак117"/>
    <w:basedOn w:val="af4"/>
    <w:uiPriority w:val="99"/>
    <w:semiHidden/>
    <w:rsid w:val="00172EBD"/>
    <w:rPr>
      <w:rFonts w:ascii="Times New Roman" w:hAnsi="Times New Roman" w:cs="Times New Roman"/>
      <w:b/>
      <w:bCs/>
      <w:sz w:val="20"/>
      <w:lang w:eastAsia="ar-SA" w:bidi="ar-SA"/>
    </w:rPr>
  </w:style>
  <w:style w:type="character" w:customStyle="1" w:styleId="1162">
    <w:name w:val="Тема примечания Знак116"/>
    <w:basedOn w:val="af4"/>
    <w:uiPriority w:val="99"/>
    <w:semiHidden/>
    <w:rsid w:val="00172EBD"/>
    <w:rPr>
      <w:rFonts w:ascii="Times New Roman" w:hAnsi="Times New Roman" w:cs="Times New Roman"/>
      <w:b/>
      <w:bCs/>
      <w:sz w:val="20"/>
      <w:lang w:eastAsia="ar-SA" w:bidi="ar-SA"/>
    </w:rPr>
  </w:style>
  <w:style w:type="character" w:customStyle="1" w:styleId="1152">
    <w:name w:val="Тема примечания Знак115"/>
    <w:basedOn w:val="af4"/>
    <w:uiPriority w:val="99"/>
    <w:semiHidden/>
    <w:rsid w:val="00172EBD"/>
    <w:rPr>
      <w:rFonts w:ascii="Times New Roman" w:hAnsi="Times New Roman" w:cs="Times New Roman"/>
      <w:b/>
      <w:bCs/>
      <w:sz w:val="20"/>
      <w:lang w:eastAsia="ar-SA" w:bidi="ar-SA"/>
    </w:rPr>
  </w:style>
  <w:style w:type="character" w:customStyle="1" w:styleId="1142">
    <w:name w:val="Тема примечания Знак114"/>
    <w:basedOn w:val="af4"/>
    <w:uiPriority w:val="99"/>
    <w:semiHidden/>
    <w:rsid w:val="00172EBD"/>
    <w:rPr>
      <w:rFonts w:ascii="Times New Roman" w:hAnsi="Times New Roman" w:cs="Times New Roman"/>
      <w:b/>
      <w:bCs/>
      <w:sz w:val="20"/>
      <w:lang w:eastAsia="ar-SA" w:bidi="ar-SA"/>
    </w:rPr>
  </w:style>
  <w:style w:type="character" w:customStyle="1" w:styleId="1133">
    <w:name w:val="Тема примечания Знак113"/>
    <w:basedOn w:val="af4"/>
    <w:uiPriority w:val="99"/>
    <w:semiHidden/>
    <w:rsid w:val="00172EBD"/>
    <w:rPr>
      <w:rFonts w:ascii="Times New Roman" w:hAnsi="Times New Roman" w:cs="Times New Roman"/>
      <w:b/>
      <w:bCs/>
      <w:sz w:val="20"/>
      <w:lang w:eastAsia="ar-SA" w:bidi="ar-SA"/>
    </w:rPr>
  </w:style>
  <w:style w:type="character" w:customStyle="1" w:styleId="1123">
    <w:name w:val="Тема примечания Знак112"/>
    <w:basedOn w:val="af4"/>
    <w:uiPriority w:val="99"/>
    <w:semiHidden/>
    <w:rsid w:val="00172EBD"/>
    <w:rPr>
      <w:rFonts w:ascii="Times New Roman" w:hAnsi="Times New Roman" w:cs="Times New Roman"/>
      <w:b/>
      <w:bCs/>
      <w:sz w:val="20"/>
      <w:lang w:eastAsia="ar-SA" w:bidi="ar-SA"/>
    </w:rPr>
  </w:style>
  <w:style w:type="character" w:customStyle="1" w:styleId="1113">
    <w:name w:val="Тема примечания Знак111"/>
    <w:basedOn w:val="af4"/>
    <w:uiPriority w:val="99"/>
    <w:semiHidden/>
    <w:rsid w:val="00172EBD"/>
    <w:rPr>
      <w:rFonts w:ascii="Times New Roman" w:hAnsi="Times New Roman" w:cs="Times New Roman"/>
      <w:b/>
      <w:bCs/>
      <w:sz w:val="20"/>
      <w:lang w:eastAsia="ar-SA" w:bidi="ar-SA"/>
    </w:rPr>
  </w:style>
  <w:style w:type="character" w:customStyle="1" w:styleId="1103">
    <w:name w:val="Тема примечания Знак110"/>
    <w:basedOn w:val="af4"/>
    <w:uiPriority w:val="99"/>
    <w:semiHidden/>
    <w:rsid w:val="00172EBD"/>
    <w:rPr>
      <w:rFonts w:ascii="Times New Roman" w:hAnsi="Times New Roman" w:cs="Times New Roman"/>
      <w:b/>
      <w:bCs/>
      <w:sz w:val="20"/>
      <w:lang w:eastAsia="ar-SA" w:bidi="ar-SA"/>
    </w:rPr>
  </w:style>
  <w:style w:type="character" w:customStyle="1" w:styleId="194">
    <w:name w:val="Тема примечания Знак19"/>
    <w:basedOn w:val="af4"/>
    <w:uiPriority w:val="99"/>
    <w:semiHidden/>
    <w:rsid w:val="00172EBD"/>
    <w:rPr>
      <w:rFonts w:ascii="Times New Roman" w:hAnsi="Times New Roman" w:cs="Times New Roman"/>
      <w:b/>
      <w:bCs/>
      <w:sz w:val="20"/>
      <w:lang w:eastAsia="ar-SA" w:bidi="ar-SA"/>
    </w:rPr>
  </w:style>
  <w:style w:type="character" w:customStyle="1" w:styleId="18d">
    <w:name w:val="Тема примечания Знак18"/>
    <w:basedOn w:val="af4"/>
    <w:uiPriority w:val="99"/>
    <w:semiHidden/>
    <w:rsid w:val="00172EBD"/>
    <w:rPr>
      <w:rFonts w:ascii="Times New Roman" w:hAnsi="Times New Roman" w:cs="Times New Roman"/>
      <w:b/>
      <w:bCs/>
      <w:sz w:val="20"/>
      <w:lang w:eastAsia="ar-SA" w:bidi="ar-SA"/>
    </w:rPr>
  </w:style>
  <w:style w:type="character" w:customStyle="1" w:styleId="173">
    <w:name w:val="Тема примечания Знак17"/>
    <w:basedOn w:val="af4"/>
    <w:uiPriority w:val="99"/>
    <w:semiHidden/>
    <w:rsid w:val="00172EBD"/>
    <w:rPr>
      <w:rFonts w:ascii="Times New Roman" w:hAnsi="Times New Roman" w:cs="Times New Roman"/>
      <w:b/>
      <w:bCs/>
      <w:sz w:val="20"/>
      <w:lang w:eastAsia="ar-SA" w:bidi="ar-SA"/>
    </w:rPr>
  </w:style>
  <w:style w:type="character" w:customStyle="1" w:styleId="163">
    <w:name w:val="Тема примечания Знак16"/>
    <w:basedOn w:val="af4"/>
    <w:uiPriority w:val="99"/>
    <w:semiHidden/>
    <w:rsid w:val="00172EBD"/>
    <w:rPr>
      <w:rFonts w:ascii="Times New Roman" w:hAnsi="Times New Roman" w:cs="Times New Roman"/>
      <w:b/>
      <w:bCs/>
      <w:sz w:val="20"/>
      <w:lang w:eastAsia="ar-SA" w:bidi="ar-SA"/>
    </w:rPr>
  </w:style>
  <w:style w:type="character" w:customStyle="1" w:styleId="156">
    <w:name w:val="Тема примечания Знак15"/>
    <w:basedOn w:val="af4"/>
    <w:uiPriority w:val="99"/>
    <w:semiHidden/>
    <w:rsid w:val="00172EBD"/>
    <w:rPr>
      <w:rFonts w:ascii="Times New Roman" w:hAnsi="Times New Roman" w:cs="Times New Roman"/>
      <w:b/>
      <w:bCs/>
      <w:sz w:val="20"/>
      <w:lang w:eastAsia="ar-SA" w:bidi="ar-SA"/>
    </w:rPr>
  </w:style>
  <w:style w:type="character" w:customStyle="1" w:styleId="14d">
    <w:name w:val="Тема примечания Знак14"/>
    <w:basedOn w:val="af4"/>
    <w:uiPriority w:val="99"/>
    <w:semiHidden/>
    <w:rsid w:val="00172EBD"/>
    <w:rPr>
      <w:rFonts w:ascii="Times New Roman" w:hAnsi="Times New Roman" w:cs="Times New Roman"/>
      <w:b/>
      <w:bCs/>
      <w:sz w:val="20"/>
      <w:lang w:eastAsia="ar-SA" w:bidi="ar-SA"/>
    </w:rPr>
  </w:style>
  <w:style w:type="paragraph" w:customStyle="1" w:styleId="CellBody">
    <w:name w:val="CellBody"/>
    <w:basedOn w:val="a"/>
    <w:rsid w:val="00D82EC5"/>
    <w:pPr>
      <w:suppressAutoHyphens w:val="0"/>
      <w:spacing w:before="60" w:after="60" w:line="336" w:lineRule="auto"/>
    </w:pPr>
    <w:rPr>
      <w:rFonts w:ascii="Arial" w:hAnsi="Arial"/>
      <w:w w:val="105"/>
      <w:kern w:val="20"/>
      <w:lang w:val="en-GB" w:eastAsia="en-US"/>
    </w:rPr>
  </w:style>
  <w:style w:type="character" w:customStyle="1" w:styleId="179">
    <w:name w:val="Текст концевой сноски Знак179"/>
    <w:basedOn w:val="a0"/>
    <w:uiPriority w:val="99"/>
    <w:semiHidden/>
    <w:rsid w:val="00050660"/>
    <w:rPr>
      <w:rFonts w:ascii="Times New Roman" w:hAnsi="Times New Roman" w:cs="Times New Roman"/>
      <w:lang w:eastAsia="ar-SA" w:bidi="ar-SA"/>
    </w:rPr>
  </w:style>
  <w:style w:type="character" w:customStyle="1" w:styleId="178">
    <w:name w:val="Текст концевой сноски Знак178"/>
    <w:basedOn w:val="a0"/>
    <w:uiPriority w:val="99"/>
    <w:semiHidden/>
    <w:rsid w:val="00050660"/>
    <w:rPr>
      <w:rFonts w:ascii="Times New Roman" w:hAnsi="Times New Roman" w:cs="Times New Roman"/>
      <w:lang w:eastAsia="ar-SA" w:bidi="ar-SA"/>
    </w:rPr>
  </w:style>
  <w:style w:type="character" w:customStyle="1" w:styleId="177">
    <w:name w:val="Текст концевой сноски Знак177"/>
    <w:basedOn w:val="a0"/>
    <w:uiPriority w:val="99"/>
    <w:semiHidden/>
    <w:rsid w:val="00050660"/>
    <w:rPr>
      <w:rFonts w:ascii="Times New Roman" w:hAnsi="Times New Roman" w:cs="Times New Roman"/>
      <w:lang w:eastAsia="ar-SA" w:bidi="ar-SA"/>
    </w:rPr>
  </w:style>
  <w:style w:type="character" w:customStyle="1" w:styleId="176">
    <w:name w:val="Текст концевой сноски Знак176"/>
    <w:basedOn w:val="a0"/>
    <w:uiPriority w:val="99"/>
    <w:semiHidden/>
    <w:rsid w:val="00050660"/>
    <w:rPr>
      <w:rFonts w:ascii="Times New Roman" w:hAnsi="Times New Roman" w:cs="Times New Roman"/>
      <w:lang w:eastAsia="ar-SA" w:bidi="ar-SA"/>
    </w:rPr>
  </w:style>
  <w:style w:type="character" w:customStyle="1" w:styleId="175">
    <w:name w:val="Текст концевой сноски Знак175"/>
    <w:basedOn w:val="a0"/>
    <w:uiPriority w:val="99"/>
    <w:semiHidden/>
    <w:rsid w:val="00050660"/>
    <w:rPr>
      <w:rFonts w:ascii="Times New Roman" w:hAnsi="Times New Roman" w:cs="Times New Roman"/>
      <w:lang w:eastAsia="ar-SA" w:bidi="ar-SA"/>
    </w:rPr>
  </w:style>
  <w:style w:type="character" w:customStyle="1" w:styleId="174">
    <w:name w:val="Текст концевой сноски Знак174"/>
    <w:basedOn w:val="a0"/>
    <w:uiPriority w:val="99"/>
    <w:semiHidden/>
    <w:rsid w:val="00050660"/>
    <w:rPr>
      <w:rFonts w:ascii="Times New Roman" w:hAnsi="Times New Roman" w:cs="Times New Roman"/>
      <w:lang w:eastAsia="ar-SA" w:bidi="ar-SA"/>
    </w:rPr>
  </w:style>
  <w:style w:type="character" w:customStyle="1" w:styleId="1730">
    <w:name w:val="Текст концевой сноски Знак173"/>
    <w:basedOn w:val="a0"/>
    <w:uiPriority w:val="99"/>
    <w:semiHidden/>
    <w:rsid w:val="00050660"/>
    <w:rPr>
      <w:rFonts w:ascii="Times New Roman" w:hAnsi="Times New Roman" w:cs="Times New Roman"/>
      <w:lang w:eastAsia="ar-SA" w:bidi="ar-SA"/>
    </w:rPr>
  </w:style>
  <w:style w:type="character" w:customStyle="1" w:styleId="1720">
    <w:name w:val="Текст концевой сноски Знак172"/>
    <w:basedOn w:val="a0"/>
    <w:uiPriority w:val="99"/>
    <w:semiHidden/>
    <w:rsid w:val="00050660"/>
    <w:rPr>
      <w:rFonts w:ascii="Times New Roman" w:hAnsi="Times New Roman" w:cs="Times New Roman"/>
      <w:lang w:eastAsia="ar-SA" w:bidi="ar-SA"/>
    </w:rPr>
  </w:style>
  <w:style w:type="character" w:customStyle="1" w:styleId="1710">
    <w:name w:val="Текст концевой сноски Знак171"/>
    <w:basedOn w:val="a0"/>
    <w:uiPriority w:val="99"/>
    <w:semiHidden/>
    <w:rsid w:val="00050660"/>
    <w:rPr>
      <w:rFonts w:ascii="Times New Roman" w:hAnsi="Times New Roman" w:cs="Times New Roman"/>
      <w:lang w:eastAsia="ar-SA" w:bidi="ar-SA"/>
    </w:rPr>
  </w:style>
  <w:style w:type="character" w:customStyle="1" w:styleId="1700">
    <w:name w:val="Текст концевой сноски Знак170"/>
    <w:basedOn w:val="a0"/>
    <w:uiPriority w:val="99"/>
    <w:semiHidden/>
    <w:rsid w:val="00050660"/>
    <w:rPr>
      <w:rFonts w:ascii="Times New Roman" w:hAnsi="Times New Roman" w:cs="Times New Roman"/>
      <w:lang w:eastAsia="ar-SA" w:bidi="ar-SA"/>
    </w:rPr>
  </w:style>
  <w:style w:type="character" w:customStyle="1" w:styleId="169">
    <w:name w:val="Текст концевой сноски Знак169"/>
    <w:basedOn w:val="a0"/>
    <w:uiPriority w:val="99"/>
    <w:semiHidden/>
    <w:rsid w:val="00050660"/>
    <w:rPr>
      <w:rFonts w:ascii="Times New Roman" w:hAnsi="Times New Roman" w:cs="Times New Roman"/>
      <w:lang w:eastAsia="ar-SA" w:bidi="ar-SA"/>
    </w:rPr>
  </w:style>
  <w:style w:type="character" w:customStyle="1" w:styleId="168">
    <w:name w:val="Текст концевой сноски Знак168"/>
    <w:basedOn w:val="a0"/>
    <w:uiPriority w:val="99"/>
    <w:semiHidden/>
    <w:rsid w:val="00050660"/>
    <w:rPr>
      <w:rFonts w:ascii="Times New Roman" w:hAnsi="Times New Roman" w:cs="Times New Roman"/>
      <w:lang w:eastAsia="ar-SA" w:bidi="ar-SA"/>
    </w:rPr>
  </w:style>
  <w:style w:type="character" w:customStyle="1" w:styleId="167">
    <w:name w:val="Текст концевой сноски Знак167"/>
    <w:basedOn w:val="a0"/>
    <w:uiPriority w:val="99"/>
    <w:semiHidden/>
    <w:rsid w:val="00050660"/>
    <w:rPr>
      <w:rFonts w:ascii="Times New Roman" w:hAnsi="Times New Roman" w:cs="Times New Roman"/>
      <w:lang w:eastAsia="ar-SA" w:bidi="ar-SA"/>
    </w:rPr>
  </w:style>
  <w:style w:type="character" w:customStyle="1" w:styleId="166">
    <w:name w:val="Текст концевой сноски Знак166"/>
    <w:basedOn w:val="a0"/>
    <w:uiPriority w:val="99"/>
    <w:semiHidden/>
    <w:rsid w:val="00050660"/>
    <w:rPr>
      <w:rFonts w:ascii="Times New Roman" w:hAnsi="Times New Roman" w:cs="Times New Roman"/>
      <w:lang w:eastAsia="ar-SA" w:bidi="ar-SA"/>
    </w:rPr>
  </w:style>
  <w:style w:type="character" w:customStyle="1" w:styleId="165">
    <w:name w:val="Текст концевой сноски Знак165"/>
    <w:basedOn w:val="a0"/>
    <w:uiPriority w:val="99"/>
    <w:semiHidden/>
    <w:rsid w:val="00050660"/>
    <w:rPr>
      <w:rFonts w:ascii="Times New Roman" w:hAnsi="Times New Roman" w:cs="Times New Roman"/>
      <w:lang w:eastAsia="ar-SA" w:bidi="ar-SA"/>
    </w:rPr>
  </w:style>
  <w:style w:type="character" w:customStyle="1" w:styleId="164">
    <w:name w:val="Текст концевой сноски Знак164"/>
    <w:basedOn w:val="a0"/>
    <w:uiPriority w:val="99"/>
    <w:semiHidden/>
    <w:rsid w:val="00050660"/>
    <w:rPr>
      <w:rFonts w:ascii="Times New Roman" w:hAnsi="Times New Roman" w:cs="Times New Roman"/>
      <w:lang w:eastAsia="ar-SA" w:bidi="ar-SA"/>
    </w:rPr>
  </w:style>
  <w:style w:type="character" w:customStyle="1" w:styleId="1630">
    <w:name w:val="Текст концевой сноски Знак163"/>
    <w:basedOn w:val="a0"/>
    <w:uiPriority w:val="99"/>
    <w:semiHidden/>
    <w:rsid w:val="00050660"/>
    <w:rPr>
      <w:rFonts w:ascii="Times New Roman" w:hAnsi="Times New Roman" w:cs="Times New Roman"/>
      <w:lang w:eastAsia="ar-SA" w:bidi="ar-SA"/>
    </w:rPr>
  </w:style>
  <w:style w:type="character" w:customStyle="1" w:styleId="1620">
    <w:name w:val="Текст концевой сноски Знак162"/>
    <w:basedOn w:val="a0"/>
    <w:uiPriority w:val="99"/>
    <w:semiHidden/>
    <w:rsid w:val="00050660"/>
    <w:rPr>
      <w:rFonts w:ascii="Times New Roman" w:hAnsi="Times New Roman" w:cs="Times New Roman"/>
      <w:lang w:eastAsia="ar-SA" w:bidi="ar-SA"/>
    </w:rPr>
  </w:style>
  <w:style w:type="character" w:customStyle="1" w:styleId="1610">
    <w:name w:val="Текст концевой сноски Знак161"/>
    <w:basedOn w:val="a0"/>
    <w:uiPriority w:val="99"/>
    <w:semiHidden/>
    <w:rsid w:val="00050660"/>
    <w:rPr>
      <w:rFonts w:ascii="Times New Roman" w:hAnsi="Times New Roman" w:cs="Times New Roman"/>
      <w:lang w:eastAsia="ar-SA" w:bidi="ar-SA"/>
    </w:rPr>
  </w:style>
  <w:style w:type="character" w:customStyle="1" w:styleId="1600">
    <w:name w:val="Текст концевой сноски Знак160"/>
    <w:basedOn w:val="a0"/>
    <w:uiPriority w:val="99"/>
    <w:semiHidden/>
    <w:rsid w:val="00050660"/>
    <w:rPr>
      <w:rFonts w:ascii="Times New Roman" w:hAnsi="Times New Roman" w:cs="Times New Roman"/>
      <w:lang w:eastAsia="ar-SA" w:bidi="ar-SA"/>
    </w:rPr>
  </w:style>
  <w:style w:type="character" w:customStyle="1" w:styleId="159">
    <w:name w:val="Текст концевой сноски Знак159"/>
    <w:basedOn w:val="a0"/>
    <w:uiPriority w:val="99"/>
    <w:semiHidden/>
    <w:rsid w:val="00050660"/>
    <w:rPr>
      <w:rFonts w:ascii="Times New Roman" w:hAnsi="Times New Roman" w:cs="Times New Roman"/>
      <w:lang w:eastAsia="ar-SA" w:bidi="ar-SA"/>
    </w:rPr>
  </w:style>
  <w:style w:type="character" w:customStyle="1" w:styleId="158">
    <w:name w:val="Текст концевой сноски Знак158"/>
    <w:basedOn w:val="a0"/>
    <w:uiPriority w:val="99"/>
    <w:semiHidden/>
    <w:rsid w:val="00050660"/>
    <w:rPr>
      <w:rFonts w:ascii="Times New Roman" w:hAnsi="Times New Roman" w:cs="Times New Roman"/>
      <w:lang w:eastAsia="ar-SA" w:bidi="ar-SA"/>
    </w:rPr>
  </w:style>
  <w:style w:type="character" w:customStyle="1" w:styleId="157">
    <w:name w:val="Текст концевой сноски Знак157"/>
    <w:basedOn w:val="a0"/>
    <w:uiPriority w:val="99"/>
    <w:semiHidden/>
    <w:rsid w:val="00050660"/>
    <w:rPr>
      <w:rFonts w:ascii="Times New Roman" w:hAnsi="Times New Roman" w:cs="Times New Roman"/>
      <w:lang w:eastAsia="ar-SA" w:bidi="ar-SA"/>
    </w:rPr>
  </w:style>
  <w:style w:type="character" w:customStyle="1" w:styleId="1560">
    <w:name w:val="Текст концевой сноски Знак156"/>
    <w:basedOn w:val="a0"/>
    <w:uiPriority w:val="99"/>
    <w:semiHidden/>
    <w:rsid w:val="00050660"/>
    <w:rPr>
      <w:rFonts w:ascii="Times New Roman" w:hAnsi="Times New Roman" w:cs="Times New Roman"/>
      <w:lang w:eastAsia="ar-SA" w:bidi="ar-SA"/>
    </w:rPr>
  </w:style>
  <w:style w:type="character" w:customStyle="1" w:styleId="1550">
    <w:name w:val="Текст концевой сноски Знак155"/>
    <w:basedOn w:val="a0"/>
    <w:uiPriority w:val="99"/>
    <w:semiHidden/>
    <w:rsid w:val="00050660"/>
    <w:rPr>
      <w:rFonts w:ascii="Times New Roman" w:hAnsi="Times New Roman" w:cs="Times New Roman"/>
      <w:lang w:eastAsia="ar-SA" w:bidi="ar-SA"/>
    </w:rPr>
  </w:style>
  <w:style w:type="character" w:customStyle="1" w:styleId="1540">
    <w:name w:val="Текст концевой сноски Знак154"/>
    <w:basedOn w:val="a0"/>
    <w:uiPriority w:val="99"/>
    <w:semiHidden/>
    <w:rsid w:val="00050660"/>
    <w:rPr>
      <w:rFonts w:ascii="Times New Roman" w:hAnsi="Times New Roman" w:cs="Times New Roman"/>
      <w:lang w:eastAsia="ar-SA" w:bidi="ar-SA"/>
    </w:rPr>
  </w:style>
  <w:style w:type="character" w:customStyle="1" w:styleId="1530">
    <w:name w:val="Текст концевой сноски Знак153"/>
    <w:basedOn w:val="a0"/>
    <w:uiPriority w:val="99"/>
    <w:semiHidden/>
    <w:rsid w:val="00050660"/>
    <w:rPr>
      <w:rFonts w:ascii="Times New Roman" w:hAnsi="Times New Roman" w:cs="Times New Roman"/>
      <w:lang w:eastAsia="ar-SA" w:bidi="ar-SA"/>
    </w:rPr>
  </w:style>
  <w:style w:type="character" w:customStyle="1" w:styleId="1790">
    <w:name w:val="Текст примечания Знак179"/>
    <w:basedOn w:val="a0"/>
    <w:uiPriority w:val="99"/>
    <w:semiHidden/>
    <w:rsid w:val="00050660"/>
    <w:rPr>
      <w:rFonts w:ascii="Times New Roman" w:hAnsi="Times New Roman" w:cs="Times New Roman"/>
      <w:lang w:eastAsia="ar-SA" w:bidi="ar-SA"/>
    </w:rPr>
  </w:style>
  <w:style w:type="character" w:customStyle="1" w:styleId="1780">
    <w:name w:val="Текст примечания Знак178"/>
    <w:basedOn w:val="a0"/>
    <w:uiPriority w:val="99"/>
    <w:semiHidden/>
    <w:rsid w:val="00050660"/>
    <w:rPr>
      <w:rFonts w:ascii="Times New Roman" w:hAnsi="Times New Roman" w:cs="Times New Roman"/>
      <w:lang w:eastAsia="ar-SA" w:bidi="ar-SA"/>
    </w:rPr>
  </w:style>
  <w:style w:type="character" w:customStyle="1" w:styleId="1770">
    <w:name w:val="Текст примечания Знак177"/>
    <w:basedOn w:val="a0"/>
    <w:uiPriority w:val="99"/>
    <w:semiHidden/>
    <w:rsid w:val="00050660"/>
    <w:rPr>
      <w:rFonts w:ascii="Times New Roman" w:hAnsi="Times New Roman" w:cs="Times New Roman"/>
      <w:lang w:eastAsia="ar-SA" w:bidi="ar-SA"/>
    </w:rPr>
  </w:style>
  <w:style w:type="character" w:customStyle="1" w:styleId="1760">
    <w:name w:val="Текст примечания Знак176"/>
    <w:basedOn w:val="a0"/>
    <w:uiPriority w:val="99"/>
    <w:semiHidden/>
    <w:rsid w:val="00050660"/>
    <w:rPr>
      <w:rFonts w:ascii="Times New Roman" w:hAnsi="Times New Roman" w:cs="Times New Roman"/>
      <w:lang w:eastAsia="ar-SA" w:bidi="ar-SA"/>
    </w:rPr>
  </w:style>
  <w:style w:type="character" w:customStyle="1" w:styleId="1750">
    <w:name w:val="Текст примечания Знак175"/>
    <w:basedOn w:val="a0"/>
    <w:uiPriority w:val="99"/>
    <w:semiHidden/>
    <w:rsid w:val="00050660"/>
    <w:rPr>
      <w:rFonts w:ascii="Times New Roman" w:hAnsi="Times New Roman" w:cs="Times New Roman"/>
      <w:lang w:eastAsia="ar-SA" w:bidi="ar-SA"/>
    </w:rPr>
  </w:style>
  <w:style w:type="character" w:customStyle="1" w:styleId="1740">
    <w:name w:val="Текст примечания Знак174"/>
    <w:basedOn w:val="a0"/>
    <w:uiPriority w:val="99"/>
    <w:semiHidden/>
    <w:rsid w:val="00050660"/>
    <w:rPr>
      <w:rFonts w:ascii="Times New Roman" w:hAnsi="Times New Roman" w:cs="Times New Roman"/>
      <w:lang w:eastAsia="ar-SA" w:bidi="ar-SA"/>
    </w:rPr>
  </w:style>
  <w:style w:type="character" w:customStyle="1" w:styleId="1731">
    <w:name w:val="Текст примечания Знак173"/>
    <w:basedOn w:val="a0"/>
    <w:uiPriority w:val="99"/>
    <w:semiHidden/>
    <w:rsid w:val="00050660"/>
    <w:rPr>
      <w:rFonts w:ascii="Times New Roman" w:hAnsi="Times New Roman" w:cs="Times New Roman"/>
      <w:lang w:eastAsia="ar-SA" w:bidi="ar-SA"/>
    </w:rPr>
  </w:style>
  <w:style w:type="character" w:customStyle="1" w:styleId="1721">
    <w:name w:val="Текст примечания Знак172"/>
    <w:basedOn w:val="a0"/>
    <w:uiPriority w:val="99"/>
    <w:semiHidden/>
    <w:rsid w:val="00050660"/>
    <w:rPr>
      <w:rFonts w:ascii="Times New Roman" w:hAnsi="Times New Roman" w:cs="Times New Roman"/>
      <w:lang w:eastAsia="ar-SA" w:bidi="ar-SA"/>
    </w:rPr>
  </w:style>
  <w:style w:type="character" w:customStyle="1" w:styleId="1711">
    <w:name w:val="Текст примечания Знак171"/>
    <w:basedOn w:val="a0"/>
    <w:uiPriority w:val="99"/>
    <w:semiHidden/>
    <w:rsid w:val="00050660"/>
    <w:rPr>
      <w:rFonts w:ascii="Times New Roman" w:hAnsi="Times New Roman" w:cs="Times New Roman"/>
      <w:lang w:eastAsia="ar-SA" w:bidi="ar-SA"/>
    </w:rPr>
  </w:style>
  <w:style w:type="character" w:customStyle="1" w:styleId="1701">
    <w:name w:val="Текст примечания Знак170"/>
    <w:basedOn w:val="a0"/>
    <w:uiPriority w:val="99"/>
    <w:semiHidden/>
    <w:rsid w:val="00050660"/>
    <w:rPr>
      <w:rFonts w:ascii="Times New Roman" w:hAnsi="Times New Roman" w:cs="Times New Roman"/>
      <w:lang w:eastAsia="ar-SA" w:bidi="ar-SA"/>
    </w:rPr>
  </w:style>
  <w:style w:type="character" w:customStyle="1" w:styleId="1690">
    <w:name w:val="Текст примечания Знак169"/>
    <w:basedOn w:val="a0"/>
    <w:uiPriority w:val="99"/>
    <w:semiHidden/>
    <w:rsid w:val="00050660"/>
    <w:rPr>
      <w:rFonts w:ascii="Times New Roman" w:hAnsi="Times New Roman" w:cs="Times New Roman"/>
      <w:lang w:eastAsia="ar-SA" w:bidi="ar-SA"/>
    </w:rPr>
  </w:style>
  <w:style w:type="character" w:customStyle="1" w:styleId="1680">
    <w:name w:val="Текст примечания Знак168"/>
    <w:basedOn w:val="a0"/>
    <w:uiPriority w:val="99"/>
    <w:semiHidden/>
    <w:rsid w:val="00050660"/>
    <w:rPr>
      <w:rFonts w:ascii="Times New Roman" w:hAnsi="Times New Roman" w:cs="Times New Roman"/>
      <w:lang w:eastAsia="ar-SA" w:bidi="ar-SA"/>
    </w:rPr>
  </w:style>
  <w:style w:type="character" w:customStyle="1" w:styleId="1670">
    <w:name w:val="Текст примечания Знак167"/>
    <w:basedOn w:val="a0"/>
    <w:uiPriority w:val="99"/>
    <w:semiHidden/>
    <w:rsid w:val="00050660"/>
    <w:rPr>
      <w:rFonts w:ascii="Times New Roman" w:hAnsi="Times New Roman" w:cs="Times New Roman"/>
      <w:lang w:eastAsia="ar-SA" w:bidi="ar-SA"/>
    </w:rPr>
  </w:style>
  <w:style w:type="character" w:customStyle="1" w:styleId="1660">
    <w:name w:val="Текст примечания Знак166"/>
    <w:basedOn w:val="a0"/>
    <w:uiPriority w:val="99"/>
    <w:semiHidden/>
    <w:rsid w:val="00050660"/>
    <w:rPr>
      <w:rFonts w:ascii="Times New Roman" w:hAnsi="Times New Roman" w:cs="Times New Roman"/>
      <w:lang w:eastAsia="ar-SA" w:bidi="ar-SA"/>
    </w:rPr>
  </w:style>
  <w:style w:type="character" w:customStyle="1" w:styleId="1650">
    <w:name w:val="Текст примечания Знак165"/>
    <w:basedOn w:val="a0"/>
    <w:uiPriority w:val="99"/>
    <w:semiHidden/>
    <w:rsid w:val="00050660"/>
    <w:rPr>
      <w:rFonts w:ascii="Times New Roman" w:hAnsi="Times New Roman" w:cs="Times New Roman"/>
      <w:lang w:eastAsia="ar-SA" w:bidi="ar-SA"/>
    </w:rPr>
  </w:style>
  <w:style w:type="character" w:customStyle="1" w:styleId="1640">
    <w:name w:val="Текст примечания Знак164"/>
    <w:basedOn w:val="a0"/>
    <w:uiPriority w:val="99"/>
    <w:semiHidden/>
    <w:rsid w:val="00050660"/>
    <w:rPr>
      <w:rFonts w:ascii="Times New Roman" w:hAnsi="Times New Roman" w:cs="Times New Roman"/>
      <w:lang w:eastAsia="ar-SA" w:bidi="ar-SA"/>
    </w:rPr>
  </w:style>
  <w:style w:type="character" w:customStyle="1" w:styleId="1631">
    <w:name w:val="Текст примечания Знак163"/>
    <w:basedOn w:val="a0"/>
    <w:uiPriority w:val="99"/>
    <w:semiHidden/>
    <w:rsid w:val="00050660"/>
    <w:rPr>
      <w:rFonts w:ascii="Times New Roman" w:hAnsi="Times New Roman" w:cs="Times New Roman"/>
      <w:lang w:eastAsia="ar-SA" w:bidi="ar-SA"/>
    </w:rPr>
  </w:style>
  <w:style w:type="character" w:customStyle="1" w:styleId="1621">
    <w:name w:val="Текст примечания Знак162"/>
    <w:basedOn w:val="a0"/>
    <w:uiPriority w:val="99"/>
    <w:semiHidden/>
    <w:rsid w:val="00050660"/>
    <w:rPr>
      <w:rFonts w:ascii="Times New Roman" w:hAnsi="Times New Roman" w:cs="Times New Roman"/>
      <w:lang w:eastAsia="ar-SA" w:bidi="ar-SA"/>
    </w:rPr>
  </w:style>
  <w:style w:type="character" w:customStyle="1" w:styleId="1611">
    <w:name w:val="Текст примечания Знак161"/>
    <w:basedOn w:val="a0"/>
    <w:uiPriority w:val="99"/>
    <w:semiHidden/>
    <w:rsid w:val="00050660"/>
    <w:rPr>
      <w:rFonts w:ascii="Times New Roman" w:hAnsi="Times New Roman" w:cs="Times New Roman"/>
      <w:lang w:eastAsia="ar-SA" w:bidi="ar-SA"/>
    </w:rPr>
  </w:style>
  <w:style w:type="character" w:customStyle="1" w:styleId="1601">
    <w:name w:val="Текст примечания Знак160"/>
    <w:basedOn w:val="a0"/>
    <w:uiPriority w:val="99"/>
    <w:semiHidden/>
    <w:rsid w:val="00050660"/>
    <w:rPr>
      <w:rFonts w:ascii="Times New Roman" w:hAnsi="Times New Roman" w:cs="Times New Roman"/>
      <w:lang w:eastAsia="ar-SA" w:bidi="ar-SA"/>
    </w:rPr>
  </w:style>
  <w:style w:type="character" w:customStyle="1" w:styleId="1590">
    <w:name w:val="Текст примечания Знак159"/>
    <w:basedOn w:val="a0"/>
    <w:uiPriority w:val="99"/>
    <w:semiHidden/>
    <w:rsid w:val="00050660"/>
    <w:rPr>
      <w:rFonts w:ascii="Times New Roman" w:hAnsi="Times New Roman" w:cs="Times New Roman"/>
      <w:lang w:eastAsia="ar-SA" w:bidi="ar-SA"/>
    </w:rPr>
  </w:style>
  <w:style w:type="character" w:customStyle="1" w:styleId="1580">
    <w:name w:val="Текст примечания Знак158"/>
    <w:basedOn w:val="a0"/>
    <w:uiPriority w:val="99"/>
    <w:semiHidden/>
    <w:rsid w:val="00050660"/>
    <w:rPr>
      <w:rFonts w:ascii="Times New Roman" w:hAnsi="Times New Roman" w:cs="Times New Roman"/>
      <w:lang w:eastAsia="ar-SA" w:bidi="ar-SA"/>
    </w:rPr>
  </w:style>
  <w:style w:type="character" w:customStyle="1" w:styleId="1570">
    <w:name w:val="Текст примечания Знак157"/>
    <w:basedOn w:val="a0"/>
    <w:uiPriority w:val="99"/>
    <w:semiHidden/>
    <w:rsid w:val="00050660"/>
    <w:rPr>
      <w:rFonts w:ascii="Times New Roman" w:hAnsi="Times New Roman" w:cs="Times New Roman"/>
      <w:lang w:eastAsia="ar-SA" w:bidi="ar-SA"/>
    </w:rPr>
  </w:style>
  <w:style w:type="character" w:customStyle="1" w:styleId="1561">
    <w:name w:val="Текст примечания Знак156"/>
    <w:basedOn w:val="a0"/>
    <w:uiPriority w:val="99"/>
    <w:semiHidden/>
    <w:rsid w:val="00050660"/>
    <w:rPr>
      <w:rFonts w:ascii="Times New Roman" w:hAnsi="Times New Roman" w:cs="Times New Roman"/>
      <w:lang w:eastAsia="ar-SA" w:bidi="ar-SA"/>
    </w:rPr>
  </w:style>
  <w:style w:type="character" w:customStyle="1" w:styleId="1551">
    <w:name w:val="Текст примечания Знак155"/>
    <w:basedOn w:val="a0"/>
    <w:uiPriority w:val="99"/>
    <w:semiHidden/>
    <w:rsid w:val="00050660"/>
    <w:rPr>
      <w:rFonts w:ascii="Times New Roman" w:hAnsi="Times New Roman" w:cs="Times New Roman"/>
      <w:lang w:eastAsia="ar-SA" w:bidi="ar-SA"/>
    </w:rPr>
  </w:style>
  <w:style w:type="character" w:customStyle="1" w:styleId="1541">
    <w:name w:val="Текст примечания Знак154"/>
    <w:basedOn w:val="a0"/>
    <w:uiPriority w:val="99"/>
    <w:semiHidden/>
    <w:rsid w:val="00050660"/>
    <w:rPr>
      <w:rFonts w:ascii="Times New Roman" w:hAnsi="Times New Roman" w:cs="Times New Roman"/>
      <w:lang w:eastAsia="ar-SA" w:bidi="ar-SA"/>
    </w:rPr>
  </w:style>
  <w:style w:type="character" w:customStyle="1" w:styleId="1531">
    <w:name w:val="Текст примечания Знак153"/>
    <w:basedOn w:val="a0"/>
    <w:uiPriority w:val="99"/>
    <w:semiHidden/>
    <w:rsid w:val="00050660"/>
    <w:rPr>
      <w:rFonts w:ascii="Times New Roman" w:hAnsi="Times New Roman" w:cs="Times New Roman"/>
      <w:lang w:eastAsia="ar-SA" w:bidi="ar-SA"/>
    </w:rPr>
  </w:style>
  <w:style w:type="character" w:customStyle="1" w:styleId="1791">
    <w:name w:val="Текст выноски Знак179"/>
    <w:basedOn w:val="a0"/>
    <w:uiPriority w:val="99"/>
    <w:semiHidden/>
    <w:rsid w:val="00050660"/>
    <w:rPr>
      <w:rFonts w:ascii="Tahoma" w:hAnsi="Tahoma" w:cs="Tahoma"/>
      <w:sz w:val="16"/>
      <w:szCs w:val="16"/>
      <w:lang w:eastAsia="ar-SA" w:bidi="ar-SA"/>
    </w:rPr>
  </w:style>
  <w:style w:type="character" w:customStyle="1" w:styleId="1781">
    <w:name w:val="Текст выноски Знак178"/>
    <w:basedOn w:val="a0"/>
    <w:uiPriority w:val="99"/>
    <w:semiHidden/>
    <w:rsid w:val="00050660"/>
    <w:rPr>
      <w:rFonts w:ascii="Tahoma" w:hAnsi="Tahoma" w:cs="Tahoma"/>
      <w:sz w:val="16"/>
      <w:szCs w:val="16"/>
      <w:lang w:eastAsia="ar-SA" w:bidi="ar-SA"/>
    </w:rPr>
  </w:style>
  <w:style w:type="character" w:customStyle="1" w:styleId="1771">
    <w:name w:val="Текст выноски Знак177"/>
    <w:basedOn w:val="a0"/>
    <w:uiPriority w:val="99"/>
    <w:semiHidden/>
    <w:rsid w:val="00050660"/>
    <w:rPr>
      <w:rFonts w:ascii="Tahoma" w:hAnsi="Tahoma" w:cs="Tahoma"/>
      <w:sz w:val="16"/>
      <w:szCs w:val="16"/>
      <w:lang w:eastAsia="ar-SA" w:bidi="ar-SA"/>
    </w:rPr>
  </w:style>
  <w:style w:type="character" w:customStyle="1" w:styleId="1761">
    <w:name w:val="Текст выноски Знак176"/>
    <w:basedOn w:val="a0"/>
    <w:uiPriority w:val="99"/>
    <w:semiHidden/>
    <w:rsid w:val="00050660"/>
    <w:rPr>
      <w:rFonts w:ascii="Tahoma" w:hAnsi="Tahoma" w:cs="Tahoma"/>
      <w:sz w:val="16"/>
      <w:szCs w:val="16"/>
      <w:lang w:eastAsia="ar-SA" w:bidi="ar-SA"/>
    </w:rPr>
  </w:style>
  <w:style w:type="character" w:customStyle="1" w:styleId="1751">
    <w:name w:val="Текст выноски Знак175"/>
    <w:basedOn w:val="a0"/>
    <w:uiPriority w:val="99"/>
    <w:semiHidden/>
    <w:rsid w:val="00050660"/>
    <w:rPr>
      <w:rFonts w:ascii="Tahoma" w:hAnsi="Tahoma" w:cs="Tahoma"/>
      <w:sz w:val="16"/>
      <w:szCs w:val="16"/>
      <w:lang w:eastAsia="ar-SA" w:bidi="ar-SA"/>
    </w:rPr>
  </w:style>
  <w:style w:type="character" w:customStyle="1" w:styleId="1741">
    <w:name w:val="Текст выноски Знак174"/>
    <w:basedOn w:val="a0"/>
    <w:uiPriority w:val="99"/>
    <w:semiHidden/>
    <w:rsid w:val="00050660"/>
    <w:rPr>
      <w:rFonts w:ascii="Tahoma" w:hAnsi="Tahoma" w:cs="Tahoma"/>
      <w:sz w:val="16"/>
      <w:szCs w:val="16"/>
      <w:lang w:eastAsia="ar-SA" w:bidi="ar-SA"/>
    </w:rPr>
  </w:style>
  <w:style w:type="character" w:customStyle="1" w:styleId="1732">
    <w:name w:val="Текст выноски Знак173"/>
    <w:basedOn w:val="a0"/>
    <w:uiPriority w:val="99"/>
    <w:semiHidden/>
    <w:rsid w:val="00050660"/>
    <w:rPr>
      <w:rFonts w:ascii="Tahoma" w:hAnsi="Tahoma" w:cs="Tahoma"/>
      <w:sz w:val="16"/>
      <w:szCs w:val="16"/>
      <w:lang w:eastAsia="ar-SA" w:bidi="ar-SA"/>
    </w:rPr>
  </w:style>
  <w:style w:type="character" w:customStyle="1" w:styleId="1722">
    <w:name w:val="Текст выноски Знак172"/>
    <w:basedOn w:val="a0"/>
    <w:uiPriority w:val="99"/>
    <w:semiHidden/>
    <w:rsid w:val="00050660"/>
    <w:rPr>
      <w:rFonts w:ascii="Tahoma" w:hAnsi="Tahoma" w:cs="Tahoma"/>
      <w:sz w:val="16"/>
      <w:szCs w:val="16"/>
      <w:lang w:eastAsia="ar-SA" w:bidi="ar-SA"/>
    </w:rPr>
  </w:style>
  <w:style w:type="character" w:customStyle="1" w:styleId="1712">
    <w:name w:val="Текст выноски Знак171"/>
    <w:basedOn w:val="a0"/>
    <w:uiPriority w:val="99"/>
    <w:semiHidden/>
    <w:rsid w:val="00050660"/>
    <w:rPr>
      <w:rFonts w:ascii="Tahoma" w:hAnsi="Tahoma" w:cs="Tahoma"/>
      <w:sz w:val="16"/>
      <w:szCs w:val="16"/>
      <w:lang w:eastAsia="ar-SA" w:bidi="ar-SA"/>
    </w:rPr>
  </w:style>
  <w:style w:type="character" w:customStyle="1" w:styleId="1702">
    <w:name w:val="Текст выноски Знак170"/>
    <w:basedOn w:val="a0"/>
    <w:uiPriority w:val="99"/>
    <w:semiHidden/>
    <w:rsid w:val="00050660"/>
    <w:rPr>
      <w:rFonts w:ascii="Tahoma" w:hAnsi="Tahoma" w:cs="Tahoma"/>
      <w:sz w:val="16"/>
      <w:szCs w:val="16"/>
      <w:lang w:eastAsia="ar-SA" w:bidi="ar-SA"/>
    </w:rPr>
  </w:style>
  <w:style w:type="character" w:customStyle="1" w:styleId="1691">
    <w:name w:val="Текст выноски Знак169"/>
    <w:basedOn w:val="a0"/>
    <w:uiPriority w:val="99"/>
    <w:semiHidden/>
    <w:rsid w:val="00050660"/>
    <w:rPr>
      <w:rFonts w:ascii="Tahoma" w:hAnsi="Tahoma" w:cs="Tahoma"/>
      <w:sz w:val="16"/>
      <w:szCs w:val="16"/>
      <w:lang w:eastAsia="ar-SA" w:bidi="ar-SA"/>
    </w:rPr>
  </w:style>
  <w:style w:type="character" w:customStyle="1" w:styleId="1681">
    <w:name w:val="Текст выноски Знак168"/>
    <w:basedOn w:val="a0"/>
    <w:uiPriority w:val="99"/>
    <w:semiHidden/>
    <w:rsid w:val="00050660"/>
    <w:rPr>
      <w:rFonts w:ascii="Tahoma" w:hAnsi="Tahoma" w:cs="Tahoma"/>
      <w:sz w:val="16"/>
      <w:szCs w:val="16"/>
      <w:lang w:eastAsia="ar-SA" w:bidi="ar-SA"/>
    </w:rPr>
  </w:style>
  <w:style w:type="character" w:customStyle="1" w:styleId="1671">
    <w:name w:val="Текст выноски Знак167"/>
    <w:basedOn w:val="a0"/>
    <w:uiPriority w:val="99"/>
    <w:semiHidden/>
    <w:rsid w:val="00050660"/>
    <w:rPr>
      <w:rFonts w:ascii="Tahoma" w:hAnsi="Tahoma" w:cs="Tahoma"/>
      <w:sz w:val="16"/>
      <w:szCs w:val="16"/>
      <w:lang w:eastAsia="ar-SA" w:bidi="ar-SA"/>
    </w:rPr>
  </w:style>
  <w:style w:type="character" w:customStyle="1" w:styleId="1661">
    <w:name w:val="Текст выноски Знак166"/>
    <w:basedOn w:val="a0"/>
    <w:uiPriority w:val="99"/>
    <w:semiHidden/>
    <w:rsid w:val="00050660"/>
    <w:rPr>
      <w:rFonts w:ascii="Tahoma" w:hAnsi="Tahoma" w:cs="Tahoma"/>
      <w:sz w:val="16"/>
      <w:szCs w:val="16"/>
      <w:lang w:eastAsia="ar-SA" w:bidi="ar-SA"/>
    </w:rPr>
  </w:style>
  <w:style w:type="character" w:customStyle="1" w:styleId="1651">
    <w:name w:val="Текст выноски Знак165"/>
    <w:basedOn w:val="a0"/>
    <w:uiPriority w:val="99"/>
    <w:semiHidden/>
    <w:rsid w:val="00050660"/>
    <w:rPr>
      <w:rFonts w:ascii="Tahoma" w:hAnsi="Tahoma" w:cs="Tahoma"/>
      <w:sz w:val="16"/>
      <w:szCs w:val="16"/>
      <w:lang w:eastAsia="ar-SA" w:bidi="ar-SA"/>
    </w:rPr>
  </w:style>
  <w:style w:type="character" w:customStyle="1" w:styleId="1641">
    <w:name w:val="Текст выноски Знак164"/>
    <w:basedOn w:val="a0"/>
    <w:uiPriority w:val="99"/>
    <w:semiHidden/>
    <w:rsid w:val="00050660"/>
    <w:rPr>
      <w:rFonts w:ascii="Tahoma" w:hAnsi="Tahoma" w:cs="Tahoma"/>
      <w:sz w:val="16"/>
      <w:szCs w:val="16"/>
      <w:lang w:eastAsia="ar-SA" w:bidi="ar-SA"/>
    </w:rPr>
  </w:style>
  <w:style w:type="character" w:customStyle="1" w:styleId="1632">
    <w:name w:val="Текст выноски Знак163"/>
    <w:basedOn w:val="a0"/>
    <w:uiPriority w:val="99"/>
    <w:semiHidden/>
    <w:rsid w:val="00050660"/>
    <w:rPr>
      <w:rFonts w:ascii="Tahoma" w:hAnsi="Tahoma" w:cs="Tahoma"/>
      <w:sz w:val="16"/>
      <w:szCs w:val="16"/>
      <w:lang w:eastAsia="ar-SA" w:bidi="ar-SA"/>
    </w:rPr>
  </w:style>
  <w:style w:type="character" w:customStyle="1" w:styleId="1622">
    <w:name w:val="Текст выноски Знак162"/>
    <w:basedOn w:val="a0"/>
    <w:uiPriority w:val="99"/>
    <w:semiHidden/>
    <w:rsid w:val="00050660"/>
    <w:rPr>
      <w:rFonts w:ascii="Tahoma" w:hAnsi="Tahoma" w:cs="Tahoma"/>
      <w:sz w:val="16"/>
      <w:szCs w:val="16"/>
      <w:lang w:eastAsia="ar-SA" w:bidi="ar-SA"/>
    </w:rPr>
  </w:style>
  <w:style w:type="character" w:customStyle="1" w:styleId="1612">
    <w:name w:val="Текст выноски Знак161"/>
    <w:basedOn w:val="a0"/>
    <w:uiPriority w:val="99"/>
    <w:semiHidden/>
    <w:rsid w:val="00050660"/>
    <w:rPr>
      <w:rFonts w:ascii="Tahoma" w:hAnsi="Tahoma" w:cs="Tahoma"/>
      <w:sz w:val="16"/>
      <w:szCs w:val="16"/>
      <w:lang w:eastAsia="ar-SA" w:bidi="ar-SA"/>
    </w:rPr>
  </w:style>
  <w:style w:type="character" w:customStyle="1" w:styleId="1602">
    <w:name w:val="Текст выноски Знак160"/>
    <w:basedOn w:val="a0"/>
    <w:uiPriority w:val="99"/>
    <w:semiHidden/>
    <w:rsid w:val="00050660"/>
    <w:rPr>
      <w:rFonts w:ascii="Tahoma" w:hAnsi="Tahoma" w:cs="Tahoma"/>
      <w:sz w:val="16"/>
      <w:szCs w:val="16"/>
      <w:lang w:eastAsia="ar-SA" w:bidi="ar-SA"/>
    </w:rPr>
  </w:style>
  <w:style w:type="character" w:customStyle="1" w:styleId="1591">
    <w:name w:val="Текст выноски Знак159"/>
    <w:basedOn w:val="a0"/>
    <w:uiPriority w:val="99"/>
    <w:semiHidden/>
    <w:rsid w:val="00050660"/>
    <w:rPr>
      <w:rFonts w:ascii="Tahoma" w:hAnsi="Tahoma" w:cs="Tahoma"/>
      <w:sz w:val="16"/>
      <w:szCs w:val="16"/>
      <w:lang w:eastAsia="ar-SA" w:bidi="ar-SA"/>
    </w:rPr>
  </w:style>
  <w:style w:type="character" w:customStyle="1" w:styleId="1581">
    <w:name w:val="Текст выноски Знак158"/>
    <w:basedOn w:val="a0"/>
    <w:uiPriority w:val="99"/>
    <w:semiHidden/>
    <w:rsid w:val="00050660"/>
    <w:rPr>
      <w:rFonts w:ascii="Tahoma" w:hAnsi="Tahoma" w:cs="Tahoma"/>
      <w:sz w:val="16"/>
      <w:szCs w:val="16"/>
      <w:lang w:eastAsia="ar-SA" w:bidi="ar-SA"/>
    </w:rPr>
  </w:style>
  <w:style w:type="character" w:customStyle="1" w:styleId="1571">
    <w:name w:val="Текст выноски Знак157"/>
    <w:basedOn w:val="a0"/>
    <w:uiPriority w:val="99"/>
    <w:semiHidden/>
    <w:rsid w:val="00050660"/>
    <w:rPr>
      <w:rFonts w:ascii="Tahoma" w:hAnsi="Tahoma" w:cs="Tahoma"/>
      <w:sz w:val="16"/>
      <w:szCs w:val="16"/>
      <w:lang w:eastAsia="ar-SA" w:bidi="ar-SA"/>
    </w:rPr>
  </w:style>
  <w:style w:type="character" w:customStyle="1" w:styleId="1562">
    <w:name w:val="Текст выноски Знак156"/>
    <w:basedOn w:val="a0"/>
    <w:uiPriority w:val="99"/>
    <w:semiHidden/>
    <w:rsid w:val="00050660"/>
    <w:rPr>
      <w:rFonts w:ascii="Tahoma" w:hAnsi="Tahoma" w:cs="Tahoma"/>
      <w:sz w:val="16"/>
      <w:szCs w:val="16"/>
      <w:lang w:eastAsia="ar-SA" w:bidi="ar-SA"/>
    </w:rPr>
  </w:style>
  <w:style w:type="character" w:customStyle="1" w:styleId="1552">
    <w:name w:val="Текст выноски Знак155"/>
    <w:basedOn w:val="a0"/>
    <w:uiPriority w:val="99"/>
    <w:semiHidden/>
    <w:rsid w:val="00050660"/>
    <w:rPr>
      <w:rFonts w:ascii="Tahoma" w:hAnsi="Tahoma" w:cs="Tahoma"/>
      <w:sz w:val="16"/>
      <w:szCs w:val="16"/>
      <w:lang w:eastAsia="ar-SA" w:bidi="ar-SA"/>
    </w:rPr>
  </w:style>
  <w:style w:type="character" w:customStyle="1" w:styleId="1542">
    <w:name w:val="Текст выноски Знак154"/>
    <w:basedOn w:val="a0"/>
    <w:uiPriority w:val="99"/>
    <w:semiHidden/>
    <w:rsid w:val="00050660"/>
    <w:rPr>
      <w:rFonts w:ascii="Tahoma" w:hAnsi="Tahoma" w:cs="Tahoma"/>
      <w:sz w:val="16"/>
      <w:szCs w:val="16"/>
      <w:lang w:eastAsia="ar-SA" w:bidi="ar-SA"/>
    </w:rPr>
  </w:style>
  <w:style w:type="character" w:customStyle="1" w:styleId="1532">
    <w:name w:val="Текст выноски Знак153"/>
    <w:basedOn w:val="a0"/>
    <w:uiPriority w:val="99"/>
    <w:semiHidden/>
    <w:rsid w:val="00050660"/>
    <w:rPr>
      <w:rFonts w:ascii="Tahoma" w:hAnsi="Tahoma" w:cs="Tahoma"/>
      <w:sz w:val="16"/>
      <w:szCs w:val="16"/>
      <w:lang w:eastAsia="ar-SA" w:bidi="ar-SA"/>
    </w:rPr>
  </w:style>
  <w:style w:type="character" w:customStyle="1" w:styleId="1792">
    <w:name w:val="Тема примечания Знак179"/>
    <w:basedOn w:val="af4"/>
    <w:uiPriority w:val="99"/>
    <w:semiHidden/>
    <w:rsid w:val="00050660"/>
    <w:rPr>
      <w:rFonts w:ascii="Times New Roman" w:hAnsi="Times New Roman" w:cs="Times New Roman"/>
      <w:b/>
      <w:bCs/>
      <w:sz w:val="20"/>
      <w:lang w:eastAsia="ar-SA" w:bidi="ar-SA"/>
    </w:rPr>
  </w:style>
  <w:style w:type="character" w:customStyle="1" w:styleId="1782">
    <w:name w:val="Тема примечания Знак178"/>
    <w:basedOn w:val="af4"/>
    <w:uiPriority w:val="99"/>
    <w:semiHidden/>
    <w:rsid w:val="00050660"/>
    <w:rPr>
      <w:rFonts w:ascii="Times New Roman" w:hAnsi="Times New Roman" w:cs="Times New Roman"/>
      <w:b/>
      <w:bCs/>
      <w:sz w:val="20"/>
      <w:lang w:eastAsia="ar-SA" w:bidi="ar-SA"/>
    </w:rPr>
  </w:style>
  <w:style w:type="character" w:customStyle="1" w:styleId="1772">
    <w:name w:val="Тема примечания Знак177"/>
    <w:basedOn w:val="af4"/>
    <w:uiPriority w:val="99"/>
    <w:semiHidden/>
    <w:rsid w:val="00050660"/>
    <w:rPr>
      <w:rFonts w:ascii="Times New Roman" w:hAnsi="Times New Roman" w:cs="Times New Roman"/>
      <w:b/>
      <w:bCs/>
      <w:sz w:val="20"/>
      <w:lang w:eastAsia="ar-SA" w:bidi="ar-SA"/>
    </w:rPr>
  </w:style>
  <w:style w:type="character" w:customStyle="1" w:styleId="1762">
    <w:name w:val="Тема примечания Знак176"/>
    <w:basedOn w:val="af4"/>
    <w:uiPriority w:val="99"/>
    <w:semiHidden/>
    <w:rsid w:val="00050660"/>
    <w:rPr>
      <w:rFonts w:ascii="Times New Roman" w:hAnsi="Times New Roman" w:cs="Times New Roman"/>
      <w:b/>
      <w:bCs/>
      <w:sz w:val="20"/>
      <w:lang w:eastAsia="ar-SA" w:bidi="ar-SA"/>
    </w:rPr>
  </w:style>
  <w:style w:type="character" w:customStyle="1" w:styleId="1752">
    <w:name w:val="Тема примечания Знак175"/>
    <w:basedOn w:val="af4"/>
    <w:uiPriority w:val="99"/>
    <w:semiHidden/>
    <w:rsid w:val="00050660"/>
    <w:rPr>
      <w:rFonts w:ascii="Times New Roman" w:hAnsi="Times New Roman" w:cs="Times New Roman"/>
      <w:b/>
      <w:bCs/>
      <w:sz w:val="20"/>
      <w:lang w:eastAsia="ar-SA" w:bidi="ar-SA"/>
    </w:rPr>
  </w:style>
  <w:style w:type="character" w:customStyle="1" w:styleId="1742">
    <w:name w:val="Тема примечания Знак174"/>
    <w:basedOn w:val="af4"/>
    <w:uiPriority w:val="99"/>
    <w:semiHidden/>
    <w:rsid w:val="00050660"/>
    <w:rPr>
      <w:rFonts w:ascii="Times New Roman" w:hAnsi="Times New Roman" w:cs="Times New Roman"/>
      <w:b/>
      <w:bCs/>
      <w:sz w:val="20"/>
      <w:lang w:eastAsia="ar-SA" w:bidi="ar-SA"/>
    </w:rPr>
  </w:style>
  <w:style w:type="character" w:customStyle="1" w:styleId="1733">
    <w:name w:val="Тема примечания Знак173"/>
    <w:basedOn w:val="af4"/>
    <w:uiPriority w:val="99"/>
    <w:semiHidden/>
    <w:rsid w:val="00050660"/>
    <w:rPr>
      <w:rFonts w:ascii="Times New Roman" w:hAnsi="Times New Roman" w:cs="Times New Roman"/>
      <w:b/>
      <w:bCs/>
      <w:sz w:val="20"/>
      <w:lang w:eastAsia="ar-SA" w:bidi="ar-SA"/>
    </w:rPr>
  </w:style>
  <w:style w:type="character" w:customStyle="1" w:styleId="1723">
    <w:name w:val="Тема примечания Знак172"/>
    <w:basedOn w:val="af4"/>
    <w:uiPriority w:val="99"/>
    <w:semiHidden/>
    <w:rsid w:val="00050660"/>
    <w:rPr>
      <w:rFonts w:ascii="Times New Roman" w:hAnsi="Times New Roman" w:cs="Times New Roman"/>
      <w:b/>
      <w:bCs/>
      <w:sz w:val="20"/>
      <w:lang w:eastAsia="ar-SA" w:bidi="ar-SA"/>
    </w:rPr>
  </w:style>
  <w:style w:type="character" w:customStyle="1" w:styleId="1713">
    <w:name w:val="Тема примечания Знак171"/>
    <w:basedOn w:val="af4"/>
    <w:uiPriority w:val="99"/>
    <w:semiHidden/>
    <w:rsid w:val="00050660"/>
    <w:rPr>
      <w:rFonts w:ascii="Times New Roman" w:hAnsi="Times New Roman" w:cs="Times New Roman"/>
      <w:b/>
      <w:bCs/>
      <w:sz w:val="20"/>
      <w:lang w:eastAsia="ar-SA" w:bidi="ar-SA"/>
    </w:rPr>
  </w:style>
  <w:style w:type="character" w:customStyle="1" w:styleId="1703">
    <w:name w:val="Тема примечания Знак170"/>
    <w:basedOn w:val="af4"/>
    <w:uiPriority w:val="99"/>
    <w:semiHidden/>
    <w:rsid w:val="00050660"/>
    <w:rPr>
      <w:rFonts w:ascii="Times New Roman" w:hAnsi="Times New Roman" w:cs="Times New Roman"/>
      <w:b/>
      <w:bCs/>
      <w:sz w:val="20"/>
      <w:lang w:eastAsia="ar-SA" w:bidi="ar-SA"/>
    </w:rPr>
  </w:style>
  <w:style w:type="character" w:customStyle="1" w:styleId="1692">
    <w:name w:val="Тема примечания Знак169"/>
    <w:basedOn w:val="af4"/>
    <w:uiPriority w:val="99"/>
    <w:semiHidden/>
    <w:rsid w:val="00050660"/>
    <w:rPr>
      <w:rFonts w:ascii="Times New Roman" w:hAnsi="Times New Roman" w:cs="Times New Roman"/>
      <w:b/>
      <w:bCs/>
      <w:sz w:val="20"/>
      <w:lang w:eastAsia="ar-SA" w:bidi="ar-SA"/>
    </w:rPr>
  </w:style>
  <w:style w:type="character" w:customStyle="1" w:styleId="1682">
    <w:name w:val="Тема примечания Знак168"/>
    <w:basedOn w:val="af4"/>
    <w:uiPriority w:val="99"/>
    <w:semiHidden/>
    <w:rsid w:val="00050660"/>
    <w:rPr>
      <w:rFonts w:ascii="Times New Roman" w:hAnsi="Times New Roman" w:cs="Times New Roman"/>
      <w:b/>
      <w:bCs/>
      <w:sz w:val="20"/>
      <w:lang w:eastAsia="ar-SA" w:bidi="ar-SA"/>
    </w:rPr>
  </w:style>
  <w:style w:type="character" w:customStyle="1" w:styleId="1672">
    <w:name w:val="Тема примечания Знак167"/>
    <w:basedOn w:val="af4"/>
    <w:uiPriority w:val="99"/>
    <w:semiHidden/>
    <w:rsid w:val="00050660"/>
    <w:rPr>
      <w:rFonts w:ascii="Times New Roman" w:hAnsi="Times New Roman" w:cs="Times New Roman"/>
      <w:b/>
      <w:bCs/>
      <w:sz w:val="20"/>
      <w:lang w:eastAsia="ar-SA" w:bidi="ar-SA"/>
    </w:rPr>
  </w:style>
  <w:style w:type="character" w:customStyle="1" w:styleId="1662">
    <w:name w:val="Тема примечания Знак166"/>
    <w:basedOn w:val="af4"/>
    <w:uiPriority w:val="99"/>
    <w:semiHidden/>
    <w:rsid w:val="00050660"/>
    <w:rPr>
      <w:rFonts w:ascii="Times New Roman" w:hAnsi="Times New Roman" w:cs="Times New Roman"/>
      <w:b/>
      <w:bCs/>
      <w:sz w:val="20"/>
      <w:lang w:eastAsia="ar-SA" w:bidi="ar-SA"/>
    </w:rPr>
  </w:style>
  <w:style w:type="character" w:customStyle="1" w:styleId="1652">
    <w:name w:val="Тема примечания Знак165"/>
    <w:basedOn w:val="af4"/>
    <w:uiPriority w:val="99"/>
    <w:semiHidden/>
    <w:rsid w:val="00050660"/>
    <w:rPr>
      <w:rFonts w:ascii="Times New Roman" w:hAnsi="Times New Roman" w:cs="Times New Roman"/>
      <w:b/>
      <w:bCs/>
      <w:sz w:val="20"/>
      <w:lang w:eastAsia="ar-SA" w:bidi="ar-SA"/>
    </w:rPr>
  </w:style>
  <w:style w:type="character" w:customStyle="1" w:styleId="1642">
    <w:name w:val="Тема примечания Знак164"/>
    <w:basedOn w:val="af4"/>
    <w:uiPriority w:val="99"/>
    <w:semiHidden/>
    <w:rsid w:val="00050660"/>
    <w:rPr>
      <w:rFonts w:ascii="Times New Roman" w:hAnsi="Times New Roman" w:cs="Times New Roman"/>
      <w:b/>
      <w:bCs/>
      <w:sz w:val="20"/>
      <w:lang w:eastAsia="ar-SA" w:bidi="ar-SA"/>
    </w:rPr>
  </w:style>
  <w:style w:type="character" w:customStyle="1" w:styleId="1633">
    <w:name w:val="Тема примечания Знак163"/>
    <w:basedOn w:val="af4"/>
    <w:uiPriority w:val="99"/>
    <w:semiHidden/>
    <w:rsid w:val="00050660"/>
    <w:rPr>
      <w:rFonts w:ascii="Times New Roman" w:hAnsi="Times New Roman" w:cs="Times New Roman"/>
      <w:b/>
      <w:bCs/>
      <w:sz w:val="20"/>
      <w:lang w:eastAsia="ar-SA" w:bidi="ar-SA"/>
    </w:rPr>
  </w:style>
  <w:style w:type="character" w:customStyle="1" w:styleId="1623">
    <w:name w:val="Тема примечания Знак162"/>
    <w:basedOn w:val="af4"/>
    <w:uiPriority w:val="99"/>
    <w:semiHidden/>
    <w:rsid w:val="00050660"/>
    <w:rPr>
      <w:rFonts w:ascii="Times New Roman" w:hAnsi="Times New Roman" w:cs="Times New Roman"/>
      <w:b/>
      <w:bCs/>
      <w:sz w:val="20"/>
      <w:lang w:eastAsia="ar-SA" w:bidi="ar-SA"/>
    </w:rPr>
  </w:style>
  <w:style w:type="character" w:customStyle="1" w:styleId="1613">
    <w:name w:val="Тема примечания Знак161"/>
    <w:basedOn w:val="af4"/>
    <w:uiPriority w:val="99"/>
    <w:semiHidden/>
    <w:rsid w:val="00050660"/>
    <w:rPr>
      <w:rFonts w:ascii="Times New Roman" w:hAnsi="Times New Roman" w:cs="Times New Roman"/>
      <w:b/>
      <w:bCs/>
      <w:sz w:val="20"/>
      <w:lang w:eastAsia="ar-SA" w:bidi="ar-SA"/>
    </w:rPr>
  </w:style>
  <w:style w:type="character" w:customStyle="1" w:styleId="1603">
    <w:name w:val="Тема примечания Знак160"/>
    <w:basedOn w:val="af4"/>
    <w:uiPriority w:val="99"/>
    <w:semiHidden/>
    <w:rsid w:val="00050660"/>
    <w:rPr>
      <w:rFonts w:ascii="Times New Roman" w:hAnsi="Times New Roman" w:cs="Times New Roman"/>
      <w:b/>
      <w:bCs/>
      <w:sz w:val="20"/>
      <w:lang w:eastAsia="ar-SA" w:bidi="ar-SA"/>
    </w:rPr>
  </w:style>
  <w:style w:type="character" w:customStyle="1" w:styleId="1592">
    <w:name w:val="Тема примечания Знак159"/>
    <w:basedOn w:val="af4"/>
    <w:uiPriority w:val="99"/>
    <w:semiHidden/>
    <w:rsid w:val="00050660"/>
    <w:rPr>
      <w:rFonts w:ascii="Times New Roman" w:hAnsi="Times New Roman" w:cs="Times New Roman"/>
      <w:b/>
      <w:bCs/>
      <w:sz w:val="20"/>
      <w:lang w:eastAsia="ar-SA" w:bidi="ar-SA"/>
    </w:rPr>
  </w:style>
  <w:style w:type="character" w:customStyle="1" w:styleId="1582">
    <w:name w:val="Тема примечания Знак158"/>
    <w:basedOn w:val="af4"/>
    <w:uiPriority w:val="99"/>
    <w:semiHidden/>
    <w:rsid w:val="00050660"/>
    <w:rPr>
      <w:rFonts w:ascii="Times New Roman" w:hAnsi="Times New Roman" w:cs="Times New Roman"/>
      <w:b/>
      <w:bCs/>
      <w:sz w:val="20"/>
      <w:lang w:eastAsia="ar-SA" w:bidi="ar-SA"/>
    </w:rPr>
  </w:style>
  <w:style w:type="character" w:customStyle="1" w:styleId="1572">
    <w:name w:val="Тема примечания Знак157"/>
    <w:basedOn w:val="af4"/>
    <w:uiPriority w:val="99"/>
    <w:semiHidden/>
    <w:rsid w:val="00050660"/>
    <w:rPr>
      <w:rFonts w:ascii="Times New Roman" w:hAnsi="Times New Roman" w:cs="Times New Roman"/>
      <w:b/>
      <w:bCs/>
      <w:sz w:val="20"/>
      <w:lang w:eastAsia="ar-SA" w:bidi="ar-SA"/>
    </w:rPr>
  </w:style>
  <w:style w:type="character" w:customStyle="1" w:styleId="1563">
    <w:name w:val="Тема примечания Знак156"/>
    <w:basedOn w:val="af4"/>
    <w:uiPriority w:val="99"/>
    <w:semiHidden/>
    <w:rsid w:val="00050660"/>
    <w:rPr>
      <w:rFonts w:ascii="Times New Roman" w:hAnsi="Times New Roman" w:cs="Times New Roman"/>
      <w:b/>
      <w:bCs/>
      <w:sz w:val="20"/>
      <w:lang w:eastAsia="ar-SA" w:bidi="ar-SA"/>
    </w:rPr>
  </w:style>
  <w:style w:type="character" w:customStyle="1" w:styleId="1553">
    <w:name w:val="Тема примечания Знак155"/>
    <w:basedOn w:val="af4"/>
    <w:uiPriority w:val="99"/>
    <w:semiHidden/>
    <w:rsid w:val="00050660"/>
    <w:rPr>
      <w:rFonts w:ascii="Times New Roman" w:hAnsi="Times New Roman" w:cs="Times New Roman"/>
      <w:b/>
      <w:bCs/>
      <w:sz w:val="20"/>
      <w:lang w:eastAsia="ar-SA" w:bidi="ar-SA"/>
    </w:rPr>
  </w:style>
  <w:style w:type="character" w:customStyle="1" w:styleId="1543">
    <w:name w:val="Тема примечания Знак154"/>
    <w:basedOn w:val="af4"/>
    <w:uiPriority w:val="99"/>
    <w:semiHidden/>
    <w:rsid w:val="00050660"/>
    <w:rPr>
      <w:rFonts w:ascii="Times New Roman" w:hAnsi="Times New Roman" w:cs="Times New Roman"/>
      <w:b/>
      <w:bCs/>
      <w:sz w:val="20"/>
      <w:lang w:eastAsia="ar-SA" w:bidi="ar-SA"/>
    </w:rPr>
  </w:style>
  <w:style w:type="character" w:customStyle="1" w:styleId="1533">
    <w:name w:val="Тема примечания Знак153"/>
    <w:basedOn w:val="af4"/>
    <w:uiPriority w:val="99"/>
    <w:semiHidden/>
    <w:rsid w:val="00050660"/>
    <w:rPr>
      <w:rFonts w:ascii="Times New Roman" w:hAnsi="Times New Roman" w:cs="Times New Roman"/>
      <w:b/>
      <w:bCs/>
      <w:sz w:val="20"/>
      <w:lang w:eastAsia="ar-SA" w:bidi="ar-SA"/>
    </w:rPr>
  </w:style>
  <w:style w:type="table" w:customStyle="1" w:styleId="1d">
    <w:name w:val="Сетка таблицы1"/>
    <w:basedOn w:val="a1"/>
    <w:next w:val="aff2"/>
    <w:uiPriority w:val="59"/>
    <w:rsid w:val="0005066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link w:val="BodytextCharChar"/>
    <w:uiPriority w:val="99"/>
    <w:rsid w:val="0062460B"/>
    <w:pPr>
      <w:suppressAutoHyphens w:val="0"/>
      <w:autoSpaceDE w:val="0"/>
      <w:autoSpaceDN w:val="0"/>
      <w:adjustRightInd w:val="0"/>
      <w:spacing w:after="180" w:line="260" w:lineRule="atLeast"/>
      <w:textAlignment w:val="center"/>
    </w:pPr>
    <w:rPr>
      <w:rFonts w:ascii="Georgia" w:eastAsiaTheme="minorHAnsi" w:hAnsi="Georgia" w:cs="Georgia"/>
      <w:color w:val="000000"/>
      <w:lang w:val="en-US" w:eastAsia="en-US"/>
    </w:rPr>
  </w:style>
  <w:style w:type="character" w:customStyle="1" w:styleId="BodytextCharChar">
    <w:name w:val="Body text Char Char"/>
    <w:basedOn w:val="a0"/>
    <w:link w:val="BodyText1"/>
    <w:uiPriority w:val="99"/>
    <w:rsid w:val="0062460B"/>
    <w:rPr>
      <w:rFonts w:ascii="Georgia" w:eastAsiaTheme="minorHAnsi" w:hAnsi="Georgia" w:cs="Georgia"/>
      <w:color w:val="000000"/>
      <w:lang w:val="en-US" w:eastAsia="en-US"/>
    </w:rPr>
  </w:style>
  <w:style w:type="character" w:customStyle="1" w:styleId="Keyboard">
    <w:name w:val="Keyboard"/>
    <w:uiPriority w:val="99"/>
    <w:rsid w:val="00286967"/>
    <w:rPr>
      <w:rFonts w:ascii="Courier New" w:hAnsi="Courier New" w:cs="Courier New"/>
      <w:b/>
      <w:bCs/>
      <w:sz w:val="20"/>
      <w:szCs w:val="20"/>
    </w:rPr>
  </w:style>
  <w:style w:type="paragraph" w:customStyle="1" w:styleId="CG-SingleSp05">
    <w:name w:val="CG-Single Sp 0.5"/>
    <w:aliases w:val="s2"/>
    <w:basedOn w:val="a"/>
    <w:rsid w:val="009D7CFD"/>
    <w:pPr>
      <w:suppressAutoHyphens w:val="0"/>
      <w:spacing w:after="240"/>
      <w:ind w:firstLine="720"/>
    </w:pPr>
    <w:rPr>
      <w:sz w:val="24"/>
      <w:szCs w:val="24"/>
      <w:lang w:val="en-US" w:eastAsia="en-US"/>
    </w:rPr>
  </w:style>
  <w:style w:type="character" w:styleId="aff8">
    <w:name w:val="endnote reference"/>
    <w:basedOn w:val="a0"/>
    <w:semiHidden/>
    <w:unhideWhenUsed/>
    <w:rsid w:val="00C67FB9"/>
    <w:rPr>
      <w:vertAlign w:val="superscript"/>
    </w:rPr>
  </w:style>
  <w:style w:type="paragraph" w:customStyle="1" w:styleId="Headingbalance">
    <w:name w:val="Heading_balance"/>
    <w:uiPriority w:val="99"/>
    <w:rsid w:val="002D42B9"/>
    <w:pPr>
      <w:widowControl w:val="0"/>
      <w:autoSpaceDE w:val="0"/>
      <w:autoSpaceDN w:val="0"/>
      <w:adjustRightInd w:val="0"/>
      <w:spacing w:before="120"/>
      <w:jc w:val="center"/>
    </w:pPr>
    <w:rPr>
      <w:rFonts w:ascii="Times New Roman" w:eastAsiaTheme="minorEastAsia" w:hAnsi="Times New Roman" w:cs="Times New Roman"/>
      <w:b/>
      <w:bCs/>
    </w:rPr>
  </w:style>
  <w:style w:type="paragraph" w:customStyle="1" w:styleId="Normal1">
    <w:name w:val="Normal1"/>
    <w:rsid w:val="00A1678C"/>
    <w:pPr>
      <w:spacing w:before="100" w:after="100"/>
    </w:pPr>
    <w:rPr>
      <w:rFonts w:ascii="Times New Roman" w:hAnsi="Times New Roman" w:cs="Times New Roman"/>
      <w:snapToGrid w:val="0"/>
      <w:sz w:val="24"/>
    </w:rPr>
  </w:style>
  <w:style w:type="character" w:customStyle="1" w:styleId="aff9">
    <w:name w:val="а Знак"/>
    <w:link w:val="affa"/>
    <w:locked/>
    <w:rsid w:val="00A1678C"/>
    <w:rPr>
      <w:sz w:val="28"/>
      <w:szCs w:val="28"/>
    </w:rPr>
  </w:style>
  <w:style w:type="paragraph" w:customStyle="1" w:styleId="affa">
    <w:name w:val="а"/>
    <w:basedOn w:val="a"/>
    <w:link w:val="aff9"/>
    <w:rsid w:val="00A1678C"/>
    <w:pPr>
      <w:suppressAutoHyphens w:val="0"/>
      <w:spacing w:line="360" w:lineRule="auto"/>
      <w:ind w:firstLine="709"/>
      <w:jc w:val="both"/>
    </w:pPr>
    <w:rPr>
      <w:rFonts w:ascii="Calibri" w:hAnsi="Calibri" w:cs="Calibri"/>
      <w:sz w:val="28"/>
      <w:szCs w:val="28"/>
      <w:lang w:eastAsia="ru-RU"/>
    </w:rPr>
  </w:style>
  <w:style w:type="paragraph" w:customStyle="1" w:styleId="affb">
    <w:name w:val="Знак"/>
    <w:basedOn w:val="a"/>
    <w:rsid w:val="003C09C6"/>
    <w:pPr>
      <w:suppressAutoHyphens w:val="0"/>
      <w:spacing w:after="160" w:line="240" w:lineRule="exact"/>
    </w:pPr>
    <w:rPr>
      <w:rFonts w:ascii="Verdana" w:hAnsi="Verdana"/>
      <w:sz w:val="24"/>
      <w:szCs w:val="24"/>
      <w:lang w:val="en-US" w:eastAsia="en-US"/>
    </w:rPr>
  </w:style>
  <w:style w:type="character" w:styleId="affc">
    <w:name w:val="Strong"/>
    <w:basedOn w:val="a0"/>
    <w:uiPriority w:val="22"/>
    <w:qFormat/>
    <w:rsid w:val="009A75AB"/>
    <w:rPr>
      <w:b/>
      <w:bCs/>
    </w:rPr>
  </w:style>
  <w:style w:type="character" w:customStyle="1" w:styleId="affd">
    <w:name w:val="Основной текст + Не полужирный"/>
    <w:basedOn w:val="aff7"/>
    <w:rsid w:val="00B408B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st1">
    <w:name w:val="st1"/>
    <w:basedOn w:val="a0"/>
    <w:rsid w:val="00B408B2"/>
  </w:style>
  <w:style w:type="character" w:customStyle="1" w:styleId="extended-textshort">
    <w:name w:val="extended-text__short"/>
    <w:basedOn w:val="a0"/>
    <w:rsid w:val="006D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169">
      <w:bodyDiv w:val="1"/>
      <w:marLeft w:val="0"/>
      <w:marRight w:val="0"/>
      <w:marTop w:val="0"/>
      <w:marBottom w:val="0"/>
      <w:divBdr>
        <w:top w:val="none" w:sz="0" w:space="0" w:color="auto"/>
        <w:left w:val="none" w:sz="0" w:space="0" w:color="auto"/>
        <w:bottom w:val="none" w:sz="0" w:space="0" w:color="auto"/>
        <w:right w:val="none" w:sz="0" w:space="0" w:color="auto"/>
      </w:divBdr>
    </w:div>
    <w:div w:id="257564153">
      <w:marLeft w:val="0"/>
      <w:marRight w:val="0"/>
      <w:marTop w:val="0"/>
      <w:marBottom w:val="0"/>
      <w:divBdr>
        <w:top w:val="none" w:sz="0" w:space="0" w:color="auto"/>
        <w:left w:val="none" w:sz="0" w:space="0" w:color="auto"/>
        <w:bottom w:val="none" w:sz="0" w:space="0" w:color="auto"/>
        <w:right w:val="none" w:sz="0" w:space="0" w:color="auto"/>
      </w:divBdr>
    </w:div>
    <w:div w:id="257564154">
      <w:marLeft w:val="0"/>
      <w:marRight w:val="0"/>
      <w:marTop w:val="0"/>
      <w:marBottom w:val="0"/>
      <w:divBdr>
        <w:top w:val="none" w:sz="0" w:space="0" w:color="auto"/>
        <w:left w:val="none" w:sz="0" w:space="0" w:color="auto"/>
        <w:bottom w:val="none" w:sz="0" w:space="0" w:color="auto"/>
        <w:right w:val="none" w:sz="0" w:space="0" w:color="auto"/>
      </w:divBdr>
    </w:div>
    <w:div w:id="342830278">
      <w:bodyDiv w:val="1"/>
      <w:marLeft w:val="0"/>
      <w:marRight w:val="0"/>
      <w:marTop w:val="0"/>
      <w:marBottom w:val="0"/>
      <w:divBdr>
        <w:top w:val="none" w:sz="0" w:space="0" w:color="auto"/>
        <w:left w:val="none" w:sz="0" w:space="0" w:color="auto"/>
        <w:bottom w:val="none" w:sz="0" w:space="0" w:color="auto"/>
        <w:right w:val="none" w:sz="0" w:space="0" w:color="auto"/>
      </w:divBdr>
    </w:div>
    <w:div w:id="470369150">
      <w:bodyDiv w:val="1"/>
      <w:marLeft w:val="0"/>
      <w:marRight w:val="0"/>
      <w:marTop w:val="0"/>
      <w:marBottom w:val="0"/>
      <w:divBdr>
        <w:top w:val="none" w:sz="0" w:space="0" w:color="auto"/>
        <w:left w:val="none" w:sz="0" w:space="0" w:color="auto"/>
        <w:bottom w:val="none" w:sz="0" w:space="0" w:color="auto"/>
        <w:right w:val="none" w:sz="0" w:space="0" w:color="auto"/>
      </w:divBdr>
    </w:div>
    <w:div w:id="490486888">
      <w:bodyDiv w:val="1"/>
      <w:marLeft w:val="0"/>
      <w:marRight w:val="0"/>
      <w:marTop w:val="0"/>
      <w:marBottom w:val="0"/>
      <w:divBdr>
        <w:top w:val="none" w:sz="0" w:space="0" w:color="auto"/>
        <w:left w:val="none" w:sz="0" w:space="0" w:color="auto"/>
        <w:bottom w:val="none" w:sz="0" w:space="0" w:color="auto"/>
        <w:right w:val="none" w:sz="0" w:space="0" w:color="auto"/>
      </w:divBdr>
    </w:div>
    <w:div w:id="580141327">
      <w:bodyDiv w:val="1"/>
      <w:marLeft w:val="0"/>
      <w:marRight w:val="0"/>
      <w:marTop w:val="0"/>
      <w:marBottom w:val="0"/>
      <w:divBdr>
        <w:top w:val="none" w:sz="0" w:space="0" w:color="auto"/>
        <w:left w:val="none" w:sz="0" w:space="0" w:color="auto"/>
        <w:bottom w:val="none" w:sz="0" w:space="0" w:color="auto"/>
        <w:right w:val="none" w:sz="0" w:space="0" w:color="auto"/>
      </w:divBdr>
    </w:div>
    <w:div w:id="697437881">
      <w:bodyDiv w:val="1"/>
      <w:marLeft w:val="0"/>
      <w:marRight w:val="0"/>
      <w:marTop w:val="0"/>
      <w:marBottom w:val="0"/>
      <w:divBdr>
        <w:top w:val="none" w:sz="0" w:space="0" w:color="auto"/>
        <w:left w:val="none" w:sz="0" w:space="0" w:color="auto"/>
        <w:bottom w:val="none" w:sz="0" w:space="0" w:color="auto"/>
        <w:right w:val="none" w:sz="0" w:space="0" w:color="auto"/>
      </w:divBdr>
      <w:divsChild>
        <w:div w:id="1040741772">
          <w:marLeft w:val="0"/>
          <w:marRight w:val="0"/>
          <w:marTop w:val="0"/>
          <w:marBottom w:val="0"/>
          <w:divBdr>
            <w:top w:val="none" w:sz="0" w:space="0" w:color="auto"/>
            <w:left w:val="none" w:sz="0" w:space="0" w:color="auto"/>
            <w:bottom w:val="none" w:sz="0" w:space="0" w:color="auto"/>
            <w:right w:val="none" w:sz="0" w:space="0" w:color="auto"/>
          </w:divBdr>
          <w:divsChild>
            <w:div w:id="1626887369">
              <w:marLeft w:val="0"/>
              <w:marRight w:val="0"/>
              <w:marTop w:val="0"/>
              <w:marBottom w:val="0"/>
              <w:divBdr>
                <w:top w:val="none" w:sz="0" w:space="0" w:color="auto"/>
                <w:left w:val="none" w:sz="0" w:space="0" w:color="auto"/>
                <w:bottom w:val="none" w:sz="0" w:space="0" w:color="auto"/>
                <w:right w:val="none" w:sz="0" w:space="0" w:color="auto"/>
              </w:divBdr>
              <w:divsChild>
                <w:div w:id="18825270">
                  <w:marLeft w:val="0"/>
                  <w:marRight w:val="0"/>
                  <w:marTop w:val="0"/>
                  <w:marBottom w:val="0"/>
                  <w:divBdr>
                    <w:top w:val="none" w:sz="0" w:space="0" w:color="auto"/>
                    <w:left w:val="none" w:sz="0" w:space="0" w:color="auto"/>
                    <w:bottom w:val="none" w:sz="0" w:space="0" w:color="auto"/>
                    <w:right w:val="none" w:sz="0" w:space="0" w:color="auto"/>
                  </w:divBdr>
                  <w:divsChild>
                    <w:div w:id="225382328">
                      <w:marLeft w:val="3525"/>
                      <w:marRight w:val="0"/>
                      <w:marTop w:val="0"/>
                      <w:marBottom w:val="0"/>
                      <w:divBdr>
                        <w:top w:val="none" w:sz="0" w:space="0" w:color="auto"/>
                        <w:left w:val="none" w:sz="0" w:space="0" w:color="auto"/>
                        <w:bottom w:val="none" w:sz="0" w:space="0" w:color="auto"/>
                        <w:right w:val="none" w:sz="0" w:space="0" w:color="auto"/>
                      </w:divBdr>
                      <w:divsChild>
                        <w:div w:id="1317881628">
                          <w:marLeft w:val="0"/>
                          <w:marRight w:val="0"/>
                          <w:marTop w:val="0"/>
                          <w:marBottom w:val="0"/>
                          <w:divBdr>
                            <w:top w:val="none" w:sz="0" w:space="0" w:color="auto"/>
                            <w:left w:val="none" w:sz="0" w:space="0" w:color="auto"/>
                            <w:bottom w:val="none" w:sz="0" w:space="0" w:color="auto"/>
                            <w:right w:val="none" w:sz="0" w:space="0" w:color="auto"/>
                          </w:divBdr>
                          <w:divsChild>
                            <w:div w:id="2787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51970">
      <w:bodyDiv w:val="1"/>
      <w:marLeft w:val="0"/>
      <w:marRight w:val="0"/>
      <w:marTop w:val="0"/>
      <w:marBottom w:val="0"/>
      <w:divBdr>
        <w:top w:val="none" w:sz="0" w:space="0" w:color="auto"/>
        <w:left w:val="none" w:sz="0" w:space="0" w:color="auto"/>
        <w:bottom w:val="none" w:sz="0" w:space="0" w:color="auto"/>
        <w:right w:val="none" w:sz="0" w:space="0" w:color="auto"/>
      </w:divBdr>
    </w:div>
    <w:div w:id="820847178">
      <w:bodyDiv w:val="1"/>
      <w:marLeft w:val="0"/>
      <w:marRight w:val="0"/>
      <w:marTop w:val="0"/>
      <w:marBottom w:val="0"/>
      <w:divBdr>
        <w:top w:val="none" w:sz="0" w:space="0" w:color="auto"/>
        <w:left w:val="none" w:sz="0" w:space="0" w:color="auto"/>
        <w:bottom w:val="none" w:sz="0" w:space="0" w:color="auto"/>
        <w:right w:val="none" w:sz="0" w:space="0" w:color="auto"/>
      </w:divBdr>
    </w:div>
    <w:div w:id="831261316">
      <w:bodyDiv w:val="1"/>
      <w:marLeft w:val="0"/>
      <w:marRight w:val="0"/>
      <w:marTop w:val="0"/>
      <w:marBottom w:val="0"/>
      <w:divBdr>
        <w:top w:val="none" w:sz="0" w:space="0" w:color="auto"/>
        <w:left w:val="none" w:sz="0" w:space="0" w:color="auto"/>
        <w:bottom w:val="none" w:sz="0" w:space="0" w:color="auto"/>
        <w:right w:val="none" w:sz="0" w:space="0" w:color="auto"/>
      </w:divBdr>
    </w:div>
    <w:div w:id="833112597">
      <w:bodyDiv w:val="1"/>
      <w:marLeft w:val="0"/>
      <w:marRight w:val="0"/>
      <w:marTop w:val="0"/>
      <w:marBottom w:val="0"/>
      <w:divBdr>
        <w:top w:val="none" w:sz="0" w:space="0" w:color="auto"/>
        <w:left w:val="none" w:sz="0" w:space="0" w:color="auto"/>
        <w:bottom w:val="none" w:sz="0" w:space="0" w:color="auto"/>
        <w:right w:val="none" w:sz="0" w:space="0" w:color="auto"/>
      </w:divBdr>
    </w:div>
    <w:div w:id="839005232">
      <w:bodyDiv w:val="1"/>
      <w:marLeft w:val="0"/>
      <w:marRight w:val="0"/>
      <w:marTop w:val="0"/>
      <w:marBottom w:val="0"/>
      <w:divBdr>
        <w:top w:val="none" w:sz="0" w:space="0" w:color="auto"/>
        <w:left w:val="none" w:sz="0" w:space="0" w:color="auto"/>
        <w:bottom w:val="none" w:sz="0" w:space="0" w:color="auto"/>
        <w:right w:val="none" w:sz="0" w:space="0" w:color="auto"/>
      </w:divBdr>
    </w:div>
    <w:div w:id="1157838883">
      <w:bodyDiv w:val="1"/>
      <w:marLeft w:val="0"/>
      <w:marRight w:val="0"/>
      <w:marTop w:val="0"/>
      <w:marBottom w:val="0"/>
      <w:divBdr>
        <w:top w:val="none" w:sz="0" w:space="0" w:color="auto"/>
        <w:left w:val="none" w:sz="0" w:space="0" w:color="auto"/>
        <w:bottom w:val="none" w:sz="0" w:space="0" w:color="auto"/>
        <w:right w:val="none" w:sz="0" w:space="0" w:color="auto"/>
      </w:divBdr>
    </w:div>
    <w:div w:id="1269895140">
      <w:bodyDiv w:val="1"/>
      <w:marLeft w:val="0"/>
      <w:marRight w:val="0"/>
      <w:marTop w:val="0"/>
      <w:marBottom w:val="0"/>
      <w:divBdr>
        <w:top w:val="none" w:sz="0" w:space="0" w:color="auto"/>
        <w:left w:val="none" w:sz="0" w:space="0" w:color="auto"/>
        <w:bottom w:val="none" w:sz="0" w:space="0" w:color="auto"/>
        <w:right w:val="none" w:sz="0" w:space="0" w:color="auto"/>
      </w:divBdr>
    </w:div>
    <w:div w:id="1409231548">
      <w:bodyDiv w:val="1"/>
      <w:marLeft w:val="0"/>
      <w:marRight w:val="0"/>
      <w:marTop w:val="0"/>
      <w:marBottom w:val="0"/>
      <w:divBdr>
        <w:top w:val="none" w:sz="0" w:space="0" w:color="auto"/>
        <w:left w:val="none" w:sz="0" w:space="0" w:color="auto"/>
        <w:bottom w:val="none" w:sz="0" w:space="0" w:color="auto"/>
        <w:right w:val="none" w:sz="0" w:space="0" w:color="auto"/>
      </w:divBdr>
    </w:div>
    <w:div w:id="2107115174">
      <w:bodyDiv w:val="1"/>
      <w:marLeft w:val="0"/>
      <w:marRight w:val="0"/>
      <w:marTop w:val="0"/>
      <w:marBottom w:val="0"/>
      <w:divBdr>
        <w:top w:val="none" w:sz="0" w:space="0" w:color="auto"/>
        <w:left w:val="none" w:sz="0" w:space="0" w:color="auto"/>
        <w:bottom w:val="none" w:sz="0" w:space="0" w:color="auto"/>
        <w:right w:val="none" w:sz="0" w:space="0" w:color="auto"/>
      </w:divBdr>
    </w:div>
    <w:div w:id="21362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holders@russnef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ussneft.ru/" TargetMode="External"/><Relationship Id="rId4" Type="http://schemas.openxmlformats.org/officeDocument/2006/relationships/settings" Target="settings.xml"/><Relationship Id="rId9" Type="http://schemas.openxmlformats.org/officeDocument/2006/relationships/hyperlink" Target="http://www.e-disclosure.ru/portal/company.aspx?id=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3D34-9589-4201-9DEE-EF9FA828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63945</Words>
  <Characters>364490</Characters>
  <Application>Microsoft Office Word</Application>
  <DocSecurity>0</DocSecurity>
  <Lines>3037</Lines>
  <Paragraphs>855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Гаврилов Алексей Николаевич</dc:creator>
  <cp:lastModifiedBy>Макар Вантеевский</cp:lastModifiedBy>
  <cp:revision>2</cp:revision>
  <cp:lastPrinted>2019-03-19T10:54:00Z</cp:lastPrinted>
  <dcterms:created xsi:type="dcterms:W3CDTF">2023-12-19T14:09:00Z</dcterms:created>
  <dcterms:modified xsi:type="dcterms:W3CDTF">2023-12-19T14:09:00Z</dcterms:modified>
</cp:coreProperties>
</file>