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Default Extension="tiff" ContentType="image/tif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4DE" w:rsidRDefault="008954DE" w:rsidP="002307A9">
      <w:pPr>
        <w:pStyle w:val="2"/>
        <w:rPr>
          <w:rFonts w:ascii="Times New Roman" w:hAnsi="Times New Roman"/>
          <w:b w:val="0"/>
          <w:lang w:val="en-US"/>
        </w:rPr>
      </w:pPr>
    </w:p>
    <w:p w:rsidR="008954DE" w:rsidRDefault="008954DE" w:rsidP="002307A9">
      <w:pPr>
        <w:pStyle w:val="2"/>
        <w:rPr>
          <w:rFonts w:ascii="Times New Roman" w:hAnsi="Times New Roman"/>
          <w:b w:val="0"/>
          <w:lang w:val="en-US"/>
        </w:rPr>
      </w:pPr>
    </w:p>
    <w:p w:rsidR="008954DE" w:rsidRDefault="008954DE" w:rsidP="002307A9">
      <w:pPr>
        <w:pStyle w:val="2"/>
        <w:rPr>
          <w:rFonts w:ascii="Times New Roman" w:hAnsi="Times New Roman"/>
          <w:b w:val="0"/>
          <w:lang w:val="en-US"/>
        </w:rPr>
      </w:pPr>
    </w:p>
    <w:p w:rsidR="008954DE" w:rsidRDefault="008954DE" w:rsidP="008954DE">
      <w:pPr>
        <w:rPr>
          <w:lang w:val="en-US"/>
        </w:rPr>
      </w:pPr>
    </w:p>
    <w:p w:rsidR="008954DE" w:rsidRDefault="008954DE" w:rsidP="008954DE">
      <w:pPr>
        <w:rPr>
          <w:lang w:val="en-US"/>
        </w:rPr>
      </w:pPr>
      <w:r w:rsidRPr="008954DE">
        <w:rPr>
          <w:lang w:val="en-US"/>
        </w:rPr>
        <w:lastRenderedPageBreak/>
        <w:drawing>
          <wp:inline distT="0" distB="0" distL="0" distR="0">
            <wp:extent cx="6659880" cy="9411065"/>
            <wp:effectExtent l="19050" t="0" r="7620" b="0"/>
            <wp:docPr id="1" name="Рисунок 3" descr="C:\Users\n_sarygina\Desktop\Раскрытие\Сущ. Факты\ОАО Группа Черкизово\ГОСА\1 титул годово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_sarygina\Desktop\Раскрытие\Сущ. Факты\ОАО Группа Черкизово\ГОСА\1 титул годовой.tif"/>
                    <pic:cNvPicPr>
                      <a:picLocks noChangeAspect="1" noChangeArrowheads="1"/>
                    </pic:cNvPicPr>
                  </pic:nvPicPr>
                  <pic:blipFill>
                    <a:blip r:embed="rId7" cstate="print"/>
                    <a:srcRect/>
                    <a:stretch>
                      <a:fillRect/>
                    </a:stretch>
                  </pic:blipFill>
                  <pic:spPr bwMode="auto">
                    <a:xfrm>
                      <a:off x="0" y="0"/>
                      <a:ext cx="6659880" cy="9411065"/>
                    </a:xfrm>
                    <a:prstGeom prst="rect">
                      <a:avLst/>
                    </a:prstGeom>
                    <a:noFill/>
                    <a:ln w="9525">
                      <a:noFill/>
                      <a:miter lim="800000"/>
                      <a:headEnd/>
                      <a:tailEnd/>
                    </a:ln>
                  </pic:spPr>
                </pic:pic>
              </a:graphicData>
            </a:graphic>
          </wp:inline>
        </w:drawing>
      </w: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Default="008954DE" w:rsidP="008954DE">
      <w:pPr>
        <w:rPr>
          <w:lang w:val="en-US"/>
        </w:rPr>
      </w:pPr>
    </w:p>
    <w:p w:rsidR="008954DE" w:rsidRPr="008954DE" w:rsidRDefault="008954DE" w:rsidP="008954DE">
      <w:pPr>
        <w:rPr>
          <w:lang w:val="en-US"/>
        </w:rPr>
      </w:pPr>
    </w:p>
    <w:p w:rsidR="002307A9" w:rsidRDefault="002307A9" w:rsidP="002307A9">
      <w:pPr>
        <w:pStyle w:val="2"/>
        <w:rPr>
          <w:rFonts w:ascii="Times New Roman" w:hAnsi="Times New Roman"/>
          <w:b w:val="0"/>
        </w:rPr>
      </w:pPr>
      <w:r w:rsidRPr="0041754F">
        <w:rPr>
          <w:rFonts w:ascii="Times New Roman" w:hAnsi="Times New Roman"/>
          <w:b w:val="0"/>
        </w:rPr>
        <w:t>СОДЕРЖАНИЕ</w:t>
      </w:r>
    </w:p>
    <w:p w:rsidR="00CE7996" w:rsidRPr="00CE7996" w:rsidRDefault="00CE7996" w:rsidP="00CE7996"/>
    <w:p w:rsidR="002307A9" w:rsidRPr="00A113FF" w:rsidRDefault="002307A9" w:rsidP="002307A9">
      <w:pPr>
        <w:jc w:val="both"/>
        <w:rPr>
          <w:noProof/>
          <w:sz w:val="22"/>
          <w:szCs w:val="22"/>
        </w:rPr>
      </w:pPr>
      <w:r w:rsidRPr="00A113FF">
        <w:rPr>
          <w:sz w:val="22"/>
          <w:szCs w:val="22"/>
        </w:rPr>
        <w:t>1. СВЕДЕНИЯ ОБ</w:t>
      </w:r>
      <w:r w:rsidRPr="00A113FF">
        <w:rPr>
          <w:rStyle w:val="a3"/>
          <w:noProof/>
          <w:color w:val="auto"/>
          <w:sz w:val="22"/>
          <w:szCs w:val="22"/>
          <w:u w:val="none"/>
        </w:rPr>
        <w:t xml:space="preserve"> ОБЩЕСТВЕ</w:t>
      </w:r>
      <w:r w:rsidRPr="00A113FF">
        <w:rPr>
          <w:sz w:val="22"/>
          <w:szCs w:val="22"/>
        </w:rPr>
        <w:t>…………………………………………………………….</w:t>
      </w:r>
      <w:r>
        <w:rPr>
          <w:sz w:val="22"/>
          <w:szCs w:val="22"/>
        </w:rPr>
        <w:t>.........................................</w:t>
      </w:r>
      <w:r w:rsidR="003D014C">
        <w:rPr>
          <w:sz w:val="22"/>
          <w:szCs w:val="22"/>
        </w:rPr>
        <w:t>4</w:t>
      </w:r>
    </w:p>
    <w:p w:rsidR="002307A9" w:rsidRPr="00A113FF" w:rsidRDefault="002307A9" w:rsidP="002307A9">
      <w:pPr>
        <w:autoSpaceDE w:val="0"/>
        <w:autoSpaceDN w:val="0"/>
        <w:adjustRightInd w:val="0"/>
        <w:jc w:val="both"/>
        <w:rPr>
          <w:sz w:val="22"/>
          <w:szCs w:val="22"/>
        </w:rPr>
      </w:pPr>
    </w:p>
    <w:p w:rsidR="002307A9" w:rsidRPr="00A113FF" w:rsidRDefault="002307A9" w:rsidP="002307A9">
      <w:pPr>
        <w:autoSpaceDE w:val="0"/>
        <w:autoSpaceDN w:val="0"/>
        <w:adjustRightInd w:val="0"/>
        <w:jc w:val="both"/>
        <w:rPr>
          <w:sz w:val="22"/>
          <w:szCs w:val="22"/>
        </w:rPr>
      </w:pPr>
      <w:r w:rsidRPr="00A113FF">
        <w:rPr>
          <w:sz w:val="22"/>
          <w:szCs w:val="22"/>
        </w:rPr>
        <w:t>2. ПРИОРИТЕТНЫЕ НАПРАВЛЕНИЯ ДЕЯТЕЛЬНОСТИ ОБЩЕСТВА</w:t>
      </w:r>
      <w:r>
        <w:rPr>
          <w:sz w:val="22"/>
          <w:szCs w:val="22"/>
        </w:rPr>
        <w:t>………………….………........................</w:t>
      </w:r>
      <w:r w:rsidR="003D014C">
        <w:rPr>
          <w:sz w:val="22"/>
          <w:szCs w:val="22"/>
        </w:rPr>
        <w:t>5</w:t>
      </w:r>
    </w:p>
    <w:p w:rsidR="00977CE5" w:rsidRDefault="00977CE5" w:rsidP="002307A9">
      <w:pPr>
        <w:autoSpaceDE w:val="0"/>
        <w:autoSpaceDN w:val="0"/>
        <w:adjustRightInd w:val="0"/>
        <w:jc w:val="both"/>
        <w:rPr>
          <w:sz w:val="22"/>
          <w:szCs w:val="22"/>
        </w:rPr>
      </w:pPr>
    </w:p>
    <w:p w:rsidR="002307A9" w:rsidRPr="00A113FF" w:rsidRDefault="002307A9" w:rsidP="002307A9">
      <w:pPr>
        <w:autoSpaceDE w:val="0"/>
        <w:autoSpaceDN w:val="0"/>
        <w:adjustRightInd w:val="0"/>
        <w:jc w:val="both"/>
        <w:rPr>
          <w:i/>
          <w:sz w:val="22"/>
          <w:szCs w:val="22"/>
        </w:rPr>
      </w:pPr>
      <w:r w:rsidRPr="00A113FF">
        <w:rPr>
          <w:sz w:val="22"/>
          <w:szCs w:val="22"/>
        </w:rPr>
        <w:t>3.ОРГАНЫ УПРАВЛЕНИЯ ОБЩЕСТВА………………………………………………………………</w:t>
      </w:r>
      <w:r>
        <w:rPr>
          <w:sz w:val="22"/>
          <w:szCs w:val="22"/>
        </w:rPr>
        <w:t>…………….</w:t>
      </w:r>
      <w:r w:rsidR="003D014C">
        <w:rPr>
          <w:sz w:val="22"/>
          <w:szCs w:val="22"/>
        </w:rPr>
        <w:t>7</w:t>
      </w:r>
      <w:r w:rsidRPr="00A113FF">
        <w:rPr>
          <w:i/>
          <w:sz w:val="22"/>
          <w:szCs w:val="22"/>
        </w:rPr>
        <w:t xml:space="preserve"> </w:t>
      </w:r>
    </w:p>
    <w:p w:rsidR="002307A9" w:rsidRPr="00A113FF" w:rsidRDefault="002307A9" w:rsidP="002307A9">
      <w:pPr>
        <w:autoSpaceDE w:val="0"/>
        <w:autoSpaceDN w:val="0"/>
        <w:adjustRightInd w:val="0"/>
        <w:ind w:left="720"/>
        <w:jc w:val="both"/>
        <w:rPr>
          <w:sz w:val="22"/>
          <w:szCs w:val="22"/>
        </w:rPr>
      </w:pPr>
      <w:r w:rsidRPr="00A113FF">
        <w:rPr>
          <w:sz w:val="22"/>
          <w:szCs w:val="22"/>
        </w:rPr>
        <w:t>3.1.Состав Совета директоров Общества, включая информацию об изменениях в составе Совета директоров Общества, имевших место в отчетном году, и сведения о членах Совета директоров Общества, в том числе их краткие биографические данные и владение акциями Общества в течение отчетного года…………………………………………………</w:t>
      </w:r>
      <w:r>
        <w:rPr>
          <w:sz w:val="22"/>
          <w:szCs w:val="22"/>
        </w:rPr>
        <w:t>…………........................................................</w:t>
      </w:r>
      <w:r w:rsidR="003D014C">
        <w:rPr>
          <w:sz w:val="22"/>
          <w:szCs w:val="22"/>
        </w:rPr>
        <w:t>7</w:t>
      </w:r>
    </w:p>
    <w:p w:rsidR="002307A9" w:rsidRPr="00A113FF" w:rsidRDefault="002307A9" w:rsidP="002307A9">
      <w:pPr>
        <w:autoSpaceDE w:val="0"/>
        <w:autoSpaceDN w:val="0"/>
        <w:adjustRightInd w:val="0"/>
        <w:ind w:left="720"/>
        <w:jc w:val="both"/>
        <w:rPr>
          <w:sz w:val="22"/>
          <w:szCs w:val="22"/>
        </w:rPr>
      </w:pPr>
      <w:r w:rsidRPr="00A113FF">
        <w:rPr>
          <w:sz w:val="22"/>
          <w:szCs w:val="22"/>
        </w:rPr>
        <w:t>3.2.Сведения о лице, занимающем должность единоличного исполнительного органа Общества, в том числе краткие биографические данные и владение акциями Общества в течение отчетного года…………………………………………………………………</w:t>
      </w:r>
      <w:r>
        <w:rPr>
          <w:sz w:val="22"/>
          <w:szCs w:val="22"/>
        </w:rPr>
        <w:t>………......................................................</w:t>
      </w:r>
      <w:r w:rsidR="003D014C">
        <w:rPr>
          <w:sz w:val="22"/>
          <w:szCs w:val="22"/>
        </w:rPr>
        <w:t>12</w:t>
      </w:r>
    </w:p>
    <w:p w:rsidR="002307A9" w:rsidRPr="00A113FF" w:rsidRDefault="002307A9" w:rsidP="002307A9">
      <w:pPr>
        <w:autoSpaceDE w:val="0"/>
        <w:autoSpaceDN w:val="0"/>
        <w:adjustRightInd w:val="0"/>
        <w:ind w:left="720"/>
        <w:jc w:val="both"/>
        <w:rPr>
          <w:sz w:val="22"/>
          <w:szCs w:val="22"/>
        </w:rPr>
      </w:pPr>
      <w:r w:rsidRPr="00A113FF">
        <w:rPr>
          <w:sz w:val="22"/>
          <w:szCs w:val="22"/>
        </w:rPr>
        <w:t>3.3.Критерии определения и размер вознаграждения (компенсации расходов) лица, занимающего должность единоличного исполнительного органа Общества, каждого члена коллегиального исполнительного органа Общества и каждого члена Совета директоров Общества или общий размер вознаграждения (компенсация расходов) всех этих лиц, выплаченного или выплачиваемого по результатам отчетного года………………………</w:t>
      </w:r>
      <w:r>
        <w:rPr>
          <w:sz w:val="22"/>
          <w:szCs w:val="22"/>
        </w:rPr>
        <w:t>…………………………………………………..............</w:t>
      </w:r>
      <w:r w:rsidR="003D014C">
        <w:rPr>
          <w:sz w:val="22"/>
          <w:szCs w:val="22"/>
        </w:rPr>
        <w:t>13</w:t>
      </w:r>
    </w:p>
    <w:p w:rsidR="002307A9" w:rsidRPr="00A113FF" w:rsidRDefault="002307A9" w:rsidP="002307A9">
      <w:pPr>
        <w:autoSpaceDE w:val="0"/>
        <w:autoSpaceDN w:val="0"/>
        <w:adjustRightInd w:val="0"/>
        <w:ind w:left="720"/>
        <w:jc w:val="both"/>
        <w:rPr>
          <w:sz w:val="22"/>
          <w:szCs w:val="22"/>
        </w:rPr>
      </w:pPr>
    </w:p>
    <w:p w:rsidR="002307A9" w:rsidRPr="00A113FF" w:rsidRDefault="002307A9" w:rsidP="002307A9">
      <w:pPr>
        <w:autoSpaceDE w:val="0"/>
        <w:autoSpaceDN w:val="0"/>
        <w:adjustRightInd w:val="0"/>
        <w:jc w:val="both"/>
        <w:rPr>
          <w:sz w:val="22"/>
          <w:szCs w:val="22"/>
        </w:rPr>
      </w:pPr>
      <w:r w:rsidRPr="00A113FF">
        <w:rPr>
          <w:sz w:val="22"/>
          <w:szCs w:val="22"/>
        </w:rPr>
        <w:t>4</w:t>
      </w:r>
      <w:r w:rsidR="002F1775">
        <w:rPr>
          <w:sz w:val="22"/>
          <w:szCs w:val="22"/>
        </w:rPr>
        <w:t>.СВЕДЕНИЯ О СОБЛЮДЕНИИ ОБЩЕСТВОМ</w:t>
      </w:r>
      <w:r w:rsidRPr="00A113FF">
        <w:rPr>
          <w:sz w:val="22"/>
          <w:szCs w:val="22"/>
        </w:rPr>
        <w:t xml:space="preserve"> КОДЕКСА КОРПОРАТИВНОГО ПОВЕДЕНИЯ, УТВЕРЖДЕННОГО РАСПОРЯЖЕНИЕМ ФКЦБ РОССИИ ОТ 04 АПРЕЛЯ 2002 ГОДА</w:t>
      </w:r>
      <w:r w:rsidR="002F1775">
        <w:rPr>
          <w:sz w:val="22"/>
          <w:szCs w:val="22"/>
        </w:rPr>
        <w:t xml:space="preserve"> </w:t>
      </w:r>
      <w:r w:rsidRPr="00A113FF">
        <w:rPr>
          <w:sz w:val="22"/>
          <w:szCs w:val="22"/>
        </w:rPr>
        <w:t>№421/Р</w:t>
      </w:r>
      <w:r w:rsidR="002F1775">
        <w:rPr>
          <w:sz w:val="22"/>
          <w:szCs w:val="22"/>
        </w:rPr>
        <w:t xml:space="preserve"> …</w:t>
      </w:r>
      <w:r w:rsidR="00272B3E">
        <w:rPr>
          <w:sz w:val="22"/>
          <w:szCs w:val="22"/>
        </w:rPr>
        <w:t>....</w:t>
      </w:r>
      <w:r>
        <w:rPr>
          <w:sz w:val="22"/>
          <w:szCs w:val="22"/>
        </w:rPr>
        <w:t>………</w:t>
      </w:r>
      <w:r w:rsidR="0007259F">
        <w:rPr>
          <w:sz w:val="22"/>
          <w:szCs w:val="22"/>
        </w:rPr>
        <w:t>1</w:t>
      </w:r>
      <w:r w:rsidR="004608CF">
        <w:rPr>
          <w:sz w:val="22"/>
          <w:szCs w:val="22"/>
        </w:rPr>
        <w:t>4</w:t>
      </w:r>
    </w:p>
    <w:p w:rsidR="00977CE5" w:rsidRDefault="00977CE5" w:rsidP="002307A9">
      <w:pPr>
        <w:autoSpaceDE w:val="0"/>
        <w:autoSpaceDN w:val="0"/>
        <w:adjustRightInd w:val="0"/>
        <w:jc w:val="both"/>
        <w:rPr>
          <w:sz w:val="22"/>
          <w:szCs w:val="22"/>
        </w:rPr>
      </w:pPr>
    </w:p>
    <w:p w:rsidR="002307A9" w:rsidRPr="00A113FF" w:rsidRDefault="002307A9" w:rsidP="002307A9">
      <w:pPr>
        <w:autoSpaceDE w:val="0"/>
        <w:autoSpaceDN w:val="0"/>
        <w:adjustRightInd w:val="0"/>
        <w:jc w:val="both"/>
        <w:rPr>
          <w:sz w:val="22"/>
          <w:szCs w:val="22"/>
        </w:rPr>
      </w:pPr>
      <w:r w:rsidRPr="00A113FF">
        <w:rPr>
          <w:sz w:val="22"/>
          <w:szCs w:val="22"/>
        </w:rPr>
        <w:t>5.ПОЛОЖЕНИЕ ОБЩЕСТВА В ОТРАСЛИ…………………………………………………………</w:t>
      </w:r>
      <w:r>
        <w:rPr>
          <w:sz w:val="22"/>
          <w:szCs w:val="22"/>
        </w:rPr>
        <w:t>……………...</w:t>
      </w:r>
      <w:r w:rsidR="0007259F">
        <w:rPr>
          <w:sz w:val="22"/>
          <w:szCs w:val="22"/>
        </w:rPr>
        <w:t>2</w:t>
      </w:r>
      <w:r w:rsidR="006B4145">
        <w:rPr>
          <w:sz w:val="22"/>
          <w:szCs w:val="22"/>
        </w:rPr>
        <w:t>5</w:t>
      </w:r>
    </w:p>
    <w:p w:rsidR="00977CE5" w:rsidRDefault="00977CE5" w:rsidP="002307A9">
      <w:pPr>
        <w:autoSpaceDE w:val="0"/>
        <w:autoSpaceDN w:val="0"/>
        <w:adjustRightInd w:val="0"/>
        <w:jc w:val="both"/>
        <w:rPr>
          <w:sz w:val="22"/>
          <w:szCs w:val="22"/>
        </w:rPr>
      </w:pPr>
    </w:p>
    <w:p w:rsidR="002307A9" w:rsidRPr="00A113FF" w:rsidRDefault="002307A9" w:rsidP="002307A9">
      <w:pPr>
        <w:autoSpaceDE w:val="0"/>
        <w:autoSpaceDN w:val="0"/>
        <w:adjustRightInd w:val="0"/>
        <w:jc w:val="both"/>
        <w:rPr>
          <w:sz w:val="22"/>
          <w:szCs w:val="22"/>
        </w:rPr>
      </w:pPr>
      <w:r w:rsidRPr="00A113FF">
        <w:rPr>
          <w:sz w:val="22"/>
          <w:szCs w:val="22"/>
        </w:rPr>
        <w:t>6.ОПИСАНИЕ ОСНОВНЫХ ФАКТОРОВ РИСКА, СВЯЗАННЫХ С ДЕЯТЕЛЬНОСТЬЮ ОБЩЕСТВА………………………………………………………………………...……………………</w:t>
      </w:r>
      <w:r>
        <w:rPr>
          <w:sz w:val="22"/>
          <w:szCs w:val="22"/>
        </w:rPr>
        <w:t>…………….</w:t>
      </w:r>
      <w:r w:rsidR="003D014C">
        <w:rPr>
          <w:sz w:val="22"/>
          <w:szCs w:val="22"/>
        </w:rPr>
        <w:t>3</w:t>
      </w:r>
      <w:r w:rsidR="00C43F1F">
        <w:rPr>
          <w:sz w:val="22"/>
          <w:szCs w:val="22"/>
        </w:rPr>
        <w:t>6</w:t>
      </w:r>
    </w:p>
    <w:p w:rsidR="002307A9" w:rsidRDefault="002307A9" w:rsidP="002307A9">
      <w:pPr>
        <w:autoSpaceDE w:val="0"/>
        <w:autoSpaceDN w:val="0"/>
        <w:adjustRightInd w:val="0"/>
        <w:ind w:left="360"/>
        <w:jc w:val="both"/>
        <w:rPr>
          <w:sz w:val="22"/>
          <w:szCs w:val="22"/>
        </w:rPr>
      </w:pPr>
      <w:r w:rsidRPr="00A113FF">
        <w:rPr>
          <w:sz w:val="22"/>
          <w:szCs w:val="22"/>
        </w:rPr>
        <w:t>6.1.Отраслевые риски………………………………………………………………………………</w:t>
      </w:r>
      <w:r>
        <w:rPr>
          <w:sz w:val="22"/>
          <w:szCs w:val="22"/>
        </w:rPr>
        <w:t>….</w:t>
      </w:r>
      <w:r w:rsidRPr="00A113FF">
        <w:rPr>
          <w:sz w:val="22"/>
          <w:szCs w:val="22"/>
        </w:rPr>
        <w:t>..</w:t>
      </w:r>
      <w:r>
        <w:rPr>
          <w:sz w:val="22"/>
          <w:szCs w:val="22"/>
        </w:rPr>
        <w:t>...............</w:t>
      </w:r>
      <w:r w:rsidR="003D014C">
        <w:rPr>
          <w:sz w:val="22"/>
          <w:szCs w:val="22"/>
        </w:rPr>
        <w:t>3</w:t>
      </w:r>
      <w:r w:rsidR="00C43F1F">
        <w:rPr>
          <w:sz w:val="22"/>
          <w:szCs w:val="22"/>
        </w:rPr>
        <w:t>6</w:t>
      </w:r>
    </w:p>
    <w:p w:rsidR="0007259F" w:rsidRDefault="0007259F" w:rsidP="002307A9">
      <w:pPr>
        <w:autoSpaceDE w:val="0"/>
        <w:autoSpaceDN w:val="0"/>
        <w:adjustRightInd w:val="0"/>
        <w:ind w:left="360"/>
        <w:jc w:val="both"/>
        <w:rPr>
          <w:sz w:val="22"/>
          <w:szCs w:val="22"/>
        </w:rPr>
      </w:pPr>
      <w:r>
        <w:rPr>
          <w:sz w:val="22"/>
          <w:szCs w:val="22"/>
        </w:rPr>
        <w:t>6.1.1 Биологические риски………………………………………………………………………………………</w:t>
      </w:r>
      <w:r w:rsidR="003D014C">
        <w:rPr>
          <w:sz w:val="22"/>
          <w:szCs w:val="22"/>
        </w:rPr>
        <w:t>..3</w:t>
      </w:r>
      <w:r w:rsidR="00C43F1F">
        <w:rPr>
          <w:sz w:val="22"/>
          <w:szCs w:val="22"/>
        </w:rPr>
        <w:t>6</w:t>
      </w:r>
    </w:p>
    <w:p w:rsidR="0007259F" w:rsidRDefault="0007259F" w:rsidP="002307A9">
      <w:pPr>
        <w:autoSpaceDE w:val="0"/>
        <w:autoSpaceDN w:val="0"/>
        <w:adjustRightInd w:val="0"/>
        <w:ind w:left="360"/>
        <w:jc w:val="both"/>
        <w:rPr>
          <w:sz w:val="22"/>
          <w:szCs w:val="22"/>
        </w:rPr>
      </w:pPr>
      <w:r>
        <w:rPr>
          <w:sz w:val="22"/>
          <w:szCs w:val="22"/>
        </w:rPr>
        <w:t>6.1.2 Риски, связанные с возможным изменением цен…………………………………………………………</w:t>
      </w:r>
      <w:r w:rsidR="003D014C">
        <w:rPr>
          <w:sz w:val="22"/>
          <w:szCs w:val="22"/>
        </w:rPr>
        <w:t>3</w:t>
      </w:r>
      <w:r w:rsidR="00C43F1F">
        <w:rPr>
          <w:sz w:val="22"/>
          <w:szCs w:val="22"/>
        </w:rPr>
        <w:t>7</w:t>
      </w:r>
    </w:p>
    <w:p w:rsidR="0007259F" w:rsidRDefault="0007259F" w:rsidP="002307A9">
      <w:pPr>
        <w:autoSpaceDE w:val="0"/>
        <w:autoSpaceDN w:val="0"/>
        <w:adjustRightInd w:val="0"/>
        <w:ind w:left="360"/>
        <w:jc w:val="both"/>
        <w:rPr>
          <w:sz w:val="22"/>
          <w:szCs w:val="22"/>
        </w:rPr>
      </w:pPr>
      <w:r>
        <w:rPr>
          <w:sz w:val="22"/>
          <w:szCs w:val="22"/>
        </w:rPr>
        <w:t>6.1.3 Риск обострения конкуренции……………………………………………………………………………...</w:t>
      </w:r>
      <w:r w:rsidR="003D014C">
        <w:rPr>
          <w:sz w:val="22"/>
          <w:szCs w:val="22"/>
        </w:rPr>
        <w:t>3</w:t>
      </w:r>
      <w:r w:rsidR="00C43F1F">
        <w:rPr>
          <w:sz w:val="22"/>
          <w:szCs w:val="22"/>
        </w:rPr>
        <w:t>7</w:t>
      </w:r>
    </w:p>
    <w:p w:rsidR="0007259F" w:rsidRPr="00A113FF" w:rsidRDefault="0007259F" w:rsidP="002307A9">
      <w:pPr>
        <w:autoSpaceDE w:val="0"/>
        <w:autoSpaceDN w:val="0"/>
        <w:adjustRightInd w:val="0"/>
        <w:ind w:left="360"/>
        <w:jc w:val="both"/>
        <w:rPr>
          <w:sz w:val="22"/>
          <w:szCs w:val="22"/>
        </w:rPr>
      </w:pPr>
      <w:r>
        <w:rPr>
          <w:sz w:val="22"/>
          <w:szCs w:val="22"/>
        </w:rPr>
        <w:t>6.1.4 Риск усиления роли торговых контрагентов………………………………………………………………</w:t>
      </w:r>
      <w:r w:rsidR="003D014C">
        <w:rPr>
          <w:sz w:val="22"/>
          <w:szCs w:val="22"/>
        </w:rPr>
        <w:t>3</w:t>
      </w:r>
      <w:r w:rsidR="00C43F1F">
        <w:rPr>
          <w:sz w:val="22"/>
          <w:szCs w:val="22"/>
        </w:rPr>
        <w:t>7</w:t>
      </w:r>
    </w:p>
    <w:p w:rsidR="002307A9" w:rsidRDefault="002307A9" w:rsidP="0007259F">
      <w:pPr>
        <w:autoSpaceDE w:val="0"/>
        <w:autoSpaceDN w:val="0"/>
        <w:adjustRightInd w:val="0"/>
        <w:ind w:left="360"/>
        <w:rPr>
          <w:sz w:val="22"/>
          <w:szCs w:val="22"/>
        </w:rPr>
      </w:pPr>
      <w:r w:rsidRPr="00A113FF">
        <w:rPr>
          <w:sz w:val="22"/>
          <w:szCs w:val="22"/>
        </w:rPr>
        <w:t>6.2.</w:t>
      </w:r>
      <w:r w:rsidR="0007259F">
        <w:rPr>
          <w:sz w:val="22"/>
          <w:szCs w:val="22"/>
        </w:rPr>
        <w:t>Страновые и региональные риски…….</w:t>
      </w:r>
      <w:r w:rsidRPr="00A113FF">
        <w:rPr>
          <w:sz w:val="22"/>
          <w:szCs w:val="22"/>
        </w:rPr>
        <w:t>………………………………………………………</w:t>
      </w:r>
      <w:r>
        <w:rPr>
          <w:sz w:val="22"/>
          <w:szCs w:val="22"/>
        </w:rPr>
        <w:t>……………...</w:t>
      </w:r>
      <w:r w:rsidR="003D014C">
        <w:rPr>
          <w:sz w:val="22"/>
          <w:szCs w:val="22"/>
        </w:rPr>
        <w:t>3</w:t>
      </w:r>
      <w:r w:rsidR="00C43F1F">
        <w:rPr>
          <w:sz w:val="22"/>
          <w:szCs w:val="22"/>
        </w:rPr>
        <w:t>8</w:t>
      </w:r>
    </w:p>
    <w:p w:rsidR="0007259F" w:rsidRDefault="0007259F" w:rsidP="0007259F">
      <w:pPr>
        <w:autoSpaceDE w:val="0"/>
        <w:autoSpaceDN w:val="0"/>
        <w:adjustRightInd w:val="0"/>
        <w:ind w:left="360"/>
        <w:rPr>
          <w:sz w:val="22"/>
          <w:szCs w:val="22"/>
        </w:rPr>
      </w:pPr>
      <w:r>
        <w:rPr>
          <w:sz w:val="22"/>
          <w:szCs w:val="22"/>
        </w:rPr>
        <w:t>6.2.1 Риски, связанные с политической, экономической и социальной нестабильностью в России………..</w:t>
      </w:r>
      <w:r w:rsidR="003D014C">
        <w:rPr>
          <w:sz w:val="22"/>
          <w:szCs w:val="22"/>
        </w:rPr>
        <w:t>3</w:t>
      </w:r>
      <w:r w:rsidR="00C43F1F">
        <w:rPr>
          <w:sz w:val="22"/>
          <w:szCs w:val="22"/>
        </w:rPr>
        <w:t>8</w:t>
      </w:r>
    </w:p>
    <w:p w:rsidR="00D235F9" w:rsidRDefault="00D235F9" w:rsidP="0007259F">
      <w:pPr>
        <w:autoSpaceDE w:val="0"/>
        <w:autoSpaceDN w:val="0"/>
        <w:adjustRightInd w:val="0"/>
        <w:ind w:left="360"/>
        <w:rPr>
          <w:sz w:val="22"/>
          <w:szCs w:val="22"/>
        </w:rPr>
      </w:pPr>
      <w:r>
        <w:rPr>
          <w:sz w:val="22"/>
          <w:szCs w:val="22"/>
        </w:rPr>
        <w:t>6.2.2 Риски, связанные с неудовлетворительным состоянием инфраструктуры в РФ………………………</w:t>
      </w:r>
      <w:r w:rsidR="003D014C">
        <w:rPr>
          <w:sz w:val="22"/>
          <w:szCs w:val="22"/>
        </w:rPr>
        <w:t>.3</w:t>
      </w:r>
      <w:r w:rsidR="00C43F1F">
        <w:rPr>
          <w:sz w:val="22"/>
          <w:szCs w:val="22"/>
        </w:rPr>
        <w:t>8</w:t>
      </w:r>
    </w:p>
    <w:p w:rsidR="00D235F9" w:rsidRDefault="00D235F9" w:rsidP="0007259F">
      <w:pPr>
        <w:autoSpaceDE w:val="0"/>
        <w:autoSpaceDN w:val="0"/>
        <w:adjustRightInd w:val="0"/>
        <w:ind w:left="360"/>
        <w:rPr>
          <w:sz w:val="22"/>
          <w:szCs w:val="22"/>
        </w:rPr>
      </w:pPr>
      <w:r>
        <w:rPr>
          <w:sz w:val="22"/>
          <w:szCs w:val="22"/>
        </w:rPr>
        <w:t>6.2.3 Риски, связанные с колебаниями мировой экономики…………………………………………………...</w:t>
      </w:r>
      <w:r w:rsidR="003D014C">
        <w:rPr>
          <w:sz w:val="22"/>
          <w:szCs w:val="22"/>
        </w:rPr>
        <w:t>3</w:t>
      </w:r>
      <w:r w:rsidR="00C43F1F">
        <w:rPr>
          <w:sz w:val="22"/>
          <w:szCs w:val="22"/>
        </w:rPr>
        <w:t>8</w:t>
      </w:r>
    </w:p>
    <w:p w:rsidR="00D235F9" w:rsidRDefault="00D235F9" w:rsidP="0007259F">
      <w:pPr>
        <w:autoSpaceDE w:val="0"/>
        <w:autoSpaceDN w:val="0"/>
        <w:adjustRightInd w:val="0"/>
        <w:ind w:left="360"/>
        <w:rPr>
          <w:sz w:val="22"/>
          <w:szCs w:val="22"/>
        </w:rPr>
      </w:pPr>
      <w:r>
        <w:rPr>
          <w:sz w:val="22"/>
          <w:szCs w:val="22"/>
        </w:rPr>
        <w:t>6.2.4 Риски, связанные с налогово-бюджетной политикой Правительства РФ………………………………</w:t>
      </w:r>
      <w:r w:rsidR="00C43F1F">
        <w:rPr>
          <w:sz w:val="22"/>
          <w:szCs w:val="22"/>
        </w:rPr>
        <w:t>.38</w:t>
      </w:r>
    </w:p>
    <w:p w:rsidR="00D235F9" w:rsidRPr="00A113FF" w:rsidRDefault="00D235F9" w:rsidP="0007259F">
      <w:pPr>
        <w:autoSpaceDE w:val="0"/>
        <w:autoSpaceDN w:val="0"/>
        <w:adjustRightInd w:val="0"/>
        <w:ind w:left="360"/>
        <w:rPr>
          <w:sz w:val="22"/>
          <w:szCs w:val="22"/>
        </w:rPr>
      </w:pPr>
      <w:r>
        <w:rPr>
          <w:sz w:val="22"/>
          <w:szCs w:val="22"/>
        </w:rPr>
        <w:t>6.2.5 Региональные риски……………………………………………………………………………………</w:t>
      </w:r>
      <w:r w:rsidR="00C43F1F">
        <w:rPr>
          <w:sz w:val="22"/>
          <w:szCs w:val="22"/>
        </w:rPr>
        <w:t>…</w:t>
      </w:r>
      <w:r>
        <w:rPr>
          <w:sz w:val="22"/>
          <w:szCs w:val="22"/>
        </w:rPr>
        <w:t>…</w:t>
      </w:r>
      <w:r w:rsidR="003D014C">
        <w:rPr>
          <w:sz w:val="22"/>
          <w:szCs w:val="22"/>
        </w:rPr>
        <w:t>3</w:t>
      </w:r>
      <w:r w:rsidR="00C43F1F">
        <w:rPr>
          <w:sz w:val="22"/>
          <w:szCs w:val="22"/>
        </w:rPr>
        <w:t>9</w:t>
      </w:r>
    </w:p>
    <w:p w:rsidR="002307A9" w:rsidRPr="00A113FF" w:rsidRDefault="00D235F9" w:rsidP="002307A9">
      <w:pPr>
        <w:autoSpaceDE w:val="0"/>
        <w:autoSpaceDN w:val="0"/>
        <w:adjustRightInd w:val="0"/>
        <w:ind w:left="360"/>
        <w:jc w:val="both"/>
        <w:rPr>
          <w:sz w:val="22"/>
          <w:szCs w:val="22"/>
        </w:rPr>
      </w:pPr>
      <w:r>
        <w:rPr>
          <w:sz w:val="22"/>
          <w:szCs w:val="22"/>
        </w:rPr>
        <w:t>6.3.Финансовые риски………</w:t>
      </w:r>
      <w:r w:rsidR="002307A9" w:rsidRPr="00A113FF">
        <w:rPr>
          <w:sz w:val="22"/>
          <w:szCs w:val="22"/>
        </w:rPr>
        <w:t>……………………………………………………………………</w:t>
      </w:r>
      <w:r w:rsidR="002307A9">
        <w:rPr>
          <w:sz w:val="22"/>
          <w:szCs w:val="22"/>
        </w:rPr>
        <w:t>…..................</w:t>
      </w:r>
      <w:r>
        <w:rPr>
          <w:sz w:val="22"/>
          <w:szCs w:val="22"/>
        </w:rPr>
        <w:t>...</w:t>
      </w:r>
      <w:r w:rsidR="003D014C">
        <w:rPr>
          <w:sz w:val="22"/>
          <w:szCs w:val="22"/>
        </w:rPr>
        <w:t>3</w:t>
      </w:r>
      <w:r w:rsidR="00C43F1F">
        <w:rPr>
          <w:sz w:val="22"/>
          <w:szCs w:val="22"/>
        </w:rPr>
        <w:t>9</w:t>
      </w:r>
    </w:p>
    <w:p w:rsidR="002307A9" w:rsidRDefault="002307A9" w:rsidP="002307A9">
      <w:pPr>
        <w:autoSpaceDE w:val="0"/>
        <w:autoSpaceDN w:val="0"/>
        <w:adjustRightInd w:val="0"/>
        <w:ind w:left="360"/>
        <w:jc w:val="both"/>
        <w:rPr>
          <w:sz w:val="22"/>
          <w:szCs w:val="22"/>
        </w:rPr>
      </w:pPr>
      <w:r w:rsidRPr="00A113FF">
        <w:rPr>
          <w:sz w:val="22"/>
          <w:szCs w:val="22"/>
        </w:rPr>
        <w:t>6.</w:t>
      </w:r>
      <w:r>
        <w:rPr>
          <w:sz w:val="22"/>
          <w:szCs w:val="22"/>
        </w:rPr>
        <w:t>4</w:t>
      </w:r>
      <w:r w:rsidR="00D235F9">
        <w:rPr>
          <w:sz w:val="22"/>
          <w:szCs w:val="22"/>
        </w:rPr>
        <w:t>.Правовые риски……………………………….</w:t>
      </w:r>
      <w:r w:rsidRPr="00A113FF">
        <w:rPr>
          <w:sz w:val="22"/>
          <w:szCs w:val="22"/>
        </w:rPr>
        <w:t xml:space="preserve"> ……………………………………………</w:t>
      </w:r>
      <w:r>
        <w:rPr>
          <w:sz w:val="22"/>
          <w:szCs w:val="22"/>
        </w:rPr>
        <w:t>…..……………..</w:t>
      </w:r>
      <w:r w:rsidR="00C43F1F">
        <w:rPr>
          <w:sz w:val="22"/>
          <w:szCs w:val="22"/>
        </w:rPr>
        <w:t>40</w:t>
      </w:r>
    </w:p>
    <w:p w:rsidR="00D235F9" w:rsidRDefault="00D235F9" w:rsidP="002307A9">
      <w:pPr>
        <w:autoSpaceDE w:val="0"/>
        <w:autoSpaceDN w:val="0"/>
        <w:adjustRightInd w:val="0"/>
        <w:ind w:left="360"/>
        <w:jc w:val="both"/>
        <w:rPr>
          <w:sz w:val="22"/>
          <w:szCs w:val="22"/>
        </w:rPr>
      </w:pPr>
      <w:r>
        <w:rPr>
          <w:sz w:val="22"/>
          <w:szCs w:val="22"/>
        </w:rPr>
        <w:t>6.4.1. Риски, связанные с изменением валютного регулирования……………………………………………</w:t>
      </w:r>
      <w:r w:rsidR="00C43F1F">
        <w:rPr>
          <w:sz w:val="22"/>
          <w:szCs w:val="22"/>
        </w:rPr>
        <w:t>..40</w:t>
      </w:r>
    </w:p>
    <w:p w:rsidR="00D235F9" w:rsidRDefault="00D235F9" w:rsidP="002307A9">
      <w:pPr>
        <w:autoSpaceDE w:val="0"/>
        <w:autoSpaceDN w:val="0"/>
        <w:adjustRightInd w:val="0"/>
        <w:ind w:left="360"/>
        <w:jc w:val="both"/>
        <w:rPr>
          <w:sz w:val="22"/>
          <w:szCs w:val="22"/>
        </w:rPr>
      </w:pPr>
      <w:r>
        <w:rPr>
          <w:sz w:val="22"/>
          <w:szCs w:val="22"/>
        </w:rPr>
        <w:t>6.4.2 Риски, связанные с изменениями налогового законодательства и российской налоговой системы…</w:t>
      </w:r>
      <w:r w:rsidR="00C43F1F">
        <w:rPr>
          <w:sz w:val="22"/>
          <w:szCs w:val="22"/>
        </w:rPr>
        <w:t>..40</w:t>
      </w:r>
    </w:p>
    <w:p w:rsidR="00D235F9" w:rsidRDefault="00D235F9" w:rsidP="002307A9">
      <w:pPr>
        <w:autoSpaceDE w:val="0"/>
        <w:autoSpaceDN w:val="0"/>
        <w:adjustRightInd w:val="0"/>
        <w:ind w:left="360"/>
        <w:jc w:val="both"/>
        <w:rPr>
          <w:sz w:val="22"/>
          <w:szCs w:val="22"/>
        </w:rPr>
      </w:pPr>
      <w:r>
        <w:rPr>
          <w:sz w:val="22"/>
          <w:szCs w:val="22"/>
        </w:rPr>
        <w:t>6.4.3 Риски</w:t>
      </w:r>
      <w:r w:rsidR="00F1088B">
        <w:rPr>
          <w:sz w:val="22"/>
          <w:szCs w:val="22"/>
        </w:rPr>
        <w:t>, связанные с изменением правил</w:t>
      </w:r>
      <w:r w:rsidR="00D473B0">
        <w:rPr>
          <w:sz w:val="22"/>
          <w:szCs w:val="22"/>
        </w:rPr>
        <w:t xml:space="preserve"> таможенного  контроля и пошлин……………………….</w:t>
      </w:r>
      <w:r w:rsidR="00F1088B">
        <w:rPr>
          <w:sz w:val="22"/>
          <w:szCs w:val="22"/>
        </w:rPr>
        <w:t>……</w:t>
      </w:r>
      <w:r w:rsidR="00EB4806">
        <w:rPr>
          <w:sz w:val="22"/>
          <w:szCs w:val="22"/>
        </w:rPr>
        <w:t>41</w:t>
      </w:r>
    </w:p>
    <w:p w:rsidR="00F1088B" w:rsidRPr="00A113FF" w:rsidRDefault="00F1088B" w:rsidP="002307A9">
      <w:pPr>
        <w:autoSpaceDE w:val="0"/>
        <w:autoSpaceDN w:val="0"/>
        <w:adjustRightInd w:val="0"/>
        <w:ind w:left="360"/>
        <w:jc w:val="both"/>
        <w:rPr>
          <w:sz w:val="22"/>
          <w:szCs w:val="22"/>
        </w:rPr>
      </w:pPr>
      <w:r>
        <w:rPr>
          <w:sz w:val="22"/>
          <w:szCs w:val="22"/>
        </w:rPr>
        <w:t>6.</w:t>
      </w:r>
      <w:r w:rsidR="00D473B0">
        <w:rPr>
          <w:sz w:val="22"/>
          <w:szCs w:val="22"/>
        </w:rPr>
        <w:t>5.</w:t>
      </w:r>
      <w:r>
        <w:rPr>
          <w:sz w:val="22"/>
          <w:szCs w:val="22"/>
        </w:rPr>
        <w:t xml:space="preserve"> Риски, связанные с изменением требований по лицензированию основной деятельности Общества…</w:t>
      </w:r>
      <w:r w:rsidR="00EB4806">
        <w:rPr>
          <w:sz w:val="22"/>
          <w:szCs w:val="22"/>
        </w:rPr>
        <w:t>41</w:t>
      </w:r>
    </w:p>
    <w:p w:rsidR="002307A9" w:rsidRPr="00A113FF" w:rsidRDefault="002307A9" w:rsidP="002307A9">
      <w:pPr>
        <w:autoSpaceDE w:val="0"/>
        <w:autoSpaceDN w:val="0"/>
        <w:adjustRightInd w:val="0"/>
        <w:jc w:val="both"/>
        <w:rPr>
          <w:sz w:val="22"/>
          <w:szCs w:val="22"/>
        </w:rPr>
      </w:pPr>
    </w:p>
    <w:p w:rsidR="002307A9" w:rsidRDefault="002307A9" w:rsidP="002307A9">
      <w:pPr>
        <w:autoSpaceDE w:val="0"/>
        <w:autoSpaceDN w:val="0"/>
        <w:adjustRightInd w:val="0"/>
        <w:jc w:val="both"/>
        <w:rPr>
          <w:sz w:val="22"/>
          <w:szCs w:val="22"/>
        </w:rPr>
      </w:pPr>
      <w:r w:rsidRPr="00A113FF">
        <w:rPr>
          <w:sz w:val="22"/>
          <w:szCs w:val="22"/>
        </w:rPr>
        <w:t xml:space="preserve">7.ОТЧЕТ СОВЕТА ДИРЕКТОРОВ ОБЩЕСТВА О РЕЗУЛЬТАТАХ РАЗВИТИЯ ОБЩЕСТВА ПО ПРИОРИТЕТНЫМ НАПРАВЛЕНИЯ  ЕГО </w:t>
      </w:r>
      <w:r w:rsidR="00F1088B">
        <w:rPr>
          <w:sz w:val="22"/>
          <w:szCs w:val="22"/>
        </w:rPr>
        <w:t xml:space="preserve">ДЕЯТЕЛЬНОСТИ В </w:t>
      </w:r>
      <w:r w:rsidR="00977CE5">
        <w:rPr>
          <w:sz w:val="22"/>
          <w:szCs w:val="22"/>
        </w:rPr>
        <w:t>2010</w:t>
      </w:r>
      <w:r w:rsidRPr="00A113FF">
        <w:rPr>
          <w:sz w:val="22"/>
          <w:szCs w:val="22"/>
        </w:rPr>
        <w:t xml:space="preserve"> ФИНАНСОВОМ ГОДУ</w:t>
      </w:r>
      <w:r>
        <w:rPr>
          <w:sz w:val="22"/>
          <w:szCs w:val="22"/>
        </w:rPr>
        <w:t>……………….</w:t>
      </w:r>
      <w:r w:rsidR="00EB4806">
        <w:rPr>
          <w:sz w:val="22"/>
          <w:szCs w:val="22"/>
        </w:rPr>
        <w:t>41</w:t>
      </w:r>
    </w:p>
    <w:p w:rsidR="00F1088B" w:rsidRDefault="00F1088B" w:rsidP="00F1088B">
      <w:pPr>
        <w:autoSpaceDE w:val="0"/>
        <w:autoSpaceDN w:val="0"/>
        <w:adjustRightInd w:val="0"/>
        <w:ind w:left="360"/>
        <w:jc w:val="both"/>
        <w:rPr>
          <w:sz w:val="22"/>
          <w:szCs w:val="22"/>
        </w:rPr>
      </w:pPr>
      <w:r>
        <w:rPr>
          <w:sz w:val="22"/>
          <w:szCs w:val="22"/>
        </w:rPr>
        <w:t>7</w:t>
      </w:r>
      <w:r w:rsidRPr="00A113FF">
        <w:rPr>
          <w:sz w:val="22"/>
          <w:szCs w:val="22"/>
        </w:rPr>
        <w:t>.1.</w:t>
      </w:r>
      <w:r>
        <w:rPr>
          <w:sz w:val="22"/>
          <w:szCs w:val="22"/>
        </w:rPr>
        <w:t xml:space="preserve"> Сегмент мясопереработки……………..…………………</w:t>
      </w:r>
      <w:r w:rsidRPr="00A113FF">
        <w:rPr>
          <w:sz w:val="22"/>
          <w:szCs w:val="22"/>
        </w:rPr>
        <w:t>……………………………………</w:t>
      </w:r>
      <w:r>
        <w:rPr>
          <w:sz w:val="22"/>
          <w:szCs w:val="22"/>
        </w:rPr>
        <w:t>….</w:t>
      </w:r>
      <w:r w:rsidRPr="00A113FF">
        <w:rPr>
          <w:sz w:val="22"/>
          <w:szCs w:val="22"/>
        </w:rPr>
        <w:t>..</w:t>
      </w:r>
      <w:r w:rsidR="00EB4806">
        <w:rPr>
          <w:sz w:val="22"/>
          <w:szCs w:val="22"/>
        </w:rPr>
        <w:t>...............41</w:t>
      </w:r>
    </w:p>
    <w:p w:rsidR="00F1088B" w:rsidRDefault="00F1088B" w:rsidP="00F1088B">
      <w:pPr>
        <w:autoSpaceDE w:val="0"/>
        <w:autoSpaceDN w:val="0"/>
        <w:adjustRightInd w:val="0"/>
        <w:ind w:left="360"/>
        <w:jc w:val="both"/>
        <w:rPr>
          <w:sz w:val="22"/>
          <w:szCs w:val="22"/>
        </w:rPr>
      </w:pPr>
      <w:r>
        <w:rPr>
          <w:sz w:val="22"/>
          <w:szCs w:val="22"/>
        </w:rPr>
        <w:t>7.2. Птицеводство…………………………...…………………………………………………………………….</w:t>
      </w:r>
      <w:r w:rsidR="00EB4806">
        <w:rPr>
          <w:sz w:val="22"/>
          <w:szCs w:val="22"/>
        </w:rPr>
        <w:t>42</w:t>
      </w:r>
    </w:p>
    <w:p w:rsidR="00F1088B" w:rsidRDefault="00F1088B" w:rsidP="00F1088B">
      <w:pPr>
        <w:autoSpaceDE w:val="0"/>
        <w:autoSpaceDN w:val="0"/>
        <w:adjustRightInd w:val="0"/>
        <w:ind w:left="360"/>
        <w:jc w:val="both"/>
        <w:rPr>
          <w:sz w:val="22"/>
          <w:szCs w:val="22"/>
        </w:rPr>
      </w:pPr>
      <w:r>
        <w:rPr>
          <w:sz w:val="22"/>
          <w:szCs w:val="22"/>
        </w:rPr>
        <w:t>7.3. Сегмент свиноводства…………</w:t>
      </w:r>
      <w:r w:rsidR="00EB4806">
        <w:rPr>
          <w:sz w:val="22"/>
          <w:szCs w:val="22"/>
        </w:rPr>
        <w:t>…………………..…………………………………………………………42</w:t>
      </w:r>
    </w:p>
    <w:p w:rsidR="00F1088B" w:rsidRDefault="00F1088B" w:rsidP="00F1088B">
      <w:pPr>
        <w:autoSpaceDE w:val="0"/>
        <w:autoSpaceDN w:val="0"/>
        <w:adjustRightInd w:val="0"/>
        <w:ind w:left="360"/>
        <w:jc w:val="both"/>
        <w:rPr>
          <w:sz w:val="22"/>
          <w:szCs w:val="22"/>
        </w:rPr>
      </w:pPr>
      <w:r>
        <w:rPr>
          <w:sz w:val="22"/>
          <w:szCs w:val="22"/>
        </w:rPr>
        <w:t>7.4. Менеджмент………………………..</w:t>
      </w:r>
      <w:r w:rsidR="00EB4806">
        <w:rPr>
          <w:sz w:val="22"/>
          <w:szCs w:val="22"/>
        </w:rPr>
        <w:t>.………………………………………………………………………...43</w:t>
      </w:r>
    </w:p>
    <w:p w:rsidR="00F1088B" w:rsidRDefault="00DC176B" w:rsidP="00F1088B">
      <w:pPr>
        <w:autoSpaceDE w:val="0"/>
        <w:autoSpaceDN w:val="0"/>
        <w:adjustRightInd w:val="0"/>
        <w:ind w:left="360"/>
        <w:rPr>
          <w:sz w:val="22"/>
          <w:szCs w:val="22"/>
        </w:rPr>
      </w:pPr>
      <w:r>
        <w:rPr>
          <w:sz w:val="22"/>
          <w:szCs w:val="22"/>
        </w:rPr>
        <w:t>7.</w:t>
      </w:r>
      <w:r w:rsidR="00D74573">
        <w:rPr>
          <w:sz w:val="22"/>
          <w:szCs w:val="22"/>
        </w:rPr>
        <w:t>5</w:t>
      </w:r>
      <w:r>
        <w:rPr>
          <w:sz w:val="22"/>
          <w:szCs w:val="22"/>
        </w:rPr>
        <w:t>. Перспективы…………………………………………………………………………………………………</w:t>
      </w:r>
      <w:r w:rsidR="003D014C">
        <w:rPr>
          <w:sz w:val="22"/>
          <w:szCs w:val="22"/>
        </w:rPr>
        <w:t>..</w:t>
      </w:r>
      <w:r w:rsidR="00C43F1F">
        <w:rPr>
          <w:sz w:val="22"/>
          <w:szCs w:val="22"/>
        </w:rPr>
        <w:t>4</w:t>
      </w:r>
      <w:r w:rsidR="00EB4806">
        <w:rPr>
          <w:sz w:val="22"/>
          <w:szCs w:val="22"/>
        </w:rPr>
        <w:t>4</w:t>
      </w:r>
    </w:p>
    <w:p w:rsidR="00DC176B" w:rsidRDefault="00DC176B" w:rsidP="002307A9">
      <w:pPr>
        <w:autoSpaceDE w:val="0"/>
        <w:autoSpaceDN w:val="0"/>
        <w:adjustRightInd w:val="0"/>
        <w:jc w:val="both"/>
        <w:rPr>
          <w:sz w:val="22"/>
          <w:szCs w:val="22"/>
        </w:rPr>
      </w:pPr>
    </w:p>
    <w:p w:rsidR="002307A9" w:rsidRPr="00A113FF" w:rsidRDefault="002307A9" w:rsidP="002307A9">
      <w:pPr>
        <w:autoSpaceDE w:val="0"/>
        <w:autoSpaceDN w:val="0"/>
        <w:adjustRightInd w:val="0"/>
        <w:jc w:val="both"/>
        <w:rPr>
          <w:sz w:val="22"/>
          <w:szCs w:val="22"/>
        </w:rPr>
      </w:pPr>
      <w:r w:rsidRPr="00A113FF">
        <w:rPr>
          <w:sz w:val="22"/>
          <w:szCs w:val="22"/>
        </w:rPr>
        <w:lastRenderedPageBreak/>
        <w:t>8. ОТЧЕТ О ВЫПЛАТЕ ОБЪЯВЛЕННЫХ (НАЧИСЛЕННЫХ) ДИВИДЕНДОВ ПО РАЗМЕЩЕННЫМ АКЦИЯМ ОБЩЕСТВА………………………………………...………………</w:t>
      </w:r>
      <w:r>
        <w:rPr>
          <w:sz w:val="22"/>
          <w:szCs w:val="22"/>
        </w:rPr>
        <w:t>…......................................................</w:t>
      </w:r>
      <w:r w:rsidR="003D014C">
        <w:rPr>
          <w:sz w:val="22"/>
          <w:szCs w:val="22"/>
        </w:rPr>
        <w:t>4</w:t>
      </w:r>
      <w:r w:rsidR="00EB4806">
        <w:rPr>
          <w:sz w:val="22"/>
          <w:szCs w:val="22"/>
        </w:rPr>
        <w:t>4</w:t>
      </w:r>
    </w:p>
    <w:p w:rsidR="002307A9" w:rsidRPr="00A113FF" w:rsidRDefault="002307A9" w:rsidP="002307A9">
      <w:pPr>
        <w:autoSpaceDE w:val="0"/>
        <w:autoSpaceDN w:val="0"/>
        <w:adjustRightInd w:val="0"/>
        <w:jc w:val="both"/>
        <w:rPr>
          <w:sz w:val="22"/>
          <w:szCs w:val="22"/>
        </w:rPr>
      </w:pPr>
      <w:r w:rsidRPr="00A113FF">
        <w:rPr>
          <w:sz w:val="22"/>
          <w:szCs w:val="22"/>
        </w:rPr>
        <w:t>9.СВЕДЕНИЯ О СДЕЛК</w:t>
      </w:r>
      <w:r>
        <w:rPr>
          <w:sz w:val="22"/>
          <w:szCs w:val="22"/>
        </w:rPr>
        <w:t xml:space="preserve">АХ, СОВЕРШЕННЫХ ОБЩЕСТВОМ В </w:t>
      </w:r>
      <w:r w:rsidR="00977CE5">
        <w:rPr>
          <w:sz w:val="22"/>
          <w:szCs w:val="22"/>
        </w:rPr>
        <w:t>2010</w:t>
      </w:r>
      <w:r w:rsidRPr="00A113FF">
        <w:rPr>
          <w:sz w:val="22"/>
          <w:szCs w:val="22"/>
        </w:rPr>
        <w:t xml:space="preserve"> ФИНАНСОВОМ ГОДУ..........................................................................................................................................................</w:t>
      </w:r>
      <w:r>
        <w:rPr>
          <w:sz w:val="22"/>
          <w:szCs w:val="22"/>
        </w:rPr>
        <w:t>.....</w:t>
      </w:r>
      <w:r w:rsidRPr="00A113FF">
        <w:rPr>
          <w:sz w:val="22"/>
          <w:szCs w:val="22"/>
        </w:rPr>
        <w:t>.</w:t>
      </w:r>
      <w:r>
        <w:rPr>
          <w:sz w:val="22"/>
          <w:szCs w:val="22"/>
        </w:rPr>
        <w:t>...............</w:t>
      </w:r>
      <w:r w:rsidR="00EB4806">
        <w:rPr>
          <w:sz w:val="22"/>
          <w:szCs w:val="22"/>
        </w:rPr>
        <w:t>44</w:t>
      </w:r>
    </w:p>
    <w:p w:rsidR="002307A9" w:rsidRPr="00A113FF" w:rsidRDefault="002307A9" w:rsidP="002307A9">
      <w:pPr>
        <w:autoSpaceDE w:val="0"/>
        <w:autoSpaceDN w:val="0"/>
        <w:adjustRightInd w:val="0"/>
        <w:jc w:val="both"/>
        <w:rPr>
          <w:sz w:val="22"/>
          <w:szCs w:val="22"/>
        </w:rPr>
      </w:pPr>
      <w:r w:rsidRPr="00A113FF">
        <w:rPr>
          <w:sz w:val="22"/>
          <w:szCs w:val="22"/>
        </w:rPr>
        <w:t xml:space="preserve">  </w:t>
      </w:r>
      <w:r w:rsidRPr="00A113FF">
        <w:rPr>
          <w:sz w:val="22"/>
          <w:szCs w:val="22"/>
        </w:rPr>
        <w:tab/>
        <w:t>9.1.Сведения о сове</w:t>
      </w:r>
      <w:r>
        <w:rPr>
          <w:sz w:val="22"/>
          <w:szCs w:val="22"/>
        </w:rPr>
        <w:t xml:space="preserve">ршении Обществом в отчетном </w:t>
      </w:r>
      <w:r w:rsidR="00977CE5">
        <w:rPr>
          <w:sz w:val="22"/>
          <w:szCs w:val="22"/>
        </w:rPr>
        <w:t>2010</w:t>
      </w:r>
      <w:r w:rsidRPr="00A113FF">
        <w:rPr>
          <w:sz w:val="22"/>
          <w:szCs w:val="22"/>
        </w:rPr>
        <w:t xml:space="preserve"> финансовом году крупных сделок………………………………………………………………………………………………</w:t>
      </w:r>
      <w:r>
        <w:rPr>
          <w:sz w:val="22"/>
          <w:szCs w:val="22"/>
        </w:rPr>
        <w:t>…..………………</w:t>
      </w:r>
      <w:r w:rsidR="00EB4806">
        <w:rPr>
          <w:sz w:val="22"/>
          <w:szCs w:val="22"/>
        </w:rPr>
        <w:t>44</w:t>
      </w:r>
    </w:p>
    <w:p w:rsidR="002307A9" w:rsidRPr="00A113FF" w:rsidRDefault="002307A9" w:rsidP="002307A9">
      <w:pPr>
        <w:autoSpaceDE w:val="0"/>
        <w:autoSpaceDN w:val="0"/>
        <w:adjustRightInd w:val="0"/>
        <w:jc w:val="both"/>
        <w:rPr>
          <w:rStyle w:val="a3"/>
          <w:color w:val="auto"/>
          <w:sz w:val="22"/>
          <w:szCs w:val="22"/>
          <w:u w:val="none"/>
        </w:rPr>
      </w:pPr>
      <w:r w:rsidRPr="00A113FF">
        <w:rPr>
          <w:sz w:val="22"/>
          <w:szCs w:val="22"/>
        </w:rPr>
        <w:tab/>
        <w:t>9.2.Сведения о совер</w:t>
      </w:r>
      <w:r>
        <w:rPr>
          <w:sz w:val="22"/>
          <w:szCs w:val="22"/>
        </w:rPr>
        <w:t xml:space="preserve">шенных Обществом в отчетном </w:t>
      </w:r>
      <w:r w:rsidR="00977CE5">
        <w:rPr>
          <w:sz w:val="22"/>
          <w:szCs w:val="22"/>
        </w:rPr>
        <w:t>2010</w:t>
      </w:r>
      <w:r w:rsidRPr="00A113FF">
        <w:rPr>
          <w:sz w:val="22"/>
          <w:szCs w:val="22"/>
        </w:rPr>
        <w:t xml:space="preserve"> финансовом году сделок, в совершении которых имеется заинтересованность………………………………………………</w:t>
      </w:r>
      <w:r>
        <w:rPr>
          <w:sz w:val="22"/>
          <w:szCs w:val="22"/>
        </w:rPr>
        <w:t>…......</w:t>
      </w:r>
      <w:r w:rsidR="00EB4806">
        <w:rPr>
          <w:sz w:val="22"/>
          <w:szCs w:val="22"/>
        </w:rPr>
        <w:t>........................................</w:t>
      </w:r>
      <w:r w:rsidR="003D014C">
        <w:rPr>
          <w:sz w:val="22"/>
          <w:szCs w:val="22"/>
        </w:rPr>
        <w:t>4</w:t>
      </w:r>
      <w:r w:rsidR="00EB4806">
        <w:rPr>
          <w:sz w:val="22"/>
          <w:szCs w:val="22"/>
        </w:rPr>
        <w:t>5</w:t>
      </w:r>
      <w:r w:rsidRPr="00A113FF">
        <w:rPr>
          <w:sz w:val="22"/>
          <w:szCs w:val="22"/>
        </w:rPr>
        <w:t xml:space="preserve"> </w:t>
      </w:r>
      <w:r w:rsidRPr="00A113FF">
        <w:rPr>
          <w:sz w:val="22"/>
          <w:szCs w:val="22"/>
        </w:rPr>
        <w:tab/>
        <w:t xml:space="preserve">                                                                                          </w:t>
      </w:r>
    </w:p>
    <w:p w:rsidR="00977CE5" w:rsidRPr="00DA5F12" w:rsidRDefault="00977CE5" w:rsidP="00977CE5">
      <w:pPr>
        <w:jc w:val="both"/>
        <w:rPr>
          <w:rStyle w:val="a3"/>
          <w:noProof/>
          <w:color w:val="auto"/>
          <w:sz w:val="22"/>
          <w:szCs w:val="22"/>
          <w:u w:val="none"/>
        </w:rPr>
      </w:pPr>
      <w:r w:rsidRPr="00DA5F12">
        <w:rPr>
          <w:rStyle w:val="a3"/>
          <w:noProof/>
          <w:color w:val="auto"/>
          <w:sz w:val="22"/>
          <w:szCs w:val="22"/>
          <w:u w:val="none"/>
        </w:rPr>
        <w:t>10. ИНФОРМАЦИЯ ОБ ОБЪЕМЕ КАЖДОГО ИЗ ИСПОЛЬЗОВАННЫХ АКЦИОНЕРНЫМ ОБЩЕСТВОМ В ОТЧЕТНОМ ГОДУ ВИДОВ ЭНЕРГЕТИЧЕСКИХ РЕСУРСОВ В НАТУРАЛЬНОМ ВЫРАЖЕНИИ</w:t>
      </w:r>
      <w:r>
        <w:rPr>
          <w:rStyle w:val="a3"/>
          <w:noProof/>
          <w:color w:val="auto"/>
          <w:sz w:val="22"/>
          <w:szCs w:val="22"/>
          <w:u w:val="none"/>
        </w:rPr>
        <w:t>,</w:t>
      </w:r>
      <w:r w:rsidRPr="00DA5F12">
        <w:rPr>
          <w:rStyle w:val="a3"/>
          <w:noProof/>
          <w:color w:val="auto"/>
          <w:sz w:val="22"/>
          <w:szCs w:val="22"/>
          <w:u w:val="none"/>
        </w:rPr>
        <w:t xml:space="preserve">  СТОИМОСТНОМ ВЫРАЖЕНИИ……………………………………………..........................................………….</w:t>
      </w:r>
      <w:r w:rsidRPr="00AB03F2">
        <w:rPr>
          <w:rStyle w:val="a3"/>
          <w:noProof/>
          <w:color w:val="auto"/>
          <w:sz w:val="22"/>
          <w:szCs w:val="22"/>
          <w:u w:val="none"/>
        </w:rPr>
        <w:t>23</w:t>
      </w:r>
    </w:p>
    <w:p w:rsidR="00977CE5" w:rsidRPr="00DA5F12" w:rsidRDefault="00977CE5" w:rsidP="00977CE5">
      <w:pPr>
        <w:autoSpaceDE w:val="0"/>
        <w:autoSpaceDN w:val="0"/>
        <w:adjustRightInd w:val="0"/>
        <w:jc w:val="both"/>
        <w:rPr>
          <w:rStyle w:val="a3"/>
          <w:color w:val="auto"/>
          <w:sz w:val="22"/>
          <w:szCs w:val="22"/>
          <w:u w:val="none"/>
        </w:rPr>
      </w:pPr>
      <w:r w:rsidRPr="00DA5F12">
        <w:rPr>
          <w:sz w:val="22"/>
          <w:szCs w:val="22"/>
        </w:rPr>
        <w:tab/>
        <w:t xml:space="preserve">                                                                                          </w:t>
      </w:r>
    </w:p>
    <w:p w:rsidR="00977CE5" w:rsidRPr="00DA5F12" w:rsidRDefault="00977CE5" w:rsidP="00977CE5">
      <w:pPr>
        <w:jc w:val="both"/>
        <w:rPr>
          <w:rStyle w:val="a3"/>
          <w:noProof/>
          <w:color w:val="auto"/>
          <w:sz w:val="22"/>
          <w:szCs w:val="22"/>
          <w:u w:val="none"/>
        </w:rPr>
      </w:pPr>
      <w:r w:rsidRPr="00DA5F12">
        <w:rPr>
          <w:rStyle w:val="a3"/>
          <w:noProof/>
          <w:color w:val="auto"/>
          <w:sz w:val="22"/>
          <w:szCs w:val="22"/>
          <w:u w:val="none"/>
        </w:rPr>
        <w:t>11. ЭКОНОМИЧЕСКИЕ ПОКАЗАТЕЛИ ОБЩЕСТВА ПО РЕЗУЛЬТАТАМ ДЕЯТЕЛЬНОСТИ В 2010 ФИНАНСОВОМ ГОДУ……………………………….…………………………………….…………...…………...</w:t>
      </w:r>
      <w:r w:rsidRPr="00AB03F2">
        <w:rPr>
          <w:rStyle w:val="a3"/>
          <w:noProof/>
          <w:color w:val="auto"/>
          <w:sz w:val="22"/>
          <w:szCs w:val="22"/>
          <w:u w:val="none"/>
        </w:rPr>
        <w:t>24</w:t>
      </w:r>
    </w:p>
    <w:p w:rsidR="00977CE5" w:rsidRPr="00DA5F12" w:rsidRDefault="00977CE5" w:rsidP="00977CE5">
      <w:pPr>
        <w:ind w:left="720"/>
        <w:jc w:val="both"/>
        <w:rPr>
          <w:rStyle w:val="a3"/>
          <w:noProof/>
          <w:color w:val="auto"/>
          <w:sz w:val="22"/>
          <w:szCs w:val="22"/>
          <w:u w:val="none"/>
        </w:rPr>
      </w:pPr>
      <w:r w:rsidRPr="00DA5F12">
        <w:rPr>
          <w:rStyle w:val="a3"/>
          <w:noProof/>
          <w:color w:val="auto"/>
          <w:sz w:val="22"/>
          <w:szCs w:val="22"/>
          <w:u w:val="none"/>
        </w:rPr>
        <w:t>11.1.Экономические показатели………………………………………………….…………………………</w:t>
      </w:r>
      <w:r w:rsidRPr="005471C5">
        <w:rPr>
          <w:rStyle w:val="a3"/>
          <w:noProof/>
          <w:color w:val="auto"/>
          <w:sz w:val="22"/>
          <w:szCs w:val="22"/>
          <w:u w:val="none"/>
        </w:rPr>
        <w:t>24</w:t>
      </w:r>
    </w:p>
    <w:p w:rsidR="00977CE5" w:rsidRPr="00DA5F12" w:rsidRDefault="00977CE5" w:rsidP="00977CE5">
      <w:pPr>
        <w:ind w:left="720"/>
        <w:jc w:val="both"/>
        <w:rPr>
          <w:rStyle w:val="a3"/>
          <w:noProof/>
          <w:color w:val="auto"/>
          <w:sz w:val="22"/>
          <w:szCs w:val="22"/>
          <w:u w:val="none"/>
        </w:rPr>
      </w:pPr>
      <w:r w:rsidRPr="00DA5F12">
        <w:rPr>
          <w:rStyle w:val="a3"/>
          <w:noProof/>
          <w:color w:val="auto"/>
          <w:sz w:val="22"/>
          <w:szCs w:val="22"/>
          <w:u w:val="none"/>
        </w:rPr>
        <w:t>11.2.Численность и персонал…………………….………………………………………………...………..</w:t>
      </w:r>
      <w:r w:rsidRPr="00AB03F2">
        <w:rPr>
          <w:rStyle w:val="a3"/>
          <w:noProof/>
          <w:color w:val="auto"/>
          <w:sz w:val="22"/>
          <w:szCs w:val="22"/>
          <w:u w:val="none"/>
        </w:rPr>
        <w:t>25</w:t>
      </w:r>
    </w:p>
    <w:p w:rsidR="00977CE5" w:rsidRDefault="00977CE5" w:rsidP="00977CE5">
      <w:pPr>
        <w:jc w:val="both"/>
        <w:rPr>
          <w:sz w:val="22"/>
          <w:szCs w:val="22"/>
        </w:rPr>
      </w:pPr>
    </w:p>
    <w:p w:rsidR="00977CE5" w:rsidRPr="00DA5F12" w:rsidRDefault="00977CE5" w:rsidP="00977CE5">
      <w:pPr>
        <w:jc w:val="both"/>
        <w:rPr>
          <w:sz w:val="22"/>
          <w:szCs w:val="22"/>
        </w:rPr>
      </w:pPr>
      <w:r w:rsidRPr="00DA5F12">
        <w:rPr>
          <w:sz w:val="22"/>
          <w:szCs w:val="22"/>
        </w:rPr>
        <w:t>12. ФИНАНСОВЫЕ РЕЗУЛЬТАТЫ И ФИНАНСОВЫЕ ПОКАЗАТЕЛИ ОБЩЕСТВА ПО РЕЗУЛЬТАТАМ ДЕЯТЕЛЬНОСТИ В 2010 ФИНАНСОВОМ ГОДУ…………………..…………………………………………….</w:t>
      </w:r>
      <w:r w:rsidR="005471C5">
        <w:rPr>
          <w:sz w:val="22"/>
          <w:szCs w:val="22"/>
        </w:rPr>
        <w:t>47</w:t>
      </w:r>
      <w:r w:rsidRPr="00DA5F12">
        <w:rPr>
          <w:sz w:val="22"/>
          <w:szCs w:val="22"/>
        </w:rPr>
        <w:t xml:space="preserve"> </w:t>
      </w:r>
    </w:p>
    <w:p w:rsidR="00977CE5" w:rsidRPr="00DA5F12" w:rsidRDefault="00977CE5" w:rsidP="00977CE5">
      <w:pPr>
        <w:jc w:val="both"/>
        <w:rPr>
          <w:sz w:val="22"/>
          <w:szCs w:val="22"/>
        </w:rPr>
      </w:pPr>
      <w:r w:rsidRPr="00DA5F12">
        <w:rPr>
          <w:sz w:val="22"/>
          <w:szCs w:val="22"/>
        </w:rPr>
        <w:t>12.1.Финансовые показатели (платежеспособность, финансовая устойчивость, рентабельность)………………………………………………………………………………………………...……..</w:t>
      </w:r>
      <w:r w:rsidR="005471C5">
        <w:rPr>
          <w:sz w:val="22"/>
          <w:szCs w:val="22"/>
        </w:rPr>
        <w:t>47</w:t>
      </w:r>
    </w:p>
    <w:p w:rsidR="00977CE5" w:rsidRPr="00DA5F12" w:rsidRDefault="00977CE5" w:rsidP="00977CE5">
      <w:pPr>
        <w:jc w:val="both"/>
        <w:rPr>
          <w:sz w:val="22"/>
          <w:szCs w:val="22"/>
        </w:rPr>
      </w:pPr>
      <w:r w:rsidRPr="00DA5F12">
        <w:rPr>
          <w:sz w:val="22"/>
          <w:szCs w:val="22"/>
        </w:rPr>
        <w:t>12.2.Отчет о прибылях и убытках……………………………………………………………………………………</w:t>
      </w:r>
      <w:r w:rsidR="005471C5">
        <w:rPr>
          <w:sz w:val="22"/>
          <w:szCs w:val="22"/>
        </w:rPr>
        <w:t>51</w:t>
      </w:r>
    </w:p>
    <w:p w:rsidR="00977CE5" w:rsidRPr="00DA5F12" w:rsidRDefault="00977CE5" w:rsidP="00977CE5">
      <w:pPr>
        <w:jc w:val="both"/>
        <w:rPr>
          <w:sz w:val="22"/>
          <w:szCs w:val="22"/>
        </w:rPr>
      </w:pPr>
      <w:r w:rsidRPr="00DA5F12">
        <w:rPr>
          <w:sz w:val="22"/>
          <w:szCs w:val="22"/>
        </w:rPr>
        <w:t>12.3.Финансовые показатели (ликвидность, структура капитала, деловая активность)…………………………</w:t>
      </w:r>
      <w:r w:rsidR="005471C5">
        <w:rPr>
          <w:sz w:val="22"/>
          <w:szCs w:val="22"/>
        </w:rPr>
        <w:t>53</w:t>
      </w:r>
    </w:p>
    <w:p w:rsidR="00977CE5" w:rsidRDefault="00977CE5" w:rsidP="00977CE5">
      <w:pPr>
        <w:jc w:val="both"/>
        <w:rPr>
          <w:sz w:val="22"/>
          <w:szCs w:val="22"/>
        </w:rPr>
      </w:pPr>
    </w:p>
    <w:p w:rsidR="00977CE5" w:rsidRPr="00DA5F12" w:rsidRDefault="00977CE5" w:rsidP="00977CE5">
      <w:pPr>
        <w:jc w:val="both"/>
        <w:rPr>
          <w:sz w:val="22"/>
          <w:szCs w:val="22"/>
        </w:rPr>
      </w:pPr>
      <w:r w:rsidRPr="00DA5F12">
        <w:rPr>
          <w:sz w:val="22"/>
          <w:szCs w:val="22"/>
        </w:rPr>
        <w:t>13. ПЕРСПЕКТИВЫ РАЗВИТИЯ ОБЩЕСТВА (ФИНАНСОВЫЕ И ЭКОНОМИЧЕСКИЕ ПЛАНЫ)………………………………………………………………………………………………………….........</w:t>
      </w:r>
      <w:r w:rsidR="005471C5">
        <w:rPr>
          <w:sz w:val="22"/>
          <w:szCs w:val="22"/>
        </w:rPr>
        <w:t>56</w:t>
      </w:r>
    </w:p>
    <w:p w:rsidR="002307A9" w:rsidRDefault="002307A9" w:rsidP="002307A9">
      <w:pPr>
        <w:jc w:val="center"/>
        <w:rPr>
          <w:b/>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DC176B" w:rsidRDefault="00DC176B" w:rsidP="002307A9">
      <w:pPr>
        <w:jc w:val="center"/>
        <w:rPr>
          <w:highlight w:val="red"/>
        </w:rPr>
      </w:pPr>
    </w:p>
    <w:p w:rsidR="008B5378" w:rsidRPr="00E10C2E" w:rsidRDefault="00523CF3" w:rsidP="008B5378">
      <w:pPr>
        <w:jc w:val="center"/>
        <w:rPr>
          <w:rStyle w:val="a3"/>
          <w:b/>
          <w:noProof/>
          <w:color w:val="auto"/>
          <w:u w:val="none"/>
        </w:rPr>
      </w:pPr>
      <w:r w:rsidRPr="00E10C2E">
        <w:rPr>
          <w:b/>
        </w:rPr>
        <w:t xml:space="preserve">1. </w:t>
      </w:r>
      <w:r w:rsidR="00AF703A">
        <w:rPr>
          <w:b/>
        </w:rPr>
        <w:t>СВЕДЕНИЯ</w:t>
      </w:r>
      <w:r w:rsidR="00E10C2E" w:rsidRPr="00E10C2E">
        <w:rPr>
          <w:b/>
        </w:rPr>
        <w:t xml:space="preserve"> ОБ ОБЩЕСТВЕ</w:t>
      </w:r>
    </w:p>
    <w:p w:rsidR="008B5378" w:rsidRPr="00C72C69" w:rsidRDefault="008B5378" w:rsidP="008B5378">
      <w:pPr>
        <w:autoSpaceDE w:val="0"/>
        <w:autoSpaceDN w:val="0"/>
        <w:adjustRightInd w:val="0"/>
        <w:jc w:val="both"/>
        <w:rPr>
          <w:b/>
          <w:highlight w:val="red"/>
        </w:rPr>
      </w:pPr>
    </w:p>
    <w:p w:rsidR="008B5378" w:rsidRPr="00C72C69" w:rsidRDefault="008B5378" w:rsidP="008B5378">
      <w:pPr>
        <w:ind w:firstLine="708"/>
        <w:jc w:val="both"/>
        <w:rPr>
          <w:rStyle w:val="SUBST"/>
          <w:b w:val="0"/>
          <w:bCs w:val="0"/>
          <w:i w:val="0"/>
          <w:iCs w:val="0"/>
          <w:color w:val="000000"/>
          <w:sz w:val="24"/>
          <w:szCs w:val="24"/>
        </w:rPr>
      </w:pPr>
      <w:r w:rsidRPr="00C72C69">
        <w:rPr>
          <w:rStyle w:val="SUBST"/>
          <w:b w:val="0"/>
          <w:i w:val="0"/>
          <w:color w:val="000000"/>
          <w:sz w:val="24"/>
          <w:szCs w:val="24"/>
        </w:rPr>
        <w:t xml:space="preserve">Полное фирменное наименование Общества: </w:t>
      </w:r>
      <w:r w:rsidRPr="00C72C69">
        <w:rPr>
          <w:rStyle w:val="SUBST"/>
          <w:b w:val="0"/>
          <w:bCs w:val="0"/>
          <w:i w:val="0"/>
          <w:iCs w:val="0"/>
          <w:color w:val="000000"/>
          <w:sz w:val="24"/>
          <w:szCs w:val="24"/>
        </w:rPr>
        <w:t>Открытое акционерное общество «Группа Черкизово»</w:t>
      </w:r>
      <w:r>
        <w:rPr>
          <w:rStyle w:val="SUBST"/>
          <w:b w:val="0"/>
          <w:bCs w:val="0"/>
          <w:i w:val="0"/>
          <w:iCs w:val="0"/>
          <w:color w:val="000000"/>
          <w:sz w:val="24"/>
          <w:szCs w:val="24"/>
        </w:rPr>
        <w:t>.</w:t>
      </w:r>
    </w:p>
    <w:p w:rsidR="008B5378" w:rsidRPr="00C72C69" w:rsidRDefault="008B5378" w:rsidP="008B5378">
      <w:pPr>
        <w:ind w:firstLine="708"/>
        <w:jc w:val="both"/>
        <w:rPr>
          <w:rStyle w:val="SUBST"/>
          <w:b w:val="0"/>
          <w:bCs w:val="0"/>
          <w:i w:val="0"/>
          <w:iCs w:val="0"/>
          <w:color w:val="000000"/>
          <w:sz w:val="24"/>
          <w:szCs w:val="24"/>
        </w:rPr>
      </w:pPr>
      <w:r w:rsidRPr="00C72C69">
        <w:rPr>
          <w:rStyle w:val="SUBST"/>
          <w:b w:val="0"/>
          <w:i w:val="0"/>
          <w:color w:val="000000"/>
          <w:sz w:val="24"/>
          <w:szCs w:val="24"/>
        </w:rPr>
        <w:t xml:space="preserve">Сокращенное фирменное наименование </w:t>
      </w:r>
      <w:r>
        <w:rPr>
          <w:rStyle w:val="SUBST"/>
          <w:b w:val="0"/>
          <w:i w:val="0"/>
          <w:color w:val="000000"/>
          <w:sz w:val="24"/>
          <w:szCs w:val="24"/>
        </w:rPr>
        <w:t>Общества</w:t>
      </w:r>
      <w:r w:rsidRPr="00C72C69">
        <w:rPr>
          <w:rStyle w:val="SUBST"/>
          <w:b w:val="0"/>
          <w:i w:val="0"/>
          <w:color w:val="000000"/>
          <w:sz w:val="24"/>
          <w:szCs w:val="24"/>
        </w:rPr>
        <w:t xml:space="preserve">: </w:t>
      </w:r>
      <w:r w:rsidRPr="00C72C69">
        <w:rPr>
          <w:rStyle w:val="SUBST"/>
          <w:b w:val="0"/>
          <w:bCs w:val="0"/>
          <w:i w:val="0"/>
          <w:iCs w:val="0"/>
          <w:color w:val="000000"/>
          <w:sz w:val="24"/>
          <w:szCs w:val="24"/>
        </w:rPr>
        <w:t>ОАО «Группа Черкизово»</w:t>
      </w:r>
      <w:r>
        <w:rPr>
          <w:rStyle w:val="SUBST"/>
          <w:b w:val="0"/>
          <w:bCs w:val="0"/>
          <w:i w:val="0"/>
          <w:iCs w:val="0"/>
          <w:color w:val="000000"/>
          <w:sz w:val="24"/>
          <w:szCs w:val="24"/>
        </w:rPr>
        <w:t>.</w:t>
      </w:r>
    </w:p>
    <w:p w:rsidR="008B5378" w:rsidRPr="00C72C69" w:rsidRDefault="008B5378" w:rsidP="008B5378">
      <w:pPr>
        <w:ind w:firstLine="708"/>
        <w:jc w:val="both"/>
        <w:rPr>
          <w:rStyle w:val="SUBST"/>
          <w:b w:val="0"/>
          <w:bCs w:val="0"/>
          <w:i w:val="0"/>
          <w:iCs w:val="0"/>
          <w:color w:val="000000"/>
          <w:sz w:val="24"/>
          <w:szCs w:val="24"/>
        </w:rPr>
      </w:pPr>
      <w:r w:rsidRPr="00C72C69">
        <w:rPr>
          <w:rStyle w:val="SUBST"/>
          <w:b w:val="0"/>
          <w:i w:val="0"/>
          <w:color w:val="000000"/>
          <w:sz w:val="24"/>
          <w:szCs w:val="24"/>
        </w:rPr>
        <w:t xml:space="preserve">Полное фирменное наименование на английском языке: </w:t>
      </w:r>
      <w:r w:rsidRPr="00C72C69">
        <w:rPr>
          <w:rStyle w:val="SUBST"/>
          <w:b w:val="0"/>
          <w:bCs w:val="0"/>
          <w:i w:val="0"/>
          <w:iCs w:val="0"/>
          <w:color w:val="000000"/>
          <w:sz w:val="24"/>
          <w:szCs w:val="24"/>
          <w:lang w:val="en-US"/>
        </w:rPr>
        <w:t>Open</w:t>
      </w:r>
      <w:r w:rsidRPr="00C72C69">
        <w:rPr>
          <w:rStyle w:val="SUBST"/>
          <w:b w:val="0"/>
          <w:bCs w:val="0"/>
          <w:i w:val="0"/>
          <w:iCs w:val="0"/>
          <w:color w:val="000000"/>
          <w:sz w:val="24"/>
          <w:szCs w:val="24"/>
        </w:rPr>
        <w:t xml:space="preserve"> </w:t>
      </w:r>
      <w:r w:rsidRPr="00C72C69">
        <w:rPr>
          <w:rStyle w:val="SUBST"/>
          <w:b w:val="0"/>
          <w:bCs w:val="0"/>
          <w:i w:val="0"/>
          <w:iCs w:val="0"/>
          <w:color w:val="000000"/>
          <w:sz w:val="24"/>
          <w:szCs w:val="24"/>
          <w:lang w:val="en-US"/>
        </w:rPr>
        <w:t>Joint</w:t>
      </w:r>
      <w:r w:rsidRPr="00C72C69">
        <w:rPr>
          <w:rStyle w:val="SUBST"/>
          <w:b w:val="0"/>
          <w:bCs w:val="0"/>
          <w:i w:val="0"/>
          <w:iCs w:val="0"/>
          <w:color w:val="000000"/>
          <w:sz w:val="24"/>
          <w:szCs w:val="24"/>
        </w:rPr>
        <w:t xml:space="preserve"> </w:t>
      </w:r>
      <w:r w:rsidRPr="00C72C69">
        <w:rPr>
          <w:rStyle w:val="SUBST"/>
          <w:b w:val="0"/>
          <w:bCs w:val="0"/>
          <w:i w:val="0"/>
          <w:iCs w:val="0"/>
          <w:color w:val="000000"/>
          <w:sz w:val="24"/>
          <w:szCs w:val="24"/>
          <w:lang w:val="en-US"/>
        </w:rPr>
        <w:t>Stock</w:t>
      </w:r>
      <w:r w:rsidRPr="00C72C69">
        <w:rPr>
          <w:rStyle w:val="SUBST"/>
          <w:b w:val="0"/>
          <w:bCs w:val="0"/>
          <w:i w:val="0"/>
          <w:iCs w:val="0"/>
          <w:color w:val="000000"/>
          <w:sz w:val="24"/>
          <w:szCs w:val="24"/>
        </w:rPr>
        <w:t xml:space="preserve"> </w:t>
      </w:r>
      <w:r w:rsidRPr="00C72C69">
        <w:rPr>
          <w:rStyle w:val="SUBST"/>
          <w:b w:val="0"/>
          <w:bCs w:val="0"/>
          <w:i w:val="0"/>
          <w:iCs w:val="0"/>
          <w:color w:val="000000"/>
          <w:sz w:val="24"/>
          <w:szCs w:val="24"/>
          <w:lang w:val="en-US"/>
        </w:rPr>
        <w:t>Company</w:t>
      </w:r>
      <w:r w:rsidRPr="00C72C69">
        <w:rPr>
          <w:rStyle w:val="SUBST"/>
          <w:b w:val="0"/>
          <w:bCs w:val="0"/>
          <w:i w:val="0"/>
          <w:iCs w:val="0"/>
          <w:color w:val="000000"/>
          <w:sz w:val="24"/>
          <w:szCs w:val="24"/>
        </w:rPr>
        <w:t xml:space="preserve"> «</w:t>
      </w:r>
      <w:r w:rsidRPr="00C72C69">
        <w:rPr>
          <w:rStyle w:val="SUBST"/>
          <w:b w:val="0"/>
          <w:bCs w:val="0"/>
          <w:i w:val="0"/>
          <w:iCs w:val="0"/>
          <w:color w:val="000000"/>
          <w:sz w:val="24"/>
          <w:szCs w:val="24"/>
          <w:lang w:val="en-US"/>
        </w:rPr>
        <w:t>Cherkizovo</w:t>
      </w:r>
      <w:r w:rsidRPr="00C72C69">
        <w:rPr>
          <w:rStyle w:val="SUBST"/>
          <w:b w:val="0"/>
          <w:bCs w:val="0"/>
          <w:i w:val="0"/>
          <w:iCs w:val="0"/>
          <w:color w:val="000000"/>
          <w:sz w:val="24"/>
          <w:szCs w:val="24"/>
        </w:rPr>
        <w:t xml:space="preserve"> </w:t>
      </w:r>
      <w:r w:rsidRPr="00C72C69">
        <w:rPr>
          <w:rStyle w:val="SUBST"/>
          <w:b w:val="0"/>
          <w:bCs w:val="0"/>
          <w:i w:val="0"/>
          <w:iCs w:val="0"/>
          <w:color w:val="000000"/>
          <w:sz w:val="24"/>
          <w:szCs w:val="24"/>
          <w:lang w:val="en-US"/>
        </w:rPr>
        <w:t>Group</w:t>
      </w:r>
      <w:r w:rsidRPr="00C72C69">
        <w:rPr>
          <w:rStyle w:val="SUBST"/>
          <w:b w:val="0"/>
          <w:bCs w:val="0"/>
          <w:i w:val="0"/>
          <w:iCs w:val="0"/>
          <w:color w:val="000000"/>
          <w:sz w:val="24"/>
          <w:szCs w:val="24"/>
        </w:rPr>
        <w:t>»</w:t>
      </w:r>
      <w:r>
        <w:rPr>
          <w:rStyle w:val="SUBST"/>
          <w:b w:val="0"/>
          <w:bCs w:val="0"/>
          <w:i w:val="0"/>
          <w:iCs w:val="0"/>
          <w:color w:val="000000"/>
          <w:sz w:val="24"/>
          <w:szCs w:val="24"/>
        </w:rPr>
        <w:t>.</w:t>
      </w:r>
    </w:p>
    <w:p w:rsidR="008B5378" w:rsidRPr="00C72C69" w:rsidRDefault="008B5378" w:rsidP="008B5378">
      <w:pPr>
        <w:ind w:firstLine="708"/>
        <w:jc w:val="both"/>
        <w:rPr>
          <w:rStyle w:val="SUBST"/>
          <w:b w:val="0"/>
          <w:bCs w:val="0"/>
          <w:i w:val="0"/>
          <w:iCs w:val="0"/>
          <w:color w:val="000000"/>
          <w:sz w:val="24"/>
          <w:szCs w:val="24"/>
        </w:rPr>
      </w:pPr>
      <w:r w:rsidRPr="00C72C69">
        <w:rPr>
          <w:rStyle w:val="SUBST"/>
          <w:b w:val="0"/>
          <w:i w:val="0"/>
          <w:color w:val="000000"/>
          <w:sz w:val="24"/>
          <w:szCs w:val="24"/>
        </w:rPr>
        <w:t xml:space="preserve">Сокращенное фирменное наименование на английском языке: </w:t>
      </w:r>
      <w:r w:rsidRPr="00C72C69">
        <w:rPr>
          <w:rStyle w:val="SUBST"/>
          <w:b w:val="0"/>
          <w:bCs w:val="0"/>
          <w:i w:val="0"/>
          <w:iCs w:val="0"/>
          <w:color w:val="000000"/>
          <w:sz w:val="24"/>
          <w:szCs w:val="24"/>
          <w:lang w:val="en-US"/>
        </w:rPr>
        <w:t>OJSC</w:t>
      </w:r>
      <w:r w:rsidRPr="00C72C69">
        <w:rPr>
          <w:rStyle w:val="SUBST"/>
          <w:b w:val="0"/>
          <w:bCs w:val="0"/>
          <w:i w:val="0"/>
          <w:iCs w:val="0"/>
          <w:color w:val="000000"/>
          <w:sz w:val="24"/>
          <w:szCs w:val="24"/>
        </w:rPr>
        <w:t xml:space="preserve"> «</w:t>
      </w:r>
      <w:r w:rsidRPr="00C72C69">
        <w:rPr>
          <w:rStyle w:val="SUBST"/>
          <w:b w:val="0"/>
          <w:bCs w:val="0"/>
          <w:i w:val="0"/>
          <w:iCs w:val="0"/>
          <w:color w:val="000000"/>
          <w:sz w:val="24"/>
          <w:szCs w:val="24"/>
          <w:lang w:val="en-US"/>
        </w:rPr>
        <w:t>Cherkizovo</w:t>
      </w:r>
      <w:r w:rsidRPr="00C72C69">
        <w:rPr>
          <w:rStyle w:val="SUBST"/>
          <w:b w:val="0"/>
          <w:bCs w:val="0"/>
          <w:i w:val="0"/>
          <w:iCs w:val="0"/>
          <w:color w:val="000000"/>
          <w:sz w:val="24"/>
          <w:szCs w:val="24"/>
        </w:rPr>
        <w:t xml:space="preserve"> </w:t>
      </w:r>
      <w:r w:rsidRPr="00C72C69">
        <w:rPr>
          <w:rStyle w:val="SUBST"/>
          <w:b w:val="0"/>
          <w:bCs w:val="0"/>
          <w:i w:val="0"/>
          <w:iCs w:val="0"/>
          <w:color w:val="000000"/>
          <w:sz w:val="24"/>
          <w:szCs w:val="24"/>
          <w:lang w:val="en-US"/>
        </w:rPr>
        <w:t>Group</w:t>
      </w:r>
      <w:r w:rsidRPr="00C72C69">
        <w:rPr>
          <w:rStyle w:val="SUBST"/>
          <w:b w:val="0"/>
          <w:bCs w:val="0"/>
          <w:i w:val="0"/>
          <w:iCs w:val="0"/>
          <w:color w:val="000000"/>
          <w:sz w:val="24"/>
          <w:szCs w:val="24"/>
        </w:rPr>
        <w:t>»</w:t>
      </w:r>
      <w:r>
        <w:rPr>
          <w:rStyle w:val="SUBST"/>
          <w:b w:val="0"/>
          <w:bCs w:val="0"/>
          <w:i w:val="0"/>
          <w:iCs w:val="0"/>
          <w:color w:val="000000"/>
          <w:sz w:val="24"/>
          <w:szCs w:val="24"/>
        </w:rPr>
        <w:t>.</w:t>
      </w:r>
    </w:p>
    <w:p w:rsidR="008B5378" w:rsidRPr="00C72C69" w:rsidRDefault="008B5378" w:rsidP="008B5378">
      <w:pPr>
        <w:ind w:right="567" w:firstLine="708"/>
        <w:jc w:val="both"/>
        <w:rPr>
          <w:bCs/>
          <w:iCs/>
        </w:rPr>
      </w:pPr>
      <w:r w:rsidRPr="00C72C69">
        <w:t>Место нахождения</w:t>
      </w:r>
      <w:r w:rsidRPr="00C72C69">
        <w:rPr>
          <w:bCs/>
          <w:iCs/>
        </w:rPr>
        <w:t>: Российская Федерация, 107143,</w:t>
      </w:r>
      <w:r>
        <w:rPr>
          <w:bCs/>
          <w:iCs/>
        </w:rPr>
        <w:t xml:space="preserve"> Москва, ул. </w:t>
      </w:r>
      <w:r w:rsidR="00977CE5">
        <w:rPr>
          <w:bCs/>
          <w:iCs/>
        </w:rPr>
        <w:t>Лесная</w:t>
      </w:r>
      <w:r>
        <w:rPr>
          <w:bCs/>
          <w:iCs/>
        </w:rPr>
        <w:t xml:space="preserve">, </w:t>
      </w:r>
      <w:r w:rsidR="00977CE5">
        <w:rPr>
          <w:bCs/>
          <w:iCs/>
        </w:rPr>
        <w:t>дом</w:t>
      </w:r>
      <w:r>
        <w:rPr>
          <w:bCs/>
          <w:iCs/>
        </w:rPr>
        <w:t xml:space="preserve"> </w:t>
      </w:r>
      <w:r w:rsidRPr="00C72C69">
        <w:rPr>
          <w:bCs/>
          <w:iCs/>
        </w:rPr>
        <w:t>5</w:t>
      </w:r>
      <w:r w:rsidR="00977CE5">
        <w:rPr>
          <w:bCs/>
          <w:iCs/>
        </w:rPr>
        <w:t>, здание «В»</w:t>
      </w:r>
      <w:r w:rsidRPr="00C72C69">
        <w:rPr>
          <w:bCs/>
          <w:iCs/>
        </w:rPr>
        <w:t>.</w:t>
      </w:r>
    </w:p>
    <w:p w:rsidR="008B5378" w:rsidRPr="00C72C69" w:rsidRDefault="008B5378" w:rsidP="008B5378">
      <w:pPr>
        <w:ind w:right="567" w:firstLine="708"/>
        <w:jc w:val="both"/>
      </w:pPr>
      <w:r w:rsidRPr="00C72C69">
        <w:t xml:space="preserve">Адрес страниц в сети </w:t>
      </w:r>
      <w:r w:rsidR="00FF5797">
        <w:t>«</w:t>
      </w:r>
      <w:r w:rsidRPr="00C72C69">
        <w:t>Интернет</w:t>
      </w:r>
      <w:r w:rsidR="00FF5797">
        <w:t>»</w:t>
      </w:r>
      <w:r w:rsidRPr="00C72C69">
        <w:rPr>
          <w:color w:val="000000"/>
        </w:rPr>
        <w:t>, на которой доступна информация об Обществе</w:t>
      </w:r>
      <w:r w:rsidRPr="00C72C69">
        <w:t xml:space="preserve">: </w:t>
      </w:r>
    </w:p>
    <w:p w:rsidR="008B5378" w:rsidRPr="00C72C69" w:rsidRDefault="00001889" w:rsidP="008B5378">
      <w:pPr>
        <w:ind w:right="567" w:firstLine="708"/>
        <w:jc w:val="both"/>
        <w:rPr>
          <w:bCs/>
          <w:iCs/>
          <w:color w:val="000000"/>
        </w:rPr>
      </w:pPr>
      <w:hyperlink r:id="rId8" w:history="1">
        <w:r w:rsidR="008B5378" w:rsidRPr="00C72C69">
          <w:rPr>
            <w:rStyle w:val="a3"/>
            <w:bCs/>
            <w:iCs/>
            <w:lang w:val="en-US"/>
          </w:rPr>
          <w:t>www</w:t>
        </w:r>
        <w:r w:rsidR="008B5378" w:rsidRPr="00C72C69">
          <w:rPr>
            <w:rStyle w:val="a3"/>
            <w:bCs/>
            <w:iCs/>
          </w:rPr>
          <w:t>.</w:t>
        </w:r>
        <w:r w:rsidR="008B5378" w:rsidRPr="00C72C69">
          <w:rPr>
            <w:rStyle w:val="a3"/>
            <w:bCs/>
            <w:iCs/>
            <w:lang w:val="en-US"/>
          </w:rPr>
          <w:t>cherkizovo</w:t>
        </w:r>
        <w:r w:rsidR="008B5378" w:rsidRPr="00C72C69">
          <w:rPr>
            <w:rStyle w:val="a3"/>
            <w:bCs/>
            <w:iCs/>
          </w:rPr>
          <w:t>-</w:t>
        </w:r>
        <w:r w:rsidR="008B5378" w:rsidRPr="00C72C69">
          <w:rPr>
            <w:rStyle w:val="a3"/>
            <w:bCs/>
            <w:iCs/>
            <w:lang w:val="en-US"/>
          </w:rPr>
          <w:t>group</w:t>
        </w:r>
        <w:r w:rsidR="008B5378" w:rsidRPr="00C72C69">
          <w:rPr>
            <w:rStyle w:val="a3"/>
            <w:bCs/>
            <w:iCs/>
          </w:rPr>
          <w:t>.</w:t>
        </w:r>
        <w:r w:rsidR="008B5378" w:rsidRPr="00C72C69">
          <w:rPr>
            <w:rStyle w:val="a3"/>
            <w:bCs/>
            <w:iCs/>
            <w:lang w:val="en-US"/>
          </w:rPr>
          <w:t>ru</w:t>
        </w:r>
      </w:hyperlink>
    </w:p>
    <w:p w:rsidR="008B5378" w:rsidRPr="00C72C69" w:rsidRDefault="008B5378" w:rsidP="008B5378">
      <w:pPr>
        <w:autoSpaceDE w:val="0"/>
        <w:autoSpaceDN w:val="0"/>
        <w:adjustRightInd w:val="0"/>
        <w:ind w:firstLine="708"/>
        <w:jc w:val="both"/>
      </w:pPr>
      <w:r w:rsidRPr="00C72C69">
        <w:t xml:space="preserve">Открытое акционерное общество «Группа Черкизово» было создано (учреждено) в соответствии с законодательством Российской Федерации на основании решения общего собрания участников Общества с ограниченной ответственностью «Группа «Черкизово» в результате добровольной реорганизации в форме преобразования ООО «Группа «Черкизово». </w:t>
      </w:r>
      <w:r>
        <w:t>ОАО «Группа Черкизово» з</w:t>
      </w:r>
      <w:r w:rsidRPr="00C72C69">
        <w:t>арегистрировано 22 сентября 2005 года в Российской Федерации Межрайонной инспекцией Федеральной налоговой службы №46 по г</w:t>
      </w:r>
      <w:r w:rsidR="00FF5797">
        <w:t>ороду</w:t>
      </w:r>
      <w:r w:rsidRPr="00C72C69">
        <w:t xml:space="preserve"> Москве за основным государственным регистрационным номером 1057748318473 (Свидетельство о государственной регистрации юридического лица на бланке серия 77 №007739493).</w:t>
      </w:r>
    </w:p>
    <w:p w:rsidR="008B5378" w:rsidRPr="00C72C69" w:rsidRDefault="008B5378" w:rsidP="008B5378">
      <w:pPr>
        <w:autoSpaceDE w:val="0"/>
        <w:autoSpaceDN w:val="0"/>
        <w:adjustRightInd w:val="0"/>
        <w:ind w:firstLine="708"/>
        <w:jc w:val="both"/>
      </w:pPr>
      <w:r>
        <w:t xml:space="preserve">ОАО «Группа Черкизово» присвоен </w:t>
      </w:r>
      <w:r w:rsidRPr="00C72C69">
        <w:t>ИНН 7718560636 / КПП 771801001 (Свидетельство о постановке на учет юридического лица в налоговом органе по месту нахождения на территории Российской Федерации на бланке серия 77 №007739494).</w:t>
      </w:r>
    </w:p>
    <w:p w:rsidR="008B5378" w:rsidRPr="00717AEA" w:rsidRDefault="008B5378" w:rsidP="008B5378">
      <w:pPr>
        <w:pStyle w:val="FR2"/>
        <w:spacing w:before="0"/>
        <w:ind w:left="0" w:firstLine="709"/>
        <w:jc w:val="both"/>
        <w:rPr>
          <w:sz w:val="24"/>
          <w:szCs w:val="24"/>
        </w:rPr>
      </w:pPr>
      <w:r w:rsidRPr="00717AEA">
        <w:rPr>
          <w:sz w:val="24"/>
          <w:szCs w:val="24"/>
        </w:rPr>
        <w:t>Устав Общества (редакция №</w:t>
      </w:r>
      <w:r w:rsidR="00977CE5">
        <w:rPr>
          <w:sz w:val="24"/>
          <w:szCs w:val="24"/>
        </w:rPr>
        <w:t>6), утвержден 30 июня 2010</w:t>
      </w:r>
      <w:r w:rsidRPr="00717AEA">
        <w:rPr>
          <w:sz w:val="24"/>
          <w:szCs w:val="24"/>
        </w:rPr>
        <w:t xml:space="preserve"> г</w:t>
      </w:r>
      <w:r w:rsidR="00FF5797">
        <w:rPr>
          <w:sz w:val="24"/>
          <w:szCs w:val="24"/>
        </w:rPr>
        <w:t>ода</w:t>
      </w:r>
      <w:r w:rsidRPr="00717AEA">
        <w:rPr>
          <w:sz w:val="24"/>
          <w:szCs w:val="24"/>
        </w:rPr>
        <w:t xml:space="preserve"> решением годового Общего собрания акционеров Открытого акционерного общества «Группа Черкизово» (Протокол №30/06</w:t>
      </w:r>
      <w:r w:rsidR="00977CE5">
        <w:rPr>
          <w:sz w:val="24"/>
          <w:szCs w:val="24"/>
        </w:rPr>
        <w:t>10</w:t>
      </w:r>
      <w:r w:rsidRPr="00717AEA">
        <w:rPr>
          <w:sz w:val="24"/>
          <w:szCs w:val="24"/>
        </w:rPr>
        <w:t>а от 0</w:t>
      </w:r>
      <w:r w:rsidR="00977CE5">
        <w:rPr>
          <w:sz w:val="24"/>
          <w:szCs w:val="24"/>
        </w:rPr>
        <w:t>5 июля 2010</w:t>
      </w:r>
      <w:r w:rsidRPr="00717AEA">
        <w:rPr>
          <w:sz w:val="24"/>
          <w:szCs w:val="24"/>
        </w:rPr>
        <w:t xml:space="preserve"> г</w:t>
      </w:r>
      <w:r w:rsidR="00FF5797">
        <w:rPr>
          <w:sz w:val="24"/>
          <w:szCs w:val="24"/>
        </w:rPr>
        <w:t>ода</w:t>
      </w:r>
      <w:r w:rsidRPr="00717AEA">
        <w:rPr>
          <w:sz w:val="24"/>
          <w:szCs w:val="24"/>
        </w:rPr>
        <w:t>) и зарегистрирован Межрайонной инспекцией ФНС №</w:t>
      </w:r>
      <w:r w:rsidR="00FF5797">
        <w:rPr>
          <w:sz w:val="24"/>
          <w:szCs w:val="24"/>
        </w:rPr>
        <w:t>46 по городу</w:t>
      </w:r>
      <w:r w:rsidRPr="00717AEA">
        <w:rPr>
          <w:sz w:val="24"/>
          <w:szCs w:val="24"/>
        </w:rPr>
        <w:t xml:space="preserve"> Москве </w:t>
      </w:r>
      <w:r w:rsidR="00FF5797">
        <w:rPr>
          <w:sz w:val="24"/>
          <w:szCs w:val="24"/>
        </w:rPr>
        <w:br/>
      </w:r>
      <w:r w:rsidR="00D74573">
        <w:rPr>
          <w:sz w:val="24"/>
          <w:szCs w:val="24"/>
        </w:rPr>
        <w:t>18 ноября 2010 года за ГРН 2107748003882</w:t>
      </w:r>
      <w:r w:rsidRPr="00717AEA">
        <w:rPr>
          <w:sz w:val="24"/>
          <w:szCs w:val="24"/>
        </w:rPr>
        <w:t>.</w:t>
      </w:r>
    </w:p>
    <w:p w:rsidR="008B5378" w:rsidRPr="00717AEA" w:rsidRDefault="008B5378" w:rsidP="008B5378">
      <w:pPr>
        <w:shd w:val="clear" w:color="auto" w:fill="FFFFFF"/>
        <w:ind w:firstLine="709"/>
        <w:jc w:val="both"/>
        <w:rPr>
          <w:spacing w:val="-1"/>
        </w:rPr>
      </w:pPr>
      <w:r w:rsidRPr="00717AEA">
        <w:rPr>
          <w:spacing w:val="-1"/>
        </w:rPr>
        <w:t>Согла</w:t>
      </w:r>
      <w:r w:rsidR="00D74573">
        <w:rPr>
          <w:spacing w:val="-1"/>
        </w:rPr>
        <w:t>сно Уставу Общества (редакция №6</w:t>
      </w:r>
      <w:r w:rsidRPr="00717AEA">
        <w:rPr>
          <w:spacing w:val="-1"/>
        </w:rPr>
        <w:t>) уставный капитал Общества составляет 430 693,</w:t>
      </w:r>
      <w:r w:rsidR="00FF5797">
        <w:rPr>
          <w:spacing w:val="-1"/>
        </w:rPr>
        <w:t xml:space="preserve"> </w:t>
      </w:r>
      <w:r w:rsidRPr="00717AEA">
        <w:rPr>
          <w:spacing w:val="-1"/>
        </w:rPr>
        <w:t>55 (Четыреста тридцать тысяч шестьсот девяносто три целых пятьдесят пять сотых) рубля.</w:t>
      </w:r>
    </w:p>
    <w:p w:rsidR="008B5378" w:rsidRPr="00717AEA" w:rsidRDefault="008B5378" w:rsidP="008B5378">
      <w:pPr>
        <w:shd w:val="clear" w:color="auto" w:fill="FFFFFF"/>
        <w:ind w:firstLine="708"/>
        <w:jc w:val="both"/>
      </w:pPr>
      <w:r w:rsidRPr="00717AEA">
        <w:rPr>
          <w:spacing w:val="-1"/>
        </w:rPr>
        <w:t>Уставный капитал Общества составляется из номинальной стоимости акций Общества, приобретенных акционерами.</w:t>
      </w:r>
    </w:p>
    <w:p w:rsidR="008B5378" w:rsidRPr="00717AEA" w:rsidRDefault="008B5378" w:rsidP="008B5378">
      <w:pPr>
        <w:ind w:firstLine="709"/>
        <w:jc w:val="both"/>
      </w:pPr>
      <w:r w:rsidRPr="00717AEA">
        <w:t>В настоящее время Обществом размещено</w:t>
      </w:r>
      <w:r w:rsidRPr="00717AEA">
        <w:rPr>
          <w:spacing w:val="-1"/>
        </w:rPr>
        <w:t xml:space="preserve"> 43 069 355 (Сорок три миллиона шестьдесят девять тысяч триста пятьдесят пять) </w:t>
      </w:r>
      <w:r w:rsidRPr="00717AEA">
        <w:t>обыкновенных именных бездокументарных акций номинальной стоимостью 0,01 (Одна сотая) рубля каждая.</w:t>
      </w:r>
    </w:p>
    <w:p w:rsidR="008B5378" w:rsidRPr="00C72C69" w:rsidRDefault="008B5378" w:rsidP="008B5378">
      <w:pPr>
        <w:autoSpaceDE w:val="0"/>
        <w:autoSpaceDN w:val="0"/>
        <w:adjustRightInd w:val="0"/>
        <w:ind w:firstLine="708"/>
        <w:jc w:val="both"/>
      </w:pPr>
      <w:r w:rsidRPr="00C72C69">
        <w:t xml:space="preserve">Государственный регистрационный номер выпуска ценных бумаг: </w:t>
      </w:r>
      <w:r w:rsidRPr="00C72C69">
        <w:tab/>
        <w:t>1-01-10797 – А.</w:t>
      </w:r>
    </w:p>
    <w:p w:rsidR="008B5378" w:rsidRPr="00C72C69" w:rsidRDefault="008B5378" w:rsidP="008B5378">
      <w:pPr>
        <w:pStyle w:val="a4"/>
        <w:spacing w:before="0" w:beforeAutospacing="0" w:after="0" w:afterAutospacing="0"/>
        <w:ind w:firstLine="708"/>
        <w:jc w:val="both"/>
      </w:pPr>
      <w:r w:rsidRPr="00C72C69">
        <w:rPr>
          <w:rStyle w:val="ab"/>
          <w:b w:val="0"/>
        </w:rPr>
        <w:t xml:space="preserve">Ведение реестра акционеров общества осуществляет профессиональный участник рынка ценных бумаг – Открытое акционерное общество «Объединенная регистрационная компания» </w:t>
      </w:r>
      <w:r w:rsidRPr="00C72C69">
        <w:t>(</w:t>
      </w:r>
      <w:r w:rsidRPr="00C72C69">
        <w:rPr>
          <w:bCs/>
        </w:rPr>
        <w:t>ОАО «ОРК»</w:t>
      </w:r>
      <w:r w:rsidRPr="00C72C69">
        <w:t>).</w:t>
      </w:r>
    </w:p>
    <w:p w:rsidR="008B5378" w:rsidRPr="00C72C69" w:rsidRDefault="008B5378" w:rsidP="008B5378">
      <w:pPr>
        <w:pStyle w:val="a4"/>
        <w:spacing w:before="0" w:beforeAutospacing="0" w:after="0" w:afterAutospacing="0"/>
        <w:ind w:firstLine="708"/>
        <w:jc w:val="both"/>
      </w:pPr>
      <w:r w:rsidRPr="00C72C69">
        <w:t>Лицензия на осуществление деятельности по ведению реестров владельцев именных ценных бумаг ФКЦБ России № 10-000-1-00314 от 30 марта 2004 года (без ограничения срока действия).</w:t>
      </w:r>
    </w:p>
    <w:p w:rsidR="008B5378" w:rsidRPr="00C72C69" w:rsidRDefault="008B5378" w:rsidP="008B5378">
      <w:pPr>
        <w:pStyle w:val="a4"/>
        <w:spacing w:before="0" w:beforeAutospacing="0" w:after="0" w:afterAutospacing="0"/>
        <w:ind w:firstLine="708"/>
        <w:jc w:val="both"/>
      </w:pPr>
      <w:r w:rsidRPr="00C72C69">
        <w:t>Является членом Профессиональной Ассоциации Регистраторов Трансфер – Агентов и Депозитариев (ПАРТАД).</w:t>
      </w:r>
    </w:p>
    <w:p w:rsidR="008B5378" w:rsidRPr="00C72C69" w:rsidRDefault="008B5378" w:rsidP="008B5378">
      <w:pPr>
        <w:pStyle w:val="a4"/>
        <w:spacing w:before="0" w:beforeAutospacing="0" w:after="0" w:afterAutospacing="0"/>
        <w:ind w:firstLine="708"/>
        <w:jc w:val="both"/>
      </w:pPr>
      <w:r w:rsidRPr="00C72C69">
        <w:rPr>
          <w:rStyle w:val="ab"/>
          <w:b w:val="0"/>
        </w:rPr>
        <w:t>Почтовый адрес:</w:t>
      </w:r>
      <w:r w:rsidRPr="00C72C69">
        <w:t xml:space="preserve"> 107078, Москва, а/я 162. </w:t>
      </w:r>
    </w:p>
    <w:p w:rsidR="008B5378" w:rsidRPr="00D74573" w:rsidRDefault="008B5378" w:rsidP="008B5378">
      <w:pPr>
        <w:pStyle w:val="a4"/>
        <w:spacing w:before="0" w:beforeAutospacing="0" w:after="0" w:afterAutospacing="0"/>
        <w:ind w:firstLine="708"/>
        <w:jc w:val="both"/>
      </w:pPr>
      <w:r w:rsidRPr="00C72C69">
        <w:rPr>
          <w:rStyle w:val="ab"/>
          <w:b w:val="0"/>
        </w:rPr>
        <w:t>Фактическое местонахождение:</w:t>
      </w:r>
      <w:r w:rsidR="00FF5797">
        <w:t xml:space="preserve"> </w:t>
      </w:r>
      <w:r w:rsidR="00FF5797" w:rsidRPr="00D74573">
        <w:t xml:space="preserve">г. Москва, </w:t>
      </w:r>
      <w:r w:rsidR="00D74573" w:rsidRPr="00D74573">
        <w:t xml:space="preserve"> ул. Ленинская слобода,   д.19</w:t>
      </w:r>
      <w:r w:rsidRPr="00D74573">
        <w:t>.</w:t>
      </w:r>
    </w:p>
    <w:p w:rsidR="008B5378" w:rsidRPr="00C72C69" w:rsidRDefault="008B5378" w:rsidP="008B5378">
      <w:pPr>
        <w:pStyle w:val="a4"/>
        <w:spacing w:before="0" w:beforeAutospacing="0" w:after="0" w:afterAutospacing="0"/>
        <w:ind w:firstLine="708"/>
        <w:jc w:val="both"/>
      </w:pPr>
      <w:r w:rsidRPr="00C72C69">
        <w:t xml:space="preserve">Адрес страницы в сети Интернет: </w:t>
      </w:r>
      <w:hyperlink r:id="rId9" w:history="1">
        <w:r w:rsidRPr="00C72C69">
          <w:rPr>
            <w:rStyle w:val="a3"/>
          </w:rPr>
          <w:t>http://www.ork-reestr.ru</w:t>
        </w:r>
      </w:hyperlink>
    </w:p>
    <w:p w:rsidR="00C72C69" w:rsidRPr="00C72C69" w:rsidRDefault="008B5378" w:rsidP="00B2373C">
      <w:pPr>
        <w:pStyle w:val="a4"/>
        <w:spacing w:before="0" w:beforeAutospacing="0" w:after="0" w:afterAutospacing="0"/>
        <w:ind w:firstLine="708"/>
        <w:jc w:val="center"/>
      </w:pPr>
      <w:r>
        <w:rPr>
          <w:b/>
          <w:bCs/>
          <w:iCs/>
        </w:rPr>
        <w:br w:type="page"/>
      </w:r>
    </w:p>
    <w:p w:rsidR="00F624EA" w:rsidRDefault="00F624EA" w:rsidP="00B2373C">
      <w:pPr>
        <w:pStyle w:val="ConsNormal"/>
        <w:widowControl/>
        <w:ind w:firstLine="0"/>
        <w:jc w:val="center"/>
        <w:rPr>
          <w:rFonts w:ascii="Times New Roman" w:hAnsi="Times New Roman" w:cs="Times New Roman"/>
          <w:b/>
          <w:bCs/>
          <w:iCs/>
          <w:sz w:val="24"/>
          <w:szCs w:val="24"/>
        </w:rPr>
      </w:pPr>
      <w:r w:rsidRPr="00C201F7">
        <w:rPr>
          <w:rFonts w:ascii="Times New Roman" w:hAnsi="Times New Roman" w:cs="Times New Roman"/>
          <w:b/>
          <w:bCs/>
          <w:iCs/>
          <w:sz w:val="24"/>
          <w:szCs w:val="24"/>
        </w:rPr>
        <w:lastRenderedPageBreak/>
        <w:t>2.</w:t>
      </w:r>
      <w:r w:rsidR="007D34A3">
        <w:rPr>
          <w:rFonts w:ascii="Times New Roman" w:hAnsi="Times New Roman" w:cs="Times New Roman"/>
          <w:b/>
          <w:bCs/>
          <w:iCs/>
          <w:sz w:val="24"/>
          <w:szCs w:val="24"/>
        </w:rPr>
        <w:t xml:space="preserve"> </w:t>
      </w:r>
      <w:r w:rsidRPr="00C201F7">
        <w:rPr>
          <w:rFonts w:ascii="Times New Roman" w:hAnsi="Times New Roman" w:cs="Times New Roman"/>
          <w:b/>
          <w:bCs/>
          <w:iCs/>
          <w:sz w:val="24"/>
          <w:szCs w:val="24"/>
        </w:rPr>
        <w:t>ПРИОРИТЕТНЫЕ НА</w:t>
      </w:r>
      <w:r w:rsidR="00AF703A">
        <w:rPr>
          <w:rFonts w:ascii="Times New Roman" w:hAnsi="Times New Roman" w:cs="Times New Roman"/>
          <w:b/>
          <w:bCs/>
          <w:iCs/>
          <w:sz w:val="24"/>
          <w:szCs w:val="24"/>
        </w:rPr>
        <w:t>ПРАВЛЕНИЯ ДЕЯТЕЛЬНОСТИ ОБЩЕСТВА</w:t>
      </w:r>
    </w:p>
    <w:p w:rsidR="009712DB" w:rsidRPr="00C201F7" w:rsidRDefault="009712DB" w:rsidP="00C954FB">
      <w:pPr>
        <w:pStyle w:val="ConsNormal"/>
        <w:widowControl/>
        <w:ind w:firstLine="0"/>
        <w:jc w:val="center"/>
        <w:rPr>
          <w:rFonts w:ascii="Times New Roman" w:hAnsi="Times New Roman" w:cs="Times New Roman"/>
          <w:b/>
          <w:bCs/>
          <w:iCs/>
          <w:sz w:val="24"/>
          <w:szCs w:val="24"/>
        </w:rPr>
      </w:pPr>
    </w:p>
    <w:p w:rsidR="001D0B44" w:rsidRDefault="008F16FC" w:rsidP="00C954FB">
      <w:pPr>
        <w:ind w:firstLine="720"/>
        <w:jc w:val="both"/>
      </w:pPr>
      <w:r>
        <w:t xml:space="preserve">Приоритетные направления деятельности Общества складываются из приоритетных </w:t>
      </w:r>
      <w:r w:rsidRPr="009712DB">
        <w:t xml:space="preserve">направлений деятельности каждого в отдельности общества и </w:t>
      </w:r>
      <w:r w:rsidR="00FF5797">
        <w:t xml:space="preserve">деятельности </w:t>
      </w:r>
      <w:r w:rsidRPr="009712DB">
        <w:t xml:space="preserve">в совокупности всех предприятий </w:t>
      </w:r>
      <w:r w:rsidR="00FF5797">
        <w:t>Г</w:t>
      </w:r>
      <w:r w:rsidRPr="009712DB">
        <w:t>руппы «Черкизово», которые могут быть с</w:t>
      </w:r>
      <w:r w:rsidR="001D0B44" w:rsidRPr="009712DB">
        <w:t>истематизированы</w:t>
      </w:r>
      <w:r w:rsidRPr="009712DB">
        <w:t xml:space="preserve"> следующим образом:</w:t>
      </w:r>
      <w:r w:rsidR="001D0B44" w:rsidRPr="009712DB">
        <w:t xml:space="preserve"> Мясопереработка, Птицеводство, Свиноводство.</w:t>
      </w:r>
    </w:p>
    <w:p w:rsidR="00325FA0" w:rsidRDefault="00325FA0" w:rsidP="00C954FB">
      <w:pPr>
        <w:ind w:firstLine="720"/>
        <w:jc w:val="both"/>
      </w:pPr>
    </w:p>
    <w:p w:rsidR="00265005" w:rsidRPr="009712DB" w:rsidRDefault="00265005" w:rsidP="00BE08AB">
      <w:pPr>
        <w:numPr>
          <w:ilvl w:val="0"/>
          <w:numId w:val="4"/>
        </w:numPr>
        <w:ind w:left="0" w:firstLine="720"/>
        <w:jc w:val="both"/>
        <w:rPr>
          <w:b/>
          <w:u w:val="single"/>
        </w:rPr>
      </w:pPr>
      <w:r w:rsidRPr="009712DB">
        <w:rPr>
          <w:b/>
          <w:u w:val="single"/>
        </w:rPr>
        <w:t>Мясопереработка</w:t>
      </w:r>
    </w:p>
    <w:p w:rsidR="0011776F" w:rsidRDefault="00265005" w:rsidP="0011776F">
      <w:pPr>
        <w:ind w:firstLine="720"/>
        <w:jc w:val="both"/>
        <w:rPr>
          <w:u w:val="single"/>
        </w:rPr>
      </w:pPr>
      <w:r w:rsidRPr="0025416F">
        <w:rPr>
          <w:rFonts w:ascii="Garamond" w:hAnsi="Garamond"/>
        </w:rPr>
        <w:t xml:space="preserve"> </w:t>
      </w:r>
      <w:r w:rsidR="0011776F" w:rsidRPr="009712DB">
        <w:t>Предприятия Группы «Черкизово» производят более 300 различных видов мясопродуктов, от вареных, варено-копченых и полукопченых колбас, до мясных закусок, ветчин и паштетов. Мы также производим такие полуфабрикаты, как фрикадельки, гамбургеры и рубленый мясной фарш, свежее, охлажденное и замороженное мясо.</w:t>
      </w:r>
    </w:p>
    <w:p w:rsidR="0011776F" w:rsidRPr="004D3AC3" w:rsidRDefault="0011776F" w:rsidP="0011776F">
      <w:pPr>
        <w:ind w:firstLine="720"/>
        <w:jc w:val="both"/>
      </w:pPr>
      <w:r w:rsidRPr="009712DB">
        <w:rPr>
          <w:u w:val="single"/>
        </w:rPr>
        <w:t>Стратегия.</w:t>
      </w:r>
      <w:r w:rsidRPr="00FF5797">
        <w:t xml:space="preserve"> </w:t>
      </w:r>
      <w:r w:rsidRPr="009712DB">
        <w:t>Стремление к оптимизации использования существующих мощностей и расширению деятельности за счет выборочных поглощений эффективных  производств в ключевых регионах. Пропаганда качества, удобства, свежести и вкуса, выпускаемых продуктов и ориентирование идеи торговой марки на определенный сектор рынка. Производство первоклассных продуктов, продающихся по более высоким ценам, и организация выпуск</w:t>
      </w:r>
      <w:r w:rsidR="00174970">
        <w:t>а</w:t>
      </w:r>
      <w:r w:rsidRPr="009712DB">
        <w:t xml:space="preserve"> ряда новых продуктов, включая деликатесы, мясные закуски, диетические продукты и продукты с низким содержанием жира, традиционных национальных продуктов и продуктов, предназначенных специально для детей.</w:t>
      </w:r>
    </w:p>
    <w:p w:rsidR="0011776F" w:rsidRPr="009712DB" w:rsidRDefault="0011776F" w:rsidP="0011776F">
      <w:pPr>
        <w:ind w:firstLine="720"/>
        <w:jc w:val="both"/>
      </w:pPr>
      <w:r w:rsidRPr="009712DB">
        <w:rPr>
          <w:u w:val="single"/>
        </w:rPr>
        <w:t>Производство.</w:t>
      </w:r>
      <w:r w:rsidRPr="00174970">
        <w:t xml:space="preserve"> </w:t>
      </w:r>
      <w:r w:rsidRPr="009712DB">
        <w:t xml:space="preserve">Продукция выпускается на </w:t>
      </w:r>
      <w:r>
        <w:t>пяти предприятиях</w:t>
      </w:r>
      <w:r w:rsidRPr="009712DB">
        <w:t xml:space="preserve">: </w:t>
      </w:r>
      <w:r>
        <w:t>два</w:t>
      </w:r>
      <w:r w:rsidRPr="009712DB">
        <w:t xml:space="preserve"> из них расположены в Москве, остальные - на других ключевых рынках европейской части России. Современные производственные линии и оборудование, установленное на всех указанных предприятиях, позволяют поддерживать высокое качество, которого ожидают покупатели. Продукция получила много официальных благодарственных отзывов, а система управления качеством отмечена международным свидетельством GOST R 9001-2002.</w:t>
      </w:r>
    </w:p>
    <w:p w:rsidR="0011776F" w:rsidRPr="009712DB" w:rsidRDefault="0011776F" w:rsidP="0011776F">
      <w:pPr>
        <w:ind w:firstLine="720"/>
        <w:jc w:val="both"/>
      </w:pPr>
      <w:r w:rsidRPr="009712DB">
        <w:t>Крупнейшее предприятие, Открытое акционерное общество «Черкизовский мясоперерабатывающий завод» в г. Москве, был первым предприятием в России, начавшим использовать инновационную технологию сушки салями вместо копчения. Помимо возрождения традиционных русских рецептов сырых колбас мы также совершенствуем существующие рецепты, используя, к примеру, такие приправы, как тмин, корица, имбирь, мед и коньяк.</w:t>
      </w:r>
    </w:p>
    <w:p w:rsidR="0011776F" w:rsidRPr="0011776F" w:rsidRDefault="0011776F" w:rsidP="0011776F">
      <w:pPr>
        <w:ind w:firstLine="540"/>
        <w:jc w:val="both"/>
      </w:pPr>
      <w:r w:rsidRPr="0011776F">
        <w:rPr>
          <w:u w:val="single"/>
        </w:rPr>
        <w:t>Маркетинг.</w:t>
      </w:r>
      <w:r w:rsidRPr="00174970">
        <w:t xml:space="preserve"> </w:t>
      </w:r>
      <w:r w:rsidRPr="0011776F">
        <w:t>Реализация своей продукции под различными торговыми марками и постоянная разработка новых марок премиум класса под своими ведущими бр</w:t>
      </w:r>
      <w:r w:rsidR="00174970">
        <w:t>э</w:t>
      </w:r>
      <w:r w:rsidRPr="0011776F">
        <w:t xml:space="preserve">ндами. Продукция реализуется в различных ценовых диапазонах: например, наша главная торговая марка «Черкизовский», на которую в </w:t>
      </w:r>
      <w:r w:rsidR="00977CE5">
        <w:t>2010</w:t>
      </w:r>
      <w:r w:rsidRPr="0011776F">
        <w:t xml:space="preserve"> г. приходилось более 50% общего объема продаж мясопродуктов, нацелена на </w:t>
      </w:r>
      <w:r w:rsidRPr="00CE7996">
        <w:t>сегмент  «премиум» и среднеценовой</w:t>
      </w:r>
      <w:r w:rsidRPr="0011776F">
        <w:t xml:space="preserve"> сегмент. Богатый ассортимент реализуемой продукции наряду с высоким качеством позволяет организации занимать прочные позиции на российском рынке. В то же время предложение компанией новых продуктов (прежде всего, колбас) с оригинальными характеристиками способно удовлетворить любого, даже искушенного потребителя. Неслучайно в очередной раз продукция компании была отмечена рядом высоких наград за качество, что в полной мере отражает стратегию Группы по расширению продуктового портфеля за счет более высокодоходного сегмента.</w:t>
      </w:r>
    </w:p>
    <w:p w:rsidR="00265005" w:rsidRDefault="0011776F" w:rsidP="00CE7996">
      <w:pPr>
        <w:ind w:firstLine="540"/>
        <w:jc w:val="both"/>
      </w:pPr>
      <w:r w:rsidRPr="0011776F">
        <w:t>Умелая сбытовая политика, выражающаяся в надежной и оперативной системе доставке, высоком качестве обслуживания клиентов, является ключевым фактором, характеризующим торговое партнерство с торговыми предприятиями ОАО «Группа Черкизово». География деятельности охватывает всю европейскую часть территории РФ, Северо-Западный регион, Сибирско-Дальневосточный регион, Приволжско-Уральский регион, Юг РФ,  а также поставляется в ряд стран ближнего зарубежья (Казахстан, Украина, республика Беларусь и др.). Работа компании в регионах осуществляется через крупных дистрибьюторов, представительства холдинга и федеральных сетевых партнеров. Среди партнеров компании стоит отметить крупных европейских игроков ООО «Метро Кэш и Кэрри», ООО «Ашан», известных высокими уровнями пр</w:t>
      </w:r>
      <w:r w:rsidR="004608CF">
        <w:t>едъявляемых стандартов работы.</w:t>
      </w:r>
    </w:p>
    <w:p w:rsidR="004608CF" w:rsidRPr="00CE7996" w:rsidRDefault="004608CF" w:rsidP="00CE7996">
      <w:pPr>
        <w:ind w:firstLine="540"/>
        <w:jc w:val="both"/>
      </w:pPr>
    </w:p>
    <w:p w:rsidR="00D65AC4" w:rsidRPr="00CE7996" w:rsidRDefault="00D65AC4" w:rsidP="00BE08AB">
      <w:pPr>
        <w:widowControl w:val="0"/>
        <w:numPr>
          <w:ilvl w:val="0"/>
          <w:numId w:val="4"/>
        </w:numPr>
        <w:autoSpaceDE w:val="0"/>
        <w:autoSpaceDN w:val="0"/>
        <w:adjustRightInd w:val="0"/>
        <w:ind w:left="0" w:firstLine="720"/>
        <w:jc w:val="both"/>
        <w:rPr>
          <w:b/>
          <w:u w:val="single"/>
        </w:rPr>
      </w:pPr>
      <w:r w:rsidRPr="00CE7996">
        <w:rPr>
          <w:b/>
          <w:u w:val="single"/>
        </w:rPr>
        <w:t>Птицево</w:t>
      </w:r>
      <w:r w:rsidR="00325FA0">
        <w:rPr>
          <w:b/>
          <w:u w:val="single"/>
        </w:rPr>
        <w:t>дство</w:t>
      </w:r>
    </w:p>
    <w:p w:rsidR="00D65AC4" w:rsidRPr="00CE7996" w:rsidRDefault="00D65AC4" w:rsidP="00D65AC4">
      <w:pPr>
        <w:widowControl w:val="0"/>
        <w:autoSpaceDE w:val="0"/>
        <w:autoSpaceDN w:val="0"/>
        <w:adjustRightInd w:val="0"/>
        <w:ind w:firstLine="720"/>
        <w:jc w:val="both"/>
      </w:pPr>
      <w:r w:rsidRPr="00CE7996">
        <w:t>Птицеводческие предприятия Группы «Черкизово» разводят и перерабатывают птицу, реализуемую как в охлажденном, так и в замороженном виде, целиком, порционно и в виде полуфабрикатов.</w:t>
      </w:r>
    </w:p>
    <w:p w:rsidR="00D65AC4" w:rsidRPr="00CE7996" w:rsidRDefault="00D65AC4" w:rsidP="00D65AC4">
      <w:pPr>
        <w:widowControl w:val="0"/>
        <w:autoSpaceDE w:val="0"/>
        <w:autoSpaceDN w:val="0"/>
        <w:adjustRightInd w:val="0"/>
        <w:ind w:firstLine="720"/>
        <w:jc w:val="both"/>
      </w:pPr>
      <w:r w:rsidRPr="00CE7996">
        <w:rPr>
          <w:u w:val="single"/>
        </w:rPr>
        <w:t>Стратегия.</w:t>
      </w:r>
      <w:r w:rsidRPr="00325FA0">
        <w:t xml:space="preserve"> </w:t>
      </w:r>
      <w:r w:rsidRPr="00CE7996">
        <w:t>За отчетный финансовый год расширен объем производства птицы и планируется продолжить его рост на площадках Брянской и Пензенской областей. Основная цель заключается также в объединении рынка путем приобретения высококачественных активов, имеющих солидные торговые марки и хорошо развитые дистрибьюторские сети.</w:t>
      </w:r>
    </w:p>
    <w:p w:rsidR="00D65AC4" w:rsidRPr="00CE7996" w:rsidRDefault="00D65AC4" w:rsidP="00D65AC4">
      <w:pPr>
        <w:widowControl w:val="0"/>
        <w:autoSpaceDE w:val="0"/>
        <w:autoSpaceDN w:val="0"/>
        <w:adjustRightInd w:val="0"/>
        <w:ind w:firstLine="720"/>
        <w:jc w:val="both"/>
      </w:pPr>
      <w:r w:rsidRPr="00CE7996">
        <w:rPr>
          <w:u w:val="single"/>
        </w:rPr>
        <w:t>Производство.</w:t>
      </w:r>
      <w:r w:rsidRPr="00325FA0">
        <w:t xml:space="preserve"> </w:t>
      </w:r>
      <w:r w:rsidRPr="00CE7996">
        <w:t xml:space="preserve">Выращивание бройлеров на четырех основных площадках в Московской, Липецкой, Брянской областях,  и в Поволжье. На этих площадках также перерабатывается охлажденная продукция и - в Пензенской и Липецкой  областях - замороженные продукты. Процесс производства начинается с завоза на предприятие однодневных цыплят пород </w:t>
      </w:r>
      <w:r w:rsidRPr="00CE7996">
        <w:rPr>
          <w:lang w:val="en-US"/>
        </w:rPr>
        <w:t>Hubbard</w:t>
      </w:r>
      <w:r w:rsidRPr="00CE7996">
        <w:t xml:space="preserve">, </w:t>
      </w:r>
      <w:r w:rsidRPr="00CE7996">
        <w:rPr>
          <w:lang w:val="en-US"/>
        </w:rPr>
        <w:t>Ross</w:t>
      </w:r>
      <w:r w:rsidRPr="00CE7996">
        <w:t xml:space="preserve"> и </w:t>
      </w:r>
      <w:r w:rsidRPr="00CE7996">
        <w:rPr>
          <w:lang w:val="en-US"/>
        </w:rPr>
        <w:t>Cobb</w:t>
      </w:r>
      <w:r w:rsidRPr="00CE7996">
        <w:t xml:space="preserve">. Как часть нашей современной программы биологической безопасности, они содержатся на отдельных участках. В возрасте 70-140 дней они переводятся в общий сектор и начинается производство яиц, из которых выводятся птенцы. Затем осуществляется их перевод на производственный участок, а примерно через 40 дней производится переработка в охлажденную или замороженную продукцию. </w:t>
      </w:r>
    </w:p>
    <w:p w:rsidR="00D65AC4" w:rsidRPr="00CE7996" w:rsidRDefault="00D65AC4" w:rsidP="00D65AC4">
      <w:pPr>
        <w:widowControl w:val="0"/>
        <w:autoSpaceDE w:val="0"/>
        <w:autoSpaceDN w:val="0"/>
        <w:adjustRightInd w:val="0"/>
        <w:ind w:firstLine="720"/>
        <w:jc w:val="both"/>
      </w:pPr>
      <w:r w:rsidRPr="00CE7996">
        <w:t>В процессе птицеводства проводится постоянный контроль за условиями производства, тщательно контролируется температура и циркуляция воздуха, освещение и плотность содержания птицы; вода регулярно подвергается анализу; корма хорошо сбалансированы для повышения производительности и снижения себестоимости. В целях предотвращения распространения заболеваний между птицами разных поколений и между племенными особями и особями, выращиваемыми на продажу, каждый этап производства осуществляется на отдельном участке, отделенном как минимум пятикилометровой санитарной зоной.</w:t>
      </w:r>
    </w:p>
    <w:p w:rsidR="00D65AC4" w:rsidRDefault="00D65AC4" w:rsidP="00D65AC4">
      <w:pPr>
        <w:widowControl w:val="0"/>
        <w:autoSpaceDE w:val="0"/>
        <w:autoSpaceDN w:val="0"/>
        <w:adjustRightInd w:val="0"/>
        <w:ind w:firstLine="720"/>
        <w:jc w:val="both"/>
      </w:pPr>
      <w:r w:rsidRPr="00CE7996">
        <w:rPr>
          <w:u w:val="single"/>
        </w:rPr>
        <w:t>Маркетинг.</w:t>
      </w:r>
      <w:r w:rsidRPr="00325FA0">
        <w:t xml:space="preserve"> </w:t>
      </w:r>
      <w:r w:rsidRPr="00CE7996">
        <w:t>Реализация птицепродукции осуществляется под различными торговыми марками в зависимости от вида продукции, цены и географического региона. Одна из первоклассных торговых марок охлажденной птицы «Петелинка», нацелена на Москву и Московскую область, где она пользуется высоким доверием покупателей, а уровень ее узнаваемости достигает 80%.; Для среднеценового и низкоценового сектора рынка разработаны другие привлекательные торговые марки. Нами также заключены контракты на собственное этикетирование с ведущими розничными продавцами и сетями супермаркетов, и мы надеемся, что это позволит нам продолжить увеличивать собственную долю рынка.</w:t>
      </w:r>
    </w:p>
    <w:p w:rsidR="00325FA0" w:rsidRPr="00CE7996" w:rsidRDefault="00325FA0" w:rsidP="00D65AC4">
      <w:pPr>
        <w:widowControl w:val="0"/>
        <w:autoSpaceDE w:val="0"/>
        <w:autoSpaceDN w:val="0"/>
        <w:adjustRightInd w:val="0"/>
        <w:ind w:firstLine="720"/>
        <w:jc w:val="both"/>
      </w:pPr>
    </w:p>
    <w:p w:rsidR="00D65AC4" w:rsidRPr="00CE7996" w:rsidRDefault="00325FA0" w:rsidP="00BE08AB">
      <w:pPr>
        <w:widowControl w:val="0"/>
        <w:numPr>
          <w:ilvl w:val="0"/>
          <w:numId w:val="4"/>
        </w:numPr>
        <w:autoSpaceDE w:val="0"/>
        <w:autoSpaceDN w:val="0"/>
        <w:adjustRightInd w:val="0"/>
        <w:ind w:left="0" w:firstLine="720"/>
        <w:jc w:val="both"/>
        <w:rPr>
          <w:b/>
          <w:u w:val="single"/>
        </w:rPr>
      </w:pPr>
      <w:r>
        <w:rPr>
          <w:b/>
          <w:u w:val="single"/>
        </w:rPr>
        <w:t>Свиноводство</w:t>
      </w:r>
    </w:p>
    <w:p w:rsidR="005B6DDB" w:rsidRPr="00CE7996" w:rsidRDefault="005B6DDB" w:rsidP="005B6DDB">
      <w:pPr>
        <w:widowControl w:val="0"/>
        <w:autoSpaceDE w:val="0"/>
        <w:autoSpaceDN w:val="0"/>
        <w:adjustRightInd w:val="0"/>
        <w:ind w:firstLine="708"/>
        <w:jc w:val="both"/>
      </w:pPr>
      <w:r w:rsidRPr="00CE7996">
        <w:t>Разведение и выращивание свиней по самым высоким западным стандартам на пяти собственных фермах, находящихся в Московской, Вологодской, Липецкой</w:t>
      </w:r>
      <w:r>
        <w:t xml:space="preserve">, </w:t>
      </w:r>
      <w:r w:rsidRPr="00CE7996">
        <w:t>Тамбовской</w:t>
      </w:r>
      <w:r>
        <w:t xml:space="preserve">  и  Пензенской </w:t>
      </w:r>
      <w:r w:rsidRPr="00CE7996">
        <w:t>областях. В настоящее время большую часть продаж составляет свинина и свиные туши, принята стратегия стать лидером в производстве переработанной свинины.</w:t>
      </w:r>
    </w:p>
    <w:p w:rsidR="005B6DDB" w:rsidRPr="00CE7996" w:rsidRDefault="005B6DDB" w:rsidP="005B6DDB">
      <w:pPr>
        <w:widowControl w:val="0"/>
        <w:autoSpaceDE w:val="0"/>
        <w:autoSpaceDN w:val="0"/>
        <w:adjustRightInd w:val="0"/>
        <w:ind w:firstLine="708"/>
        <w:jc w:val="both"/>
      </w:pPr>
      <w:r w:rsidRPr="005B6DDB">
        <w:rPr>
          <w:u w:val="single"/>
        </w:rPr>
        <w:t>Стратегия.</w:t>
      </w:r>
      <w:r w:rsidRPr="00325FA0">
        <w:t xml:space="preserve"> </w:t>
      </w:r>
      <w:r w:rsidRPr="00CE7996">
        <w:t xml:space="preserve">Группа «Черкизово» является одним из лидеров данной слабо концентрированной отрасли промышленности. Используется имеющийся опыт в создании и эксплуатации современного свиноводческого предприятия Липецке, Тамбове, происходит постоянное наращивание производственных мощностей имеющихся площадок и инициировано строительство </w:t>
      </w:r>
      <w:r>
        <w:t>трех</w:t>
      </w:r>
      <w:r w:rsidRPr="00CE7996">
        <w:t xml:space="preserve"> свинокомплексов в Тамбовской</w:t>
      </w:r>
      <w:r>
        <w:t>, Липецкой</w:t>
      </w:r>
      <w:r w:rsidRPr="00CE7996">
        <w:t xml:space="preserve"> и Воронежской областях.</w:t>
      </w:r>
    </w:p>
    <w:p w:rsidR="005B6DDB" w:rsidRPr="00CE7996" w:rsidRDefault="005B6DDB" w:rsidP="005B6DDB">
      <w:pPr>
        <w:widowControl w:val="0"/>
        <w:autoSpaceDE w:val="0"/>
        <w:autoSpaceDN w:val="0"/>
        <w:adjustRightInd w:val="0"/>
        <w:ind w:firstLine="708"/>
        <w:jc w:val="both"/>
      </w:pPr>
      <w:r w:rsidRPr="005B6DDB">
        <w:rPr>
          <w:u w:val="single"/>
        </w:rPr>
        <w:t>Производство.</w:t>
      </w:r>
      <w:r w:rsidRPr="00325FA0">
        <w:t xml:space="preserve"> </w:t>
      </w:r>
      <w:r w:rsidRPr="00CE7996">
        <w:t xml:space="preserve">Разводятся свиньи от собственных свиноматок либо импортированных от ведущих животноводов Дании. Когда племенные свиноматки достигают веса </w:t>
      </w:r>
      <w:smartTag w:uri="urn:schemas-microsoft-com:office:smarttags" w:element="metricconverter">
        <w:smartTagPr>
          <w:attr w:name="ProductID" w:val="90 кг"/>
        </w:smartTagPr>
        <w:r w:rsidRPr="00CE7996">
          <w:t>90 кг</w:t>
        </w:r>
      </w:smartTag>
      <w:r w:rsidRPr="00CE7996">
        <w:t>, осуществляется перевод на один из производственных участков, где свиноматки находятся на карантине до перевода на участок осеменения, а затем на участок, где происходят роды. Поскольку наибольшие затраты в отрасли свиноводства связаны с закупкой кормов, Группа производит собственные корма.  На всех фермах введены строгие санитарные нормы, включающие ограниченное передвижение работников между различными участками и въезд в зоны, где распространены заболевания.</w:t>
      </w:r>
    </w:p>
    <w:p w:rsidR="005B6DDB" w:rsidRDefault="005B6DDB" w:rsidP="005B6DDB">
      <w:pPr>
        <w:widowControl w:val="0"/>
        <w:autoSpaceDE w:val="0"/>
        <w:autoSpaceDN w:val="0"/>
        <w:adjustRightInd w:val="0"/>
        <w:ind w:firstLine="708"/>
        <w:jc w:val="both"/>
      </w:pPr>
      <w:r w:rsidRPr="005B6DDB">
        <w:rPr>
          <w:u w:val="single"/>
        </w:rPr>
        <w:lastRenderedPageBreak/>
        <w:t>Маркетинг.</w:t>
      </w:r>
      <w:r w:rsidRPr="00325FA0">
        <w:t xml:space="preserve"> </w:t>
      </w:r>
      <w:r w:rsidRPr="00CE7996">
        <w:t>Растущий покупательский спрос на высококачественное, нежирное мясо создает новый рынок продуктов из свинины, продающихся по повышенным ценам. Поскольку в России крайне мало производителей свинины, и конкуренция носит преимущественно локальный характер, мы рассчитываем увеличить свою долю на данном растущем рынке.  Несмотря на то, что в настоящее время наибольший объем продаж приходится на живых свиней для других перерабатывающих предприятий, в планы входит расширение ассортимента продукции и включение в него первоклассных охлажденных и других переработанных продуктов из свинины.</w:t>
      </w:r>
    </w:p>
    <w:p w:rsidR="00CE7996" w:rsidRPr="00CE7996" w:rsidRDefault="00CE7996" w:rsidP="00D65AC4">
      <w:pPr>
        <w:widowControl w:val="0"/>
        <w:autoSpaceDE w:val="0"/>
        <w:autoSpaceDN w:val="0"/>
        <w:adjustRightInd w:val="0"/>
        <w:ind w:firstLine="720"/>
        <w:jc w:val="both"/>
      </w:pPr>
    </w:p>
    <w:p w:rsidR="008B5378" w:rsidRPr="00C201F7" w:rsidRDefault="00AF703A" w:rsidP="00CE7996">
      <w:pPr>
        <w:jc w:val="center"/>
        <w:rPr>
          <w:b/>
        </w:rPr>
      </w:pPr>
      <w:r>
        <w:rPr>
          <w:b/>
        </w:rPr>
        <w:t>3.ОРГАНЫ УПРАВЛЕНИЯ ОБЩЕСТВА</w:t>
      </w:r>
    </w:p>
    <w:p w:rsidR="002F1775" w:rsidRDefault="002F1775" w:rsidP="008B5378">
      <w:pPr>
        <w:pStyle w:val="2"/>
        <w:ind w:firstLine="720"/>
        <w:jc w:val="both"/>
        <w:rPr>
          <w:rFonts w:ascii="Times New Roman" w:hAnsi="Times New Roman"/>
        </w:rPr>
      </w:pPr>
    </w:p>
    <w:p w:rsidR="008B5378" w:rsidRPr="00AF703A" w:rsidRDefault="00AF703A" w:rsidP="008B5378">
      <w:pPr>
        <w:pStyle w:val="2"/>
        <w:ind w:firstLine="720"/>
        <w:jc w:val="both"/>
        <w:rPr>
          <w:rFonts w:ascii="Times New Roman" w:hAnsi="Times New Roman"/>
        </w:rPr>
      </w:pPr>
      <w:r w:rsidRPr="00AF703A">
        <w:rPr>
          <w:rFonts w:ascii="Times New Roman" w:hAnsi="Times New Roman"/>
        </w:rPr>
        <w:t>3.1.Состав Совета директоров Общества, включая информацию об изменениях в составе Совета директоров Общества, имевших место в отчетном году, и сведения о членах Совета директоров Общества, в том числе их краткие биографические данные и владение акциями Общества в течение отчетного года.</w:t>
      </w:r>
    </w:p>
    <w:p w:rsidR="008B5378" w:rsidRPr="007D4C1A" w:rsidRDefault="008B5378" w:rsidP="008B5378">
      <w:pPr>
        <w:pStyle w:val="ConsNormal"/>
        <w:ind w:firstLine="540"/>
        <w:jc w:val="both"/>
        <w:rPr>
          <w:rFonts w:ascii="Times New Roman" w:hAnsi="Times New Roman" w:cs="Times New Roman"/>
          <w:sz w:val="24"/>
          <w:szCs w:val="24"/>
        </w:rPr>
      </w:pPr>
    </w:p>
    <w:p w:rsidR="008B5378" w:rsidRPr="007D4C1A" w:rsidRDefault="008B5378" w:rsidP="008B5378">
      <w:pPr>
        <w:pStyle w:val="ConsNormal"/>
        <w:ind w:firstLine="748"/>
        <w:jc w:val="both"/>
        <w:rPr>
          <w:rFonts w:ascii="Times New Roman" w:hAnsi="Times New Roman" w:cs="Times New Roman"/>
          <w:sz w:val="24"/>
          <w:szCs w:val="24"/>
        </w:rPr>
      </w:pPr>
      <w:r w:rsidRPr="007D4C1A">
        <w:rPr>
          <w:rFonts w:ascii="Times New Roman" w:hAnsi="Times New Roman" w:cs="Times New Roman"/>
          <w:sz w:val="24"/>
          <w:szCs w:val="24"/>
        </w:rPr>
        <w:t>Совет директоров Общества осуществляет общее руководство деятельностью Общества, за исключением решения вопросов, отнесенных к компетенции Общего собрания акционеров Общества.</w:t>
      </w:r>
    </w:p>
    <w:p w:rsidR="008B5378" w:rsidRPr="007D4C1A" w:rsidRDefault="008B5378" w:rsidP="008B5378">
      <w:pPr>
        <w:pStyle w:val="a9"/>
        <w:tabs>
          <w:tab w:val="num" w:pos="748"/>
        </w:tabs>
        <w:autoSpaceDN w:val="0"/>
        <w:spacing w:line="240" w:lineRule="auto"/>
        <w:ind w:left="0" w:firstLine="748"/>
        <w:rPr>
          <w:rFonts w:ascii="Times New Roman" w:hAnsi="Times New Roman"/>
          <w:b w:val="0"/>
          <w:sz w:val="24"/>
          <w:szCs w:val="24"/>
        </w:rPr>
      </w:pPr>
      <w:r w:rsidRPr="007D4C1A">
        <w:rPr>
          <w:rFonts w:ascii="Times New Roman" w:hAnsi="Times New Roman"/>
          <w:b w:val="0"/>
          <w:sz w:val="24"/>
          <w:szCs w:val="24"/>
        </w:rPr>
        <w:t>Основными задачами Совета директоров Общества являются реализация выработанной Общим собранием акционеров Общества стратегии развития Общества, увеличение прибыльности и конкурентоспособности Общества, обеспечение его устойчивого финансово-экономического состояния, содействие в реализации, соблюдение и защита прав и законных интересов акционеров Общества и обеспечение эффективности их инвестиций в Общество.</w:t>
      </w:r>
    </w:p>
    <w:p w:rsidR="008B5378" w:rsidRDefault="008B5378" w:rsidP="008B5378">
      <w:pPr>
        <w:pStyle w:val="a9"/>
        <w:autoSpaceDN w:val="0"/>
        <w:spacing w:line="240" w:lineRule="auto"/>
        <w:ind w:left="0" w:firstLine="748"/>
        <w:rPr>
          <w:rFonts w:ascii="Times New Roman" w:hAnsi="Times New Roman"/>
          <w:b w:val="0"/>
          <w:sz w:val="24"/>
          <w:szCs w:val="24"/>
        </w:rPr>
      </w:pPr>
      <w:r w:rsidRPr="007D4C1A">
        <w:rPr>
          <w:rFonts w:ascii="Times New Roman" w:hAnsi="Times New Roman"/>
          <w:b w:val="0"/>
          <w:sz w:val="24"/>
          <w:szCs w:val="24"/>
        </w:rPr>
        <w:t>В своей деятельности Совет директоров Общества руководствуется нормативными актами Российской Федерации, Уставом Общества, Положением о Совете директоров Общества и иными внутренними документами Общества.</w:t>
      </w:r>
    </w:p>
    <w:p w:rsidR="008B5378" w:rsidRPr="00AB3D23" w:rsidRDefault="008B5378" w:rsidP="00AB3D23">
      <w:pPr>
        <w:pStyle w:val="a9"/>
        <w:autoSpaceDN w:val="0"/>
        <w:spacing w:line="240" w:lineRule="auto"/>
        <w:ind w:left="0" w:firstLine="748"/>
        <w:rPr>
          <w:rStyle w:val="a3"/>
          <w:rFonts w:ascii="Times New Roman" w:hAnsi="Times New Roman"/>
          <w:b w:val="0"/>
          <w:color w:val="auto"/>
          <w:sz w:val="24"/>
          <w:szCs w:val="24"/>
          <w:u w:val="none"/>
        </w:rPr>
      </w:pPr>
      <w:r>
        <w:rPr>
          <w:rFonts w:ascii="Times New Roman" w:hAnsi="Times New Roman"/>
          <w:b w:val="0"/>
          <w:sz w:val="24"/>
          <w:szCs w:val="24"/>
        </w:rPr>
        <w:t xml:space="preserve">В течение </w:t>
      </w:r>
      <w:r w:rsidR="00977CE5">
        <w:rPr>
          <w:rFonts w:ascii="Times New Roman" w:hAnsi="Times New Roman"/>
          <w:b w:val="0"/>
          <w:sz w:val="24"/>
          <w:szCs w:val="24"/>
        </w:rPr>
        <w:t>2010</w:t>
      </w:r>
      <w:r>
        <w:rPr>
          <w:rFonts w:ascii="Times New Roman" w:hAnsi="Times New Roman"/>
          <w:b w:val="0"/>
          <w:sz w:val="24"/>
          <w:szCs w:val="24"/>
        </w:rPr>
        <w:t xml:space="preserve"> финансового года в Обществе действовал </w:t>
      </w:r>
      <w:r w:rsidR="00AB3D23">
        <w:rPr>
          <w:rFonts w:ascii="Times New Roman" w:hAnsi="Times New Roman"/>
          <w:b w:val="0"/>
          <w:sz w:val="24"/>
          <w:szCs w:val="24"/>
        </w:rPr>
        <w:t>один</w:t>
      </w:r>
      <w:r>
        <w:rPr>
          <w:rFonts w:ascii="Times New Roman" w:hAnsi="Times New Roman"/>
          <w:b w:val="0"/>
          <w:sz w:val="24"/>
          <w:szCs w:val="24"/>
        </w:rPr>
        <w:t xml:space="preserve"> состава Совета директоров Общества</w:t>
      </w:r>
      <w:r w:rsidR="00AB3D23">
        <w:rPr>
          <w:rFonts w:ascii="Times New Roman" w:hAnsi="Times New Roman"/>
          <w:b w:val="0"/>
          <w:sz w:val="24"/>
          <w:szCs w:val="24"/>
        </w:rPr>
        <w:t xml:space="preserve"> </w:t>
      </w:r>
      <w:r w:rsidRPr="00AB3D23">
        <w:rPr>
          <w:rFonts w:ascii="Times New Roman" w:hAnsi="Times New Roman"/>
          <w:b w:val="0"/>
          <w:sz w:val="24"/>
          <w:szCs w:val="24"/>
        </w:rPr>
        <w:t xml:space="preserve">избранный </w:t>
      </w:r>
      <w:r w:rsidRPr="00AB3D23">
        <w:rPr>
          <w:rStyle w:val="a3"/>
          <w:rFonts w:ascii="Times New Roman" w:hAnsi="Times New Roman"/>
          <w:b w:val="0"/>
          <w:noProof/>
          <w:color w:val="auto"/>
          <w:sz w:val="24"/>
          <w:szCs w:val="24"/>
          <w:u w:val="none"/>
        </w:rPr>
        <w:t>на годовом Общем собрании акционеров Общества по результатам 200</w:t>
      </w:r>
      <w:r w:rsidR="00AB3D23">
        <w:rPr>
          <w:rStyle w:val="a3"/>
          <w:rFonts w:ascii="Times New Roman" w:hAnsi="Times New Roman"/>
          <w:b w:val="0"/>
          <w:noProof/>
          <w:color w:val="auto"/>
          <w:sz w:val="24"/>
          <w:szCs w:val="24"/>
          <w:u w:val="none"/>
        </w:rPr>
        <w:t>9</w:t>
      </w:r>
      <w:r w:rsidRPr="00AB3D23">
        <w:rPr>
          <w:rStyle w:val="a3"/>
          <w:rFonts w:ascii="Times New Roman" w:hAnsi="Times New Roman"/>
          <w:b w:val="0"/>
          <w:noProof/>
          <w:color w:val="auto"/>
          <w:sz w:val="24"/>
          <w:szCs w:val="24"/>
          <w:u w:val="none"/>
        </w:rPr>
        <w:t xml:space="preserve"> финансового года , состоявшемся 30 июня 20</w:t>
      </w:r>
      <w:r w:rsidR="00AB3D23">
        <w:rPr>
          <w:rStyle w:val="a3"/>
          <w:rFonts w:ascii="Times New Roman" w:hAnsi="Times New Roman"/>
          <w:b w:val="0"/>
          <w:noProof/>
          <w:color w:val="auto"/>
          <w:sz w:val="24"/>
          <w:szCs w:val="24"/>
          <w:u w:val="none"/>
        </w:rPr>
        <w:t>10</w:t>
      </w:r>
      <w:r w:rsidRPr="00AB3D23">
        <w:rPr>
          <w:rStyle w:val="a3"/>
          <w:rFonts w:ascii="Times New Roman" w:hAnsi="Times New Roman"/>
          <w:b w:val="0"/>
          <w:noProof/>
          <w:color w:val="auto"/>
          <w:sz w:val="24"/>
          <w:szCs w:val="24"/>
          <w:u w:val="none"/>
        </w:rPr>
        <w:t xml:space="preserve"> года (Протокол № 30/06</w:t>
      </w:r>
      <w:r w:rsidR="00AB3D23">
        <w:rPr>
          <w:rStyle w:val="a3"/>
          <w:rFonts w:ascii="Times New Roman" w:hAnsi="Times New Roman"/>
          <w:b w:val="0"/>
          <w:noProof/>
          <w:color w:val="auto"/>
          <w:sz w:val="24"/>
          <w:szCs w:val="24"/>
          <w:u w:val="none"/>
        </w:rPr>
        <w:t>10</w:t>
      </w:r>
      <w:r w:rsidRPr="00AB3D23">
        <w:rPr>
          <w:rStyle w:val="a3"/>
          <w:rFonts w:ascii="Times New Roman" w:hAnsi="Times New Roman"/>
          <w:b w:val="0"/>
          <w:noProof/>
          <w:color w:val="auto"/>
          <w:sz w:val="24"/>
          <w:szCs w:val="24"/>
          <w:u w:val="none"/>
        </w:rPr>
        <w:t>а от 0</w:t>
      </w:r>
      <w:r w:rsidR="00AB3D23">
        <w:rPr>
          <w:rStyle w:val="a3"/>
          <w:rFonts w:ascii="Times New Roman" w:hAnsi="Times New Roman"/>
          <w:b w:val="0"/>
          <w:noProof/>
          <w:color w:val="auto"/>
          <w:sz w:val="24"/>
          <w:szCs w:val="24"/>
          <w:u w:val="none"/>
        </w:rPr>
        <w:t>5</w:t>
      </w:r>
      <w:r w:rsidRPr="00AB3D23">
        <w:rPr>
          <w:rStyle w:val="a3"/>
          <w:rFonts w:ascii="Times New Roman" w:hAnsi="Times New Roman"/>
          <w:b w:val="0"/>
          <w:noProof/>
          <w:color w:val="auto"/>
          <w:sz w:val="24"/>
          <w:szCs w:val="24"/>
          <w:u w:val="none"/>
        </w:rPr>
        <w:t xml:space="preserve"> июля 20</w:t>
      </w:r>
      <w:r w:rsidR="00AB3D23">
        <w:rPr>
          <w:rStyle w:val="a3"/>
          <w:rFonts w:ascii="Times New Roman" w:hAnsi="Times New Roman"/>
          <w:b w:val="0"/>
          <w:noProof/>
          <w:color w:val="auto"/>
          <w:sz w:val="24"/>
          <w:szCs w:val="24"/>
          <w:u w:val="none"/>
        </w:rPr>
        <w:t>10</w:t>
      </w:r>
      <w:r w:rsidRPr="00AB3D23">
        <w:rPr>
          <w:rStyle w:val="a3"/>
          <w:rFonts w:ascii="Times New Roman" w:hAnsi="Times New Roman"/>
          <w:b w:val="0"/>
          <w:noProof/>
          <w:color w:val="auto"/>
          <w:sz w:val="24"/>
          <w:szCs w:val="24"/>
          <w:u w:val="none"/>
        </w:rPr>
        <w:t xml:space="preserve"> года): </w:t>
      </w:r>
    </w:p>
    <w:p w:rsidR="00AB3D23" w:rsidRDefault="00AB3D23" w:rsidP="00AB3D23">
      <w:pPr>
        <w:pStyle w:val="a6"/>
        <w:tabs>
          <w:tab w:val="left" w:pos="0"/>
          <w:tab w:val="left" w:pos="360"/>
        </w:tabs>
        <w:spacing w:after="0"/>
        <w:ind w:firstLine="720"/>
        <w:jc w:val="both"/>
      </w:pPr>
      <w:r>
        <w:t>1.</w:t>
      </w:r>
      <w:r w:rsidRPr="00AC676E">
        <w:t xml:space="preserve"> </w:t>
      </w:r>
      <w:smartTag w:uri="urn:schemas-microsoft-com:office:smarttags" w:element="PersonName">
        <w:smartTagPr>
          <w:attr w:name="ProductID" w:val="Бабаев Игорь Эрзолович"/>
        </w:smartTagPr>
        <w:r w:rsidRPr="00AC676E">
          <w:t>Бабаев Игорь Эрзолович</w:t>
        </w:r>
      </w:smartTag>
      <w:r w:rsidRPr="00AC676E">
        <w:t xml:space="preserve">, </w:t>
      </w:r>
    </w:p>
    <w:p w:rsidR="00AB3D23" w:rsidRDefault="00AB3D23" w:rsidP="00AB3D23">
      <w:pPr>
        <w:pStyle w:val="a6"/>
        <w:tabs>
          <w:tab w:val="left" w:pos="0"/>
          <w:tab w:val="left" w:pos="360"/>
        </w:tabs>
        <w:spacing w:after="0"/>
        <w:ind w:firstLine="720"/>
        <w:jc w:val="both"/>
      </w:pPr>
      <w:r>
        <w:t xml:space="preserve">2. </w:t>
      </w:r>
      <w:r w:rsidRPr="00AC676E">
        <w:t xml:space="preserve">Мамиконян Мушег Лорисович, </w:t>
      </w:r>
    </w:p>
    <w:p w:rsidR="00AB3D23" w:rsidRDefault="00AB3D23" w:rsidP="00AB3D23">
      <w:pPr>
        <w:pStyle w:val="a6"/>
        <w:tabs>
          <w:tab w:val="left" w:pos="0"/>
          <w:tab w:val="left" w:pos="360"/>
        </w:tabs>
        <w:spacing w:after="0"/>
        <w:ind w:firstLine="720"/>
        <w:jc w:val="both"/>
      </w:pPr>
      <w:r>
        <w:t>3.</w:t>
      </w:r>
      <w:r w:rsidRPr="00AC676E">
        <w:t xml:space="preserve">Михайлов Евгений Игоревич, </w:t>
      </w:r>
    </w:p>
    <w:p w:rsidR="00AB3D23" w:rsidRDefault="00AB3D23" w:rsidP="00AB3D23">
      <w:pPr>
        <w:pStyle w:val="a6"/>
        <w:tabs>
          <w:tab w:val="left" w:pos="0"/>
          <w:tab w:val="left" w:pos="360"/>
        </w:tabs>
        <w:spacing w:after="0"/>
        <w:ind w:firstLine="720"/>
        <w:jc w:val="both"/>
      </w:pPr>
      <w:r>
        <w:t xml:space="preserve">4. </w:t>
      </w:r>
      <w:smartTag w:uri="urn:schemas-microsoft-com:office:smarttags" w:element="PersonName">
        <w:smartTagPr>
          <w:attr w:name="ProductID" w:val="Михайлов Сергей Игоревич"/>
        </w:smartTagPr>
        <w:r w:rsidRPr="00AC676E">
          <w:t>Михайлов Сергей Игоревич</w:t>
        </w:r>
      </w:smartTag>
      <w:r w:rsidRPr="00AC676E">
        <w:t xml:space="preserve">, </w:t>
      </w:r>
    </w:p>
    <w:p w:rsidR="00AB3D23" w:rsidRDefault="00AB3D23" w:rsidP="00AB3D23">
      <w:pPr>
        <w:pStyle w:val="a6"/>
        <w:tabs>
          <w:tab w:val="left" w:pos="0"/>
          <w:tab w:val="left" w:pos="360"/>
        </w:tabs>
        <w:spacing w:after="0"/>
        <w:ind w:firstLine="720"/>
        <w:jc w:val="both"/>
      </w:pPr>
      <w:r>
        <w:t xml:space="preserve">5. </w:t>
      </w:r>
      <w:r w:rsidRPr="00AC676E">
        <w:t>Самуэль Б. Липман (</w:t>
      </w:r>
      <w:r w:rsidRPr="00AC676E">
        <w:rPr>
          <w:lang w:val="en-US"/>
        </w:rPr>
        <w:t>Samuel</w:t>
      </w:r>
      <w:r w:rsidRPr="00AC676E">
        <w:t xml:space="preserve"> </w:t>
      </w:r>
      <w:r w:rsidRPr="00AC676E">
        <w:rPr>
          <w:lang w:val="en-US"/>
        </w:rPr>
        <w:t>B</w:t>
      </w:r>
      <w:r w:rsidRPr="00AC676E">
        <w:t xml:space="preserve">. </w:t>
      </w:r>
      <w:r w:rsidRPr="00AC676E">
        <w:rPr>
          <w:lang w:val="en-US"/>
        </w:rPr>
        <w:t>Lipman</w:t>
      </w:r>
      <w:r w:rsidRPr="00AC676E">
        <w:t xml:space="preserve">), </w:t>
      </w:r>
    </w:p>
    <w:p w:rsidR="00AB3D23" w:rsidRDefault="00AB3D23" w:rsidP="00AB3D23">
      <w:pPr>
        <w:pStyle w:val="a6"/>
        <w:tabs>
          <w:tab w:val="left" w:pos="0"/>
          <w:tab w:val="left" w:pos="360"/>
        </w:tabs>
        <w:spacing w:after="0"/>
        <w:ind w:firstLine="720"/>
        <w:jc w:val="both"/>
      </w:pPr>
      <w:r>
        <w:t xml:space="preserve">6. </w:t>
      </w:r>
      <w:r w:rsidRPr="00AC676E">
        <w:t>Маркус Роудз (</w:t>
      </w:r>
      <w:r w:rsidRPr="00AC676E">
        <w:rPr>
          <w:rStyle w:val="ab"/>
          <w:b w:val="0"/>
          <w:color w:val="000000"/>
        </w:rPr>
        <w:t>Marcus Rhodes</w:t>
      </w:r>
      <w:r w:rsidRPr="00AC676E">
        <w:rPr>
          <w:b/>
        </w:rPr>
        <w:t>)</w:t>
      </w:r>
      <w:r w:rsidRPr="00AC676E">
        <w:t xml:space="preserve">, </w:t>
      </w:r>
    </w:p>
    <w:p w:rsidR="00AB3D23" w:rsidRPr="00AC676E" w:rsidRDefault="00AB3D23" w:rsidP="00AB3D23">
      <w:pPr>
        <w:pStyle w:val="a6"/>
        <w:tabs>
          <w:tab w:val="left" w:pos="0"/>
          <w:tab w:val="left" w:pos="360"/>
        </w:tabs>
        <w:spacing w:after="0"/>
        <w:ind w:firstLine="720"/>
        <w:jc w:val="both"/>
      </w:pPr>
      <w:r>
        <w:t xml:space="preserve">7. </w:t>
      </w:r>
      <w:r w:rsidRPr="00AC676E">
        <w:t>Дячук Юрий Николаевич.</w:t>
      </w:r>
    </w:p>
    <w:p w:rsidR="008B5378" w:rsidRPr="007D4C1A" w:rsidRDefault="008B5378" w:rsidP="008B5378">
      <w:pPr>
        <w:ind w:firstLine="748"/>
        <w:jc w:val="both"/>
      </w:pPr>
      <w:r w:rsidRPr="007D4C1A">
        <w:t xml:space="preserve">В </w:t>
      </w:r>
      <w:r>
        <w:t xml:space="preserve">этом </w:t>
      </w:r>
      <w:r w:rsidRPr="007D4C1A">
        <w:t xml:space="preserve">составе совета директоров </w:t>
      </w:r>
      <w:r>
        <w:t xml:space="preserve">решением Совета директоров </w:t>
      </w:r>
      <w:r w:rsidRPr="007D4C1A">
        <w:t>утвержден комитет по аудиту Совета директоров Общества в следующем составе:</w:t>
      </w:r>
    </w:p>
    <w:p w:rsidR="008B5378" w:rsidRPr="007D4C1A" w:rsidRDefault="008B5378" w:rsidP="008B5378">
      <w:pPr>
        <w:ind w:firstLine="748"/>
        <w:jc w:val="both"/>
      </w:pPr>
      <w:r w:rsidRPr="007D4C1A">
        <w:t xml:space="preserve">1) </w:t>
      </w:r>
      <w:r w:rsidR="00AB3D23" w:rsidRPr="00AC676E">
        <w:t>Маркус Роудз (</w:t>
      </w:r>
      <w:r w:rsidR="00AB3D23" w:rsidRPr="00AC676E">
        <w:rPr>
          <w:rStyle w:val="ab"/>
          <w:b w:val="0"/>
          <w:color w:val="000000"/>
        </w:rPr>
        <w:t>Marcus Rhodes</w:t>
      </w:r>
      <w:r w:rsidR="00AB3D23" w:rsidRPr="00AC676E">
        <w:rPr>
          <w:b/>
        </w:rPr>
        <w:t>)</w:t>
      </w:r>
      <w:r w:rsidRPr="007D4C1A">
        <w:t>– Председатель комитета</w:t>
      </w:r>
    </w:p>
    <w:p w:rsidR="008B5378" w:rsidRPr="007D4C1A" w:rsidRDefault="008B5378" w:rsidP="008B5378">
      <w:pPr>
        <w:ind w:firstLine="748"/>
        <w:jc w:val="both"/>
      </w:pPr>
      <w:r w:rsidRPr="007D4C1A">
        <w:t>2) Самуэль Б. Липман (</w:t>
      </w:r>
      <w:r w:rsidRPr="007D4C1A">
        <w:rPr>
          <w:lang w:val="en-US"/>
        </w:rPr>
        <w:t>Samuel</w:t>
      </w:r>
      <w:r w:rsidRPr="007D4C1A">
        <w:t xml:space="preserve"> </w:t>
      </w:r>
      <w:r w:rsidRPr="007D4C1A">
        <w:rPr>
          <w:lang w:val="en-US"/>
        </w:rPr>
        <w:t>B</w:t>
      </w:r>
      <w:r w:rsidRPr="007D4C1A">
        <w:t xml:space="preserve">. </w:t>
      </w:r>
      <w:r w:rsidRPr="007D4C1A">
        <w:rPr>
          <w:lang w:val="en-US"/>
        </w:rPr>
        <w:t>Lipman</w:t>
      </w:r>
      <w:r w:rsidRPr="007D4C1A">
        <w:t xml:space="preserve">); </w:t>
      </w:r>
    </w:p>
    <w:p w:rsidR="008B5378" w:rsidRPr="00AB3D23" w:rsidRDefault="008B5378" w:rsidP="008B5378">
      <w:pPr>
        <w:ind w:firstLine="748"/>
        <w:jc w:val="both"/>
      </w:pPr>
      <w:r w:rsidRPr="00AB3D23">
        <w:t>3)</w:t>
      </w:r>
      <w:r w:rsidR="00AB3D23" w:rsidRPr="00AB3D23">
        <w:t xml:space="preserve"> </w:t>
      </w:r>
      <w:r w:rsidR="00AB3D23" w:rsidRPr="007D4C1A">
        <w:t>Мамиконян Мушег Лорисович</w:t>
      </w:r>
    </w:p>
    <w:p w:rsidR="008B5378" w:rsidRPr="007D4C1A" w:rsidRDefault="008B5378" w:rsidP="008B5378">
      <w:pPr>
        <w:ind w:firstLine="748"/>
        <w:jc w:val="both"/>
      </w:pPr>
      <w:r w:rsidRPr="007D4C1A">
        <w:t xml:space="preserve">В </w:t>
      </w:r>
      <w:r>
        <w:t xml:space="preserve">этом </w:t>
      </w:r>
      <w:r w:rsidRPr="007D4C1A">
        <w:t xml:space="preserve">составе совета директоров </w:t>
      </w:r>
      <w:r>
        <w:t xml:space="preserve">решением Совета директоров </w:t>
      </w:r>
      <w:r w:rsidRPr="007D4C1A">
        <w:t xml:space="preserve">утвержден комитет по </w:t>
      </w:r>
      <w:r w:rsidR="00AB3D23">
        <w:t>кадрам и вознаграждениям</w:t>
      </w:r>
      <w:r w:rsidRPr="007D4C1A">
        <w:t xml:space="preserve"> Совета директоров Общества в следующем составе:</w:t>
      </w:r>
    </w:p>
    <w:p w:rsidR="008B5378" w:rsidRPr="00925FA2" w:rsidRDefault="008B5378" w:rsidP="008B5378">
      <w:pPr>
        <w:ind w:firstLine="748"/>
        <w:jc w:val="both"/>
      </w:pPr>
      <w:r w:rsidRPr="00925FA2">
        <w:t xml:space="preserve">1) </w:t>
      </w:r>
      <w:smartTag w:uri="urn:schemas-microsoft-com:office:smarttags" w:element="PersonName">
        <w:smartTagPr>
          <w:attr w:name="ProductID" w:val="Мамиконян Мушег Лорисович"/>
        </w:smartTagPr>
        <w:r w:rsidRPr="00925FA2">
          <w:t>Мамиконян Мушег Лорисович</w:t>
        </w:r>
      </w:smartTag>
      <w:r w:rsidRPr="00925FA2">
        <w:t xml:space="preserve"> – Председатель комитета</w:t>
      </w:r>
    </w:p>
    <w:p w:rsidR="008B5378" w:rsidRPr="007D4C1A" w:rsidRDefault="008B5378" w:rsidP="008B5378">
      <w:pPr>
        <w:ind w:firstLine="748"/>
        <w:jc w:val="both"/>
      </w:pPr>
      <w:r w:rsidRPr="00925FA2">
        <w:t xml:space="preserve">2) </w:t>
      </w:r>
      <w:r w:rsidR="00AB3D23">
        <w:t>Дячук Юрий Николаевич</w:t>
      </w:r>
      <w:r w:rsidRPr="00925FA2">
        <w:t>;</w:t>
      </w:r>
      <w:r w:rsidRPr="007D4C1A">
        <w:t xml:space="preserve"> </w:t>
      </w:r>
    </w:p>
    <w:p w:rsidR="008B5378" w:rsidRPr="008B5378" w:rsidRDefault="008B5378" w:rsidP="008B5378">
      <w:pPr>
        <w:ind w:firstLine="748"/>
        <w:jc w:val="both"/>
      </w:pPr>
      <w:r w:rsidRPr="008B5378">
        <w:t>3)</w:t>
      </w:r>
      <w:r w:rsidR="00AB3D23">
        <w:t xml:space="preserve"> Михайлов Евгений Игоревич</w:t>
      </w:r>
      <w:r w:rsidRPr="008B5378">
        <w:t>.</w:t>
      </w:r>
    </w:p>
    <w:p w:rsidR="008B5378" w:rsidRPr="008B5378" w:rsidRDefault="008B5378" w:rsidP="008B5378">
      <w:pPr>
        <w:tabs>
          <w:tab w:val="num" w:pos="960"/>
        </w:tabs>
        <w:ind w:firstLine="680"/>
        <w:jc w:val="both"/>
        <w:rPr>
          <w:bCs/>
        </w:rPr>
      </w:pPr>
    </w:p>
    <w:p w:rsidR="008B5378" w:rsidRPr="00133379" w:rsidRDefault="008B5378" w:rsidP="008B5378">
      <w:pPr>
        <w:ind w:firstLine="748"/>
        <w:jc w:val="both"/>
        <w:rPr>
          <w:color w:val="000000"/>
          <w:u w:val="single"/>
        </w:rPr>
      </w:pPr>
      <w:r w:rsidRPr="00133379">
        <w:rPr>
          <w:color w:val="000000"/>
          <w:u w:val="single"/>
        </w:rPr>
        <w:t xml:space="preserve">Сведения о лицах, входивших в течение </w:t>
      </w:r>
      <w:r w:rsidR="00977CE5">
        <w:rPr>
          <w:color w:val="000000"/>
          <w:u w:val="single"/>
        </w:rPr>
        <w:t>2010</w:t>
      </w:r>
      <w:r w:rsidRPr="00133379">
        <w:rPr>
          <w:color w:val="000000"/>
          <w:u w:val="single"/>
        </w:rPr>
        <w:t xml:space="preserve"> финансового года в состав Совета директоров Общества.</w:t>
      </w:r>
    </w:p>
    <w:p w:rsidR="008B5378" w:rsidRPr="007D4C1A" w:rsidRDefault="008B5378" w:rsidP="0079679C">
      <w:pPr>
        <w:rPr>
          <w:color w:val="000000"/>
        </w:rPr>
      </w:pPr>
    </w:p>
    <w:p w:rsidR="008B5378" w:rsidRPr="007D4C1A" w:rsidRDefault="008B5378" w:rsidP="008B5378">
      <w:pPr>
        <w:ind w:firstLine="748"/>
        <w:jc w:val="both"/>
        <w:rPr>
          <w:bCs/>
          <w:iCs/>
          <w:color w:val="000000"/>
        </w:rPr>
      </w:pPr>
      <w:r>
        <w:rPr>
          <w:bCs/>
          <w:iCs/>
          <w:color w:val="000000"/>
        </w:rPr>
        <w:lastRenderedPageBreak/>
        <w:t>1</w:t>
      </w:r>
      <w:r w:rsidRPr="007D4C1A">
        <w:rPr>
          <w:bCs/>
          <w:iCs/>
          <w:color w:val="000000"/>
        </w:rPr>
        <w:t xml:space="preserve">. </w:t>
      </w:r>
      <w:smartTag w:uri="urn:schemas-microsoft-com:office:smarttags" w:element="PersonName">
        <w:smartTagPr>
          <w:attr w:name="ProductID" w:val="Бабаев Игорь Эрзолович"/>
        </w:smartTagPr>
        <w:r w:rsidRPr="00791156">
          <w:rPr>
            <w:b/>
            <w:bCs/>
            <w:iCs/>
            <w:color w:val="000000"/>
          </w:rPr>
          <w:t>Бабаев Игорь Эрзолович</w:t>
        </w:r>
      </w:smartTag>
      <w:r w:rsidRPr="007D4C1A">
        <w:rPr>
          <w:bCs/>
          <w:iCs/>
          <w:color w:val="000000"/>
        </w:rPr>
        <w:t xml:space="preserve"> – член Совета директоров Общества, с 14 апреля 2006 года – Председатель Совета директоров</w:t>
      </w:r>
      <w:r>
        <w:rPr>
          <w:bCs/>
          <w:iCs/>
          <w:color w:val="000000"/>
        </w:rPr>
        <w:t xml:space="preserve"> Общества</w:t>
      </w:r>
      <w:r w:rsidRPr="007D4C1A">
        <w:rPr>
          <w:bCs/>
          <w:iCs/>
          <w:color w:val="000000"/>
        </w:rPr>
        <w:t>.</w:t>
      </w:r>
    </w:p>
    <w:p w:rsidR="008B5378" w:rsidRPr="007D4C1A" w:rsidRDefault="008B5378" w:rsidP="008B5378">
      <w:pPr>
        <w:ind w:firstLine="748"/>
        <w:jc w:val="both"/>
        <w:rPr>
          <w:bCs/>
          <w:iCs/>
        </w:rPr>
      </w:pPr>
      <w:r w:rsidRPr="007D4C1A">
        <w:t>Родился 31 августа 1949 г</w:t>
      </w:r>
      <w:r w:rsidR="00265E6B">
        <w:t>од</w:t>
      </w:r>
      <w:r w:rsidR="00E463BB">
        <w:t>у</w:t>
      </w:r>
      <w:r w:rsidRPr="007D4C1A">
        <w:t>. В 1971 г</w:t>
      </w:r>
      <w:r w:rsidR="00265E6B">
        <w:t>оду</w:t>
      </w:r>
      <w:r w:rsidRPr="007D4C1A">
        <w:t xml:space="preserve"> окончил Краснодарский политехнический институт по специальности «инженер-технолог», а в 1976 г</w:t>
      </w:r>
      <w:r w:rsidR="00265E6B">
        <w:t>оду</w:t>
      </w:r>
      <w:r w:rsidRPr="007D4C1A">
        <w:t xml:space="preserve"> - очную аспирантуру Московского технологического института мясной и молочной промышленности. Кандидат технических наук, действительный член Российской инженерной академии. Является </w:t>
      </w:r>
      <w:r w:rsidRPr="007D4C1A">
        <w:rPr>
          <w:bCs/>
          <w:iCs/>
        </w:rPr>
        <w:t>действительным членом Инженерной Академии Российской Федерации. И</w:t>
      </w:r>
      <w:r w:rsidRPr="007D4C1A">
        <w:t>меет почетное звание «Заслуженный работник пищевой индустрии РФ». После окончания института работал сначала сменным инженером, а затем старшим инженером-технологом на Ессентуковском консервном заводе. В 1976 г</w:t>
      </w:r>
      <w:r w:rsidR="00265E6B">
        <w:t>оду</w:t>
      </w:r>
      <w:r w:rsidRPr="007D4C1A">
        <w:t xml:space="preserve"> возглавил Анапский мясокомбинат. С 1978 по 1985 г</w:t>
      </w:r>
      <w:r w:rsidR="00265E6B">
        <w:t>ода</w:t>
      </w:r>
      <w:r w:rsidRPr="007D4C1A">
        <w:t xml:space="preserve"> - директор Армавирского консервного завода. Затем последовательно занимал должности</w:t>
      </w:r>
      <w:r w:rsidR="00265E6B">
        <w:t xml:space="preserve"> </w:t>
      </w:r>
      <w:r w:rsidRPr="007D4C1A">
        <w:t>начальника производственно-технического отдела Нальчикского мясоперерабатывающего завода, главного инженера Ставропольского мясоконсервного комбината, старшего инженера-технолога Симферопольского птицекомбината, главного инженера НПО «Комплекс» птицеперерабатывающей и клеежелатиновой промышленности при Госагропроме СССР. В 1988 г</w:t>
      </w:r>
      <w:r w:rsidR="00265E6B">
        <w:t>оду</w:t>
      </w:r>
      <w:r w:rsidRPr="007D4C1A">
        <w:t xml:space="preserve"> был назначен главным инженером «Черкизовского мясоперерабатывающего завода» (г</w:t>
      </w:r>
      <w:r w:rsidR="00265E6B">
        <w:t>ород</w:t>
      </w:r>
      <w:r w:rsidRPr="007D4C1A">
        <w:t xml:space="preserve"> Москва), а в 1989 г</w:t>
      </w:r>
      <w:r w:rsidR="00265E6B">
        <w:t>оду</w:t>
      </w:r>
      <w:r w:rsidRPr="007D4C1A">
        <w:t xml:space="preserve"> избран его директором. </w:t>
      </w:r>
    </w:p>
    <w:p w:rsidR="008B5378" w:rsidRPr="007D4C1A" w:rsidRDefault="008B5378" w:rsidP="008B5378">
      <w:pPr>
        <w:pStyle w:val="ConsNormal"/>
        <w:ind w:firstLine="748"/>
        <w:jc w:val="both"/>
        <w:rPr>
          <w:rFonts w:ascii="Times New Roman" w:hAnsi="Times New Roman" w:cs="Times New Roman"/>
          <w:color w:val="000000"/>
          <w:sz w:val="24"/>
          <w:szCs w:val="24"/>
        </w:rPr>
      </w:pPr>
      <w:r w:rsidRPr="007D4C1A">
        <w:rPr>
          <w:rFonts w:ascii="Times New Roman" w:hAnsi="Times New Roman" w:cs="Times New Roman"/>
          <w:bCs/>
          <w:iCs/>
          <w:color w:val="000000"/>
          <w:sz w:val="24"/>
          <w:szCs w:val="24"/>
        </w:rPr>
        <w:t>Гражданство: Россия.</w:t>
      </w:r>
    </w:p>
    <w:p w:rsidR="008B5378" w:rsidRPr="009A0F4C" w:rsidRDefault="008B5378" w:rsidP="008B5378">
      <w:pPr>
        <w:ind w:firstLine="748"/>
        <w:jc w:val="both"/>
        <w:rPr>
          <w:color w:val="000000"/>
        </w:rPr>
      </w:pPr>
      <w:r w:rsidRPr="009A0F4C">
        <w:rPr>
          <w:color w:val="000000"/>
        </w:rPr>
        <w:t xml:space="preserve">Доля в уставном капитале Общества: </w:t>
      </w:r>
      <w:r w:rsidR="00AB3D23">
        <w:rPr>
          <w:rStyle w:val="Subst0"/>
          <w:b w:val="0"/>
          <w:bCs/>
          <w:i w:val="0"/>
          <w:iCs/>
        </w:rPr>
        <w:t>доли не имеет</w:t>
      </w:r>
    </w:p>
    <w:p w:rsidR="008B5378" w:rsidRPr="007D4C1A" w:rsidRDefault="008B5378" w:rsidP="008B5378">
      <w:pPr>
        <w:ind w:firstLine="748"/>
        <w:jc w:val="both"/>
        <w:rPr>
          <w:color w:val="000000"/>
        </w:rPr>
      </w:pPr>
      <w:r w:rsidRPr="009A0F4C">
        <w:rPr>
          <w:color w:val="000000"/>
        </w:rPr>
        <w:t xml:space="preserve">Доля обыкновенных акций: </w:t>
      </w:r>
      <w:r w:rsidR="00AB3D23">
        <w:rPr>
          <w:rStyle w:val="Subst0"/>
          <w:b w:val="0"/>
          <w:bCs/>
          <w:i w:val="0"/>
          <w:iCs/>
        </w:rPr>
        <w:t>доли не имеет</w:t>
      </w:r>
    </w:p>
    <w:p w:rsidR="008B5378" w:rsidRPr="007D4C1A" w:rsidRDefault="008B5378" w:rsidP="008B5378">
      <w:pPr>
        <w:ind w:firstLine="748"/>
        <w:rPr>
          <w:color w:val="000000"/>
        </w:rPr>
      </w:pPr>
    </w:p>
    <w:p w:rsidR="008B5378" w:rsidRPr="007D4C1A" w:rsidRDefault="008B5378" w:rsidP="008B5378">
      <w:pPr>
        <w:ind w:firstLine="748"/>
        <w:jc w:val="both"/>
        <w:rPr>
          <w:bCs/>
          <w:iCs/>
          <w:color w:val="000000"/>
        </w:rPr>
      </w:pPr>
      <w:r>
        <w:rPr>
          <w:bCs/>
          <w:iCs/>
          <w:color w:val="000000"/>
        </w:rPr>
        <w:t xml:space="preserve">2. </w:t>
      </w:r>
      <w:smartTag w:uri="urn:schemas-microsoft-com:office:smarttags" w:element="PersonName">
        <w:smartTagPr>
          <w:attr w:name="ProductID" w:val="Мамиконян Мушег Лорисович"/>
        </w:smartTagPr>
        <w:r w:rsidRPr="00791156">
          <w:rPr>
            <w:b/>
            <w:bCs/>
            <w:iCs/>
            <w:color w:val="000000"/>
          </w:rPr>
          <w:t>Мамиконян Мушег Лорисович</w:t>
        </w:r>
      </w:smartTag>
      <w:r w:rsidRPr="007D4C1A">
        <w:rPr>
          <w:bCs/>
          <w:iCs/>
          <w:color w:val="000000"/>
        </w:rPr>
        <w:t xml:space="preserve"> – </w:t>
      </w:r>
      <w:r w:rsidRPr="007D4C1A">
        <w:rPr>
          <w:bCs/>
        </w:rPr>
        <w:t xml:space="preserve">независимый </w:t>
      </w:r>
      <w:r w:rsidRPr="007D4C1A">
        <w:rPr>
          <w:bCs/>
          <w:iCs/>
          <w:color w:val="000000"/>
        </w:rPr>
        <w:t xml:space="preserve"> член Совета директоров Общества.</w:t>
      </w:r>
    </w:p>
    <w:p w:rsidR="008B5378" w:rsidRPr="007D4C1A" w:rsidRDefault="008B5378" w:rsidP="008B5378">
      <w:pPr>
        <w:pStyle w:val="ConsNormal"/>
        <w:ind w:firstLine="748"/>
        <w:jc w:val="both"/>
        <w:rPr>
          <w:rFonts w:ascii="Times New Roman" w:hAnsi="Times New Roman" w:cs="Times New Roman"/>
          <w:bCs/>
          <w:iCs/>
          <w:sz w:val="24"/>
          <w:szCs w:val="24"/>
        </w:rPr>
      </w:pPr>
      <w:r w:rsidRPr="007D4C1A">
        <w:rPr>
          <w:rFonts w:ascii="Times New Roman" w:hAnsi="Times New Roman" w:cs="Times New Roman"/>
          <w:sz w:val="24"/>
          <w:szCs w:val="24"/>
        </w:rPr>
        <w:t xml:space="preserve">Родился в 1959 году. В 1981 году окончил Московской технологический институт мясной и молочной промышленности и </w:t>
      </w:r>
      <w:r w:rsidRPr="007D4C1A">
        <w:rPr>
          <w:rFonts w:ascii="Times New Roman" w:hAnsi="Times New Roman" w:cs="Times New Roman"/>
          <w:bCs/>
          <w:iCs/>
          <w:sz w:val="24"/>
          <w:szCs w:val="24"/>
        </w:rPr>
        <w:t>Ленинаканский филиал Ереванского политехнического института, г. Ленинакан (в настоящее время г. Гюмри, Республика Армения) по с</w:t>
      </w:r>
      <w:r w:rsidRPr="007D4C1A">
        <w:rPr>
          <w:rFonts w:ascii="Times New Roman" w:hAnsi="Times New Roman" w:cs="Times New Roman"/>
          <w:sz w:val="24"/>
          <w:szCs w:val="24"/>
        </w:rPr>
        <w:t>пециальности</w:t>
      </w:r>
      <w:r w:rsidRPr="007D4C1A">
        <w:rPr>
          <w:rFonts w:ascii="Times New Roman" w:hAnsi="Times New Roman" w:cs="Times New Roman"/>
          <w:bCs/>
          <w:iCs/>
          <w:sz w:val="24"/>
          <w:szCs w:val="24"/>
        </w:rPr>
        <w:t xml:space="preserve"> машины и аппараты пищевых производств. </w:t>
      </w:r>
      <w:r w:rsidRPr="007D4C1A">
        <w:rPr>
          <w:rFonts w:ascii="Times New Roman" w:hAnsi="Times New Roman" w:cs="Times New Roman"/>
          <w:sz w:val="24"/>
          <w:szCs w:val="24"/>
        </w:rPr>
        <w:t>С 1981 по 1983 годы работал в Институте в лаборатории прикладной биотехнологии. С 1983 по 1986 годы был аспирантом Института, в 1986 году защитил диссертацию и получил ученую степень кандидата технических наук. После окончания аспирантуры г-н Мамиконян работал в Политехническом институте, где с 1988 по 1991 годы заведовал кафедрой. В период с 1991 по 1998 годы работал на «Черкизовском мясоперерабатывающем заводе» (г. Москва), последовательно занимая должности главного технолога, директора по производству, заместителя Президента, Председателя Совета Директоров. С 1998 года - бессменный Президент Мясного Союза России. В настоящее время является Генеральным директором ОАО «Лианозовский колбасный завод» (г. Москва). Имеет более 100 патентов технических и технологических изобретений, более 30 научных публикаций. Г-н Мамиконян - Лауреат Государственной премии РФ за 1999 год в области Науки и Техники</w:t>
      </w:r>
      <w:r w:rsidRPr="007D4C1A">
        <w:rPr>
          <w:rFonts w:ascii="Times New Roman" w:hAnsi="Times New Roman" w:cs="Times New Roman"/>
          <w:color w:val="333333"/>
          <w:sz w:val="24"/>
          <w:szCs w:val="24"/>
        </w:rPr>
        <w:t>.</w:t>
      </w:r>
    </w:p>
    <w:p w:rsidR="008B5378" w:rsidRPr="007D4C1A" w:rsidRDefault="008B5378" w:rsidP="008B5378">
      <w:pPr>
        <w:pStyle w:val="ConsNormal"/>
        <w:ind w:firstLine="748"/>
        <w:jc w:val="both"/>
        <w:rPr>
          <w:rFonts w:ascii="Times New Roman" w:hAnsi="Times New Roman" w:cs="Times New Roman"/>
          <w:color w:val="000000"/>
          <w:sz w:val="24"/>
          <w:szCs w:val="24"/>
        </w:rPr>
      </w:pPr>
      <w:r w:rsidRPr="007D4C1A">
        <w:rPr>
          <w:rFonts w:ascii="Times New Roman" w:hAnsi="Times New Roman" w:cs="Times New Roman"/>
          <w:bCs/>
          <w:iCs/>
          <w:color w:val="000000"/>
          <w:sz w:val="24"/>
          <w:szCs w:val="24"/>
        </w:rPr>
        <w:t>Гражданство: Россия.</w:t>
      </w:r>
    </w:p>
    <w:p w:rsidR="008B5378" w:rsidRPr="007D4C1A" w:rsidRDefault="008B5378" w:rsidP="008B5378">
      <w:pPr>
        <w:pStyle w:val="ConsNormal"/>
        <w:ind w:firstLine="748"/>
        <w:jc w:val="both"/>
        <w:rPr>
          <w:rStyle w:val="SUBST"/>
          <w:rFonts w:ascii="Times New Roman" w:hAnsi="Times New Roman" w:cs="Times New Roman"/>
          <w:b w:val="0"/>
          <w:i w:val="0"/>
          <w:sz w:val="24"/>
          <w:szCs w:val="24"/>
        </w:rPr>
      </w:pPr>
      <w:r w:rsidRPr="007D4C1A">
        <w:rPr>
          <w:rFonts w:ascii="Times New Roman" w:hAnsi="Times New Roman" w:cs="Times New Roman"/>
          <w:sz w:val="24"/>
          <w:szCs w:val="24"/>
        </w:rPr>
        <w:t xml:space="preserve">Доля в уставном капитале Общества: </w:t>
      </w:r>
      <w:r w:rsidRPr="007D4C1A">
        <w:rPr>
          <w:rStyle w:val="SUBST"/>
          <w:rFonts w:ascii="Times New Roman" w:hAnsi="Times New Roman" w:cs="Times New Roman"/>
          <w:b w:val="0"/>
          <w:i w:val="0"/>
          <w:sz w:val="24"/>
          <w:szCs w:val="24"/>
        </w:rPr>
        <w:t xml:space="preserve">доли не имеет. </w:t>
      </w:r>
    </w:p>
    <w:p w:rsidR="008B5378" w:rsidRPr="007D4C1A" w:rsidRDefault="008B5378" w:rsidP="008B5378">
      <w:pPr>
        <w:pStyle w:val="ConsNormal"/>
        <w:ind w:firstLine="748"/>
        <w:jc w:val="both"/>
        <w:rPr>
          <w:rStyle w:val="SUBST"/>
          <w:rFonts w:ascii="Times New Roman" w:hAnsi="Times New Roman" w:cs="Times New Roman"/>
          <w:b w:val="0"/>
          <w:i w:val="0"/>
          <w:sz w:val="24"/>
          <w:szCs w:val="24"/>
        </w:rPr>
      </w:pPr>
      <w:r w:rsidRPr="007D4C1A">
        <w:rPr>
          <w:rFonts w:ascii="Times New Roman" w:hAnsi="Times New Roman" w:cs="Times New Roman"/>
          <w:sz w:val="24"/>
          <w:szCs w:val="24"/>
        </w:rPr>
        <w:t xml:space="preserve">Доля обыкновенных акций: </w:t>
      </w:r>
      <w:r w:rsidRPr="007D4C1A">
        <w:rPr>
          <w:rStyle w:val="SUBST"/>
          <w:rFonts w:ascii="Times New Roman" w:hAnsi="Times New Roman" w:cs="Times New Roman"/>
          <w:b w:val="0"/>
          <w:i w:val="0"/>
          <w:sz w:val="24"/>
          <w:szCs w:val="24"/>
        </w:rPr>
        <w:t xml:space="preserve">доли не имеет. </w:t>
      </w:r>
    </w:p>
    <w:p w:rsidR="008B5378" w:rsidRPr="007D4C1A" w:rsidRDefault="008B5378" w:rsidP="008B5378">
      <w:pPr>
        <w:pStyle w:val="ConsNormal"/>
        <w:ind w:firstLine="748"/>
        <w:jc w:val="both"/>
        <w:rPr>
          <w:rFonts w:ascii="Times New Roman" w:hAnsi="Times New Roman" w:cs="Times New Roman"/>
          <w:sz w:val="24"/>
          <w:szCs w:val="24"/>
        </w:rPr>
      </w:pPr>
      <w:r w:rsidRPr="007D4C1A">
        <w:rPr>
          <w:rFonts w:ascii="Times New Roman" w:hAnsi="Times New Roman" w:cs="Times New Roman"/>
          <w:sz w:val="24"/>
          <w:szCs w:val="24"/>
        </w:rPr>
        <w:t xml:space="preserve">Доля участия в уставном капитале дочерних и зависимых обществ Общества: </w:t>
      </w:r>
      <w:r w:rsidRPr="007D4C1A">
        <w:rPr>
          <w:rFonts w:ascii="Times New Roman" w:hAnsi="Times New Roman" w:cs="Times New Roman"/>
          <w:bCs/>
          <w:iCs/>
          <w:sz w:val="24"/>
          <w:szCs w:val="24"/>
        </w:rPr>
        <w:t>доли не имеет.</w:t>
      </w:r>
    </w:p>
    <w:p w:rsidR="008B5378" w:rsidRPr="007D4C1A" w:rsidRDefault="008B5378" w:rsidP="008B5378">
      <w:pPr>
        <w:pStyle w:val="ConsNormal"/>
        <w:ind w:firstLine="748"/>
        <w:jc w:val="both"/>
        <w:rPr>
          <w:rFonts w:ascii="Times New Roman" w:hAnsi="Times New Roman" w:cs="Times New Roman"/>
          <w:sz w:val="24"/>
          <w:szCs w:val="24"/>
        </w:rPr>
      </w:pPr>
      <w:r w:rsidRPr="007D4C1A">
        <w:rPr>
          <w:rFonts w:ascii="Times New Roman" w:hAnsi="Times New Roman" w:cs="Times New Roman"/>
          <w:sz w:val="24"/>
          <w:szCs w:val="24"/>
        </w:rPr>
        <w:t>Является независимым и незаинтересованным членом Совета директоров Общества.</w:t>
      </w:r>
    </w:p>
    <w:p w:rsidR="008B5378" w:rsidRPr="007D4C1A" w:rsidRDefault="008B5378" w:rsidP="008B5378">
      <w:pPr>
        <w:pStyle w:val="ConsNormal"/>
        <w:tabs>
          <w:tab w:val="left" w:pos="1080"/>
          <w:tab w:val="left" w:pos="1260"/>
          <w:tab w:val="num" w:pos="1440"/>
        </w:tabs>
        <w:ind w:firstLine="748"/>
        <w:jc w:val="both"/>
        <w:rPr>
          <w:rFonts w:ascii="Times New Roman" w:hAnsi="Times New Roman" w:cs="Times New Roman"/>
          <w:bCs/>
          <w:iCs/>
          <w:sz w:val="24"/>
          <w:szCs w:val="24"/>
        </w:rPr>
      </w:pPr>
      <w:r w:rsidRPr="007D4C1A">
        <w:rPr>
          <w:rFonts w:ascii="Times New Roman" w:hAnsi="Times New Roman" w:cs="Times New Roman"/>
          <w:bCs/>
          <w:iCs/>
          <w:sz w:val="24"/>
          <w:szCs w:val="24"/>
        </w:rPr>
        <w:t xml:space="preserve">Член Совета директоров Общества  </w:t>
      </w:r>
      <w:smartTag w:uri="urn:schemas-microsoft-com:office:smarttags" w:element="PersonName">
        <w:smartTagPr>
          <w:attr w:name="ProductID" w:val="Мамиконян Мушег Лорисович"/>
        </w:smartTagPr>
        <w:smartTag w:uri="urn:schemas-microsoft-com:office:smarttags" w:element="PersonName">
          <w:smartTagPr>
            <w:attr w:name="ProductID" w:val="Мамиконян Мушег"/>
          </w:smartTagPr>
          <w:r w:rsidRPr="007D4C1A">
            <w:rPr>
              <w:rFonts w:ascii="Times New Roman" w:hAnsi="Times New Roman" w:cs="Times New Roman"/>
              <w:bCs/>
              <w:iCs/>
              <w:sz w:val="24"/>
              <w:szCs w:val="24"/>
            </w:rPr>
            <w:t>Мамиконян Мушег</w:t>
          </w:r>
        </w:smartTag>
        <w:r w:rsidRPr="007D4C1A">
          <w:rPr>
            <w:rFonts w:ascii="Times New Roman" w:hAnsi="Times New Roman" w:cs="Times New Roman"/>
            <w:bCs/>
            <w:iCs/>
            <w:sz w:val="24"/>
            <w:szCs w:val="24"/>
          </w:rPr>
          <w:t xml:space="preserve"> Лорисович</w:t>
        </w:r>
      </w:smartTag>
      <w:r w:rsidRPr="007D4C1A">
        <w:rPr>
          <w:rFonts w:ascii="Times New Roman" w:hAnsi="Times New Roman" w:cs="Times New Roman"/>
          <w:bCs/>
          <w:iCs/>
          <w:sz w:val="24"/>
          <w:szCs w:val="24"/>
        </w:rPr>
        <w:t>:</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является на момент избрания и в течение 1 (Одного) года, предшествовавшего избранию, должностным лицом или работником Общества (управляющей компании Общества), управляющим Общества;</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является должностным лицом другого хозяйственного общества, в котором любое из должностных лиц этого общества является членом комитета совета директоров по кадрам и вознаграждениям;</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относится к числу супругов, родителей, детей, братьев и сестер должностных лиц (управляющего) Общества (должностного лица управляющей организации Общества);</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является аффилированным лицом Общества, за исключением члена Совета директоров Общества;</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lastRenderedPageBreak/>
        <w:t>не является стороной по обязательствам с Обществом, в соответствии с условиями которых такое лицо может приобрести имущество (получить денежные средства), стоимость которого составляет 10 (Десять) и более процентов совокупного годового дохода указанного лица, кроме получения вознаграждения за участие в деятельности Совета директоров Общества;</w:t>
      </w:r>
    </w:p>
    <w:p w:rsidR="008B5378" w:rsidRDefault="008B5378" w:rsidP="008B5378">
      <w:pPr>
        <w:ind w:firstLine="709"/>
        <w:jc w:val="both"/>
        <w:rPr>
          <w:bCs/>
          <w:iCs/>
          <w:color w:val="000000"/>
        </w:rPr>
      </w:pPr>
      <w:r w:rsidRPr="007D4C1A">
        <w:t>не является представителем государства, т.е. лицом, которое является представителем Российской Федерации или субъектов Российской Федерации в совете директоров акционерных обществ, в отношении которых принято решение об использовании специального права («золотой акции»), и лицом, избранным в совет директоров из числа кандидатов, выдвинутых Российской Федерацией, а также субъектом Российской Федерации или муниципальным образованием, если такой член совета директоров должен голосовать на основании письменных директив (указаний и т.д.) соответственно Российской Федерации, субъекта Российской Федерации или муниципального образования.</w:t>
      </w:r>
    </w:p>
    <w:p w:rsidR="008B5378" w:rsidRDefault="008B5378" w:rsidP="008B5378">
      <w:pPr>
        <w:ind w:firstLine="709"/>
        <w:jc w:val="both"/>
        <w:rPr>
          <w:bCs/>
          <w:iCs/>
          <w:color w:val="000000"/>
        </w:rPr>
      </w:pPr>
    </w:p>
    <w:p w:rsidR="008B5378" w:rsidRDefault="008B5378" w:rsidP="008B5378">
      <w:pPr>
        <w:ind w:firstLine="709"/>
        <w:jc w:val="both"/>
        <w:rPr>
          <w:bCs/>
          <w:iCs/>
          <w:color w:val="000000"/>
        </w:rPr>
      </w:pPr>
      <w:r>
        <w:rPr>
          <w:bCs/>
          <w:iCs/>
          <w:color w:val="000000"/>
        </w:rPr>
        <w:t>3</w:t>
      </w:r>
      <w:r w:rsidRPr="007D4C1A">
        <w:rPr>
          <w:bCs/>
          <w:iCs/>
          <w:color w:val="000000"/>
        </w:rPr>
        <w:t xml:space="preserve">. </w:t>
      </w:r>
      <w:smartTag w:uri="urn:schemas-microsoft-com:office:smarttags" w:element="PersonName">
        <w:smartTagPr>
          <w:attr w:name="ProductID" w:val="Михайлов Евгений Игоревич"/>
        </w:smartTagPr>
        <w:r w:rsidRPr="00791156">
          <w:rPr>
            <w:b/>
            <w:bCs/>
            <w:iCs/>
            <w:color w:val="000000"/>
          </w:rPr>
          <w:t>Михайлов Евгений Игоревич</w:t>
        </w:r>
      </w:smartTag>
      <w:r w:rsidRPr="007D4C1A">
        <w:rPr>
          <w:bCs/>
          <w:iCs/>
          <w:color w:val="000000"/>
        </w:rPr>
        <w:t xml:space="preserve"> –  член Совет директоров</w:t>
      </w:r>
      <w:r>
        <w:rPr>
          <w:bCs/>
          <w:iCs/>
          <w:color w:val="000000"/>
        </w:rPr>
        <w:t xml:space="preserve"> Общества.</w:t>
      </w:r>
      <w:r w:rsidRPr="007D4C1A">
        <w:rPr>
          <w:bCs/>
          <w:iCs/>
          <w:color w:val="000000"/>
        </w:rPr>
        <w:t xml:space="preserve"> </w:t>
      </w:r>
    </w:p>
    <w:p w:rsidR="008B5378" w:rsidRPr="007D4C1A" w:rsidRDefault="008B5378" w:rsidP="008B5378">
      <w:pPr>
        <w:ind w:firstLine="709"/>
        <w:jc w:val="both"/>
      </w:pPr>
      <w:r w:rsidRPr="007D4C1A">
        <w:t>Родился 29 мая 1982 г</w:t>
      </w:r>
      <w:r w:rsidR="00E463BB">
        <w:t>оду</w:t>
      </w:r>
      <w:r w:rsidRPr="007D4C1A">
        <w:t>. В 2004 г</w:t>
      </w:r>
      <w:r w:rsidR="00E463BB">
        <w:t>оду</w:t>
      </w:r>
      <w:r w:rsidRPr="007D4C1A">
        <w:t xml:space="preserve"> окончил University of California (Лос-Анджелес) по специальности «Экономика предприятий». В 2001 г</w:t>
      </w:r>
      <w:r w:rsidR="00E463BB">
        <w:t>оду</w:t>
      </w:r>
      <w:r w:rsidRPr="007D4C1A">
        <w:t xml:space="preserve"> прошел стажировку в качестве помощника вице-президента по развитию бизнеса телекоммуникационной компании aTelo Inc (Вашингтон). В 2002 г</w:t>
      </w:r>
      <w:r w:rsidR="00E463BB">
        <w:t>оду</w:t>
      </w:r>
      <w:r w:rsidRPr="007D4C1A">
        <w:t xml:space="preserve"> прошел стажировку в качестве финансового аналитика в компании Morgan Stanley (Лондон). В 2004 г</w:t>
      </w:r>
      <w:r w:rsidR="00E463BB">
        <w:t xml:space="preserve">оду </w:t>
      </w:r>
      <w:r w:rsidRPr="007D4C1A">
        <w:t>приступил к работе в ОАО «АПК «Михайловский» в качестве первого заместителя Генерального директора. С 2005 г</w:t>
      </w:r>
      <w:r w:rsidR="00E463BB">
        <w:t>ода</w:t>
      </w:r>
      <w:r w:rsidRPr="007D4C1A">
        <w:t xml:space="preserve"> - председатель Совета директоров ОАО «АПК «Михайловский».</w:t>
      </w:r>
    </w:p>
    <w:p w:rsidR="008B5378" w:rsidRPr="007D4C1A" w:rsidRDefault="008B5378" w:rsidP="008B5378">
      <w:pPr>
        <w:pStyle w:val="ConsNormal"/>
        <w:ind w:firstLine="748"/>
        <w:jc w:val="both"/>
        <w:rPr>
          <w:rFonts w:ascii="Times New Roman" w:hAnsi="Times New Roman" w:cs="Times New Roman"/>
          <w:color w:val="000000"/>
          <w:sz w:val="24"/>
          <w:szCs w:val="24"/>
        </w:rPr>
      </w:pPr>
      <w:r w:rsidRPr="007D4C1A">
        <w:rPr>
          <w:rFonts w:ascii="Times New Roman" w:hAnsi="Times New Roman" w:cs="Times New Roman"/>
          <w:bCs/>
          <w:iCs/>
          <w:color w:val="000000"/>
          <w:sz w:val="24"/>
          <w:szCs w:val="24"/>
        </w:rPr>
        <w:t>Гражданство: Россия.</w:t>
      </w:r>
    </w:p>
    <w:p w:rsidR="008B5378" w:rsidRPr="007D4C1A" w:rsidRDefault="008B5378" w:rsidP="008B5378">
      <w:pPr>
        <w:pStyle w:val="ConsNormal"/>
        <w:ind w:firstLine="748"/>
        <w:jc w:val="both"/>
        <w:rPr>
          <w:rFonts w:ascii="Times New Roman" w:hAnsi="Times New Roman" w:cs="Times New Roman"/>
          <w:bCs/>
          <w:color w:val="000000"/>
          <w:sz w:val="24"/>
          <w:szCs w:val="24"/>
        </w:rPr>
      </w:pPr>
      <w:r w:rsidRPr="007D4C1A">
        <w:rPr>
          <w:rFonts w:ascii="Times New Roman" w:hAnsi="Times New Roman" w:cs="Times New Roman"/>
          <w:color w:val="000000"/>
          <w:sz w:val="24"/>
          <w:szCs w:val="24"/>
        </w:rPr>
        <w:t xml:space="preserve">Доля участия в уставном капитале Общества: </w:t>
      </w:r>
      <w:r w:rsidR="00AB3D23">
        <w:rPr>
          <w:rFonts w:ascii="Times New Roman" w:hAnsi="Times New Roman" w:cs="Times New Roman"/>
          <w:bCs/>
          <w:iCs/>
          <w:color w:val="000000"/>
          <w:sz w:val="24"/>
          <w:szCs w:val="24"/>
        </w:rPr>
        <w:t>0,002 %</w:t>
      </w:r>
    </w:p>
    <w:p w:rsidR="008B5378" w:rsidRPr="007D4C1A" w:rsidRDefault="008B5378" w:rsidP="008B5378">
      <w:pPr>
        <w:pStyle w:val="ConsNormal"/>
        <w:ind w:firstLine="748"/>
        <w:jc w:val="both"/>
        <w:rPr>
          <w:rFonts w:ascii="Times New Roman" w:hAnsi="Times New Roman" w:cs="Times New Roman"/>
          <w:sz w:val="24"/>
          <w:szCs w:val="24"/>
        </w:rPr>
      </w:pPr>
      <w:r w:rsidRPr="007D4C1A">
        <w:rPr>
          <w:rFonts w:ascii="Times New Roman" w:hAnsi="Times New Roman" w:cs="Times New Roman"/>
          <w:color w:val="000000"/>
          <w:sz w:val="24"/>
          <w:szCs w:val="24"/>
        </w:rPr>
        <w:t>Доля принадлежащих</w:t>
      </w:r>
      <w:r w:rsidRPr="007D4C1A">
        <w:rPr>
          <w:rFonts w:ascii="Times New Roman" w:hAnsi="Times New Roman" w:cs="Times New Roman"/>
          <w:sz w:val="24"/>
          <w:szCs w:val="24"/>
        </w:rPr>
        <w:t xml:space="preserve"> обыкновенных акций Общества: </w:t>
      </w:r>
      <w:r w:rsidR="00AB3D23">
        <w:rPr>
          <w:rFonts w:ascii="Times New Roman" w:hAnsi="Times New Roman" w:cs="Times New Roman"/>
          <w:sz w:val="24"/>
          <w:szCs w:val="24"/>
        </w:rPr>
        <w:t>0,002%</w:t>
      </w:r>
    </w:p>
    <w:p w:rsidR="008B5378" w:rsidRDefault="008B5378" w:rsidP="008B5378">
      <w:pPr>
        <w:pStyle w:val="7"/>
        <w:spacing w:before="0" w:after="0"/>
        <w:ind w:firstLine="748"/>
        <w:jc w:val="both"/>
      </w:pPr>
    </w:p>
    <w:p w:rsidR="008B5378" w:rsidRPr="007D4C1A" w:rsidRDefault="008B5378" w:rsidP="008B5378">
      <w:pPr>
        <w:pStyle w:val="7"/>
        <w:spacing w:before="0" w:after="0"/>
        <w:ind w:firstLine="748"/>
        <w:jc w:val="both"/>
      </w:pPr>
      <w:r>
        <w:t>4</w:t>
      </w:r>
      <w:r w:rsidRPr="007D4C1A">
        <w:t xml:space="preserve">. </w:t>
      </w:r>
      <w:smartTag w:uri="urn:schemas-microsoft-com:office:smarttags" w:element="PersonName">
        <w:smartTagPr>
          <w:attr w:name="ProductID" w:val="Михайлов Сергей Игоревич"/>
        </w:smartTagPr>
        <w:r w:rsidRPr="00791156">
          <w:rPr>
            <w:b/>
          </w:rPr>
          <w:t>Михайлов Сергей Игоревич</w:t>
        </w:r>
      </w:smartTag>
      <w:r w:rsidRPr="007D4C1A">
        <w:t xml:space="preserve"> – член Совета директоров Общества, Генеральный директор Общества.</w:t>
      </w:r>
    </w:p>
    <w:p w:rsidR="008B5378" w:rsidRPr="007D4C1A" w:rsidRDefault="008B5378" w:rsidP="008B5378">
      <w:pPr>
        <w:pStyle w:val="ConsNormal"/>
        <w:ind w:firstLine="748"/>
        <w:jc w:val="both"/>
        <w:rPr>
          <w:rFonts w:ascii="Times New Roman" w:hAnsi="Times New Roman" w:cs="Times New Roman"/>
          <w:sz w:val="24"/>
          <w:szCs w:val="24"/>
        </w:rPr>
      </w:pPr>
      <w:r w:rsidRPr="007D4C1A">
        <w:rPr>
          <w:rFonts w:ascii="Times New Roman" w:hAnsi="Times New Roman" w:cs="Times New Roman"/>
          <w:sz w:val="24"/>
          <w:szCs w:val="24"/>
        </w:rPr>
        <w:t>Родился 26 июля 1978 г</w:t>
      </w:r>
      <w:r w:rsidR="00E463BB">
        <w:rPr>
          <w:rFonts w:ascii="Times New Roman" w:hAnsi="Times New Roman" w:cs="Times New Roman"/>
          <w:sz w:val="24"/>
          <w:szCs w:val="24"/>
        </w:rPr>
        <w:t>оду</w:t>
      </w:r>
      <w:r w:rsidRPr="007D4C1A">
        <w:rPr>
          <w:rFonts w:ascii="Times New Roman" w:hAnsi="Times New Roman" w:cs="Times New Roman"/>
          <w:sz w:val="24"/>
          <w:szCs w:val="24"/>
        </w:rPr>
        <w:t>. В 2000 г</w:t>
      </w:r>
      <w:r w:rsidR="00E463BB">
        <w:rPr>
          <w:rFonts w:ascii="Times New Roman" w:hAnsi="Times New Roman" w:cs="Times New Roman"/>
          <w:sz w:val="24"/>
          <w:szCs w:val="24"/>
        </w:rPr>
        <w:t>оду</w:t>
      </w:r>
      <w:r w:rsidRPr="007D4C1A">
        <w:rPr>
          <w:rFonts w:ascii="Times New Roman" w:hAnsi="Times New Roman" w:cs="Times New Roman"/>
          <w:sz w:val="24"/>
          <w:szCs w:val="24"/>
        </w:rPr>
        <w:t xml:space="preserve"> окончил Georgetown University (Вашингтон) по специальности «Финансы и экономика». В 1998 г</w:t>
      </w:r>
      <w:r w:rsidR="00E463BB">
        <w:rPr>
          <w:rFonts w:ascii="Times New Roman" w:hAnsi="Times New Roman" w:cs="Times New Roman"/>
          <w:sz w:val="24"/>
          <w:szCs w:val="24"/>
        </w:rPr>
        <w:t>оду</w:t>
      </w:r>
      <w:r w:rsidRPr="007D4C1A">
        <w:rPr>
          <w:rFonts w:ascii="Times New Roman" w:hAnsi="Times New Roman" w:cs="Times New Roman"/>
          <w:sz w:val="24"/>
          <w:szCs w:val="24"/>
        </w:rPr>
        <w:t xml:space="preserve"> прошел стажировку в качестве финансового аналитика в компании Goldman Sachs, а в 1999 г</w:t>
      </w:r>
      <w:r w:rsidR="00E463BB">
        <w:rPr>
          <w:rFonts w:ascii="Times New Roman" w:hAnsi="Times New Roman" w:cs="Times New Roman"/>
          <w:sz w:val="24"/>
          <w:szCs w:val="24"/>
        </w:rPr>
        <w:t>оду</w:t>
      </w:r>
      <w:r w:rsidRPr="007D4C1A">
        <w:rPr>
          <w:rFonts w:ascii="Times New Roman" w:hAnsi="Times New Roman" w:cs="Times New Roman"/>
          <w:sz w:val="24"/>
          <w:szCs w:val="24"/>
        </w:rPr>
        <w:t xml:space="preserve"> - в компании Morgan Stanley. В 1998 г</w:t>
      </w:r>
      <w:r w:rsidR="00E463BB">
        <w:rPr>
          <w:rFonts w:ascii="Times New Roman" w:hAnsi="Times New Roman" w:cs="Times New Roman"/>
          <w:sz w:val="24"/>
          <w:szCs w:val="24"/>
        </w:rPr>
        <w:t>оду</w:t>
      </w:r>
      <w:r w:rsidRPr="007D4C1A">
        <w:rPr>
          <w:rFonts w:ascii="Times New Roman" w:hAnsi="Times New Roman" w:cs="Times New Roman"/>
          <w:sz w:val="24"/>
          <w:szCs w:val="24"/>
        </w:rPr>
        <w:t xml:space="preserve"> основал в Вашингтоне телекоммуникационную компанию aTelo Inc, которой руководил до 2001 г</w:t>
      </w:r>
      <w:r w:rsidR="00E463BB">
        <w:rPr>
          <w:rFonts w:ascii="Times New Roman" w:hAnsi="Times New Roman" w:cs="Times New Roman"/>
          <w:sz w:val="24"/>
          <w:szCs w:val="24"/>
        </w:rPr>
        <w:t>ода</w:t>
      </w:r>
      <w:r w:rsidRPr="007D4C1A">
        <w:rPr>
          <w:rFonts w:ascii="Times New Roman" w:hAnsi="Times New Roman" w:cs="Times New Roman"/>
          <w:sz w:val="24"/>
          <w:szCs w:val="24"/>
        </w:rPr>
        <w:t xml:space="preserve"> В 2001 г</w:t>
      </w:r>
      <w:r w:rsidR="00E463BB">
        <w:rPr>
          <w:rFonts w:ascii="Times New Roman" w:hAnsi="Times New Roman" w:cs="Times New Roman"/>
          <w:sz w:val="24"/>
          <w:szCs w:val="24"/>
        </w:rPr>
        <w:t>оду</w:t>
      </w:r>
      <w:r w:rsidRPr="007D4C1A">
        <w:rPr>
          <w:rFonts w:ascii="Times New Roman" w:hAnsi="Times New Roman" w:cs="Times New Roman"/>
          <w:sz w:val="24"/>
          <w:szCs w:val="24"/>
        </w:rPr>
        <w:t xml:space="preserve"> приступил к работе на «Черкизовском мясоперерабатывающем заводе в качестве менеджера по маркетингу. В 2002 г</w:t>
      </w:r>
      <w:r w:rsidR="00E463BB">
        <w:rPr>
          <w:rFonts w:ascii="Times New Roman" w:hAnsi="Times New Roman" w:cs="Times New Roman"/>
          <w:sz w:val="24"/>
          <w:szCs w:val="24"/>
        </w:rPr>
        <w:t>оду</w:t>
      </w:r>
      <w:r w:rsidRPr="007D4C1A">
        <w:rPr>
          <w:rFonts w:ascii="Times New Roman" w:hAnsi="Times New Roman" w:cs="Times New Roman"/>
          <w:sz w:val="24"/>
          <w:szCs w:val="24"/>
        </w:rPr>
        <w:t xml:space="preserve"> стал заместителем Президента ООО «АПК «Черкизовский» по маркетингу и продажам. В 2003 г</w:t>
      </w:r>
      <w:r w:rsidR="00E463BB">
        <w:rPr>
          <w:rFonts w:ascii="Times New Roman" w:hAnsi="Times New Roman" w:cs="Times New Roman"/>
          <w:sz w:val="24"/>
          <w:szCs w:val="24"/>
        </w:rPr>
        <w:t>оду</w:t>
      </w:r>
      <w:r w:rsidRPr="007D4C1A">
        <w:rPr>
          <w:rFonts w:ascii="Times New Roman" w:hAnsi="Times New Roman" w:cs="Times New Roman"/>
          <w:sz w:val="24"/>
          <w:szCs w:val="24"/>
        </w:rPr>
        <w:t xml:space="preserve"> возглавил ООО «АПК «Черкизовский».</w:t>
      </w:r>
    </w:p>
    <w:p w:rsidR="008B5378" w:rsidRPr="007D4C1A" w:rsidRDefault="008B5378" w:rsidP="008B5378">
      <w:pPr>
        <w:pStyle w:val="ConsNormal"/>
        <w:ind w:firstLine="748"/>
        <w:jc w:val="both"/>
        <w:rPr>
          <w:rFonts w:ascii="Times New Roman" w:hAnsi="Times New Roman" w:cs="Times New Roman"/>
          <w:color w:val="000000"/>
          <w:sz w:val="24"/>
          <w:szCs w:val="24"/>
        </w:rPr>
      </w:pPr>
      <w:r w:rsidRPr="007D4C1A">
        <w:rPr>
          <w:rFonts w:ascii="Times New Roman" w:hAnsi="Times New Roman" w:cs="Times New Roman"/>
          <w:bCs/>
          <w:iCs/>
          <w:color w:val="000000"/>
          <w:sz w:val="24"/>
          <w:szCs w:val="24"/>
        </w:rPr>
        <w:t>Гражданство: Россия.</w:t>
      </w:r>
    </w:p>
    <w:p w:rsidR="008B5378" w:rsidRPr="007D4C1A" w:rsidRDefault="008B5378" w:rsidP="008B5378">
      <w:pPr>
        <w:pStyle w:val="ConsNormal"/>
        <w:ind w:firstLine="748"/>
        <w:jc w:val="both"/>
        <w:rPr>
          <w:rFonts w:ascii="Times New Roman" w:hAnsi="Times New Roman" w:cs="Times New Roman"/>
          <w:bCs/>
          <w:color w:val="000000"/>
          <w:sz w:val="24"/>
          <w:szCs w:val="24"/>
        </w:rPr>
      </w:pPr>
      <w:r w:rsidRPr="007D4C1A">
        <w:rPr>
          <w:rFonts w:ascii="Times New Roman" w:hAnsi="Times New Roman" w:cs="Times New Roman"/>
          <w:color w:val="000000"/>
          <w:sz w:val="24"/>
          <w:szCs w:val="24"/>
        </w:rPr>
        <w:t xml:space="preserve">Доля участия в уставном капитале Общества: </w:t>
      </w:r>
      <w:r>
        <w:rPr>
          <w:rFonts w:ascii="Times New Roman" w:hAnsi="Times New Roman" w:cs="Times New Roman"/>
          <w:bCs/>
          <w:iCs/>
          <w:color w:val="000000"/>
          <w:sz w:val="24"/>
          <w:szCs w:val="24"/>
        </w:rPr>
        <w:t>доли не имеет</w:t>
      </w:r>
    </w:p>
    <w:p w:rsidR="008B5378" w:rsidRDefault="008B5378" w:rsidP="008B5378">
      <w:pPr>
        <w:pStyle w:val="ConsNormal"/>
        <w:ind w:firstLine="748"/>
        <w:jc w:val="both"/>
        <w:rPr>
          <w:rFonts w:ascii="Times New Roman" w:hAnsi="Times New Roman" w:cs="Times New Roman"/>
          <w:bCs/>
          <w:iCs/>
          <w:color w:val="000000"/>
          <w:sz w:val="24"/>
          <w:szCs w:val="24"/>
        </w:rPr>
      </w:pPr>
      <w:r w:rsidRPr="007D4C1A">
        <w:rPr>
          <w:rFonts w:ascii="Times New Roman" w:hAnsi="Times New Roman" w:cs="Times New Roman"/>
          <w:color w:val="000000"/>
          <w:sz w:val="24"/>
          <w:szCs w:val="24"/>
        </w:rPr>
        <w:t>Доля принадлежащих</w:t>
      </w:r>
      <w:r w:rsidRPr="007D4C1A">
        <w:rPr>
          <w:rFonts w:ascii="Times New Roman" w:hAnsi="Times New Roman" w:cs="Times New Roman"/>
          <w:sz w:val="24"/>
          <w:szCs w:val="24"/>
        </w:rPr>
        <w:t xml:space="preserve"> обыкновенных акций Общества: </w:t>
      </w:r>
      <w:r>
        <w:rPr>
          <w:rFonts w:ascii="Times New Roman" w:hAnsi="Times New Roman" w:cs="Times New Roman"/>
          <w:bCs/>
          <w:iCs/>
          <w:color w:val="000000"/>
          <w:sz w:val="24"/>
          <w:szCs w:val="24"/>
        </w:rPr>
        <w:t>доли не имеет</w:t>
      </w:r>
    </w:p>
    <w:p w:rsidR="008B5378" w:rsidRDefault="008B5378" w:rsidP="008B5378">
      <w:pPr>
        <w:pStyle w:val="ConsNormal"/>
        <w:ind w:firstLine="748"/>
        <w:jc w:val="both"/>
        <w:rPr>
          <w:rFonts w:ascii="Times New Roman" w:hAnsi="Times New Roman" w:cs="Times New Roman"/>
          <w:sz w:val="24"/>
          <w:szCs w:val="24"/>
        </w:rPr>
      </w:pPr>
    </w:p>
    <w:p w:rsidR="008B5378" w:rsidRDefault="008B5378" w:rsidP="00E463BB">
      <w:pPr>
        <w:ind w:firstLine="748"/>
        <w:jc w:val="both"/>
        <w:rPr>
          <w:bCs/>
        </w:rPr>
      </w:pPr>
      <w:r>
        <w:t xml:space="preserve">5. </w:t>
      </w:r>
      <w:r w:rsidRPr="00791156">
        <w:rPr>
          <w:b/>
          <w:color w:val="000000"/>
        </w:rPr>
        <w:t>Самуэль Б. Липман</w:t>
      </w:r>
      <w:r w:rsidRPr="00791156">
        <w:rPr>
          <w:b/>
        </w:rPr>
        <w:t xml:space="preserve"> (</w:t>
      </w:r>
      <w:r w:rsidRPr="00791156">
        <w:rPr>
          <w:b/>
          <w:lang w:val="en-US"/>
        </w:rPr>
        <w:t>Samuel</w:t>
      </w:r>
      <w:r w:rsidRPr="00791156">
        <w:rPr>
          <w:b/>
        </w:rPr>
        <w:t xml:space="preserve"> </w:t>
      </w:r>
      <w:r w:rsidRPr="00791156">
        <w:rPr>
          <w:b/>
          <w:lang w:val="en-US"/>
        </w:rPr>
        <w:t>B</w:t>
      </w:r>
      <w:r w:rsidRPr="00791156">
        <w:rPr>
          <w:b/>
        </w:rPr>
        <w:t xml:space="preserve">. </w:t>
      </w:r>
      <w:r w:rsidRPr="00791156">
        <w:rPr>
          <w:b/>
          <w:lang w:val="en-US"/>
        </w:rPr>
        <w:t>Lipman</w:t>
      </w:r>
      <w:r w:rsidRPr="00791156">
        <w:rPr>
          <w:b/>
        </w:rPr>
        <w:t>)</w:t>
      </w:r>
      <w:r w:rsidRPr="007D4C1A">
        <w:t xml:space="preserve"> - </w:t>
      </w:r>
      <w:r w:rsidRPr="007D4C1A">
        <w:rPr>
          <w:bCs/>
        </w:rPr>
        <w:t xml:space="preserve"> независимый член Совета директоров</w:t>
      </w:r>
      <w:r>
        <w:rPr>
          <w:bCs/>
        </w:rPr>
        <w:t xml:space="preserve"> Общества</w:t>
      </w:r>
      <w:r w:rsidRPr="007D4C1A">
        <w:rPr>
          <w:bCs/>
          <w:iCs/>
          <w:color w:val="000000"/>
        </w:rPr>
        <w:t xml:space="preserve"> с 14 апреля 2006 года.</w:t>
      </w:r>
      <w:r>
        <w:rPr>
          <w:bCs/>
        </w:rPr>
        <w:t xml:space="preserve"> </w:t>
      </w:r>
    </w:p>
    <w:p w:rsidR="008B5378" w:rsidRDefault="00E463BB" w:rsidP="00E463BB">
      <w:pPr>
        <w:ind w:firstLine="748"/>
        <w:jc w:val="both"/>
        <w:rPr>
          <w:rStyle w:val="SUBST"/>
          <w:b w:val="0"/>
          <w:bCs w:val="0"/>
          <w:i w:val="0"/>
          <w:iCs w:val="0"/>
          <w:sz w:val="24"/>
          <w:szCs w:val="24"/>
        </w:rPr>
      </w:pPr>
      <w:r>
        <w:t>В</w:t>
      </w:r>
      <w:r w:rsidR="008B5378" w:rsidRPr="007D4C1A">
        <w:t xml:space="preserve"> 1972 году получил степень бакалавра в Colby College. Г-н Липман был основателем компании «Золотой петушок» в Липецке (Россия), в которой он проработал в качестве президента и генерального директора с 1996 по 2000 г</w:t>
      </w:r>
      <w:r>
        <w:t>ода</w:t>
      </w:r>
      <w:r w:rsidR="008B5378" w:rsidRPr="007D4C1A">
        <w:t>. В настоящее время он является президентом компании The Lipman Company, основанной им в 1997 году и специализирующейся на консалтинге в сфере управления бройлерным производством. С 2003 по 2006 год занимал должность президента компании Stromyn Breeders, LLC (США). С 2004 по 2006 является генеральным директором компании «Бройлер будущего» - российской дочерней компании Stromyn Breeders, LLC.</w:t>
      </w:r>
      <w:r w:rsidR="008B5378">
        <w:rPr>
          <w:bCs/>
        </w:rPr>
        <w:t xml:space="preserve"> </w:t>
      </w:r>
      <w:r w:rsidR="008B5378" w:rsidRPr="007D4C1A">
        <w:t xml:space="preserve">Доля в уставном капитале </w:t>
      </w:r>
      <w:r w:rsidR="008B5378">
        <w:t>Общества</w:t>
      </w:r>
      <w:r w:rsidR="008B5378" w:rsidRPr="007D4C1A">
        <w:t xml:space="preserve">: </w:t>
      </w:r>
      <w:r w:rsidR="008B5378" w:rsidRPr="007D4C1A">
        <w:rPr>
          <w:rStyle w:val="SUBST"/>
          <w:b w:val="0"/>
          <w:bCs w:val="0"/>
          <w:i w:val="0"/>
          <w:iCs w:val="0"/>
          <w:sz w:val="24"/>
          <w:szCs w:val="24"/>
        </w:rPr>
        <w:t>доли не имеет.</w:t>
      </w:r>
    </w:p>
    <w:p w:rsidR="008B5378" w:rsidRPr="007D4C1A" w:rsidRDefault="008B5378" w:rsidP="008B5378">
      <w:pPr>
        <w:ind w:firstLine="748"/>
        <w:jc w:val="both"/>
        <w:rPr>
          <w:rStyle w:val="SUBST"/>
          <w:b w:val="0"/>
          <w:i w:val="0"/>
          <w:sz w:val="24"/>
          <w:szCs w:val="24"/>
        </w:rPr>
      </w:pPr>
      <w:r w:rsidRPr="007D4C1A">
        <w:t xml:space="preserve">Доля в уставном капитале Общества: </w:t>
      </w:r>
      <w:r w:rsidRPr="007D4C1A">
        <w:rPr>
          <w:rStyle w:val="SUBST"/>
          <w:b w:val="0"/>
          <w:i w:val="0"/>
          <w:sz w:val="24"/>
          <w:szCs w:val="24"/>
        </w:rPr>
        <w:t xml:space="preserve">доли не имеет. </w:t>
      </w:r>
    </w:p>
    <w:p w:rsidR="008B5378" w:rsidRPr="007D4C1A" w:rsidRDefault="008B5378" w:rsidP="008B5378">
      <w:pPr>
        <w:pStyle w:val="ConsNormal"/>
        <w:ind w:firstLine="748"/>
        <w:jc w:val="both"/>
        <w:rPr>
          <w:rStyle w:val="SUBST"/>
          <w:rFonts w:ascii="Times New Roman" w:hAnsi="Times New Roman" w:cs="Times New Roman"/>
          <w:b w:val="0"/>
          <w:i w:val="0"/>
          <w:sz w:val="24"/>
          <w:szCs w:val="24"/>
        </w:rPr>
      </w:pPr>
      <w:r w:rsidRPr="007D4C1A">
        <w:rPr>
          <w:rFonts w:ascii="Times New Roman" w:hAnsi="Times New Roman" w:cs="Times New Roman"/>
          <w:sz w:val="24"/>
          <w:szCs w:val="24"/>
        </w:rPr>
        <w:t xml:space="preserve">Доля обыкновенных акций: </w:t>
      </w:r>
      <w:r w:rsidRPr="007D4C1A">
        <w:rPr>
          <w:rStyle w:val="SUBST"/>
          <w:rFonts w:ascii="Times New Roman" w:hAnsi="Times New Roman" w:cs="Times New Roman"/>
          <w:b w:val="0"/>
          <w:i w:val="0"/>
          <w:sz w:val="24"/>
          <w:szCs w:val="24"/>
        </w:rPr>
        <w:t xml:space="preserve">доли не имеет. </w:t>
      </w:r>
    </w:p>
    <w:p w:rsidR="008B5378" w:rsidRPr="007D4C1A" w:rsidRDefault="008B5378" w:rsidP="008B5378">
      <w:pPr>
        <w:pStyle w:val="ConsNormal"/>
        <w:ind w:firstLine="748"/>
        <w:jc w:val="both"/>
        <w:rPr>
          <w:rFonts w:ascii="Times New Roman" w:hAnsi="Times New Roman" w:cs="Times New Roman"/>
          <w:sz w:val="24"/>
          <w:szCs w:val="24"/>
        </w:rPr>
      </w:pPr>
      <w:r w:rsidRPr="007D4C1A">
        <w:rPr>
          <w:rFonts w:ascii="Times New Roman" w:hAnsi="Times New Roman" w:cs="Times New Roman"/>
          <w:sz w:val="24"/>
          <w:szCs w:val="24"/>
        </w:rPr>
        <w:t xml:space="preserve">Доля участия в уставном капитале дочерних и зависимых обществ Общества: </w:t>
      </w:r>
      <w:r w:rsidRPr="007D4C1A">
        <w:rPr>
          <w:rFonts w:ascii="Times New Roman" w:hAnsi="Times New Roman" w:cs="Times New Roman"/>
          <w:bCs/>
          <w:iCs/>
          <w:sz w:val="24"/>
          <w:szCs w:val="24"/>
        </w:rPr>
        <w:t>доли не имеет.</w:t>
      </w:r>
    </w:p>
    <w:p w:rsidR="008B5378" w:rsidRPr="007D4C1A" w:rsidRDefault="008B5378" w:rsidP="008B5378">
      <w:pPr>
        <w:pStyle w:val="ConsNormal"/>
        <w:ind w:firstLine="748"/>
        <w:jc w:val="both"/>
        <w:rPr>
          <w:rFonts w:ascii="Times New Roman" w:hAnsi="Times New Roman" w:cs="Times New Roman"/>
          <w:sz w:val="24"/>
          <w:szCs w:val="24"/>
        </w:rPr>
      </w:pPr>
      <w:r w:rsidRPr="007D4C1A">
        <w:rPr>
          <w:rFonts w:ascii="Times New Roman" w:hAnsi="Times New Roman" w:cs="Times New Roman"/>
          <w:sz w:val="24"/>
          <w:szCs w:val="24"/>
        </w:rPr>
        <w:lastRenderedPageBreak/>
        <w:t>Является независимым и незаинтересованным членом Совета директоров Общества.</w:t>
      </w:r>
    </w:p>
    <w:p w:rsidR="008B5378" w:rsidRPr="007D4C1A" w:rsidRDefault="008B5378" w:rsidP="008B5378">
      <w:pPr>
        <w:pStyle w:val="ConsNormal"/>
        <w:tabs>
          <w:tab w:val="left" w:pos="1080"/>
          <w:tab w:val="left" w:pos="1260"/>
          <w:tab w:val="num" w:pos="1440"/>
        </w:tabs>
        <w:ind w:firstLine="748"/>
        <w:jc w:val="both"/>
        <w:rPr>
          <w:rFonts w:ascii="Times New Roman" w:hAnsi="Times New Roman" w:cs="Times New Roman"/>
          <w:bCs/>
          <w:iCs/>
          <w:sz w:val="24"/>
          <w:szCs w:val="24"/>
        </w:rPr>
      </w:pPr>
      <w:r w:rsidRPr="007D4C1A">
        <w:rPr>
          <w:rFonts w:ascii="Times New Roman" w:hAnsi="Times New Roman" w:cs="Times New Roman"/>
          <w:bCs/>
          <w:iCs/>
          <w:sz w:val="24"/>
          <w:szCs w:val="24"/>
        </w:rPr>
        <w:t xml:space="preserve">Член Совета директоров Общества  </w:t>
      </w:r>
      <w:r w:rsidRPr="00433A16">
        <w:rPr>
          <w:rFonts w:ascii="Times New Roman" w:hAnsi="Times New Roman" w:cs="Times New Roman"/>
          <w:color w:val="000000"/>
          <w:sz w:val="24"/>
          <w:szCs w:val="24"/>
        </w:rPr>
        <w:t>Самуэль Б. Липман</w:t>
      </w:r>
      <w:r w:rsidRPr="00433A16">
        <w:rPr>
          <w:rFonts w:ascii="Times New Roman" w:hAnsi="Times New Roman" w:cs="Times New Roman"/>
          <w:sz w:val="24"/>
          <w:szCs w:val="24"/>
        </w:rPr>
        <w:t xml:space="preserve"> (</w:t>
      </w:r>
      <w:r w:rsidRPr="00433A16">
        <w:rPr>
          <w:rFonts w:ascii="Times New Roman" w:hAnsi="Times New Roman" w:cs="Times New Roman"/>
          <w:sz w:val="24"/>
          <w:szCs w:val="24"/>
          <w:lang w:val="en-US"/>
        </w:rPr>
        <w:t>Samuel</w:t>
      </w:r>
      <w:r w:rsidRPr="00433A16">
        <w:rPr>
          <w:rFonts w:ascii="Times New Roman" w:hAnsi="Times New Roman" w:cs="Times New Roman"/>
          <w:sz w:val="24"/>
          <w:szCs w:val="24"/>
        </w:rPr>
        <w:t xml:space="preserve"> </w:t>
      </w:r>
      <w:r w:rsidRPr="00433A16">
        <w:rPr>
          <w:rFonts w:ascii="Times New Roman" w:hAnsi="Times New Roman" w:cs="Times New Roman"/>
          <w:sz w:val="24"/>
          <w:szCs w:val="24"/>
          <w:lang w:val="en-US"/>
        </w:rPr>
        <w:t>B</w:t>
      </w:r>
      <w:r w:rsidRPr="00433A16">
        <w:rPr>
          <w:rFonts w:ascii="Times New Roman" w:hAnsi="Times New Roman" w:cs="Times New Roman"/>
          <w:sz w:val="24"/>
          <w:szCs w:val="24"/>
        </w:rPr>
        <w:t xml:space="preserve">. </w:t>
      </w:r>
      <w:r w:rsidRPr="00433A16">
        <w:rPr>
          <w:rFonts w:ascii="Times New Roman" w:hAnsi="Times New Roman" w:cs="Times New Roman"/>
          <w:sz w:val="24"/>
          <w:szCs w:val="24"/>
          <w:lang w:val="en-US"/>
        </w:rPr>
        <w:t>Lipman</w:t>
      </w:r>
      <w:r w:rsidRPr="00433A16">
        <w:rPr>
          <w:rFonts w:ascii="Times New Roman" w:hAnsi="Times New Roman" w:cs="Times New Roman"/>
          <w:sz w:val="24"/>
          <w:szCs w:val="24"/>
        </w:rPr>
        <w:t>)</w:t>
      </w:r>
      <w:r w:rsidRPr="00433A16">
        <w:rPr>
          <w:rFonts w:ascii="Times New Roman" w:hAnsi="Times New Roman" w:cs="Times New Roman"/>
          <w:bCs/>
          <w:iCs/>
          <w:sz w:val="24"/>
          <w:szCs w:val="24"/>
        </w:rPr>
        <w:t>:</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является на момент избрания и в течение 1 (Одного) года, предшествовавшего избранию, должностным лицом или работником Общества (управляющей компании Общества), управляющим Общества;</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является должностным лицом другого хозяйственного общества, в котором любое из должностных лиц этого общества является членом комитета совета директоров по кадрам и вознаграждениям;</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относится к числу супругов, родителей, детей, братьев и сестер должностных лиц (управляющего) Общества (должностного лица управляющей организации Общества);</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является аффилированным лицом Общества, за исключением члена Совета директоров Общества;</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является стороной по обязательствам с Обществом, в соответствии с условиями которых такое лицо может приобрести имущество (получить денежные средства), стоимость которого составляет 10 (Десять) и более процентов совокупного годового дохода указанного лица, кроме получения вознаграждения за участие в деятельности Совета директоров Общества;</w:t>
      </w:r>
    </w:p>
    <w:p w:rsidR="00E71D92" w:rsidRDefault="008B5378" w:rsidP="00BE08AB">
      <w:pPr>
        <w:numPr>
          <w:ilvl w:val="1"/>
          <w:numId w:val="1"/>
        </w:numPr>
        <w:tabs>
          <w:tab w:val="clear" w:pos="2160"/>
          <w:tab w:val="num" w:pos="1080"/>
        </w:tabs>
        <w:ind w:left="0" w:firstLine="748"/>
        <w:jc w:val="both"/>
      </w:pPr>
      <w:r w:rsidRPr="007D4C1A">
        <w:t>не является представителем государства, т.е. лицом, которое является представителем Российской Федерации или субъектов Российской Федерации в совете директоров акционерных обществ, в отношении которых принято решение об использовании специального права («золотой акции»), и лицом, избранным в совет директоров из числа кандидатов, выдвинутых Российской Федерацией, а также субъектом Российской Федерации или муниципальным образованием, если такой член совета директоров должен голосовать на основании письменных директив (указаний и т.д.) соответственно Российской Федерации, субъекта Российской Федерации или муниципального образования.</w:t>
      </w:r>
    </w:p>
    <w:p w:rsidR="00E463BB" w:rsidRPr="007D4C1A" w:rsidRDefault="00E463BB" w:rsidP="00E463BB">
      <w:pPr>
        <w:jc w:val="both"/>
      </w:pPr>
    </w:p>
    <w:p w:rsidR="008B5378" w:rsidRDefault="008B5378" w:rsidP="008B5378">
      <w:pPr>
        <w:ind w:firstLine="748"/>
        <w:jc w:val="both"/>
      </w:pPr>
      <w:r>
        <w:rPr>
          <w:bCs/>
          <w:iCs/>
          <w:color w:val="000000"/>
        </w:rPr>
        <w:t xml:space="preserve">6. </w:t>
      </w:r>
      <w:r w:rsidRPr="00B57190">
        <w:rPr>
          <w:b/>
        </w:rPr>
        <w:t>Маркус Роудз (</w:t>
      </w:r>
      <w:r w:rsidRPr="00B57190">
        <w:rPr>
          <w:rStyle w:val="ab"/>
          <w:color w:val="000000"/>
        </w:rPr>
        <w:t>Marcus Rhodes</w:t>
      </w:r>
      <w:r w:rsidRPr="00B57190">
        <w:rPr>
          <w:b/>
        </w:rPr>
        <w:t>)</w:t>
      </w:r>
      <w:r w:rsidR="00E463BB">
        <w:rPr>
          <w:b/>
        </w:rPr>
        <w:t xml:space="preserve"> </w:t>
      </w:r>
      <w:r w:rsidRPr="00B57190">
        <w:rPr>
          <w:b/>
        </w:rPr>
        <w:t>-</w:t>
      </w:r>
      <w:r>
        <w:rPr>
          <w:b/>
        </w:rPr>
        <w:t xml:space="preserve"> </w:t>
      </w:r>
      <w:r w:rsidRPr="00735E0B">
        <w:t xml:space="preserve">независимый член Совета директоров Общества с 26 февраля </w:t>
      </w:r>
      <w:r w:rsidR="00977CE5">
        <w:t>2010</w:t>
      </w:r>
      <w:r w:rsidRPr="00735E0B">
        <w:t xml:space="preserve"> года.</w:t>
      </w:r>
    </w:p>
    <w:p w:rsidR="008B5378" w:rsidRDefault="008B5378" w:rsidP="008B5378">
      <w:pPr>
        <w:ind w:firstLine="748"/>
        <w:jc w:val="both"/>
        <w:rPr>
          <w:bCs/>
          <w:iCs/>
          <w:color w:val="0E0E0E"/>
        </w:rPr>
      </w:pPr>
      <w:r>
        <w:t>В 1982 году закончил Университет Лафборо (</w:t>
      </w:r>
      <w:r w:rsidRPr="009A0F4C">
        <w:rPr>
          <w:bCs/>
          <w:iCs/>
          <w:color w:val="0E0E0E"/>
        </w:rPr>
        <w:t>Loughborough)</w:t>
      </w:r>
      <w:r>
        <w:rPr>
          <w:bCs/>
          <w:iCs/>
          <w:color w:val="0E0E0E"/>
        </w:rPr>
        <w:t xml:space="preserve"> по специальности «Бухгалтерский учет».</w:t>
      </w:r>
    </w:p>
    <w:p w:rsidR="008B5378" w:rsidRPr="009A0F4C" w:rsidRDefault="008B5378" w:rsidP="008B5378">
      <w:pPr>
        <w:ind w:firstLine="748"/>
        <w:jc w:val="both"/>
        <w:rPr>
          <w:bCs/>
          <w:iCs/>
          <w:color w:val="000000"/>
        </w:rPr>
      </w:pPr>
      <w:r>
        <w:rPr>
          <w:bCs/>
          <w:iCs/>
          <w:color w:val="0E0E0E"/>
        </w:rPr>
        <w:t xml:space="preserve">В 1986 году закончил </w:t>
      </w:r>
      <w:r w:rsidRPr="009A0F4C">
        <w:rPr>
          <w:bCs/>
          <w:iCs/>
          <w:color w:val="0E0E0E"/>
        </w:rPr>
        <w:t>Институт дипломированных бухгалтеров Англии и Уэльса</w:t>
      </w:r>
      <w:r>
        <w:rPr>
          <w:bCs/>
          <w:iCs/>
          <w:color w:val="0E0E0E"/>
        </w:rPr>
        <w:t>.</w:t>
      </w:r>
    </w:p>
    <w:p w:rsidR="008B5378" w:rsidRPr="007D4C1A" w:rsidRDefault="008B5378" w:rsidP="008B5378">
      <w:pPr>
        <w:ind w:firstLine="748"/>
        <w:jc w:val="both"/>
        <w:rPr>
          <w:rStyle w:val="SUBST"/>
          <w:b w:val="0"/>
          <w:i w:val="0"/>
          <w:sz w:val="24"/>
          <w:szCs w:val="24"/>
        </w:rPr>
      </w:pPr>
      <w:r w:rsidRPr="007D4C1A">
        <w:t xml:space="preserve">Доля в уставном капитале Общества: </w:t>
      </w:r>
      <w:r w:rsidRPr="007D4C1A">
        <w:rPr>
          <w:rStyle w:val="SUBST"/>
          <w:b w:val="0"/>
          <w:i w:val="0"/>
          <w:sz w:val="24"/>
          <w:szCs w:val="24"/>
        </w:rPr>
        <w:t xml:space="preserve">доли не имеет. </w:t>
      </w:r>
    </w:p>
    <w:p w:rsidR="008B5378" w:rsidRPr="007D4C1A" w:rsidRDefault="008B5378" w:rsidP="008B5378">
      <w:pPr>
        <w:pStyle w:val="ConsNormal"/>
        <w:ind w:firstLine="748"/>
        <w:jc w:val="both"/>
        <w:rPr>
          <w:rStyle w:val="SUBST"/>
          <w:rFonts w:ascii="Times New Roman" w:hAnsi="Times New Roman" w:cs="Times New Roman"/>
          <w:b w:val="0"/>
          <w:i w:val="0"/>
          <w:sz w:val="24"/>
          <w:szCs w:val="24"/>
        </w:rPr>
      </w:pPr>
      <w:r w:rsidRPr="007D4C1A">
        <w:rPr>
          <w:rFonts w:ascii="Times New Roman" w:hAnsi="Times New Roman" w:cs="Times New Roman"/>
          <w:sz w:val="24"/>
          <w:szCs w:val="24"/>
        </w:rPr>
        <w:t xml:space="preserve">Доля обыкновенных акций: </w:t>
      </w:r>
      <w:r w:rsidRPr="007D4C1A">
        <w:rPr>
          <w:rStyle w:val="SUBST"/>
          <w:rFonts w:ascii="Times New Roman" w:hAnsi="Times New Roman" w:cs="Times New Roman"/>
          <w:b w:val="0"/>
          <w:i w:val="0"/>
          <w:sz w:val="24"/>
          <w:szCs w:val="24"/>
        </w:rPr>
        <w:t xml:space="preserve">доли не имеет. </w:t>
      </w:r>
    </w:p>
    <w:p w:rsidR="008B5378" w:rsidRPr="007D4C1A" w:rsidRDefault="008B5378" w:rsidP="008B5378">
      <w:pPr>
        <w:pStyle w:val="ConsNormal"/>
        <w:ind w:firstLine="748"/>
        <w:jc w:val="both"/>
        <w:rPr>
          <w:rFonts w:ascii="Times New Roman" w:hAnsi="Times New Roman" w:cs="Times New Roman"/>
          <w:sz w:val="24"/>
          <w:szCs w:val="24"/>
        </w:rPr>
      </w:pPr>
      <w:r w:rsidRPr="007D4C1A">
        <w:rPr>
          <w:rFonts w:ascii="Times New Roman" w:hAnsi="Times New Roman" w:cs="Times New Roman"/>
          <w:sz w:val="24"/>
          <w:szCs w:val="24"/>
        </w:rPr>
        <w:t xml:space="preserve">Доля участия в уставном капитале дочерних и зависимых обществ Общества: </w:t>
      </w:r>
      <w:r w:rsidRPr="007D4C1A">
        <w:rPr>
          <w:rFonts w:ascii="Times New Roman" w:hAnsi="Times New Roman" w:cs="Times New Roman"/>
          <w:bCs/>
          <w:iCs/>
          <w:sz w:val="24"/>
          <w:szCs w:val="24"/>
        </w:rPr>
        <w:t>доли не имеет.</w:t>
      </w:r>
    </w:p>
    <w:p w:rsidR="008B5378" w:rsidRPr="007D4C1A" w:rsidRDefault="008B5378" w:rsidP="008B5378">
      <w:pPr>
        <w:pStyle w:val="ConsNormal"/>
        <w:ind w:firstLine="748"/>
        <w:jc w:val="both"/>
        <w:rPr>
          <w:rFonts w:ascii="Times New Roman" w:hAnsi="Times New Roman" w:cs="Times New Roman"/>
          <w:sz w:val="24"/>
          <w:szCs w:val="24"/>
        </w:rPr>
      </w:pPr>
      <w:r w:rsidRPr="007D4C1A">
        <w:rPr>
          <w:rFonts w:ascii="Times New Roman" w:hAnsi="Times New Roman" w:cs="Times New Roman"/>
          <w:sz w:val="24"/>
          <w:szCs w:val="24"/>
        </w:rPr>
        <w:t>Является независимым и незаинтересованным членом Совета директоров Общества.</w:t>
      </w:r>
    </w:p>
    <w:p w:rsidR="008B5378" w:rsidRPr="007D4C1A" w:rsidRDefault="008B5378" w:rsidP="008B5378">
      <w:pPr>
        <w:pStyle w:val="ConsNormal"/>
        <w:tabs>
          <w:tab w:val="left" w:pos="1080"/>
          <w:tab w:val="left" w:pos="1260"/>
          <w:tab w:val="num" w:pos="1440"/>
        </w:tabs>
        <w:ind w:firstLine="748"/>
        <w:jc w:val="both"/>
        <w:rPr>
          <w:rFonts w:ascii="Times New Roman" w:hAnsi="Times New Roman" w:cs="Times New Roman"/>
          <w:bCs/>
          <w:iCs/>
          <w:sz w:val="24"/>
          <w:szCs w:val="24"/>
        </w:rPr>
      </w:pPr>
      <w:r w:rsidRPr="007D4C1A">
        <w:rPr>
          <w:rFonts w:ascii="Times New Roman" w:hAnsi="Times New Roman" w:cs="Times New Roman"/>
          <w:bCs/>
          <w:iCs/>
          <w:sz w:val="24"/>
          <w:szCs w:val="24"/>
        </w:rPr>
        <w:t xml:space="preserve">Член Совета директоров Общества  </w:t>
      </w:r>
      <w:r w:rsidRPr="00433A16">
        <w:rPr>
          <w:rFonts w:ascii="Times New Roman" w:hAnsi="Times New Roman" w:cs="Times New Roman"/>
          <w:color w:val="000000"/>
          <w:sz w:val="24"/>
          <w:szCs w:val="24"/>
        </w:rPr>
        <w:t>Самуэль Б. Липман</w:t>
      </w:r>
      <w:r w:rsidRPr="00433A16">
        <w:rPr>
          <w:rFonts w:ascii="Times New Roman" w:hAnsi="Times New Roman" w:cs="Times New Roman"/>
          <w:sz w:val="24"/>
          <w:szCs w:val="24"/>
        </w:rPr>
        <w:t xml:space="preserve"> (</w:t>
      </w:r>
      <w:r w:rsidRPr="00433A16">
        <w:rPr>
          <w:rFonts w:ascii="Times New Roman" w:hAnsi="Times New Roman" w:cs="Times New Roman"/>
          <w:sz w:val="24"/>
          <w:szCs w:val="24"/>
          <w:lang w:val="en-US"/>
        </w:rPr>
        <w:t>Samuel</w:t>
      </w:r>
      <w:r w:rsidRPr="00433A16">
        <w:rPr>
          <w:rFonts w:ascii="Times New Roman" w:hAnsi="Times New Roman" w:cs="Times New Roman"/>
          <w:sz w:val="24"/>
          <w:szCs w:val="24"/>
        </w:rPr>
        <w:t xml:space="preserve"> </w:t>
      </w:r>
      <w:r w:rsidRPr="00433A16">
        <w:rPr>
          <w:rFonts w:ascii="Times New Roman" w:hAnsi="Times New Roman" w:cs="Times New Roman"/>
          <w:sz w:val="24"/>
          <w:szCs w:val="24"/>
          <w:lang w:val="en-US"/>
        </w:rPr>
        <w:t>B</w:t>
      </w:r>
      <w:r w:rsidRPr="00433A16">
        <w:rPr>
          <w:rFonts w:ascii="Times New Roman" w:hAnsi="Times New Roman" w:cs="Times New Roman"/>
          <w:sz w:val="24"/>
          <w:szCs w:val="24"/>
        </w:rPr>
        <w:t xml:space="preserve">. </w:t>
      </w:r>
      <w:r w:rsidRPr="00433A16">
        <w:rPr>
          <w:rFonts w:ascii="Times New Roman" w:hAnsi="Times New Roman" w:cs="Times New Roman"/>
          <w:sz w:val="24"/>
          <w:szCs w:val="24"/>
          <w:lang w:val="en-US"/>
        </w:rPr>
        <w:t>Lipman</w:t>
      </w:r>
      <w:r w:rsidRPr="00433A16">
        <w:rPr>
          <w:rFonts w:ascii="Times New Roman" w:hAnsi="Times New Roman" w:cs="Times New Roman"/>
          <w:sz w:val="24"/>
          <w:szCs w:val="24"/>
        </w:rPr>
        <w:t>)</w:t>
      </w:r>
      <w:r w:rsidRPr="00433A16">
        <w:rPr>
          <w:rFonts w:ascii="Times New Roman" w:hAnsi="Times New Roman" w:cs="Times New Roman"/>
          <w:bCs/>
          <w:iCs/>
          <w:sz w:val="24"/>
          <w:szCs w:val="24"/>
        </w:rPr>
        <w:t>:</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является на момент избрания и в течение 1 (Одного) года, предшествовавшего избранию, должностным лицом или работником Общества (управляющей компании Общества), управляющим Общества;</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является должностным лицом другого хозяйственного общества, в котором любое из должностных лиц этого общества является членом комитета совета директоров по кадрам и вознаграждениям;</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относится к числу супругов, родителей, детей, братьев и сестер должностных лиц (управляющего) Общества (должностного лица управляющей организации Общества);</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является аффилированным лицом Общества, за исключением члена Совета директоров Общества;</w:t>
      </w:r>
    </w:p>
    <w:p w:rsidR="008B5378" w:rsidRPr="007D4C1A" w:rsidRDefault="008B5378" w:rsidP="00BE08AB">
      <w:pPr>
        <w:pStyle w:val="ConsNormal"/>
        <w:widowControl/>
        <w:numPr>
          <w:ilvl w:val="1"/>
          <w:numId w:val="1"/>
        </w:numPr>
        <w:tabs>
          <w:tab w:val="clear" w:pos="2160"/>
          <w:tab w:val="num" w:pos="1080"/>
        </w:tabs>
        <w:adjustRightInd w:val="0"/>
        <w:ind w:left="0" w:firstLine="748"/>
        <w:jc w:val="both"/>
        <w:rPr>
          <w:rFonts w:ascii="Times New Roman" w:hAnsi="Times New Roman" w:cs="Times New Roman"/>
          <w:sz w:val="24"/>
          <w:szCs w:val="24"/>
        </w:rPr>
      </w:pPr>
      <w:r w:rsidRPr="007D4C1A">
        <w:rPr>
          <w:rFonts w:ascii="Times New Roman" w:hAnsi="Times New Roman" w:cs="Times New Roman"/>
          <w:sz w:val="24"/>
          <w:szCs w:val="24"/>
        </w:rPr>
        <w:t>не является стороной по обязательствам с Обществом, в соответствии с условиями которых такое лицо может приобрести имущество (получить денежные средства), стоимость которого составляет 10 (Десять) и более процентов совокупного годового дохода указанного лица, кроме получения вознаграждения за участие в деятельности Совета директоров Общества;</w:t>
      </w:r>
    </w:p>
    <w:p w:rsidR="008B5378" w:rsidRPr="007D4C1A" w:rsidRDefault="008B5378" w:rsidP="00BE08AB">
      <w:pPr>
        <w:numPr>
          <w:ilvl w:val="1"/>
          <w:numId w:val="1"/>
        </w:numPr>
        <w:tabs>
          <w:tab w:val="clear" w:pos="2160"/>
          <w:tab w:val="num" w:pos="1080"/>
        </w:tabs>
        <w:ind w:left="0" w:firstLine="748"/>
        <w:jc w:val="both"/>
      </w:pPr>
      <w:r w:rsidRPr="007D4C1A">
        <w:t xml:space="preserve">не является представителем государства, т.е. лицом, которое является представителем Российской Федерации или субъектов Российской Федерации в совете директоров акционерных </w:t>
      </w:r>
      <w:r w:rsidRPr="007D4C1A">
        <w:lastRenderedPageBreak/>
        <w:t>обществ, в отношении которых принято решение об использовании специального права («золотой акции»), и лицом, избранным в совет директоров из числа кандидатов, выдвинутых Российской Федерацией, а также субъектом Российской Федерации или муниципальным образованием, если такой член совета директоров должен голосовать на основании письменных директив (указаний и т.д.) соответственно Российской Федерации, субъекта Российской Федерации или муниципального образования.</w:t>
      </w:r>
    </w:p>
    <w:p w:rsidR="008B5378" w:rsidRDefault="008B5378" w:rsidP="008B5378">
      <w:pPr>
        <w:ind w:firstLine="748"/>
        <w:jc w:val="both"/>
        <w:rPr>
          <w:bCs/>
          <w:iCs/>
          <w:color w:val="000000"/>
        </w:rPr>
      </w:pPr>
    </w:p>
    <w:p w:rsidR="008B5378" w:rsidRPr="007D4C1A" w:rsidRDefault="008B5378" w:rsidP="008B5378">
      <w:pPr>
        <w:ind w:firstLine="748"/>
        <w:jc w:val="both"/>
        <w:rPr>
          <w:bCs/>
          <w:iCs/>
          <w:color w:val="000000"/>
        </w:rPr>
      </w:pPr>
      <w:r>
        <w:rPr>
          <w:bCs/>
          <w:iCs/>
          <w:color w:val="000000"/>
        </w:rPr>
        <w:t>7</w:t>
      </w:r>
      <w:r w:rsidRPr="007D4C1A">
        <w:rPr>
          <w:bCs/>
          <w:iCs/>
          <w:color w:val="000000"/>
        </w:rPr>
        <w:t xml:space="preserve">. </w:t>
      </w:r>
      <w:smartTag w:uri="urn:schemas-microsoft-com:office:smarttags" w:element="PersonName">
        <w:smartTag w:uri="urn:schemas-microsoft-com:office:smarttags" w:element="PersonName">
          <w:smartTagPr>
            <w:attr w:name="ProductID" w:val="Дячук Юрий"/>
          </w:smartTagPr>
          <w:r w:rsidRPr="00791156">
            <w:rPr>
              <w:b/>
              <w:bCs/>
              <w:iCs/>
              <w:color w:val="000000"/>
            </w:rPr>
            <w:t>Дячук Юрий</w:t>
          </w:r>
        </w:smartTag>
        <w:r w:rsidRPr="00791156">
          <w:rPr>
            <w:b/>
            <w:bCs/>
            <w:iCs/>
            <w:color w:val="000000"/>
          </w:rPr>
          <w:t xml:space="preserve"> Николаевич</w:t>
        </w:r>
      </w:smartTag>
      <w:r w:rsidRPr="007D4C1A">
        <w:rPr>
          <w:bCs/>
          <w:iCs/>
          <w:color w:val="000000"/>
        </w:rPr>
        <w:t xml:space="preserve"> - член Совета директоров Общества с 14 апреля 2006 года.</w:t>
      </w:r>
    </w:p>
    <w:p w:rsidR="008B5378" w:rsidRPr="007D4C1A" w:rsidRDefault="008B5378" w:rsidP="008B5378">
      <w:pPr>
        <w:ind w:firstLine="748"/>
        <w:jc w:val="both"/>
      </w:pPr>
      <w:r w:rsidRPr="007D4C1A">
        <w:t xml:space="preserve">Родился 22 августа 1967 года. В 1995 году окончил Московскую государственную юридическую академию по специальности </w:t>
      </w:r>
      <w:r w:rsidR="00E463BB">
        <w:t>«</w:t>
      </w:r>
      <w:r w:rsidRPr="007D4C1A">
        <w:t>Гражданское право</w:t>
      </w:r>
      <w:r w:rsidR="00E463BB">
        <w:t>»</w:t>
      </w:r>
      <w:r w:rsidRPr="007D4C1A">
        <w:t>. Имеет 1</w:t>
      </w:r>
      <w:r>
        <w:t>4</w:t>
      </w:r>
      <w:r w:rsidRPr="007D4C1A">
        <w:t xml:space="preserve">-ти летний опыт практической работы юристом, из них </w:t>
      </w:r>
      <w:r>
        <w:t>12</w:t>
      </w:r>
      <w:r w:rsidRPr="007D4C1A">
        <w:t xml:space="preserve"> лет в качестве руководителя юридических подразделений. В 1995 году поступил на работу юристом в юридический отдел ОАО </w:t>
      </w:r>
      <w:r>
        <w:t>«ЧМПЗ»</w:t>
      </w:r>
      <w:r w:rsidRPr="007D4C1A">
        <w:t xml:space="preserve">. В 1996 году переведен на должность руководителя юридического отдела, проработав на ней до конца 2001 года. В конце 2001 года, перешел на работу на должность руководителя юридического управления управляющей компании АПК </w:t>
      </w:r>
      <w:r w:rsidR="00E463BB">
        <w:t>«</w:t>
      </w:r>
      <w:r w:rsidRPr="007D4C1A">
        <w:t>Черкизовский</w:t>
      </w:r>
      <w:r w:rsidR="00E463BB">
        <w:t>»</w:t>
      </w:r>
      <w:r w:rsidRPr="007D4C1A">
        <w:t xml:space="preserve">. В 2005 году выступал главным консультантом и осуществлял непосредственное руководство юридическим сопровождением структурирования предприятий группы в единую холдинговую компанию </w:t>
      </w:r>
      <w:r>
        <w:t>«</w:t>
      </w:r>
      <w:r w:rsidRPr="007D4C1A">
        <w:t>Группа Черкизово</w:t>
      </w:r>
      <w:r>
        <w:t>»</w:t>
      </w:r>
      <w:r w:rsidRPr="007D4C1A">
        <w:t xml:space="preserve">. </w:t>
      </w:r>
    </w:p>
    <w:p w:rsidR="008B5378" w:rsidRPr="007D4C1A" w:rsidRDefault="008B5378" w:rsidP="008B5378">
      <w:pPr>
        <w:pStyle w:val="ConsNormal"/>
        <w:ind w:firstLine="748"/>
        <w:jc w:val="both"/>
        <w:rPr>
          <w:rFonts w:ascii="Times New Roman" w:hAnsi="Times New Roman" w:cs="Times New Roman"/>
          <w:color w:val="000000"/>
          <w:sz w:val="24"/>
          <w:szCs w:val="24"/>
        </w:rPr>
      </w:pPr>
      <w:r w:rsidRPr="007D4C1A">
        <w:rPr>
          <w:rFonts w:ascii="Times New Roman" w:hAnsi="Times New Roman" w:cs="Times New Roman"/>
          <w:bCs/>
          <w:iCs/>
          <w:color w:val="000000"/>
          <w:sz w:val="24"/>
          <w:szCs w:val="24"/>
        </w:rPr>
        <w:t>Гражданство: Россия.</w:t>
      </w:r>
    </w:p>
    <w:p w:rsidR="008B5378" w:rsidRPr="007D4C1A" w:rsidRDefault="008B5378" w:rsidP="008B5378">
      <w:pPr>
        <w:ind w:firstLine="748"/>
        <w:jc w:val="both"/>
      </w:pPr>
      <w:r w:rsidRPr="007D4C1A">
        <w:t xml:space="preserve">Доля в уставном капитале </w:t>
      </w:r>
      <w:r>
        <w:t>Общества</w:t>
      </w:r>
      <w:r w:rsidRPr="007D4C1A">
        <w:t xml:space="preserve">: </w:t>
      </w:r>
      <w:r w:rsidRPr="007D4C1A">
        <w:rPr>
          <w:rStyle w:val="SUBST"/>
          <w:b w:val="0"/>
          <w:bCs w:val="0"/>
          <w:i w:val="0"/>
          <w:iCs w:val="0"/>
          <w:sz w:val="24"/>
          <w:szCs w:val="24"/>
        </w:rPr>
        <w:t>доли не имеет.</w:t>
      </w:r>
    </w:p>
    <w:p w:rsidR="008B5378" w:rsidRPr="007D4C1A" w:rsidRDefault="008B5378" w:rsidP="008B5378">
      <w:pPr>
        <w:tabs>
          <w:tab w:val="left" w:pos="4635"/>
        </w:tabs>
        <w:ind w:firstLine="748"/>
        <w:jc w:val="both"/>
        <w:rPr>
          <w:rStyle w:val="SUBST"/>
          <w:b w:val="0"/>
          <w:bCs w:val="0"/>
          <w:i w:val="0"/>
          <w:iCs w:val="0"/>
          <w:sz w:val="24"/>
          <w:szCs w:val="24"/>
        </w:rPr>
      </w:pPr>
      <w:r w:rsidRPr="007D4C1A">
        <w:t xml:space="preserve">Доля обыкновенных акций: </w:t>
      </w:r>
      <w:r w:rsidRPr="007D4C1A">
        <w:rPr>
          <w:rStyle w:val="SUBST"/>
          <w:b w:val="0"/>
          <w:bCs w:val="0"/>
          <w:i w:val="0"/>
          <w:iCs w:val="0"/>
          <w:sz w:val="24"/>
          <w:szCs w:val="24"/>
        </w:rPr>
        <w:t>доли не имеет.</w:t>
      </w:r>
    </w:p>
    <w:p w:rsidR="008B5378" w:rsidRDefault="008B5378" w:rsidP="008B5378">
      <w:pPr>
        <w:jc w:val="both"/>
        <w:rPr>
          <w:rStyle w:val="SUBST"/>
          <w:b w:val="0"/>
          <w:bCs w:val="0"/>
          <w:i w:val="0"/>
          <w:iCs w:val="0"/>
          <w:sz w:val="24"/>
          <w:szCs w:val="24"/>
        </w:rPr>
      </w:pPr>
    </w:p>
    <w:p w:rsidR="008B5378" w:rsidRPr="002F1775" w:rsidRDefault="002F1775" w:rsidP="008B5378">
      <w:pPr>
        <w:pStyle w:val="2"/>
        <w:ind w:firstLine="748"/>
        <w:jc w:val="both"/>
        <w:rPr>
          <w:rFonts w:ascii="Times New Roman" w:hAnsi="Times New Roman"/>
          <w:bCs w:val="0"/>
          <w:iCs/>
          <w:color w:val="000000"/>
        </w:rPr>
      </w:pPr>
      <w:r w:rsidRPr="002F1775">
        <w:rPr>
          <w:rFonts w:ascii="Times New Roman" w:hAnsi="Times New Roman"/>
        </w:rPr>
        <w:t>3.2. Сведения о лице, занимающем должность единоличного исполнительного органа Общества, в том числе краткие биографические данные и владение акциями Общества в течение отчетного года</w:t>
      </w:r>
      <w:r w:rsidR="008B5378" w:rsidRPr="002F1775">
        <w:rPr>
          <w:rFonts w:ascii="Times New Roman" w:hAnsi="Times New Roman"/>
          <w:bCs w:val="0"/>
          <w:iCs/>
          <w:color w:val="000000"/>
        </w:rPr>
        <w:t>.</w:t>
      </w:r>
    </w:p>
    <w:p w:rsidR="008B5378" w:rsidRPr="007D4C1A" w:rsidRDefault="008B5378" w:rsidP="008B5378">
      <w:pPr>
        <w:ind w:firstLine="748"/>
        <w:jc w:val="both"/>
        <w:rPr>
          <w:bCs/>
          <w:iCs/>
          <w:color w:val="000000"/>
        </w:rPr>
      </w:pPr>
      <w:r w:rsidRPr="007D4C1A">
        <w:rPr>
          <w:bCs/>
          <w:iCs/>
          <w:color w:val="000000"/>
        </w:rPr>
        <w:tab/>
      </w:r>
    </w:p>
    <w:p w:rsidR="008B5378" w:rsidRPr="007D4C1A" w:rsidRDefault="008B5378" w:rsidP="008B5378">
      <w:pPr>
        <w:ind w:firstLine="748"/>
        <w:jc w:val="both"/>
        <w:rPr>
          <w:bCs/>
          <w:iCs/>
          <w:color w:val="000000"/>
        </w:rPr>
      </w:pPr>
      <w:r w:rsidRPr="007D4C1A">
        <w:rPr>
          <w:bCs/>
          <w:iCs/>
          <w:color w:val="000000"/>
        </w:rPr>
        <w:t>Единоличный исполнительный орган Общества – Генеральный директор Общества осуществляет руководство текущей деятельностью Общества. Генеральный директор Общества подотчетен Совету директоров Общества и Общему собранию акционеров Общества.</w:t>
      </w:r>
    </w:p>
    <w:p w:rsidR="008B5378" w:rsidRPr="007D4C1A" w:rsidRDefault="008B5378" w:rsidP="008B5378">
      <w:pPr>
        <w:ind w:firstLine="748"/>
        <w:jc w:val="both"/>
        <w:rPr>
          <w:bCs/>
          <w:iCs/>
          <w:color w:val="000000"/>
        </w:rPr>
      </w:pPr>
      <w:r w:rsidRPr="007D4C1A">
        <w:rPr>
          <w:bCs/>
          <w:iCs/>
          <w:color w:val="000000"/>
        </w:rPr>
        <w:t>К компетенции Генерального директора Общества относятся все вопросы руководства текущей деятельности Общества, за исключением вопросов, отнесенных к исключительной компетенции Общего собрания акционеров Общества и Совета директоров Общества.</w:t>
      </w:r>
    </w:p>
    <w:p w:rsidR="008B5378" w:rsidRPr="007D4C1A" w:rsidRDefault="008B5378" w:rsidP="008B5378">
      <w:pPr>
        <w:ind w:firstLine="748"/>
        <w:jc w:val="both"/>
        <w:rPr>
          <w:bCs/>
          <w:iCs/>
          <w:color w:val="000000"/>
        </w:rPr>
      </w:pPr>
      <w:r w:rsidRPr="007D4C1A">
        <w:rPr>
          <w:bCs/>
          <w:iCs/>
          <w:color w:val="000000"/>
        </w:rPr>
        <w:t>Генеральный директор Общества организует выполнение решений Общего собрания акционеров Общества и Совета директоров Общества.</w:t>
      </w:r>
    </w:p>
    <w:p w:rsidR="008B5378" w:rsidRPr="007D4C1A" w:rsidRDefault="008B5378" w:rsidP="008B5378">
      <w:pPr>
        <w:ind w:firstLine="748"/>
        <w:jc w:val="both"/>
        <w:rPr>
          <w:bCs/>
          <w:iCs/>
          <w:color w:val="000000"/>
        </w:rPr>
      </w:pPr>
      <w:r w:rsidRPr="007D4C1A">
        <w:rPr>
          <w:bCs/>
          <w:iCs/>
          <w:color w:val="000000"/>
        </w:rPr>
        <w:t>Генеральный директор Общества без доверенности действует от имени Общества, в том числе, представляет его интересы, совершает сделки от имени Общества, утверждает штаты, издает приказы и дает указания, обязательные для исполнения всеми работниками Общества.</w:t>
      </w:r>
    </w:p>
    <w:p w:rsidR="008B5378" w:rsidRPr="007D4C1A" w:rsidRDefault="008B5378" w:rsidP="008B5378">
      <w:pPr>
        <w:ind w:firstLine="748"/>
        <w:jc w:val="both"/>
        <w:rPr>
          <w:bCs/>
          <w:iCs/>
          <w:color w:val="000000"/>
        </w:rPr>
      </w:pPr>
      <w:r w:rsidRPr="007D4C1A">
        <w:rPr>
          <w:bCs/>
          <w:iCs/>
          <w:color w:val="000000"/>
        </w:rPr>
        <w:t>Генеральный директор Общества избирается Советом директоров Общества сроком до 5 (Пяти) лет.</w:t>
      </w:r>
    </w:p>
    <w:p w:rsidR="008B5378" w:rsidRPr="007D4C1A" w:rsidRDefault="008B5378" w:rsidP="008B5378">
      <w:pPr>
        <w:ind w:firstLine="748"/>
        <w:jc w:val="both"/>
        <w:rPr>
          <w:bCs/>
          <w:iCs/>
          <w:color w:val="000000"/>
        </w:rPr>
      </w:pPr>
      <w:r w:rsidRPr="007D4C1A">
        <w:rPr>
          <w:bCs/>
          <w:iCs/>
          <w:color w:val="000000"/>
        </w:rPr>
        <w:t>Порядок деятельности Генерального директора Общества определяется Положением о Генеральном директоре Общества, утверждаемым Общим собранием акционеров Общества.</w:t>
      </w:r>
    </w:p>
    <w:p w:rsidR="008B5378" w:rsidRPr="007D4C1A" w:rsidRDefault="008B5378" w:rsidP="008B5378">
      <w:pPr>
        <w:ind w:firstLine="748"/>
        <w:jc w:val="both"/>
      </w:pPr>
      <w:r w:rsidRPr="007D4C1A">
        <w:rPr>
          <w:bCs/>
          <w:iCs/>
          <w:color w:val="000000"/>
        </w:rPr>
        <w:t>Единоличный исполнительный орган – Генеральный директор Общества избран Советом директоров Общества с 2</w:t>
      </w:r>
      <w:r>
        <w:rPr>
          <w:bCs/>
          <w:iCs/>
          <w:color w:val="000000"/>
        </w:rPr>
        <w:t>1</w:t>
      </w:r>
      <w:r w:rsidRPr="007D4C1A">
        <w:rPr>
          <w:bCs/>
          <w:iCs/>
          <w:color w:val="000000"/>
        </w:rPr>
        <w:t xml:space="preserve"> сентября </w:t>
      </w:r>
      <w:r w:rsidR="00977CE5">
        <w:rPr>
          <w:bCs/>
          <w:iCs/>
          <w:color w:val="000000"/>
        </w:rPr>
        <w:t>20</w:t>
      </w:r>
      <w:r w:rsidR="00AB3D23">
        <w:rPr>
          <w:bCs/>
          <w:iCs/>
          <w:color w:val="000000"/>
        </w:rPr>
        <w:t>09</w:t>
      </w:r>
      <w:r w:rsidRPr="007D4C1A">
        <w:rPr>
          <w:bCs/>
          <w:iCs/>
          <w:color w:val="000000"/>
        </w:rPr>
        <w:t xml:space="preserve"> года на срок до 2</w:t>
      </w:r>
      <w:r>
        <w:rPr>
          <w:bCs/>
          <w:iCs/>
          <w:color w:val="000000"/>
        </w:rPr>
        <w:t>3</w:t>
      </w:r>
      <w:r w:rsidRPr="007D4C1A">
        <w:rPr>
          <w:bCs/>
          <w:iCs/>
          <w:color w:val="000000"/>
        </w:rPr>
        <w:t xml:space="preserve"> сентября 20</w:t>
      </w:r>
      <w:r>
        <w:rPr>
          <w:bCs/>
          <w:iCs/>
          <w:color w:val="000000"/>
        </w:rPr>
        <w:t>14</w:t>
      </w:r>
      <w:r w:rsidRPr="007D4C1A">
        <w:rPr>
          <w:bCs/>
          <w:iCs/>
          <w:color w:val="000000"/>
        </w:rPr>
        <w:t xml:space="preserve"> года </w:t>
      </w:r>
      <w:r w:rsidRPr="007D4C1A">
        <w:t>или до принятия решения о досрочном прекращении его полномочий органом управления Общества в пределах этого срока, уполномоченным на принятие такого решения в соответствии с Уставом Общества (Протокол №21/09</w:t>
      </w:r>
      <w:r>
        <w:t>9</w:t>
      </w:r>
      <w:r w:rsidRPr="007D4C1A">
        <w:t xml:space="preserve">д от 21 сентября </w:t>
      </w:r>
      <w:r w:rsidR="00977CE5">
        <w:t>20</w:t>
      </w:r>
      <w:r w:rsidR="00AB3D23">
        <w:t>09</w:t>
      </w:r>
      <w:r w:rsidRPr="007D4C1A">
        <w:t xml:space="preserve"> года </w:t>
      </w:r>
      <w:r w:rsidRPr="007D4C1A">
        <w:rPr>
          <w:bCs/>
          <w:iCs/>
          <w:color w:val="000000"/>
        </w:rPr>
        <w:t>Советом директоров Общества</w:t>
      </w:r>
      <w:r w:rsidRPr="007D4C1A">
        <w:t>).</w:t>
      </w:r>
    </w:p>
    <w:p w:rsidR="008B5378" w:rsidRPr="007D4C1A" w:rsidRDefault="008B5378" w:rsidP="008B5378">
      <w:pPr>
        <w:ind w:firstLine="748"/>
        <w:jc w:val="both"/>
        <w:rPr>
          <w:bCs/>
          <w:iCs/>
          <w:color w:val="000000"/>
        </w:rPr>
      </w:pPr>
    </w:p>
    <w:p w:rsidR="008B5378" w:rsidRPr="007D4C1A" w:rsidRDefault="008B5378" w:rsidP="008B5378">
      <w:pPr>
        <w:ind w:firstLine="748"/>
        <w:jc w:val="both"/>
        <w:rPr>
          <w:bCs/>
          <w:iCs/>
          <w:color w:val="000000"/>
        </w:rPr>
      </w:pPr>
      <w:smartTag w:uri="urn:schemas-microsoft-com:office:smarttags" w:element="PersonName">
        <w:smartTagPr>
          <w:attr w:name="ProductID" w:val="Михайлов Сергей Игоревич"/>
        </w:smartTagPr>
        <w:r w:rsidRPr="00791156">
          <w:rPr>
            <w:b/>
            <w:bCs/>
            <w:iCs/>
            <w:color w:val="000000"/>
          </w:rPr>
          <w:t>Михайлов Сергей Игоревич</w:t>
        </w:r>
      </w:smartTag>
      <w:r w:rsidRPr="007D4C1A">
        <w:rPr>
          <w:bCs/>
          <w:iCs/>
          <w:color w:val="000000"/>
        </w:rPr>
        <w:t xml:space="preserve"> – Генеральный директор, является членом Совет</w:t>
      </w:r>
      <w:r>
        <w:rPr>
          <w:bCs/>
          <w:iCs/>
          <w:color w:val="000000"/>
        </w:rPr>
        <w:t>а</w:t>
      </w:r>
      <w:r w:rsidRPr="007D4C1A">
        <w:rPr>
          <w:bCs/>
          <w:iCs/>
          <w:color w:val="000000"/>
        </w:rPr>
        <w:t xml:space="preserve"> директоров Общества</w:t>
      </w:r>
      <w:r>
        <w:rPr>
          <w:bCs/>
          <w:iCs/>
          <w:color w:val="000000"/>
        </w:rPr>
        <w:t>.</w:t>
      </w:r>
    </w:p>
    <w:p w:rsidR="008B5378" w:rsidRPr="007D4C1A" w:rsidRDefault="008B5378" w:rsidP="008B5378">
      <w:pPr>
        <w:pStyle w:val="ConsNormal"/>
        <w:ind w:firstLine="748"/>
        <w:jc w:val="both"/>
        <w:rPr>
          <w:rStyle w:val="SUBST"/>
          <w:rFonts w:ascii="Times New Roman" w:hAnsi="Times New Roman" w:cs="Times New Roman"/>
          <w:b w:val="0"/>
          <w:i w:val="0"/>
          <w:color w:val="000000"/>
          <w:sz w:val="24"/>
          <w:szCs w:val="24"/>
        </w:rPr>
      </w:pPr>
      <w:r w:rsidRPr="007D4C1A">
        <w:rPr>
          <w:rFonts w:ascii="Times New Roman" w:hAnsi="Times New Roman" w:cs="Times New Roman"/>
          <w:color w:val="000000"/>
          <w:sz w:val="24"/>
          <w:szCs w:val="24"/>
        </w:rPr>
        <w:t xml:space="preserve">Год рождения: </w:t>
      </w:r>
      <w:r w:rsidRPr="007D4C1A">
        <w:rPr>
          <w:rStyle w:val="SUBST"/>
          <w:rFonts w:ascii="Times New Roman" w:hAnsi="Times New Roman" w:cs="Times New Roman"/>
          <w:b w:val="0"/>
          <w:i w:val="0"/>
          <w:color w:val="000000"/>
          <w:sz w:val="24"/>
          <w:szCs w:val="24"/>
        </w:rPr>
        <w:t>1978</w:t>
      </w:r>
      <w:r w:rsidR="00E463BB">
        <w:rPr>
          <w:rStyle w:val="SUBST"/>
          <w:rFonts w:ascii="Times New Roman" w:hAnsi="Times New Roman" w:cs="Times New Roman"/>
          <w:b w:val="0"/>
          <w:i w:val="0"/>
          <w:color w:val="000000"/>
          <w:sz w:val="24"/>
          <w:szCs w:val="24"/>
        </w:rPr>
        <w:t xml:space="preserve"> год</w:t>
      </w:r>
    </w:p>
    <w:p w:rsidR="008B5378" w:rsidRPr="007D4C1A" w:rsidRDefault="008B5378" w:rsidP="008B5378">
      <w:pPr>
        <w:pStyle w:val="ConsNormal"/>
        <w:ind w:firstLine="748"/>
        <w:jc w:val="both"/>
        <w:rPr>
          <w:rStyle w:val="SUBST"/>
          <w:rFonts w:ascii="Times New Roman" w:hAnsi="Times New Roman" w:cs="Times New Roman"/>
          <w:b w:val="0"/>
          <w:i w:val="0"/>
          <w:color w:val="000000"/>
          <w:sz w:val="24"/>
          <w:szCs w:val="24"/>
        </w:rPr>
      </w:pPr>
      <w:r w:rsidRPr="007D4C1A">
        <w:rPr>
          <w:rStyle w:val="SUBST"/>
          <w:rFonts w:ascii="Times New Roman" w:hAnsi="Times New Roman" w:cs="Times New Roman"/>
          <w:b w:val="0"/>
          <w:bCs w:val="0"/>
          <w:i w:val="0"/>
          <w:iCs w:val="0"/>
          <w:color w:val="000000"/>
          <w:sz w:val="24"/>
          <w:szCs w:val="24"/>
        </w:rPr>
        <w:t xml:space="preserve">Сведения об образовании: </w:t>
      </w:r>
      <w:r w:rsidRPr="007D4C1A">
        <w:rPr>
          <w:rStyle w:val="SUBST"/>
          <w:rFonts w:ascii="Times New Roman" w:hAnsi="Times New Roman" w:cs="Times New Roman"/>
          <w:b w:val="0"/>
          <w:i w:val="0"/>
          <w:color w:val="000000"/>
          <w:sz w:val="24"/>
          <w:szCs w:val="24"/>
        </w:rPr>
        <w:t>высшее.</w:t>
      </w:r>
    </w:p>
    <w:p w:rsidR="008B5378" w:rsidRPr="007D4C1A" w:rsidRDefault="008B5378" w:rsidP="008B5378">
      <w:pPr>
        <w:pStyle w:val="ConsNormal"/>
        <w:ind w:firstLine="748"/>
        <w:jc w:val="both"/>
        <w:rPr>
          <w:rStyle w:val="SUBST"/>
          <w:rFonts w:ascii="Times New Roman" w:hAnsi="Times New Roman" w:cs="Times New Roman"/>
          <w:b w:val="0"/>
          <w:i w:val="0"/>
          <w:sz w:val="24"/>
          <w:szCs w:val="24"/>
        </w:rPr>
      </w:pPr>
      <w:r w:rsidRPr="007D4C1A">
        <w:rPr>
          <w:rFonts w:ascii="Times New Roman" w:hAnsi="Times New Roman" w:cs="Times New Roman"/>
          <w:color w:val="000000"/>
          <w:sz w:val="24"/>
          <w:szCs w:val="24"/>
        </w:rPr>
        <w:t xml:space="preserve">Наименование и место нахождения  учебного заведения: </w:t>
      </w:r>
      <w:r w:rsidRPr="007D4C1A">
        <w:rPr>
          <w:rStyle w:val="SUBST"/>
          <w:rFonts w:ascii="Times New Roman" w:hAnsi="Times New Roman" w:cs="Times New Roman"/>
          <w:b w:val="0"/>
          <w:i w:val="0"/>
          <w:color w:val="000000"/>
          <w:sz w:val="24"/>
          <w:szCs w:val="24"/>
        </w:rPr>
        <w:t xml:space="preserve">США. Джорджтаунский университет </w:t>
      </w:r>
      <w:r w:rsidRPr="007D4C1A">
        <w:rPr>
          <w:rStyle w:val="SUBST"/>
          <w:rFonts w:ascii="Times New Roman" w:hAnsi="Times New Roman" w:cs="Times New Roman"/>
          <w:b w:val="0"/>
          <w:i w:val="0"/>
          <w:color w:val="000000"/>
          <w:sz w:val="24"/>
          <w:szCs w:val="24"/>
        </w:rPr>
        <w:lastRenderedPageBreak/>
        <w:t>(Georgetown university).</w:t>
      </w:r>
    </w:p>
    <w:p w:rsidR="008B5378" w:rsidRPr="007D4C1A" w:rsidRDefault="008B5378" w:rsidP="008B5378">
      <w:pPr>
        <w:pStyle w:val="ConsNormal"/>
        <w:ind w:firstLine="748"/>
        <w:jc w:val="both"/>
        <w:rPr>
          <w:rFonts w:ascii="Times New Roman" w:hAnsi="Times New Roman" w:cs="Times New Roman"/>
          <w:color w:val="000000"/>
          <w:sz w:val="24"/>
          <w:szCs w:val="24"/>
        </w:rPr>
      </w:pPr>
      <w:r w:rsidRPr="007D4C1A">
        <w:rPr>
          <w:rFonts w:ascii="Times New Roman" w:hAnsi="Times New Roman" w:cs="Times New Roman"/>
          <w:color w:val="000000"/>
          <w:sz w:val="24"/>
          <w:szCs w:val="24"/>
        </w:rPr>
        <w:t xml:space="preserve">Специальность: </w:t>
      </w:r>
      <w:r w:rsidRPr="007D4C1A">
        <w:rPr>
          <w:rStyle w:val="SUBST"/>
          <w:rFonts w:ascii="Times New Roman" w:hAnsi="Times New Roman" w:cs="Times New Roman"/>
          <w:b w:val="0"/>
          <w:i w:val="0"/>
          <w:color w:val="000000"/>
          <w:sz w:val="24"/>
          <w:szCs w:val="24"/>
        </w:rPr>
        <w:t>бакалавр финансов.</w:t>
      </w:r>
    </w:p>
    <w:p w:rsidR="008B5378" w:rsidRPr="007D4C1A" w:rsidRDefault="008B5378" w:rsidP="008B5378">
      <w:pPr>
        <w:pStyle w:val="ConsNormal"/>
        <w:ind w:firstLine="748"/>
        <w:jc w:val="both"/>
        <w:rPr>
          <w:rFonts w:ascii="Times New Roman" w:hAnsi="Times New Roman" w:cs="Times New Roman"/>
          <w:color w:val="000000"/>
          <w:sz w:val="24"/>
          <w:szCs w:val="24"/>
        </w:rPr>
      </w:pPr>
      <w:r w:rsidRPr="007D4C1A">
        <w:rPr>
          <w:rFonts w:ascii="Times New Roman" w:hAnsi="Times New Roman" w:cs="Times New Roman"/>
          <w:color w:val="000000"/>
          <w:sz w:val="24"/>
          <w:szCs w:val="24"/>
        </w:rPr>
        <w:t xml:space="preserve">Год окончания: </w:t>
      </w:r>
      <w:r w:rsidRPr="007D4C1A">
        <w:rPr>
          <w:rStyle w:val="SUBST"/>
          <w:rFonts w:ascii="Times New Roman" w:hAnsi="Times New Roman" w:cs="Times New Roman"/>
          <w:b w:val="0"/>
          <w:i w:val="0"/>
          <w:color w:val="000000"/>
          <w:sz w:val="24"/>
          <w:szCs w:val="24"/>
        </w:rPr>
        <w:t>2000</w:t>
      </w:r>
      <w:r w:rsidR="00E463BB">
        <w:rPr>
          <w:rStyle w:val="SUBST"/>
          <w:rFonts w:ascii="Times New Roman" w:hAnsi="Times New Roman" w:cs="Times New Roman"/>
          <w:b w:val="0"/>
          <w:i w:val="0"/>
          <w:color w:val="000000"/>
          <w:sz w:val="24"/>
          <w:szCs w:val="24"/>
        </w:rPr>
        <w:t xml:space="preserve"> год.</w:t>
      </w:r>
    </w:p>
    <w:p w:rsidR="008B5378" w:rsidRPr="007D4C1A" w:rsidRDefault="008B5378" w:rsidP="008B5378">
      <w:pPr>
        <w:pStyle w:val="ConsNormal"/>
        <w:ind w:firstLine="748"/>
        <w:jc w:val="both"/>
        <w:rPr>
          <w:rFonts w:ascii="Times New Roman" w:hAnsi="Times New Roman" w:cs="Times New Roman"/>
          <w:bCs/>
          <w:color w:val="000000"/>
          <w:sz w:val="24"/>
          <w:szCs w:val="24"/>
        </w:rPr>
      </w:pPr>
      <w:r w:rsidRPr="007D4C1A">
        <w:rPr>
          <w:rFonts w:ascii="Times New Roman" w:hAnsi="Times New Roman" w:cs="Times New Roman"/>
          <w:color w:val="000000"/>
          <w:sz w:val="24"/>
          <w:szCs w:val="24"/>
        </w:rPr>
        <w:t xml:space="preserve">Доля участия в уставном капитале Общества: </w:t>
      </w:r>
      <w:r w:rsidRPr="00D22197">
        <w:rPr>
          <w:rFonts w:ascii="Times New Roman" w:hAnsi="Times New Roman" w:cs="Times New Roman"/>
          <w:bCs/>
          <w:iCs/>
          <w:color w:val="000000"/>
          <w:sz w:val="24"/>
          <w:szCs w:val="24"/>
        </w:rPr>
        <w:t>доли не имеет</w:t>
      </w:r>
    </w:p>
    <w:p w:rsidR="008B5378" w:rsidRDefault="008B5378" w:rsidP="008B5378">
      <w:pPr>
        <w:pStyle w:val="ConsNormal"/>
        <w:ind w:firstLine="748"/>
        <w:jc w:val="both"/>
        <w:rPr>
          <w:rFonts w:ascii="Times New Roman" w:hAnsi="Times New Roman" w:cs="Times New Roman"/>
          <w:bCs/>
          <w:iCs/>
          <w:color w:val="000000"/>
          <w:sz w:val="24"/>
          <w:szCs w:val="24"/>
        </w:rPr>
      </w:pPr>
      <w:r w:rsidRPr="007D4C1A">
        <w:rPr>
          <w:rFonts w:ascii="Times New Roman" w:hAnsi="Times New Roman" w:cs="Times New Roman"/>
          <w:color w:val="000000"/>
          <w:sz w:val="24"/>
          <w:szCs w:val="24"/>
        </w:rPr>
        <w:t>Доля принадлежащих</w:t>
      </w:r>
      <w:r w:rsidRPr="007D4C1A">
        <w:rPr>
          <w:rFonts w:ascii="Times New Roman" w:hAnsi="Times New Roman" w:cs="Times New Roman"/>
          <w:sz w:val="24"/>
          <w:szCs w:val="24"/>
        </w:rPr>
        <w:t xml:space="preserve"> обыкновенных акций Общества: </w:t>
      </w:r>
      <w:r w:rsidRPr="00D22197">
        <w:rPr>
          <w:rFonts w:ascii="Times New Roman" w:hAnsi="Times New Roman" w:cs="Times New Roman"/>
          <w:bCs/>
          <w:iCs/>
          <w:color w:val="000000"/>
          <w:sz w:val="24"/>
          <w:szCs w:val="24"/>
        </w:rPr>
        <w:t>доли не имеет</w:t>
      </w:r>
    </w:p>
    <w:p w:rsidR="008B5378" w:rsidRPr="007D4C1A" w:rsidRDefault="008B5378" w:rsidP="008B5378">
      <w:pPr>
        <w:pStyle w:val="ConsNormal"/>
        <w:ind w:firstLine="748"/>
        <w:jc w:val="both"/>
        <w:rPr>
          <w:rFonts w:ascii="Times New Roman" w:hAnsi="Times New Roman" w:cs="Times New Roman"/>
          <w:sz w:val="24"/>
          <w:szCs w:val="24"/>
        </w:rPr>
      </w:pPr>
    </w:p>
    <w:p w:rsidR="008B5378" w:rsidRPr="002F1775" w:rsidRDefault="002F1775" w:rsidP="008B5378">
      <w:pPr>
        <w:ind w:firstLine="748"/>
        <w:jc w:val="both"/>
        <w:rPr>
          <w:b/>
        </w:rPr>
      </w:pPr>
      <w:r w:rsidRPr="002F1775">
        <w:rPr>
          <w:b/>
        </w:rPr>
        <w:t>3.3.</w:t>
      </w:r>
      <w:r>
        <w:rPr>
          <w:b/>
        </w:rPr>
        <w:t xml:space="preserve"> </w:t>
      </w:r>
      <w:r w:rsidRPr="002F1775">
        <w:rPr>
          <w:b/>
        </w:rPr>
        <w:t>Критерии определения и размер вознаграждения (компенсации расходов) лица, занимающего должность единоличного исполнительного органа Общества, каждого члена коллегиального исполнительного органа Общества и каждого члена Совета директоров Общества или общий размер вознаграждения (компенсация расходов) всех этих лиц, выплаченного или выплачиваемого по результатам отчетного года</w:t>
      </w:r>
      <w:r>
        <w:rPr>
          <w:b/>
        </w:rPr>
        <w:t>.</w:t>
      </w:r>
      <w:r w:rsidRPr="002F1775">
        <w:rPr>
          <w:b/>
        </w:rPr>
        <w:t xml:space="preserve"> </w:t>
      </w:r>
    </w:p>
    <w:p w:rsidR="008B5378" w:rsidRPr="00A36CCA" w:rsidRDefault="008B5378" w:rsidP="008B5378">
      <w:pPr>
        <w:ind w:firstLine="748"/>
        <w:jc w:val="both"/>
        <w:rPr>
          <w:b/>
          <w:bCs/>
          <w:iCs/>
          <w:color w:val="000000"/>
        </w:rPr>
      </w:pPr>
    </w:p>
    <w:p w:rsidR="008B5378" w:rsidRPr="007D4C1A" w:rsidRDefault="008B5378" w:rsidP="008B5378">
      <w:pPr>
        <w:ind w:firstLine="748"/>
        <w:jc w:val="both"/>
      </w:pPr>
      <w:r w:rsidRPr="007D4C1A">
        <w:t>Основанием для выплаты вознаграждения по результатам работы является решение годового Общего собрания акционеров Общества</w:t>
      </w:r>
      <w:r>
        <w:t>, а также</w:t>
      </w:r>
      <w:r w:rsidRPr="00BD0C17">
        <w:t xml:space="preserve"> </w:t>
      </w:r>
      <w:r w:rsidRPr="007D4C1A">
        <w:t>Положение о выплате вознаграждения членам Совета директоров Открытого акционерного общества «Группа Черкизово</w:t>
      </w:r>
      <w:r>
        <w:t>»</w:t>
      </w:r>
      <w:r w:rsidRPr="007D4C1A">
        <w:t xml:space="preserve">. </w:t>
      </w:r>
    </w:p>
    <w:p w:rsidR="008B5378" w:rsidRPr="007D4C1A" w:rsidRDefault="008B5378" w:rsidP="008B5378">
      <w:pPr>
        <w:ind w:right="-7" w:firstLine="709"/>
        <w:jc w:val="both"/>
      </w:pPr>
      <w:r w:rsidRPr="007D4C1A">
        <w:rPr>
          <w:bCs/>
          <w:iCs/>
          <w:color w:val="000000"/>
        </w:rPr>
        <w:t xml:space="preserve">Решением </w:t>
      </w:r>
      <w:r w:rsidRPr="007D4C1A">
        <w:rPr>
          <w:color w:val="000000"/>
        </w:rPr>
        <w:t xml:space="preserve">годового  </w:t>
      </w:r>
      <w:r w:rsidRPr="007D4C1A">
        <w:t xml:space="preserve">Общего собрания акционеров Общества (Протокол </w:t>
      </w:r>
      <w:r w:rsidRPr="009A2994">
        <w:t>№30/06</w:t>
      </w:r>
      <w:r w:rsidR="00AB3D23">
        <w:t>10</w:t>
      </w:r>
      <w:r w:rsidRPr="009A2994">
        <w:t>а от 0</w:t>
      </w:r>
      <w:r w:rsidR="00AB3D23">
        <w:t>5</w:t>
      </w:r>
      <w:r w:rsidRPr="009A2994">
        <w:t xml:space="preserve"> июля </w:t>
      </w:r>
      <w:r w:rsidR="00977CE5">
        <w:t>20</w:t>
      </w:r>
      <w:r w:rsidR="00AB3D23">
        <w:t>10</w:t>
      </w:r>
      <w:r w:rsidRPr="007D4C1A">
        <w:t xml:space="preserve"> года) принято</w:t>
      </w:r>
      <w:r>
        <w:t xml:space="preserve"> решение</w:t>
      </w:r>
      <w:r w:rsidRPr="007D4C1A">
        <w:t xml:space="preserve"> и утвержден размер  вознаграждения </w:t>
      </w:r>
      <w:r>
        <w:t xml:space="preserve">членам Совета директоров  и </w:t>
      </w:r>
      <w:r w:rsidRPr="007D4C1A">
        <w:t>Председателю Совета директоров за исполнение им функций Председателя.</w:t>
      </w:r>
    </w:p>
    <w:p w:rsidR="008B5378" w:rsidRPr="00BD0C17" w:rsidRDefault="008B5378" w:rsidP="008B5378">
      <w:pPr>
        <w:autoSpaceDE w:val="0"/>
        <w:autoSpaceDN w:val="0"/>
        <w:ind w:firstLine="709"/>
        <w:jc w:val="both"/>
      </w:pPr>
      <w:r w:rsidRPr="00BD0C17">
        <w:t xml:space="preserve">Сведения о размере вознаграждений, выплаченных членам Совета директоров </w:t>
      </w:r>
      <w:r>
        <w:rPr>
          <w:bCs/>
          <w:iCs/>
        </w:rPr>
        <w:t xml:space="preserve">ОАО «Группа Черкизово» </w:t>
      </w:r>
      <w:r w:rsidRPr="00BD0C17">
        <w:t xml:space="preserve">за </w:t>
      </w:r>
      <w:r w:rsidR="00977CE5">
        <w:t>2010</w:t>
      </w:r>
      <w:r w:rsidRPr="00BD0C17">
        <w:t xml:space="preserve"> год: </w:t>
      </w:r>
    </w:p>
    <w:p w:rsidR="008B5378" w:rsidRPr="00BD0C17" w:rsidRDefault="008B5378" w:rsidP="008B5378">
      <w:pPr>
        <w:autoSpaceDE w:val="0"/>
        <w:autoSpaceDN w:val="0"/>
        <w:ind w:firstLine="709"/>
        <w:jc w:val="both"/>
        <w:rPr>
          <w:bCs/>
          <w:iCs/>
        </w:rPr>
      </w:pPr>
      <w:r w:rsidRPr="00BD0C17">
        <w:rPr>
          <w:bCs/>
          <w:iCs/>
          <w:color w:val="000000"/>
        </w:rPr>
        <w:t xml:space="preserve">Общая сумма вознаграждений, которые были выплачены членам Совета директоров в </w:t>
      </w:r>
      <w:r w:rsidR="00977CE5">
        <w:rPr>
          <w:bCs/>
          <w:iCs/>
          <w:color w:val="000000"/>
        </w:rPr>
        <w:t>2010</w:t>
      </w:r>
      <w:r w:rsidRPr="00BD0C17">
        <w:rPr>
          <w:bCs/>
          <w:iCs/>
          <w:color w:val="000000"/>
        </w:rPr>
        <w:t xml:space="preserve"> финансовом году, составляет  </w:t>
      </w:r>
      <w:r w:rsidRPr="00364385">
        <w:rPr>
          <w:bCs/>
          <w:iCs/>
          <w:color w:val="000000"/>
        </w:rPr>
        <w:t>2</w:t>
      </w:r>
      <w:r w:rsidR="00364385" w:rsidRPr="00364385">
        <w:rPr>
          <w:bCs/>
          <w:iCs/>
          <w:color w:val="000000"/>
        </w:rPr>
        <w:t>4</w:t>
      </w:r>
      <w:r w:rsidRPr="00364385">
        <w:rPr>
          <w:bCs/>
          <w:iCs/>
          <w:color w:val="000000"/>
        </w:rPr>
        <w:t> </w:t>
      </w:r>
      <w:r w:rsidR="00364385" w:rsidRPr="00364385">
        <w:rPr>
          <w:bCs/>
          <w:iCs/>
          <w:color w:val="000000"/>
        </w:rPr>
        <w:t>000</w:t>
      </w:r>
      <w:r w:rsidRPr="00364385">
        <w:rPr>
          <w:bCs/>
          <w:iCs/>
          <w:color w:val="000000"/>
        </w:rPr>
        <w:t xml:space="preserve"> 000 (Двадцать </w:t>
      </w:r>
      <w:r w:rsidR="00364385">
        <w:rPr>
          <w:bCs/>
          <w:iCs/>
          <w:color w:val="000000"/>
        </w:rPr>
        <w:t>четыре миллиона</w:t>
      </w:r>
      <w:r w:rsidRPr="00364385">
        <w:rPr>
          <w:bCs/>
          <w:iCs/>
          <w:color w:val="000000"/>
        </w:rPr>
        <w:t>) рублей.</w:t>
      </w:r>
      <w:r w:rsidRPr="00BD0C17">
        <w:rPr>
          <w:bCs/>
          <w:iCs/>
          <w:color w:val="000000"/>
        </w:rPr>
        <w:t xml:space="preserve"> </w:t>
      </w:r>
      <w:r w:rsidRPr="00BD0C17">
        <w:rPr>
          <w:bCs/>
          <w:iCs/>
        </w:rPr>
        <w:t xml:space="preserve">Членам Совета директоров, которые одновременно занимали иные должности в </w:t>
      </w:r>
      <w:r>
        <w:rPr>
          <w:bCs/>
          <w:iCs/>
        </w:rPr>
        <w:t>ОАО «Группа Черкизово»</w:t>
      </w:r>
      <w:r w:rsidRPr="00BD0C17">
        <w:rPr>
          <w:bCs/>
          <w:iCs/>
        </w:rPr>
        <w:t>, выплачивалась заработная плата и премии в соответствии со штатным расписанием и их должностью.</w:t>
      </w:r>
    </w:p>
    <w:p w:rsidR="008B5378" w:rsidRPr="007D4C1A" w:rsidRDefault="008B5378" w:rsidP="008B5378">
      <w:pPr>
        <w:ind w:firstLine="748"/>
        <w:jc w:val="both"/>
        <w:rPr>
          <w:bCs/>
          <w:iCs/>
          <w:color w:val="000000"/>
        </w:rPr>
      </w:pPr>
      <w:r w:rsidRPr="007D4C1A">
        <w:rPr>
          <w:bCs/>
          <w:iCs/>
          <w:color w:val="000000"/>
        </w:rPr>
        <w:t>Заработная плата членов Совета директоров в соответствии с занимаемой должностью в Обществе:</w:t>
      </w:r>
      <w:r>
        <w:rPr>
          <w:bCs/>
          <w:iCs/>
          <w:color w:val="000000"/>
        </w:rPr>
        <w:t xml:space="preserve"> Сведения не приводятся.</w:t>
      </w:r>
    </w:p>
    <w:p w:rsidR="008B5378" w:rsidRPr="005F15AB" w:rsidRDefault="004608CF" w:rsidP="002F1775">
      <w:pPr>
        <w:ind w:firstLine="748"/>
        <w:jc w:val="center"/>
        <w:rPr>
          <w:b/>
          <w:caps/>
        </w:rPr>
      </w:pPr>
      <w:r>
        <w:rPr>
          <w:bCs/>
          <w:iCs/>
          <w:color w:val="000000"/>
        </w:rPr>
        <w:br w:type="page"/>
      </w:r>
      <w:r w:rsidR="008B5378">
        <w:rPr>
          <w:b/>
          <w:caps/>
        </w:rPr>
        <w:lastRenderedPageBreak/>
        <w:t>4.</w:t>
      </w:r>
      <w:r w:rsidR="008B5378" w:rsidRPr="005F15AB">
        <w:rPr>
          <w:b/>
          <w:caps/>
        </w:rPr>
        <w:t>Сведения о соблюдении</w:t>
      </w:r>
      <w:r w:rsidR="00272B3E">
        <w:rPr>
          <w:b/>
          <w:caps/>
        </w:rPr>
        <w:t xml:space="preserve"> ОБЩЕСТВОМ</w:t>
      </w:r>
      <w:r w:rsidR="008B5378" w:rsidRPr="005F15AB">
        <w:rPr>
          <w:b/>
          <w:caps/>
        </w:rPr>
        <w:t xml:space="preserve"> Кодекса корпоративного поведения, утвержденного Распоряжением ФКЦБ России </w:t>
      </w:r>
      <w:r w:rsidR="00272B3E">
        <w:rPr>
          <w:b/>
          <w:caps/>
        </w:rPr>
        <w:br/>
      </w:r>
      <w:r w:rsidR="008B5378" w:rsidRPr="005F15AB">
        <w:rPr>
          <w:b/>
          <w:caps/>
        </w:rPr>
        <w:t>04 апреля 2002 года № 421/р</w:t>
      </w:r>
    </w:p>
    <w:p w:rsidR="008B5378" w:rsidRPr="000743DE" w:rsidRDefault="008B5378" w:rsidP="008B5378">
      <w:pPr>
        <w:pStyle w:val="ConsPlusNormal"/>
        <w:ind w:firstLine="540"/>
        <w:jc w:val="both"/>
        <w:rPr>
          <w:rFonts w:ascii="Times New Roman" w:hAnsi="Times New Roman" w:cs="Times New Roman"/>
          <w:sz w:val="22"/>
          <w:szCs w:val="22"/>
        </w:rPr>
      </w:pPr>
    </w:p>
    <w:p w:rsidR="008B5378" w:rsidRDefault="008B5378" w:rsidP="008B5378">
      <w:pPr>
        <w:autoSpaceDE w:val="0"/>
        <w:autoSpaceDN w:val="0"/>
        <w:adjustRightInd w:val="0"/>
        <w:ind w:firstLine="709"/>
        <w:jc w:val="both"/>
        <w:rPr>
          <w:color w:val="000000"/>
        </w:rPr>
      </w:pPr>
      <w:r w:rsidRPr="00AF0BE3">
        <w:rPr>
          <w:bCs/>
        </w:rPr>
        <w:t>Ниже приводятся сведения о соблюдении Обществом Кодекса корпоративного поведения, рекомендованного к применению акционерными обществами согласно Р</w:t>
      </w:r>
      <w:r w:rsidRPr="00AF0BE3">
        <w:rPr>
          <w:color w:val="000000"/>
        </w:rPr>
        <w:t>аспоряжению Федеральной комиссии по рынку ценных бумаг от 04 апреля 2002 года №421/р «О рекомендации к применению Кодекса корпоративного поведения».</w:t>
      </w:r>
    </w:p>
    <w:p w:rsidR="008B5378" w:rsidRPr="00AF0BE3" w:rsidRDefault="008B5378" w:rsidP="008B5378">
      <w:pPr>
        <w:autoSpaceDE w:val="0"/>
        <w:autoSpaceDN w:val="0"/>
        <w:adjustRightInd w:val="0"/>
        <w:jc w:val="both"/>
        <w:rPr>
          <w:bCs/>
        </w:rPr>
      </w:pPr>
    </w:p>
    <w:tbl>
      <w:tblPr>
        <w:tblW w:w="10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40"/>
        <w:gridCol w:w="6033"/>
        <w:gridCol w:w="2005"/>
        <w:gridCol w:w="1710"/>
      </w:tblGrid>
      <w:tr w:rsidR="008B5378" w:rsidRPr="00AF0BE3" w:rsidTr="008B5378">
        <w:trPr>
          <w:trHeight w:val="360"/>
        </w:trPr>
        <w:tc>
          <w:tcPr>
            <w:tcW w:w="540" w:type="dxa"/>
          </w:tcPr>
          <w:p w:rsidR="008B5378" w:rsidRPr="00AF0BE3" w:rsidRDefault="008B5378" w:rsidP="008B5378">
            <w:pPr>
              <w:jc w:val="center"/>
              <w:rPr>
                <w:b/>
                <w:bCs/>
              </w:rPr>
            </w:pPr>
            <w:r w:rsidRPr="00AF0BE3">
              <w:rPr>
                <w:b/>
                <w:bCs/>
              </w:rPr>
              <w:t>№</w:t>
            </w:r>
          </w:p>
        </w:tc>
        <w:tc>
          <w:tcPr>
            <w:tcW w:w="6033" w:type="dxa"/>
          </w:tcPr>
          <w:p w:rsidR="008B5378" w:rsidRPr="00AF0BE3" w:rsidRDefault="008B5378" w:rsidP="008B5378">
            <w:pPr>
              <w:jc w:val="center"/>
              <w:rPr>
                <w:b/>
                <w:bCs/>
              </w:rPr>
            </w:pPr>
            <w:r w:rsidRPr="00AF0BE3">
              <w:rPr>
                <w:b/>
                <w:bCs/>
              </w:rPr>
              <w:t>Положение Кодекса</w:t>
            </w:r>
            <w:r w:rsidRPr="00AF0BE3">
              <w:rPr>
                <w:b/>
                <w:bCs/>
              </w:rPr>
              <w:br/>
              <w:t>корпоративного поведения</w:t>
            </w:r>
          </w:p>
        </w:tc>
        <w:tc>
          <w:tcPr>
            <w:tcW w:w="2005" w:type="dxa"/>
          </w:tcPr>
          <w:p w:rsidR="008B5378" w:rsidRPr="00AF0BE3" w:rsidRDefault="008B5378" w:rsidP="008B5378">
            <w:pPr>
              <w:jc w:val="center"/>
              <w:rPr>
                <w:b/>
                <w:bCs/>
              </w:rPr>
            </w:pPr>
            <w:r w:rsidRPr="005F15AB">
              <w:rPr>
                <w:b/>
                <w:bCs/>
                <w:u w:val="single"/>
              </w:rPr>
              <w:t>Соблюдается</w:t>
            </w:r>
            <w:r w:rsidRPr="00AF0BE3">
              <w:rPr>
                <w:b/>
                <w:bCs/>
              </w:rPr>
              <w:t xml:space="preserve"> или</w:t>
            </w:r>
            <w:r w:rsidRPr="00AF0BE3">
              <w:rPr>
                <w:b/>
                <w:bCs/>
              </w:rPr>
              <w:br/>
            </w:r>
            <w:r w:rsidRPr="005F15AB">
              <w:rPr>
                <w:b/>
                <w:bCs/>
                <w:u w:val="single"/>
              </w:rPr>
              <w:t>не соблюдается</w:t>
            </w:r>
          </w:p>
        </w:tc>
        <w:tc>
          <w:tcPr>
            <w:tcW w:w="1710" w:type="dxa"/>
          </w:tcPr>
          <w:p w:rsidR="008B5378" w:rsidRPr="00AF0BE3" w:rsidRDefault="008B5378" w:rsidP="008B5378">
            <w:pPr>
              <w:jc w:val="center"/>
              <w:rPr>
                <w:b/>
                <w:bCs/>
              </w:rPr>
            </w:pPr>
            <w:r w:rsidRPr="00AF0BE3">
              <w:rPr>
                <w:b/>
                <w:bCs/>
              </w:rPr>
              <w:t>Примечание</w:t>
            </w:r>
          </w:p>
        </w:tc>
      </w:tr>
      <w:tr w:rsidR="008B5378" w:rsidRPr="00AF0BE3" w:rsidTr="008B5378">
        <w:trPr>
          <w:trHeight w:hRule="exact" w:val="280"/>
        </w:trPr>
        <w:tc>
          <w:tcPr>
            <w:tcW w:w="540" w:type="dxa"/>
            <w:vAlign w:val="center"/>
          </w:tcPr>
          <w:p w:rsidR="008B5378" w:rsidRPr="00AF0BE3" w:rsidRDefault="008B5378" w:rsidP="008B5378">
            <w:pPr>
              <w:jc w:val="center"/>
              <w:rPr>
                <w:b/>
                <w:bCs/>
              </w:rPr>
            </w:pPr>
            <w:r w:rsidRPr="00AF0BE3">
              <w:rPr>
                <w:b/>
                <w:bCs/>
              </w:rPr>
              <w:t>1</w:t>
            </w:r>
          </w:p>
        </w:tc>
        <w:tc>
          <w:tcPr>
            <w:tcW w:w="6033" w:type="dxa"/>
            <w:vAlign w:val="center"/>
          </w:tcPr>
          <w:p w:rsidR="008B5378" w:rsidRPr="00AF0BE3" w:rsidRDefault="008B5378" w:rsidP="008B5378">
            <w:pPr>
              <w:jc w:val="center"/>
              <w:rPr>
                <w:b/>
                <w:bCs/>
              </w:rPr>
            </w:pPr>
            <w:r w:rsidRPr="00AF0BE3">
              <w:rPr>
                <w:b/>
                <w:bCs/>
              </w:rPr>
              <w:t>2</w:t>
            </w:r>
          </w:p>
        </w:tc>
        <w:tc>
          <w:tcPr>
            <w:tcW w:w="2005" w:type="dxa"/>
            <w:vAlign w:val="center"/>
          </w:tcPr>
          <w:p w:rsidR="008B5378" w:rsidRPr="00AF0BE3" w:rsidRDefault="008B5378" w:rsidP="008B5378">
            <w:pPr>
              <w:jc w:val="center"/>
              <w:rPr>
                <w:b/>
                <w:bCs/>
              </w:rPr>
            </w:pPr>
            <w:r w:rsidRPr="00AF0BE3">
              <w:rPr>
                <w:b/>
                <w:bCs/>
              </w:rPr>
              <w:t>3</w:t>
            </w:r>
          </w:p>
        </w:tc>
        <w:tc>
          <w:tcPr>
            <w:tcW w:w="1710" w:type="dxa"/>
            <w:vAlign w:val="center"/>
          </w:tcPr>
          <w:p w:rsidR="008B5378" w:rsidRPr="00AF0BE3" w:rsidRDefault="008B5378" w:rsidP="008B5378">
            <w:pPr>
              <w:jc w:val="center"/>
              <w:rPr>
                <w:b/>
                <w:bCs/>
              </w:rPr>
            </w:pPr>
            <w:r w:rsidRPr="00AF0BE3">
              <w:rPr>
                <w:b/>
                <w:bCs/>
              </w:rPr>
              <w:t>4</w:t>
            </w:r>
          </w:p>
        </w:tc>
      </w:tr>
      <w:tr w:rsidR="008B5378" w:rsidRPr="00AF0BE3" w:rsidTr="008B5378">
        <w:trPr>
          <w:trHeight w:val="240"/>
        </w:trPr>
        <w:tc>
          <w:tcPr>
            <w:tcW w:w="10288" w:type="dxa"/>
            <w:gridSpan w:val="4"/>
          </w:tcPr>
          <w:p w:rsidR="008B5378" w:rsidRPr="00AF0BE3" w:rsidRDefault="008B5378" w:rsidP="008B5378">
            <w:pPr>
              <w:jc w:val="center"/>
              <w:rPr>
                <w:b/>
                <w:bCs/>
              </w:rPr>
            </w:pPr>
            <w:r w:rsidRPr="00AF0BE3">
              <w:rPr>
                <w:b/>
                <w:bCs/>
              </w:rPr>
              <w:t>Общее собрание акционеров Общества</w:t>
            </w:r>
          </w:p>
        </w:tc>
      </w:tr>
      <w:tr w:rsidR="008B5378" w:rsidRPr="00AF0BE3" w:rsidTr="008B5378">
        <w:trPr>
          <w:trHeight w:val="862"/>
        </w:trPr>
        <w:tc>
          <w:tcPr>
            <w:tcW w:w="540" w:type="dxa"/>
          </w:tcPr>
          <w:p w:rsidR="008B5378" w:rsidRPr="00AF0BE3" w:rsidRDefault="008B5378" w:rsidP="008B5378">
            <w:pPr>
              <w:jc w:val="center"/>
            </w:pPr>
            <w:r w:rsidRPr="00AF0BE3">
              <w:t>1</w:t>
            </w:r>
          </w:p>
        </w:tc>
        <w:tc>
          <w:tcPr>
            <w:tcW w:w="6033" w:type="dxa"/>
          </w:tcPr>
          <w:p w:rsidR="008B5378" w:rsidRPr="00AF0BE3" w:rsidRDefault="008B5378" w:rsidP="008B5378">
            <w:pPr>
              <w:ind w:left="57"/>
              <w:jc w:val="both"/>
            </w:pPr>
            <w:r w:rsidRPr="00AF0BE3">
              <w:t>Извещение акционеров о проведении общего собрания акционеров не менее чем за 30 дней до даты его проведения независимо от вопросов, включенных в его повестку дня, если законодательством не предусмотрен больший срок</w:t>
            </w:r>
          </w:p>
        </w:tc>
        <w:tc>
          <w:tcPr>
            <w:tcW w:w="2005" w:type="dxa"/>
            <w:vAlign w:val="bottom"/>
          </w:tcPr>
          <w:p w:rsidR="008B5378" w:rsidRPr="008373D4" w:rsidRDefault="008B5378" w:rsidP="008B5378">
            <w:pPr>
              <w:jc w:val="center"/>
              <w:rPr>
                <w:sz w:val="20"/>
                <w:szCs w:val="20"/>
              </w:rPr>
            </w:pPr>
            <w:r w:rsidRPr="008373D4">
              <w:rPr>
                <w:sz w:val="20"/>
                <w:szCs w:val="20"/>
              </w:rPr>
              <w:t xml:space="preserve"> Порядок предусмотрен</w:t>
            </w:r>
          </w:p>
          <w:p w:rsidR="008B5378" w:rsidRPr="008373D4" w:rsidRDefault="008B5378" w:rsidP="008B5378">
            <w:pPr>
              <w:ind w:left="-1956" w:right="-1771"/>
              <w:jc w:val="center"/>
              <w:rPr>
                <w:sz w:val="20"/>
                <w:szCs w:val="20"/>
              </w:rPr>
            </w:pPr>
          </w:p>
        </w:tc>
        <w:tc>
          <w:tcPr>
            <w:tcW w:w="1710" w:type="dxa"/>
            <w:vAlign w:val="bottom"/>
          </w:tcPr>
          <w:p w:rsidR="008B5378" w:rsidRPr="008373D4" w:rsidRDefault="008B5378" w:rsidP="008B5378">
            <w:pPr>
              <w:jc w:val="center"/>
              <w:rPr>
                <w:sz w:val="20"/>
                <w:szCs w:val="20"/>
              </w:rPr>
            </w:pPr>
            <w:r w:rsidRPr="008373D4">
              <w:rPr>
                <w:sz w:val="20"/>
                <w:szCs w:val="20"/>
              </w:rPr>
              <w:t>Ст.3.п.1 Положения об Общем собрании;</w:t>
            </w:r>
          </w:p>
          <w:p w:rsidR="008B5378" w:rsidRPr="008373D4" w:rsidRDefault="008B5378" w:rsidP="008B5378">
            <w:pPr>
              <w:jc w:val="center"/>
              <w:rPr>
                <w:sz w:val="20"/>
                <w:szCs w:val="20"/>
              </w:rPr>
            </w:pPr>
            <w:r w:rsidRPr="008373D4">
              <w:rPr>
                <w:sz w:val="20"/>
                <w:szCs w:val="20"/>
              </w:rPr>
              <w:t>Ст. 14.6.1. Устава Общества</w:t>
            </w:r>
          </w:p>
        </w:tc>
      </w:tr>
      <w:tr w:rsidR="008B5378" w:rsidRPr="00AF0BE3" w:rsidTr="008B5378">
        <w:trPr>
          <w:trHeight w:val="1390"/>
        </w:trPr>
        <w:tc>
          <w:tcPr>
            <w:tcW w:w="540" w:type="dxa"/>
          </w:tcPr>
          <w:p w:rsidR="008B5378" w:rsidRPr="00AF0BE3" w:rsidRDefault="008B5378" w:rsidP="008B5378">
            <w:pPr>
              <w:jc w:val="center"/>
            </w:pPr>
            <w:r w:rsidRPr="00AF0BE3">
              <w:t>2</w:t>
            </w:r>
          </w:p>
        </w:tc>
        <w:tc>
          <w:tcPr>
            <w:tcW w:w="6033" w:type="dxa"/>
          </w:tcPr>
          <w:p w:rsidR="008B5378" w:rsidRPr="00AF0BE3" w:rsidRDefault="008B5378" w:rsidP="008B5378">
            <w:pPr>
              <w:ind w:left="57"/>
              <w:jc w:val="both"/>
            </w:pPr>
            <w:r w:rsidRPr="00AF0BE3">
              <w:t>Наличие у акционеров возможности знакомиться со списком лиц, имеющих право на участие в общем собрании акционеров, начиная со дня сообщения о проведении общего собрания акционеров и до закрытия очного общего собрания акционеров, а в случае заочного общего собрания акционеров – до даты окончания приема бюллетеней для голосования</w:t>
            </w:r>
          </w:p>
        </w:tc>
        <w:tc>
          <w:tcPr>
            <w:tcW w:w="2005" w:type="dxa"/>
            <w:vAlign w:val="bottom"/>
          </w:tcPr>
          <w:p w:rsidR="008B5378" w:rsidRPr="008373D4" w:rsidRDefault="008B5378" w:rsidP="008B5378">
            <w:pPr>
              <w:ind w:left="57"/>
              <w:jc w:val="center"/>
              <w:rPr>
                <w:sz w:val="20"/>
                <w:szCs w:val="20"/>
              </w:rPr>
            </w:pPr>
            <w:r w:rsidRPr="008373D4">
              <w:rPr>
                <w:sz w:val="20"/>
                <w:szCs w:val="20"/>
              </w:rPr>
              <w:t>Право акционера соблюдается в пределах, предусмотренных законодательством</w:t>
            </w:r>
          </w:p>
        </w:tc>
        <w:tc>
          <w:tcPr>
            <w:tcW w:w="1710" w:type="dxa"/>
            <w:vAlign w:val="bottom"/>
          </w:tcPr>
          <w:p w:rsidR="008B5378" w:rsidRPr="008373D4" w:rsidRDefault="008B5378" w:rsidP="008B5378">
            <w:pPr>
              <w:jc w:val="center"/>
              <w:rPr>
                <w:sz w:val="20"/>
                <w:szCs w:val="20"/>
              </w:rPr>
            </w:pPr>
            <w:r w:rsidRPr="008373D4">
              <w:rPr>
                <w:sz w:val="20"/>
                <w:szCs w:val="20"/>
              </w:rPr>
              <w:t>ст.4 п.4 Положения об Общем собрании</w:t>
            </w:r>
          </w:p>
          <w:p w:rsidR="008B5378" w:rsidRPr="008373D4" w:rsidRDefault="008B5378" w:rsidP="008B5378">
            <w:pPr>
              <w:ind w:left="57"/>
              <w:jc w:val="center"/>
              <w:rPr>
                <w:sz w:val="20"/>
                <w:szCs w:val="20"/>
              </w:rPr>
            </w:pPr>
            <w:r w:rsidRPr="008373D4">
              <w:rPr>
                <w:sz w:val="20"/>
                <w:szCs w:val="20"/>
              </w:rPr>
              <w:t>п. 14.7.6.</w:t>
            </w:r>
            <w:r w:rsidRPr="008373D4">
              <w:rPr>
                <w:sz w:val="20"/>
                <w:szCs w:val="20"/>
              </w:rPr>
              <w:br/>
              <w:t>ст. 14 Устава Общества</w:t>
            </w:r>
          </w:p>
        </w:tc>
      </w:tr>
      <w:tr w:rsidR="008B5378" w:rsidRPr="00AF0BE3" w:rsidTr="008B5378">
        <w:trPr>
          <w:trHeight w:val="1200"/>
        </w:trPr>
        <w:tc>
          <w:tcPr>
            <w:tcW w:w="540" w:type="dxa"/>
          </w:tcPr>
          <w:p w:rsidR="008B5378" w:rsidRPr="00AF0BE3" w:rsidRDefault="008B5378" w:rsidP="008B5378">
            <w:pPr>
              <w:jc w:val="center"/>
            </w:pPr>
            <w:r w:rsidRPr="00AF0BE3">
              <w:t>3</w:t>
            </w:r>
          </w:p>
        </w:tc>
        <w:tc>
          <w:tcPr>
            <w:tcW w:w="6033" w:type="dxa"/>
          </w:tcPr>
          <w:p w:rsidR="008B5378" w:rsidRPr="00AF0BE3" w:rsidRDefault="008B5378" w:rsidP="008B5378">
            <w:pPr>
              <w:ind w:left="57"/>
              <w:jc w:val="both"/>
            </w:pPr>
            <w:r w:rsidRPr="00AF0BE3">
              <w:t>Наличие у акционеров возможности знакомиться с информацией (материалами), подлежащей предоставлению при подготовке к проведению общего собрания акционеров, посредством электронных средств связи, в том числе посредством сети Интернет</w:t>
            </w:r>
          </w:p>
        </w:tc>
        <w:tc>
          <w:tcPr>
            <w:tcW w:w="2005" w:type="dxa"/>
            <w:vAlign w:val="bottom"/>
          </w:tcPr>
          <w:p w:rsidR="008B5378" w:rsidRPr="008373D4" w:rsidRDefault="008B5378" w:rsidP="008B5378">
            <w:pPr>
              <w:ind w:left="57"/>
              <w:jc w:val="center"/>
              <w:rPr>
                <w:sz w:val="20"/>
                <w:szCs w:val="20"/>
              </w:rPr>
            </w:pPr>
            <w:r w:rsidRPr="008373D4">
              <w:rPr>
                <w:sz w:val="20"/>
                <w:szCs w:val="20"/>
              </w:rPr>
              <w:t>Электронные средства связи и сеть Интернет не  используется для предоставления  указанных  информации и материалов</w:t>
            </w:r>
          </w:p>
        </w:tc>
        <w:tc>
          <w:tcPr>
            <w:tcW w:w="1710" w:type="dxa"/>
            <w:vAlign w:val="bottom"/>
          </w:tcPr>
          <w:p w:rsidR="008B5378" w:rsidRPr="008373D4" w:rsidRDefault="008B5378" w:rsidP="008B5378">
            <w:pPr>
              <w:ind w:left="57"/>
              <w:jc w:val="center"/>
              <w:rPr>
                <w:sz w:val="20"/>
                <w:szCs w:val="20"/>
              </w:rPr>
            </w:pPr>
            <w:r w:rsidRPr="008373D4">
              <w:rPr>
                <w:sz w:val="20"/>
                <w:szCs w:val="20"/>
              </w:rPr>
              <w:t xml:space="preserve">п. 14.6.5. </w:t>
            </w:r>
            <w:r w:rsidRPr="008373D4">
              <w:rPr>
                <w:sz w:val="20"/>
                <w:szCs w:val="20"/>
              </w:rPr>
              <w:br/>
              <w:t>ст. 14, п. 14.6.6. ст. 14 Устава Общества</w:t>
            </w:r>
          </w:p>
        </w:tc>
      </w:tr>
      <w:tr w:rsidR="008B5378" w:rsidRPr="00AF0BE3" w:rsidTr="008B5378">
        <w:trPr>
          <w:trHeight w:val="1647"/>
        </w:trPr>
        <w:tc>
          <w:tcPr>
            <w:tcW w:w="540" w:type="dxa"/>
          </w:tcPr>
          <w:p w:rsidR="008B5378" w:rsidRPr="00AF0BE3" w:rsidRDefault="008B5378" w:rsidP="008B5378">
            <w:pPr>
              <w:jc w:val="center"/>
            </w:pPr>
            <w:r w:rsidRPr="00AF0BE3">
              <w:t>4</w:t>
            </w:r>
          </w:p>
        </w:tc>
        <w:tc>
          <w:tcPr>
            <w:tcW w:w="6033" w:type="dxa"/>
          </w:tcPr>
          <w:p w:rsidR="008B5378" w:rsidRPr="00AF0BE3" w:rsidRDefault="008B5378" w:rsidP="008B5378">
            <w:pPr>
              <w:ind w:left="57"/>
              <w:jc w:val="both"/>
            </w:pPr>
            <w:r w:rsidRPr="00AF0BE3">
              <w:t>Наличие у акционера возможности внести вопрос в повестку дня общего собрания акционеров или потребовать созыва общего собрания акционеров без предоставления выписки из реестра акционеров,  если учет его прав на акции осуществляется в системе ведения реестра акционеров, а в случае, если его права на акции учитываются на счете депо, – достаточность выписки со счета депо для осуществления вышеуказанных прав</w:t>
            </w:r>
          </w:p>
        </w:tc>
        <w:tc>
          <w:tcPr>
            <w:tcW w:w="2005" w:type="dxa"/>
            <w:vAlign w:val="bottom"/>
          </w:tcPr>
          <w:p w:rsidR="008B5378" w:rsidRPr="008373D4" w:rsidRDefault="008B5378" w:rsidP="008B5378">
            <w:pPr>
              <w:jc w:val="center"/>
              <w:rPr>
                <w:sz w:val="20"/>
                <w:szCs w:val="20"/>
              </w:rPr>
            </w:pPr>
            <w:r w:rsidRPr="008373D4">
              <w:rPr>
                <w:sz w:val="20"/>
                <w:szCs w:val="20"/>
              </w:rPr>
              <w:t>Порядок предусмотрен</w:t>
            </w:r>
          </w:p>
          <w:p w:rsidR="008B5378" w:rsidRPr="008373D4" w:rsidRDefault="008B5378" w:rsidP="008B5378">
            <w:pPr>
              <w:ind w:left="57"/>
              <w:jc w:val="center"/>
              <w:rPr>
                <w:sz w:val="20"/>
                <w:szCs w:val="20"/>
              </w:rPr>
            </w:pPr>
          </w:p>
        </w:tc>
        <w:tc>
          <w:tcPr>
            <w:tcW w:w="1710" w:type="dxa"/>
            <w:vAlign w:val="bottom"/>
          </w:tcPr>
          <w:p w:rsidR="008B5378" w:rsidRPr="008373D4" w:rsidRDefault="008B5378" w:rsidP="008B5378">
            <w:pPr>
              <w:ind w:left="57"/>
              <w:jc w:val="center"/>
              <w:rPr>
                <w:sz w:val="20"/>
                <w:szCs w:val="20"/>
              </w:rPr>
            </w:pPr>
            <w:r w:rsidRPr="008373D4">
              <w:rPr>
                <w:sz w:val="20"/>
                <w:szCs w:val="20"/>
              </w:rPr>
              <w:t>п.2.13. ст. 2 Положения об Общем собрании акционеров</w:t>
            </w:r>
          </w:p>
        </w:tc>
      </w:tr>
      <w:tr w:rsidR="008B5378" w:rsidRPr="00AF0BE3" w:rsidTr="008B5378">
        <w:trPr>
          <w:trHeight w:val="1233"/>
        </w:trPr>
        <w:tc>
          <w:tcPr>
            <w:tcW w:w="540" w:type="dxa"/>
          </w:tcPr>
          <w:p w:rsidR="008B5378" w:rsidRPr="00AF0BE3" w:rsidRDefault="008B5378" w:rsidP="008B5378">
            <w:pPr>
              <w:jc w:val="center"/>
            </w:pPr>
            <w:r w:rsidRPr="00AF0BE3">
              <w:t>5</w:t>
            </w:r>
          </w:p>
        </w:tc>
        <w:tc>
          <w:tcPr>
            <w:tcW w:w="6033" w:type="dxa"/>
          </w:tcPr>
          <w:p w:rsidR="008B5378" w:rsidRPr="00AF0BE3" w:rsidRDefault="008B5378" w:rsidP="008B5378">
            <w:pPr>
              <w:ind w:left="57"/>
              <w:jc w:val="both"/>
            </w:pPr>
            <w:r w:rsidRPr="00AF0BE3">
              <w:t>Наличие в уставе или внутренних документах акционерного общества требования об обязательном присутствии на общем собрании акционеров, генерального директора, членов правления, членов совета директоров, членов ревизионной комиссии и аудитора акционерного общества</w:t>
            </w:r>
          </w:p>
        </w:tc>
        <w:tc>
          <w:tcPr>
            <w:tcW w:w="2005" w:type="dxa"/>
            <w:vAlign w:val="bottom"/>
          </w:tcPr>
          <w:p w:rsidR="008B5378" w:rsidRPr="008373D4" w:rsidRDefault="008B5378" w:rsidP="008B5378">
            <w:pPr>
              <w:ind w:left="57"/>
              <w:jc w:val="center"/>
              <w:rPr>
                <w:sz w:val="20"/>
                <w:szCs w:val="20"/>
              </w:rPr>
            </w:pPr>
            <w:r w:rsidRPr="00532415">
              <w:rPr>
                <w:sz w:val="20"/>
                <w:szCs w:val="20"/>
              </w:rPr>
              <w:t xml:space="preserve">Требования об </w:t>
            </w:r>
            <w:r w:rsidRPr="00532415">
              <w:rPr>
                <w:i/>
                <w:sz w:val="20"/>
                <w:szCs w:val="20"/>
              </w:rPr>
              <w:t>обязательном</w:t>
            </w:r>
            <w:r w:rsidRPr="00532415">
              <w:rPr>
                <w:sz w:val="20"/>
                <w:szCs w:val="20"/>
              </w:rPr>
              <w:t xml:space="preserve"> присутствии указанных лиц  уставом и внутренними документами не предусмотрено</w:t>
            </w:r>
          </w:p>
        </w:tc>
        <w:tc>
          <w:tcPr>
            <w:tcW w:w="1710" w:type="dxa"/>
            <w:vAlign w:val="bottom"/>
          </w:tcPr>
          <w:p w:rsidR="008B5378" w:rsidRPr="008373D4" w:rsidRDefault="008B5378" w:rsidP="008B5378">
            <w:pPr>
              <w:ind w:left="57"/>
              <w:jc w:val="center"/>
              <w:rPr>
                <w:sz w:val="20"/>
                <w:szCs w:val="20"/>
              </w:rPr>
            </w:pPr>
            <w:r w:rsidRPr="008373D4">
              <w:rPr>
                <w:sz w:val="20"/>
                <w:szCs w:val="20"/>
              </w:rPr>
              <w:t>Общество стремится обеспечить присутствие указанных лиц</w:t>
            </w:r>
          </w:p>
          <w:p w:rsidR="008B5378" w:rsidRPr="008373D4" w:rsidRDefault="008B5378" w:rsidP="008B5378">
            <w:pPr>
              <w:ind w:left="57"/>
              <w:jc w:val="center"/>
              <w:rPr>
                <w:sz w:val="20"/>
                <w:szCs w:val="20"/>
              </w:rPr>
            </w:pPr>
            <w:r w:rsidRPr="008373D4">
              <w:rPr>
                <w:sz w:val="20"/>
                <w:szCs w:val="20"/>
              </w:rPr>
              <w:t xml:space="preserve"> п.4.6. Положения об Общем собрании акционеров </w:t>
            </w:r>
          </w:p>
        </w:tc>
      </w:tr>
    </w:tbl>
    <w:p w:rsidR="00CD2EEB" w:rsidRDefault="00CD2EEB" w:rsidP="008B5378"/>
    <w:p w:rsidR="008B5378" w:rsidRDefault="00CD2EEB" w:rsidP="008B5378">
      <w:r>
        <w:br w:type="page"/>
      </w:r>
    </w:p>
    <w:tbl>
      <w:tblPr>
        <w:tblW w:w="10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40"/>
        <w:gridCol w:w="6033"/>
        <w:gridCol w:w="2005"/>
        <w:gridCol w:w="1710"/>
      </w:tblGrid>
      <w:tr w:rsidR="008B5378" w:rsidRPr="00AF0BE3" w:rsidTr="008B5378">
        <w:trPr>
          <w:trHeight w:val="360"/>
        </w:trPr>
        <w:tc>
          <w:tcPr>
            <w:tcW w:w="540" w:type="dxa"/>
          </w:tcPr>
          <w:p w:rsidR="008B5378" w:rsidRPr="00AF0BE3" w:rsidRDefault="008B5378" w:rsidP="008B5378">
            <w:pPr>
              <w:jc w:val="center"/>
              <w:rPr>
                <w:b/>
                <w:bCs/>
              </w:rPr>
            </w:pPr>
            <w:r w:rsidRPr="00AF0BE3">
              <w:rPr>
                <w:b/>
                <w:bCs/>
              </w:rPr>
              <w:lastRenderedPageBreak/>
              <w:t>№</w:t>
            </w:r>
          </w:p>
        </w:tc>
        <w:tc>
          <w:tcPr>
            <w:tcW w:w="6033" w:type="dxa"/>
          </w:tcPr>
          <w:p w:rsidR="008B5378" w:rsidRPr="00AF0BE3" w:rsidRDefault="008B5378" w:rsidP="008B5378">
            <w:pPr>
              <w:jc w:val="center"/>
              <w:rPr>
                <w:b/>
                <w:bCs/>
              </w:rPr>
            </w:pPr>
            <w:r w:rsidRPr="00AF0BE3">
              <w:rPr>
                <w:b/>
                <w:bCs/>
              </w:rPr>
              <w:t>Положение Кодекса</w:t>
            </w:r>
            <w:r w:rsidRPr="00AF0BE3">
              <w:rPr>
                <w:b/>
                <w:bCs/>
              </w:rPr>
              <w:br/>
              <w:t>корпоративного поведения</w:t>
            </w:r>
          </w:p>
        </w:tc>
        <w:tc>
          <w:tcPr>
            <w:tcW w:w="2005" w:type="dxa"/>
          </w:tcPr>
          <w:p w:rsidR="008B5378" w:rsidRPr="00AF0BE3" w:rsidRDefault="008B5378" w:rsidP="008B5378">
            <w:pPr>
              <w:jc w:val="center"/>
              <w:rPr>
                <w:b/>
                <w:bCs/>
              </w:rPr>
            </w:pPr>
            <w:r w:rsidRPr="005F15AB">
              <w:rPr>
                <w:b/>
                <w:bCs/>
                <w:u w:val="single"/>
              </w:rPr>
              <w:t>Соблюдается</w:t>
            </w:r>
            <w:r w:rsidRPr="00AF0BE3">
              <w:rPr>
                <w:b/>
                <w:bCs/>
              </w:rPr>
              <w:t xml:space="preserve"> или</w:t>
            </w:r>
            <w:r w:rsidRPr="00AF0BE3">
              <w:rPr>
                <w:b/>
                <w:bCs/>
              </w:rPr>
              <w:br/>
            </w:r>
            <w:r w:rsidRPr="005F15AB">
              <w:rPr>
                <w:b/>
                <w:bCs/>
                <w:u w:val="single"/>
              </w:rPr>
              <w:t>не соблюдается</w:t>
            </w:r>
          </w:p>
        </w:tc>
        <w:tc>
          <w:tcPr>
            <w:tcW w:w="1710" w:type="dxa"/>
          </w:tcPr>
          <w:p w:rsidR="008B5378" w:rsidRPr="00AF0BE3" w:rsidRDefault="008B5378" w:rsidP="008B5378">
            <w:pPr>
              <w:jc w:val="center"/>
              <w:rPr>
                <w:b/>
                <w:bCs/>
              </w:rPr>
            </w:pPr>
            <w:r w:rsidRPr="00AF0BE3">
              <w:rPr>
                <w:b/>
                <w:bCs/>
              </w:rPr>
              <w:t>Примечание</w:t>
            </w:r>
          </w:p>
        </w:tc>
      </w:tr>
      <w:tr w:rsidR="008B5378" w:rsidRPr="00AF0BE3" w:rsidTr="008B5378">
        <w:trPr>
          <w:trHeight w:hRule="exact" w:val="280"/>
        </w:trPr>
        <w:tc>
          <w:tcPr>
            <w:tcW w:w="540" w:type="dxa"/>
            <w:vAlign w:val="center"/>
          </w:tcPr>
          <w:p w:rsidR="008B5378" w:rsidRPr="00AF0BE3" w:rsidRDefault="008B5378" w:rsidP="008B5378">
            <w:pPr>
              <w:jc w:val="center"/>
              <w:rPr>
                <w:b/>
                <w:bCs/>
              </w:rPr>
            </w:pPr>
            <w:r w:rsidRPr="00AF0BE3">
              <w:rPr>
                <w:b/>
                <w:bCs/>
              </w:rPr>
              <w:t>1</w:t>
            </w:r>
          </w:p>
        </w:tc>
        <w:tc>
          <w:tcPr>
            <w:tcW w:w="6033" w:type="dxa"/>
            <w:vAlign w:val="center"/>
          </w:tcPr>
          <w:p w:rsidR="008B5378" w:rsidRPr="00AF0BE3" w:rsidRDefault="008B5378" w:rsidP="008B5378">
            <w:pPr>
              <w:jc w:val="center"/>
              <w:rPr>
                <w:b/>
                <w:bCs/>
              </w:rPr>
            </w:pPr>
            <w:r w:rsidRPr="00AF0BE3">
              <w:rPr>
                <w:b/>
                <w:bCs/>
              </w:rPr>
              <w:t>2</w:t>
            </w:r>
          </w:p>
        </w:tc>
        <w:tc>
          <w:tcPr>
            <w:tcW w:w="2005" w:type="dxa"/>
            <w:vAlign w:val="center"/>
          </w:tcPr>
          <w:p w:rsidR="008B5378" w:rsidRPr="00AF0BE3" w:rsidRDefault="008B5378" w:rsidP="008B5378">
            <w:pPr>
              <w:jc w:val="center"/>
              <w:rPr>
                <w:b/>
                <w:bCs/>
              </w:rPr>
            </w:pPr>
            <w:r w:rsidRPr="00AF0BE3">
              <w:rPr>
                <w:b/>
                <w:bCs/>
              </w:rPr>
              <w:t>3</w:t>
            </w:r>
          </w:p>
        </w:tc>
        <w:tc>
          <w:tcPr>
            <w:tcW w:w="1710" w:type="dxa"/>
            <w:vAlign w:val="center"/>
          </w:tcPr>
          <w:p w:rsidR="008B5378" w:rsidRPr="00AF0BE3" w:rsidRDefault="008B5378" w:rsidP="008B5378">
            <w:pPr>
              <w:jc w:val="center"/>
              <w:rPr>
                <w:b/>
                <w:bCs/>
              </w:rPr>
            </w:pPr>
            <w:r w:rsidRPr="00AF0BE3">
              <w:rPr>
                <w:b/>
                <w:bCs/>
              </w:rPr>
              <w:t>4</w:t>
            </w:r>
          </w:p>
        </w:tc>
      </w:tr>
      <w:tr w:rsidR="008B5378" w:rsidRPr="00AF0BE3" w:rsidTr="008B5378">
        <w:trPr>
          <w:trHeight w:val="1200"/>
        </w:trPr>
        <w:tc>
          <w:tcPr>
            <w:tcW w:w="540" w:type="dxa"/>
          </w:tcPr>
          <w:p w:rsidR="008B5378" w:rsidRPr="00AF0BE3" w:rsidRDefault="008B5378" w:rsidP="008B5378">
            <w:pPr>
              <w:jc w:val="center"/>
            </w:pPr>
            <w:r w:rsidRPr="00AF0BE3">
              <w:t>6</w:t>
            </w:r>
          </w:p>
        </w:tc>
        <w:tc>
          <w:tcPr>
            <w:tcW w:w="6033" w:type="dxa"/>
          </w:tcPr>
          <w:p w:rsidR="008B5378" w:rsidRPr="00AF0BE3" w:rsidRDefault="008B5378" w:rsidP="008B5378">
            <w:pPr>
              <w:ind w:left="57"/>
              <w:jc w:val="both"/>
            </w:pPr>
            <w:r w:rsidRPr="00AF0BE3">
              <w:t xml:space="preserve">Обязательное присутствие кандидатов при рассмотрении на общем собрании акционеров вопросов об избрании членов совета директоров, генерального директора, членов правления, членов ревизионной комиссии, а также вопроса об утверждении аудитора акционерного общества </w:t>
            </w:r>
          </w:p>
        </w:tc>
        <w:tc>
          <w:tcPr>
            <w:tcW w:w="2005" w:type="dxa"/>
            <w:vAlign w:val="bottom"/>
          </w:tcPr>
          <w:p w:rsidR="008B5378" w:rsidRPr="008373D4" w:rsidRDefault="008B5378" w:rsidP="008B5378">
            <w:pPr>
              <w:ind w:left="57"/>
              <w:jc w:val="center"/>
              <w:rPr>
                <w:sz w:val="20"/>
                <w:szCs w:val="20"/>
              </w:rPr>
            </w:pPr>
            <w:r w:rsidRPr="00532415">
              <w:rPr>
                <w:sz w:val="20"/>
                <w:szCs w:val="20"/>
              </w:rPr>
              <w:t xml:space="preserve">Требования об </w:t>
            </w:r>
            <w:r w:rsidRPr="00532415">
              <w:rPr>
                <w:i/>
                <w:sz w:val="20"/>
                <w:szCs w:val="20"/>
              </w:rPr>
              <w:t>обязательном</w:t>
            </w:r>
            <w:r w:rsidRPr="00532415">
              <w:rPr>
                <w:sz w:val="20"/>
                <w:szCs w:val="20"/>
              </w:rPr>
              <w:t xml:space="preserve"> присутствии указанных лиц  уставом и внутренними документами не предусмотрено</w:t>
            </w:r>
          </w:p>
        </w:tc>
        <w:tc>
          <w:tcPr>
            <w:tcW w:w="1710" w:type="dxa"/>
            <w:vAlign w:val="bottom"/>
          </w:tcPr>
          <w:p w:rsidR="008B5378" w:rsidRPr="008373D4" w:rsidRDefault="008B5378" w:rsidP="008B5378">
            <w:pPr>
              <w:ind w:left="57"/>
              <w:jc w:val="center"/>
              <w:rPr>
                <w:sz w:val="20"/>
                <w:szCs w:val="20"/>
              </w:rPr>
            </w:pPr>
            <w:r w:rsidRPr="008373D4">
              <w:rPr>
                <w:sz w:val="20"/>
                <w:szCs w:val="20"/>
              </w:rPr>
              <w:t>Общество стремится обеспечить присутствие указанных лиц</w:t>
            </w:r>
          </w:p>
          <w:p w:rsidR="008B5378" w:rsidRPr="008373D4" w:rsidRDefault="008B5378" w:rsidP="008B5378">
            <w:pPr>
              <w:ind w:left="57"/>
              <w:jc w:val="center"/>
              <w:rPr>
                <w:sz w:val="20"/>
                <w:szCs w:val="20"/>
              </w:rPr>
            </w:pPr>
            <w:r w:rsidRPr="008373D4">
              <w:rPr>
                <w:sz w:val="20"/>
                <w:szCs w:val="20"/>
              </w:rPr>
              <w:t xml:space="preserve"> п.4.6. Положения об Общем собрании акционеров</w:t>
            </w:r>
          </w:p>
        </w:tc>
      </w:tr>
      <w:tr w:rsidR="008B5378" w:rsidRPr="00AF0BE3" w:rsidTr="008B5378">
        <w:trPr>
          <w:trHeight w:val="720"/>
        </w:trPr>
        <w:tc>
          <w:tcPr>
            <w:tcW w:w="540" w:type="dxa"/>
          </w:tcPr>
          <w:p w:rsidR="008B5378" w:rsidRPr="00AF0BE3" w:rsidRDefault="008B5378" w:rsidP="008B5378">
            <w:pPr>
              <w:jc w:val="center"/>
            </w:pPr>
            <w:r w:rsidRPr="00AF0BE3">
              <w:t>7</w:t>
            </w:r>
          </w:p>
        </w:tc>
        <w:tc>
          <w:tcPr>
            <w:tcW w:w="6033" w:type="dxa"/>
          </w:tcPr>
          <w:p w:rsidR="008B5378" w:rsidRPr="00AF0BE3" w:rsidRDefault="008B5378" w:rsidP="008B5378">
            <w:pPr>
              <w:ind w:left="57"/>
              <w:jc w:val="both"/>
            </w:pPr>
            <w:r w:rsidRPr="00AF0BE3">
              <w:t>Наличие во внутренних документах акционерного общества процедуры регистрации участников общего собрания акционеров</w:t>
            </w:r>
          </w:p>
        </w:tc>
        <w:tc>
          <w:tcPr>
            <w:tcW w:w="2005" w:type="dxa"/>
            <w:vAlign w:val="bottom"/>
          </w:tcPr>
          <w:p w:rsidR="008B5378" w:rsidRPr="008373D4" w:rsidRDefault="008B5378" w:rsidP="008B5378">
            <w:pPr>
              <w:ind w:left="57"/>
              <w:jc w:val="center"/>
              <w:rPr>
                <w:sz w:val="20"/>
                <w:szCs w:val="20"/>
              </w:rPr>
            </w:pPr>
            <w:r w:rsidRPr="008373D4">
              <w:rPr>
                <w:sz w:val="20"/>
                <w:szCs w:val="20"/>
              </w:rPr>
              <w:t>Порядок регистрации участников Общества предусмотрен</w:t>
            </w:r>
          </w:p>
        </w:tc>
        <w:tc>
          <w:tcPr>
            <w:tcW w:w="1710" w:type="dxa"/>
            <w:vAlign w:val="bottom"/>
          </w:tcPr>
          <w:p w:rsidR="008B5378" w:rsidRPr="008373D4" w:rsidRDefault="008B5378" w:rsidP="008B5378">
            <w:pPr>
              <w:jc w:val="center"/>
              <w:rPr>
                <w:sz w:val="20"/>
                <w:szCs w:val="20"/>
              </w:rPr>
            </w:pPr>
            <w:r w:rsidRPr="008373D4">
              <w:rPr>
                <w:sz w:val="20"/>
                <w:szCs w:val="20"/>
              </w:rPr>
              <w:t>ст. 7 Положения об Общем собрании</w:t>
            </w:r>
          </w:p>
          <w:p w:rsidR="008B5378" w:rsidRPr="008373D4" w:rsidRDefault="008B5378" w:rsidP="008B5378">
            <w:pPr>
              <w:ind w:left="57"/>
              <w:jc w:val="center"/>
              <w:rPr>
                <w:sz w:val="20"/>
                <w:szCs w:val="20"/>
              </w:rPr>
            </w:pPr>
            <w:r w:rsidRPr="008373D4">
              <w:rPr>
                <w:sz w:val="20"/>
                <w:szCs w:val="20"/>
              </w:rPr>
              <w:t>акционеров Общества</w:t>
            </w:r>
          </w:p>
        </w:tc>
      </w:tr>
      <w:tr w:rsidR="008B5378" w:rsidRPr="00AF0BE3" w:rsidTr="008B5378">
        <w:trPr>
          <w:trHeight w:val="368"/>
        </w:trPr>
        <w:tc>
          <w:tcPr>
            <w:tcW w:w="10288" w:type="dxa"/>
            <w:gridSpan w:val="4"/>
          </w:tcPr>
          <w:p w:rsidR="00D65AC4" w:rsidRDefault="008B5378" w:rsidP="00E71D92">
            <w:pPr>
              <w:jc w:val="center"/>
            </w:pPr>
            <w:r w:rsidRPr="00AF0BE3">
              <w:br w:type="page"/>
            </w:r>
          </w:p>
          <w:p w:rsidR="008B5378" w:rsidRPr="00AF0BE3" w:rsidRDefault="008B5378" w:rsidP="008B5378">
            <w:pPr>
              <w:jc w:val="center"/>
              <w:rPr>
                <w:b/>
                <w:bCs/>
              </w:rPr>
            </w:pPr>
            <w:r w:rsidRPr="00AF0BE3">
              <w:rPr>
                <w:b/>
                <w:bCs/>
              </w:rPr>
              <w:t>Совет директоров Общества</w:t>
            </w:r>
          </w:p>
        </w:tc>
      </w:tr>
      <w:tr w:rsidR="008B5378" w:rsidRPr="00AF0BE3" w:rsidTr="008B5378">
        <w:trPr>
          <w:trHeight w:val="840"/>
        </w:trPr>
        <w:tc>
          <w:tcPr>
            <w:tcW w:w="540" w:type="dxa"/>
          </w:tcPr>
          <w:p w:rsidR="008B5378" w:rsidRPr="00AF0BE3" w:rsidRDefault="008B5378" w:rsidP="008B5378">
            <w:pPr>
              <w:jc w:val="center"/>
            </w:pPr>
            <w:r w:rsidRPr="00AF0BE3">
              <w:t>8</w:t>
            </w:r>
          </w:p>
        </w:tc>
        <w:tc>
          <w:tcPr>
            <w:tcW w:w="6033" w:type="dxa"/>
          </w:tcPr>
          <w:p w:rsidR="008B5378" w:rsidRPr="00AF0BE3" w:rsidRDefault="008B5378" w:rsidP="008B5378">
            <w:pPr>
              <w:ind w:left="57"/>
              <w:jc w:val="both"/>
            </w:pPr>
            <w:r w:rsidRPr="00AF0BE3">
              <w:t>Наличие в уставе акционерного общества полномочия совета директоров по ежегодному утверждению финансово-хозяйственного плана акционерного общества</w:t>
            </w:r>
          </w:p>
        </w:tc>
        <w:tc>
          <w:tcPr>
            <w:tcW w:w="2005" w:type="dxa"/>
            <w:vAlign w:val="bottom"/>
          </w:tcPr>
          <w:p w:rsidR="008B5378" w:rsidRPr="008373D4" w:rsidRDefault="008B5378" w:rsidP="008B5378">
            <w:pPr>
              <w:ind w:left="57"/>
              <w:jc w:val="center"/>
              <w:rPr>
                <w:sz w:val="20"/>
                <w:szCs w:val="20"/>
              </w:rPr>
            </w:pPr>
            <w:r w:rsidRPr="00532415">
              <w:rPr>
                <w:sz w:val="20"/>
                <w:szCs w:val="20"/>
              </w:rPr>
              <w:t>Уставом Общества не предусмотрено указанное  полномочие</w:t>
            </w:r>
          </w:p>
        </w:tc>
        <w:tc>
          <w:tcPr>
            <w:tcW w:w="1710" w:type="dxa"/>
            <w:vAlign w:val="bottom"/>
          </w:tcPr>
          <w:p w:rsidR="008B5378" w:rsidRPr="008373D4" w:rsidRDefault="008B5378" w:rsidP="008B5378">
            <w:pPr>
              <w:ind w:left="57"/>
              <w:jc w:val="center"/>
              <w:rPr>
                <w:sz w:val="20"/>
                <w:szCs w:val="20"/>
              </w:rPr>
            </w:pPr>
          </w:p>
        </w:tc>
      </w:tr>
      <w:tr w:rsidR="008B5378" w:rsidRPr="00AF0BE3" w:rsidTr="008B5378">
        <w:trPr>
          <w:trHeight w:val="480"/>
        </w:trPr>
        <w:tc>
          <w:tcPr>
            <w:tcW w:w="540" w:type="dxa"/>
          </w:tcPr>
          <w:p w:rsidR="008B5378" w:rsidRPr="00AF0BE3" w:rsidRDefault="008B5378" w:rsidP="008B5378">
            <w:pPr>
              <w:jc w:val="center"/>
            </w:pPr>
            <w:r w:rsidRPr="00AF0BE3">
              <w:t>9</w:t>
            </w:r>
          </w:p>
        </w:tc>
        <w:tc>
          <w:tcPr>
            <w:tcW w:w="6033" w:type="dxa"/>
          </w:tcPr>
          <w:p w:rsidR="008B5378" w:rsidRPr="00AF0BE3" w:rsidRDefault="008B5378" w:rsidP="008B5378">
            <w:pPr>
              <w:ind w:left="57"/>
              <w:jc w:val="both"/>
            </w:pPr>
            <w:r w:rsidRPr="00AF0BE3">
              <w:t xml:space="preserve">Наличие утвержденной советом директоров процедуры управления рисками в акционерном обществе </w:t>
            </w:r>
          </w:p>
        </w:tc>
        <w:tc>
          <w:tcPr>
            <w:tcW w:w="2005" w:type="dxa"/>
            <w:vAlign w:val="bottom"/>
          </w:tcPr>
          <w:p w:rsidR="008B5378" w:rsidRPr="008373D4" w:rsidRDefault="008B5378" w:rsidP="008B5378">
            <w:pPr>
              <w:ind w:left="57"/>
              <w:jc w:val="center"/>
              <w:rPr>
                <w:sz w:val="20"/>
                <w:szCs w:val="20"/>
              </w:rPr>
            </w:pPr>
            <w:r w:rsidRPr="008373D4">
              <w:rPr>
                <w:sz w:val="20"/>
                <w:szCs w:val="20"/>
              </w:rPr>
              <w:t>Совет директоров Общества процедуру не утверждал</w:t>
            </w:r>
          </w:p>
        </w:tc>
        <w:tc>
          <w:tcPr>
            <w:tcW w:w="1710" w:type="dxa"/>
            <w:vAlign w:val="bottom"/>
          </w:tcPr>
          <w:p w:rsidR="008B5378" w:rsidRPr="008373D4" w:rsidRDefault="008B5378" w:rsidP="008B5378">
            <w:pPr>
              <w:ind w:left="57"/>
              <w:jc w:val="center"/>
              <w:rPr>
                <w:sz w:val="20"/>
                <w:szCs w:val="20"/>
              </w:rPr>
            </w:pPr>
          </w:p>
        </w:tc>
      </w:tr>
      <w:tr w:rsidR="008B5378" w:rsidRPr="00AF0BE3" w:rsidTr="008B5378">
        <w:trPr>
          <w:trHeight w:val="960"/>
        </w:trPr>
        <w:tc>
          <w:tcPr>
            <w:tcW w:w="540" w:type="dxa"/>
          </w:tcPr>
          <w:p w:rsidR="008B5378" w:rsidRPr="00AF0BE3" w:rsidRDefault="008B5378" w:rsidP="008B5378">
            <w:pPr>
              <w:jc w:val="center"/>
            </w:pPr>
            <w:r w:rsidRPr="00AF0BE3">
              <w:t>10</w:t>
            </w:r>
          </w:p>
        </w:tc>
        <w:tc>
          <w:tcPr>
            <w:tcW w:w="6033" w:type="dxa"/>
          </w:tcPr>
          <w:p w:rsidR="008B5378" w:rsidRPr="00AF0BE3" w:rsidRDefault="008B5378" w:rsidP="008B5378">
            <w:pPr>
              <w:ind w:left="57"/>
              <w:jc w:val="both"/>
            </w:pPr>
            <w:r w:rsidRPr="00AF0BE3">
              <w:t>Наличие в уставе акционерного общества права совета директоров принять решение о приостановлении полномочий генерального директора, назначаемого общим собранием акционеров</w:t>
            </w:r>
          </w:p>
        </w:tc>
        <w:tc>
          <w:tcPr>
            <w:tcW w:w="2005" w:type="dxa"/>
            <w:vAlign w:val="bottom"/>
          </w:tcPr>
          <w:p w:rsidR="008B5378" w:rsidRPr="008373D4" w:rsidRDefault="008B5378" w:rsidP="008B5378">
            <w:pPr>
              <w:ind w:left="57"/>
              <w:jc w:val="center"/>
              <w:rPr>
                <w:sz w:val="20"/>
                <w:szCs w:val="20"/>
              </w:rPr>
            </w:pPr>
            <w:r w:rsidRPr="008373D4">
              <w:rPr>
                <w:sz w:val="20"/>
                <w:szCs w:val="20"/>
              </w:rPr>
              <w:t>Генеральный директор назначается Советом директоров общества</w:t>
            </w:r>
          </w:p>
        </w:tc>
        <w:tc>
          <w:tcPr>
            <w:tcW w:w="1710" w:type="dxa"/>
            <w:vAlign w:val="bottom"/>
          </w:tcPr>
          <w:p w:rsidR="008B5378" w:rsidRPr="008373D4" w:rsidRDefault="008B5378" w:rsidP="008B5378">
            <w:pPr>
              <w:ind w:left="57"/>
              <w:jc w:val="center"/>
              <w:rPr>
                <w:sz w:val="20"/>
                <w:szCs w:val="20"/>
              </w:rPr>
            </w:pPr>
            <w:r w:rsidRPr="008373D4">
              <w:rPr>
                <w:sz w:val="20"/>
                <w:szCs w:val="20"/>
              </w:rPr>
              <w:t>пп. 15.1.1. п. 15.1. ст. 15 и п. 16.1. ст. 16 Устава Общества</w:t>
            </w:r>
          </w:p>
        </w:tc>
      </w:tr>
      <w:tr w:rsidR="008B5378" w:rsidRPr="00AF0BE3" w:rsidTr="008B5378">
        <w:trPr>
          <w:trHeight w:val="1320"/>
        </w:trPr>
        <w:tc>
          <w:tcPr>
            <w:tcW w:w="540" w:type="dxa"/>
          </w:tcPr>
          <w:p w:rsidR="008B5378" w:rsidRPr="00AF0BE3" w:rsidRDefault="008B5378" w:rsidP="008B5378">
            <w:pPr>
              <w:jc w:val="center"/>
            </w:pPr>
            <w:r w:rsidRPr="00AF0BE3">
              <w:t>11</w:t>
            </w:r>
          </w:p>
        </w:tc>
        <w:tc>
          <w:tcPr>
            <w:tcW w:w="6033" w:type="dxa"/>
          </w:tcPr>
          <w:p w:rsidR="008B5378" w:rsidRPr="00AF0BE3" w:rsidRDefault="008B5378" w:rsidP="008B5378">
            <w:pPr>
              <w:ind w:left="57"/>
              <w:jc w:val="both"/>
            </w:pPr>
            <w:r w:rsidRPr="00AF0BE3">
              <w:t>Наличие в уставе акционерного общества права совета директоров устанавливать требования к квалификации и размеру вознаграждения генерального директора, членов правления, руководителей основных структурных подразделений акционерного общества</w:t>
            </w:r>
          </w:p>
        </w:tc>
        <w:tc>
          <w:tcPr>
            <w:tcW w:w="2005" w:type="dxa"/>
            <w:vAlign w:val="bottom"/>
          </w:tcPr>
          <w:p w:rsidR="008B5378" w:rsidRPr="008373D4" w:rsidRDefault="008B5378" w:rsidP="008B5378">
            <w:pPr>
              <w:ind w:left="57"/>
              <w:jc w:val="center"/>
              <w:rPr>
                <w:sz w:val="20"/>
                <w:szCs w:val="20"/>
              </w:rPr>
            </w:pPr>
            <w:r w:rsidRPr="008373D4">
              <w:rPr>
                <w:sz w:val="20"/>
                <w:szCs w:val="20"/>
              </w:rPr>
              <w:t>Уставом не предусмотрено</w:t>
            </w:r>
          </w:p>
        </w:tc>
        <w:tc>
          <w:tcPr>
            <w:tcW w:w="1710" w:type="dxa"/>
            <w:vAlign w:val="bottom"/>
          </w:tcPr>
          <w:p w:rsidR="008B5378" w:rsidRPr="008373D4" w:rsidRDefault="008B5378" w:rsidP="008B5378">
            <w:pPr>
              <w:ind w:left="57"/>
              <w:jc w:val="center"/>
              <w:rPr>
                <w:sz w:val="20"/>
                <w:szCs w:val="20"/>
              </w:rPr>
            </w:pPr>
          </w:p>
        </w:tc>
      </w:tr>
      <w:tr w:rsidR="008B5378" w:rsidRPr="00AF0BE3" w:rsidTr="008B5378">
        <w:trPr>
          <w:trHeight w:val="720"/>
        </w:trPr>
        <w:tc>
          <w:tcPr>
            <w:tcW w:w="540" w:type="dxa"/>
          </w:tcPr>
          <w:p w:rsidR="008B5378" w:rsidRPr="00AF0BE3" w:rsidRDefault="008B5378" w:rsidP="008B5378">
            <w:pPr>
              <w:jc w:val="center"/>
            </w:pPr>
            <w:r w:rsidRPr="00AF0BE3">
              <w:t>12</w:t>
            </w:r>
          </w:p>
        </w:tc>
        <w:tc>
          <w:tcPr>
            <w:tcW w:w="6033" w:type="dxa"/>
          </w:tcPr>
          <w:p w:rsidR="008B5378" w:rsidRPr="00AF0BE3" w:rsidRDefault="008B5378" w:rsidP="008B5378">
            <w:pPr>
              <w:ind w:left="57"/>
              <w:jc w:val="both"/>
            </w:pPr>
            <w:r w:rsidRPr="00AF0BE3">
              <w:t>Наличие в уставе акционерного общества права совета директоров утверждать условия договоров с генеральным директором и членами правления</w:t>
            </w:r>
          </w:p>
        </w:tc>
        <w:tc>
          <w:tcPr>
            <w:tcW w:w="2005" w:type="dxa"/>
            <w:vAlign w:val="bottom"/>
          </w:tcPr>
          <w:p w:rsidR="008B5378" w:rsidRPr="008373D4" w:rsidRDefault="008B5378" w:rsidP="008B5378">
            <w:pPr>
              <w:ind w:left="57"/>
              <w:jc w:val="center"/>
              <w:rPr>
                <w:sz w:val="20"/>
                <w:szCs w:val="20"/>
              </w:rPr>
            </w:pPr>
            <w:r w:rsidRPr="008373D4">
              <w:rPr>
                <w:sz w:val="20"/>
                <w:szCs w:val="20"/>
              </w:rPr>
              <w:t>Внутренними документами предусмотрено право утверждать условия договора с Генеральным директором</w:t>
            </w:r>
          </w:p>
        </w:tc>
        <w:tc>
          <w:tcPr>
            <w:tcW w:w="1710" w:type="dxa"/>
            <w:vAlign w:val="bottom"/>
          </w:tcPr>
          <w:p w:rsidR="008B5378" w:rsidRPr="008373D4" w:rsidRDefault="008B5378" w:rsidP="008B5378">
            <w:pPr>
              <w:ind w:left="57"/>
              <w:jc w:val="center"/>
              <w:rPr>
                <w:sz w:val="20"/>
                <w:szCs w:val="20"/>
              </w:rPr>
            </w:pPr>
            <w:r w:rsidRPr="008373D4">
              <w:rPr>
                <w:sz w:val="20"/>
                <w:szCs w:val="20"/>
              </w:rPr>
              <w:t>Предусмотрено Положением о Генеральном директоре, п. 16.4. ст. 16.6 Устава Общества</w:t>
            </w:r>
          </w:p>
        </w:tc>
      </w:tr>
      <w:tr w:rsidR="008B5378" w:rsidRPr="00AF0BE3" w:rsidTr="008B5378">
        <w:trPr>
          <w:trHeight w:val="1560"/>
        </w:trPr>
        <w:tc>
          <w:tcPr>
            <w:tcW w:w="540" w:type="dxa"/>
          </w:tcPr>
          <w:p w:rsidR="008B5378" w:rsidRPr="00AF0BE3" w:rsidRDefault="008B5378" w:rsidP="008B5378">
            <w:pPr>
              <w:jc w:val="center"/>
            </w:pPr>
            <w:r w:rsidRPr="00AF0BE3">
              <w:t>13</w:t>
            </w:r>
          </w:p>
        </w:tc>
        <w:tc>
          <w:tcPr>
            <w:tcW w:w="6033" w:type="dxa"/>
          </w:tcPr>
          <w:p w:rsidR="008B5378" w:rsidRPr="00AF0BE3" w:rsidRDefault="008B5378" w:rsidP="008B5378">
            <w:pPr>
              <w:ind w:left="57"/>
              <w:jc w:val="both"/>
            </w:pPr>
            <w:r w:rsidRPr="00AF0BE3">
              <w:t>Наличие в уставе или внутренних документах акционерного общества требования о том, что при утверждении условий договоров с генеральным директором (управляющей организацией, управляющим) и членами правления голоса членов совета директоров, являющихся генеральным директором и членами правления, при подсчете голосов не учитываются</w:t>
            </w:r>
          </w:p>
        </w:tc>
        <w:tc>
          <w:tcPr>
            <w:tcW w:w="2005" w:type="dxa"/>
            <w:vAlign w:val="bottom"/>
          </w:tcPr>
          <w:p w:rsidR="008B5378" w:rsidRPr="008373D4" w:rsidRDefault="008B5378" w:rsidP="008B5378">
            <w:pPr>
              <w:ind w:left="57"/>
              <w:jc w:val="center"/>
              <w:rPr>
                <w:sz w:val="20"/>
                <w:szCs w:val="20"/>
              </w:rPr>
            </w:pPr>
            <w:r w:rsidRPr="00532415">
              <w:rPr>
                <w:sz w:val="20"/>
                <w:szCs w:val="20"/>
              </w:rPr>
              <w:t>Требование не предусмотрено</w:t>
            </w:r>
          </w:p>
        </w:tc>
        <w:tc>
          <w:tcPr>
            <w:tcW w:w="1710" w:type="dxa"/>
            <w:vAlign w:val="bottom"/>
          </w:tcPr>
          <w:p w:rsidR="008B5378" w:rsidRPr="008373D4" w:rsidRDefault="008B5378" w:rsidP="008B5378">
            <w:pPr>
              <w:ind w:left="57"/>
              <w:jc w:val="center"/>
              <w:rPr>
                <w:sz w:val="20"/>
                <w:szCs w:val="20"/>
              </w:rPr>
            </w:pPr>
          </w:p>
        </w:tc>
      </w:tr>
      <w:tr w:rsidR="008B5378" w:rsidRPr="00AF0BE3" w:rsidTr="008B5378">
        <w:trPr>
          <w:trHeight w:val="840"/>
        </w:trPr>
        <w:tc>
          <w:tcPr>
            <w:tcW w:w="540" w:type="dxa"/>
          </w:tcPr>
          <w:p w:rsidR="008B5378" w:rsidRPr="00AF0BE3" w:rsidRDefault="008B5378" w:rsidP="008B5378">
            <w:pPr>
              <w:jc w:val="center"/>
            </w:pPr>
            <w:r w:rsidRPr="00AF0BE3">
              <w:t>14</w:t>
            </w:r>
          </w:p>
        </w:tc>
        <w:tc>
          <w:tcPr>
            <w:tcW w:w="6033" w:type="dxa"/>
          </w:tcPr>
          <w:p w:rsidR="008B5378" w:rsidRPr="00AF0BE3" w:rsidRDefault="008B5378" w:rsidP="008B5378">
            <w:pPr>
              <w:ind w:left="57"/>
              <w:jc w:val="both"/>
            </w:pPr>
            <w:r w:rsidRPr="00AF0BE3">
              <w:t>Наличие в составе совета директоров акционерного общества не менее 3 независимых директоров, отвечающих требованиям Кодекса корпоративного поведения</w:t>
            </w:r>
          </w:p>
        </w:tc>
        <w:tc>
          <w:tcPr>
            <w:tcW w:w="2005" w:type="dxa"/>
            <w:vAlign w:val="bottom"/>
          </w:tcPr>
          <w:p w:rsidR="008B5378" w:rsidRPr="008373D4" w:rsidRDefault="008B5378" w:rsidP="008B5378">
            <w:pPr>
              <w:ind w:left="57"/>
              <w:jc w:val="center"/>
              <w:rPr>
                <w:sz w:val="20"/>
                <w:szCs w:val="20"/>
              </w:rPr>
            </w:pPr>
            <w:r w:rsidRPr="008373D4">
              <w:rPr>
                <w:sz w:val="20"/>
                <w:szCs w:val="20"/>
              </w:rPr>
              <w:t>в состав Совета директоров Общества избрано 3 независимых директора</w:t>
            </w:r>
          </w:p>
        </w:tc>
        <w:tc>
          <w:tcPr>
            <w:tcW w:w="1710" w:type="dxa"/>
            <w:vAlign w:val="bottom"/>
          </w:tcPr>
          <w:p w:rsidR="008B5378" w:rsidRPr="008373D4" w:rsidRDefault="008B5378" w:rsidP="008B5378">
            <w:pPr>
              <w:ind w:left="57"/>
              <w:jc w:val="center"/>
              <w:rPr>
                <w:sz w:val="20"/>
                <w:szCs w:val="20"/>
              </w:rPr>
            </w:pPr>
          </w:p>
        </w:tc>
      </w:tr>
    </w:tbl>
    <w:p w:rsidR="0079679C" w:rsidRDefault="0079679C" w:rsidP="008B5378"/>
    <w:tbl>
      <w:tblPr>
        <w:tblW w:w="10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40"/>
        <w:gridCol w:w="6033"/>
        <w:gridCol w:w="2005"/>
        <w:gridCol w:w="1710"/>
      </w:tblGrid>
      <w:tr w:rsidR="008B5378" w:rsidRPr="00AF0BE3" w:rsidTr="008B5378">
        <w:trPr>
          <w:trHeight w:val="360"/>
        </w:trPr>
        <w:tc>
          <w:tcPr>
            <w:tcW w:w="540" w:type="dxa"/>
          </w:tcPr>
          <w:p w:rsidR="008B5378" w:rsidRPr="00AF0BE3" w:rsidRDefault="008B5378" w:rsidP="008B5378">
            <w:pPr>
              <w:jc w:val="center"/>
              <w:rPr>
                <w:b/>
                <w:bCs/>
              </w:rPr>
            </w:pPr>
            <w:r w:rsidRPr="00AF0BE3">
              <w:rPr>
                <w:b/>
                <w:bCs/>
              </w:rPr>
              <w:lastRenderedPageBreak/>
              <w:t>№</w:t>
            </w:r>
          </w:p>
        </w:tc>
        <w:tc>
          <w:tcPr>
            <w:tcW w:w="6033" w:type="dxa"/>
          </w:tcPr>
          <w:p w:rsidR="008B5378" w:rsidRPr="00AF0BE3" w:rsidRDefault="008B5378" w:rsidP="008B5378">
            <w:pPr>
              <w:jc w:val="center"/>
              <w:rPr>
                <w:b/>
                <w:bCs/>
              </w:rPr>
            </w:pPr>
            <w:r w:rsidRPr="00AF0BE3">
              <w:rPr>
                <w:b/>
                <w:bCs/>
              </w:rPr>
              <w:t>Положение Кодекса</w:t>
            </w:r>
            <w:r w:rsidRPr="00AF0BE3">
              <w:rPr>
                <w:b/>
                <w:bCs/>
              </w:rPr>
              <w:br/>
              <w:t>корпоративного поведения</w:t>
            </w:r>
          </w:p>
        </w:tc>
        <w:tc>
          <w:tcPr>
            <w:tcW w:w="2005" w:type="dxa"/>
          </w:tcPr>
          <w:p w:rsidR="008B5378" w:rsidRPr="00AF0BE3" w:rsidRDefault="008B5378" w:rsidP="008B5378">
            <w:pPr>
              <w:jc w:val="center"/>
              <w:rPr>
                <w:b/>
                <w:bCs/>
              </w:rPr>
            </w:pPr>
            <w:r w:rsidRPr="005F15AB">
              <w:rPr>
                <w:b/>
                <w:bCs/>
                <w:u w:val="single"/>
              </w:rPr>
              <w:t>Соблюдается</w:t>
            </w:r>
            <w:r w:rsidRPr="00AF0BE3">
              <w:rPr>
                <w:b/>
                <w:bCs/>
              </w:rPr>
              <w:t xml:space="preserve"> или</w:t>
            </w:r>
            <w:r w:rsidRPr="00AF0BE3">
              <w:rPr>
                <w:b/>
                <w:bCs/>
              </w:rPr>
              <w:br/>
            </w:r>
            <w:r w:rsidRPr="005F15AB">
              <w:rPr>
                <w:b/>
                <w:bCs/>
                <w:u w:val="single"/>
              </w:rPr>
              <w:t>не соблюдается</w:t>
            </w:r>
          </w:p>
        </w:tc>
        <w:tc>
          <w:tcPr>
            <w:tcW w:w="1710" w:type="dxa"/>
          </w:tcPr>
          <w:p w:rsidR="008B5378" w:rsidRPr="00AF0BE3" w:rsidRDefault="008B5378" w:rsidP="008B5378">
            <w:pPr>
              <w:jc w:val="center"/>
              <w:rPr>
                <w:b/>
                <w:bCs/>
              </w:rPr>
            </w:pPr>
            <w:r w:rsidRPr="00AF0BE3">
              <w:rPr>
                <w:b/>
                <w:bCs/>
              </w:rPr>
              <w:t>Примечание</w:t>
            </w:r>
          </w:p>
        </w:tc>
      </w:tr>
      <w:tr w:rsidR="008B5378" w:rsidRPr="00AF0BE3" w:rsidTr="008B5378">
        <w:trPr>
          <w:trHeight w:hRule="exact" w:val="280"/>
        </w:trPr>
        <w:tc>
          <w:tcPr>
            <w:tcW w:w="540" w:type="dxa"/>
            <w:vAlign w:val="center"/>
          </w:tcPr>
          <w:p w:rsidR="008B5378" w:rsidRPr="00AF0BE3" w:rsidRDefault="008B5378" w:rsidP="008B5378">
            <w:pPr>
              <w:jc w:val="center"/>
              <w:rPr>
                <w:b/>
                <w:bCs/>
              </w:rPr>
            </w:pPr>
            <w:r w:rsidRPr="00AF0BE3">
              <w:rPr>
                <w:b/>
                <w:bCs/>
              </w:rPr>
              <w:t>1</w:t>
            </w:r>
          </w:p>
        </w:tc>
        <w:tc>
          <w:tcPr>
            <w:tcW w:w="6033" w:type="dxa"/>
            <w:vAlign w:val="center"/>
          </w:tcPr>
          <w:p w:rsidR="008B5378" w:rsidRPr="00AF0BE3" w:rsidRDefault="008B5378" w:rsidP="008B5378">
            <w:pPr>
              <w:jc w:val="center"/>
              <w:rPr>
                <w:b/>
                <w:bCs/>
              </w:rPr>
            </w:pPr>
            <w:r w:rsidRPr="00AF0BE3">
              <w:rPr>
                <w:b/>
                <w:bCs/>
              </w:rPr>
              <w:t>2</w:t>
            </w:r>
          </w:p>
        </w:tc>
        <w:tc>
          <w:tcPr>
            <w:tcW w:w="2005" w:type="dxa"/>
            <w:vAlign w:val="center"/>
          </w:tcPr>
          <w:p w:rsidR="008B5378" w:rsidRPr="00AF0BE3" w:rsidRDefault="008B5378" w:rsidP="008B5378">
            <w:pPr>
              <w:jc w:val="center"/>
              <w:rPr>
                <w:b/>
                <w:bCs/>
              </w:rPr>
            </w:pPr>
            <w:r w:rsidRPr="00AF0BE3">
              <w:rPr>
                <w:b/>
                <w:bCs/>
              </w:rPr>
              <w:t>3</w:t>
            </w:r>
          </w:p>
        </w:tc>
        <w:tc>
          <w:tcPr>
            <w:tcW w:w="1710" w:type="dxa"/>
            <w:vAlign w:val="center"/>
          </w:tcPr>
          <w:p w:rsidR="008B5378" w:rsidRPr="00AF0BE3" w:rsidRDefault="008B5378" w:rsidP="008B5378">
            <w:pPr>
              <w:jc w:val="center"/>
              <w:rPr>
                <w:b/>
                <w:bCs/>
              </w:rPr>
            </w:pPr>
            <w:r w:rsidRPr="00AF0BE3">
              <w:rPr>
                <w:b/>
                <w:bCs/>
              </w:rPr>
              <w:t>4</w:t>
            </w:r>
          </w:p>
        </w:tc>
      </w:tr>
      <w:tr w:rsidR="008B5378" w:rsidRPr="00AF0BE3" w:rsidTr="008B5378">
        <w:trPr>
          <w:trHeight w:val="2280"/>
        </w:trPr>
        <w:tc>
          <w:tcPr>
            <w:tcW w:w="540" w:type="dxa"/>
          </w:tcPr>
          <w:p w:rsidR="008B5378" w:rsidRPr="00AF0BE3" w:rsidRDefault="008B5378" w:rsidP="008B5378">
            <w:pPr>
              <w:jc w:val="center"/>
            </w:pPr>
            <w:r w:rsidRPr="00AF0BE3">
              <w:t>15</w:t>
            </w:r>
          </w:p>
        </w:tc>
        <w:tc>
          <w:tcPr>
            <w:tcW w:w="6033" w:type="dxa"/>
          </w:tcPr>
          <w:p w:rsidR="008B5378" w:rsidRPr="00AF0BE3" w:rsidRDefault="008B5378" w:rsidP="008B5378">
            <w:pPr>
              <w:ind w:left="57"/>
              <w:jc w:val="both"/>
            </w:pPr>
            <w:r w:rsidRPr="00AF0BE3">
              <w:t>Отсутствие в составе совета директоров акционерного общества лиц, которые признавались виновными в совершении преступлений в сфере экономической деятельности или преступлений против государственной власти, интересов государственной службы и службы в органах местного самоуправления или к которым применялись административные наказания за правонарушения в области предпринимательской деятельности или в области финансов, налогов и сборов, рынка ценных бумаг</w:t>
            </w:r>
          </w:p>
        </w:tc>
        <w:tc>
          <w:tcPr>
            <w:tcW w:w="2005" w:type="dxa"/>
            <w:vAlign w:val="bottom"/>
          </w:tcPr>
          <w:p w:rsidR="008B5378" w:rsidRPr="008373D4" w:rsidRDefault="008B5378" w:rsidP="008B5378">
            <w:pPr>
              <w:ind w:left="57"/>
              <w:jc w:val="center"/>
              <w:rPr>
                <w:sz w:val="20"/>
                <w:szCs w:val="20"/>
              </w:rPr>
            </w:pPr>
            <w:r w:rsidRPr="008373D4">
              <w:rPr>
                <w:sz w:val="20"/>
                <w:szCs w:val="20"/>
              </w:rPr>
              <w:t>Указанные лица в состав Совета директоров Общества не избирались</w:t>
            </w:r>
          </w:p>
        </w:tc>
        <w:tc>
          <w:tcPr>
            <w:tcW w:w="1710" w:type="dxa"/>
            <w:vAlign w:val="bottom"/>
          </w:tcPr>
          <w:p w:rsidR="008B5378" w:rsidRPr="008373D4" w:rsidRDefault="008B5378" w:rsidP="008B5378">
            <w:pPr>
              <w:ind w:left="57"/>
              <w:jc w:val="center"/>
              <w:rPr>
                <w:sz w:val="20"/>
                <w:szCs w:val="20"/>
              </w:rPr>
            </w:pPr>
          </w:p>
        </w:tc>
      </w:tr>
      <w:tr w:rsidR="008B5378" w:rsidRPr="00AF0BE3" w:rsidTr="008B5378">
        <w:trPr>
          <w:trHeight w:val="1200"/>
        </w:trPr>
        <w:tc>
          <w:tcPr>
            <w:tcW w:w="540" w:type="dxa"/>
          </w:tcPr>
          <w:p w:rsidR="008B5378" w:rsidRPr="00AF0BE3" w:rsidRDefault="008B5378" w:rsidP="008B5378">
            <w:pPr>
              <w:jc w:val="center"/>
            </w:pPr>
            <w:r w:rsidRPr="00AF0BE3">
              <w:t>16</w:t>
            </w:r>
          </w:p>
        </w:tc>
        <w:tc>
          <w:tcPr>
            <w:tcW w:w="6033" w:type="dxa"/>
          </w:tcPr>
          <w:p w:rsidR="008B5378" w:rsidRPr="00AF0BE3" w:rsidRDefault="008B5378" w:rsidP="008B5378">
            <w:pPr>
              <w:ind w:left="57"/>
              <w:jc w:val="both"/>
            </w:pPr>
            <w:r w:rsidRPr="00AF0BE3">
              <w:t>Отсутствие в составе совета директоров акционерного общества лиц, являющихся участником, генеральным директором (управляющим), членом органа управления или работником юридического лица, конкурирующего с акционерным обществом</w:t>
            </w:r>
          </w:p>
        </w:tc>
        <w:tc>
          <w:tcPr>
            <w:tcW w:w="2005" w:type="dxa"/>
            <w:vAlign w:val="bottom"/>
          </w:tcPr>
          <w:p w:rsidR="008B5378" w:rsidRPr="008373D4" w:rsidRDefault="008B5378" w:rsidP="008B5378">
            <w:pPr>
              <w:ind w:left="57"/>
              <w:jc w:val="center"/>
              <w:rPr>
                <w:sz w:val="20"/>
                <w:szCs w:val="20"/>
              </w:rPr>
            </w:pPr>
            <w:r w:rsidRPr="008373D4">
              <w:rPr>
                <w:sz w:val="20"/>
                <w:szCs w:val="20"/>
              </w:rPr>
              <w:t>В состав Совета директоров Общества избран  единоличный исполнительный орган конкурирующего Общества</w:t>
            </w:r>
          </w:p>
        </w:tc>
        <w:tc>
          <w:tcPr>
            <w:tcW w:w="1710" w:type="dxa"/>
            <w:vAlign w:val="bottom"/>
          </w:tcPr>
          <w:p w:rsidR="008B5378" w:rsidRPr="008373D4" w:rsidRDefault="008B5378" w:rsidP="008B5378">
            <w:pPr>
              <w:ind w:left="57"/>
              <w:jc w:val="center"/>
              <w:rPr>
                <w:sz w:val="20"/>
                <w:szCs w:val="20"/>
              </w:rPr>
            </w:pPr>
            <w:smartTag w:uri="urn:schemas-microsoft-com:office:smarttags" w:element="PersonName">
              <w:smartTagPr>
                <w:attr w:name="ProductID" w:val="Мамиконян Мушег Лорисович"/>
              </w:smartTagPr>
              <w:r w:rsidRPr="008373D4">
                <w:rPr>
                  <w:sz w:val="20"/>
                  <w:szCs w:val="20"/>
                </w:rPr>
                <w:t>Мамиконян Мушег Лорисович</w:t>
              </w:r>
            </w:smartTag>
            <w:r w:rsidRPr="008373D4">
              <w:rPr>
                <w:sz w:val="20"/>
                <w:szCs w:val="20"/>
              </w:rPr>
              <w:t xml:space="preserve"> – Генеральный директор ОАО «Лианозовский колбасный завод»</w:t>
            </w:r>
          </w:p>
        </w:tc>
      </w:tr>
      <w:tr w:rsidR="008B5378" w:rsidRPr="00AF0BE3" w:rsidTr="008B5378">
        <w:trPr>
          <w:trHeight w:val="600"/>
        </w:trPr>
        <w:tc>
          <w:tcPr>
            <w:tcW w:w="540" w:type="dxa"/>
          </w:tcPr>
          <w:p w:rsidR="008B5378" w:rsidRPr="00AF0BE3" w:rsidRDefault="008B5378" w:rsidP="008B5378">
            <w:pPr>
              <w:jc w:val="center"/>
            </w:pPr>
            <w:r w:rsidRPr="00AF0BE3">
              <w:t>17</w:t>
            </w:r>
          </w:p>
        </w:tc>
        <w:tc>
          <w:tcPr>
            <w:tcW w:w="6033" w:type="dxa"/>
          </w:tcPr>
          <w:p w:rsidR="008B5378" w:rsidRPr="00AF0BE3" w:rsidRDefault="008B5378" w:rsidP="008B5378">
            <w:pPr>
              <w:ind w:left="57"/>
              <w:jc w:val="both"/>
            </w:pPr>
            <w:r w:rsidRPr="00AF0BE3">
              <w:t>Наличие в уставе акционерного общества требования об избрании совета директоров кумулятивным голосованием</w:t>
            </w:r>
          </w:p>
        </w:tc>
        <w:tc>
          <w:tcPr>
            <w:tcW w:w="2005" w:type="dxa"/>
            <w:vAlign w:val="bottom"/>
          </w:tcPr>
          <w:p w:rsidR="008B5378" w:rsidRPr="008373D4" w:rsidRDefault="008B5378" w:rsidP="008B5378">
            <w:pPr>
              <w:ind w:left="57"/>
              <w:jc w:val="center"/>
              <w:rPr>
                <w:sz w:val="20"/>
                <w:szCs w:val="20"/>
              </w:rPr>
            </w:pPr>
            <w:r w:rsidRPr="008373D4">
              <w:rPr>
                <w:sz w:val="20"/>
                <w:szCs w:val="20"/>
              </w:rPr>
              <w:t>Требование об избрании  Совета директоров Общества кумулятивным голосование Уставом Общества предусмотрено</w:t>
            </w:r>
          </w:p>
        </w:tc>
        <w:tc>
          <w:tcPr>
            <w:tcW w:w="1710" w:type="dxa"/>
            <w:vAlign w:val="bottom"/>
          </w:tcPr>
          <w:p w:rsidR="008B5378" w:rsidRPr="008373D4" w:rsidRDefault="008B5378" w:rsidP="008B5378">
            <w:pPr>
              <w:ind w:left="57"/>
              <w:jc w:val="center"/>
              <w:rPr>
                <w:sz w:val="20"/>
                <w:szCs w:val="20"/>
              </w:rPr>
            </w:pPr>
            <w:r w:rsidRPr="008373D4">
              <w:rPr>
                <w:sz w:val="20"/>
                <w:szCs w:val="20"/>
              </w:rPr>
              <w:t xml:space="preserve">п. 15.2.1. </w:t>
            </w:r>
          </w:p>
          <w:p w:rsidR="008B5378" w:rsidRPr="008373D4" w:rsidRDefault="008B5378" w:rsidP="008B5378">
            <w:pPr>
              <w:ind w:left="57"/>
              <w:jc w:val="center"/>
              <w:rPr>
                <w:sz w:val="20"/>
                <w:szCs w:val="20"/>
              </w:rPr>
            </w:pPr>
            <w:r w:rsidRPr="008373D4">
              <w:rPr>
                <w:sz w:val="20"/>
                <w:szCs w:val="20"/>
              </w:rPr>
              <w:t>ст. 15</w:t>
            </w:r>
            <w:r w:rsidRPr="008373D4">
              <w:rPr>
                <w:sz w:val="20"/>
                <w:szCs w:val="20"/>
              </w:rPr>
              <w:br/>
              <w:t>Устава Общества</w:t>
            </w:r>
          </w:p>
        </w:tc>
      </w:tr>
      <w:tr w:rsidR="008B5378" w:rsidRPr="00AF0BE3" w:rsidTr="008B5378">
        <w:trPr>
          <w:trHeight w:val="1800"/>
        </w:trPr>
        <w:tc>
          <w:tcPr>
            <w:tcW w:w="540" w:type="dxa"/>
          </w:tcPr>
          <w:p w:rsidR="008B5378" w:rsidRPr="00AF0BE3" w:rsidRDefault="008B5378" w:rsidP="008B5378">
            <w:pPr>
              <w:jc w:val="center"/>
            </w:pPr>
            <w:r w:rsidRPr="00AF0BE3">
              <w:t>18</w:t>
            </w:r>
          </w:p>
        </w:tc>
        <w:tc>
          <w:tcPr>
            <w:tcW w:w="6033" w:type="dxa"/>
          </w:tcPr>
          <w:p w:rsidR="008B5378" w:rsidRPr="00AF0BE3" w:rsidRDefault="008B5378" w:rsidP="008B5378">
            <w:pPr>
              <w:ind w:left="57"/>
              <w:jc w:val="both"/>
            </w:pPr>
            <w:r w:rsidRPr="00AF0BE3">
              <w:t>Наличие во внутренних документах акционерного общества обязанности членов совета директоров воздерживаться от действий, которые приведут или потенциально способны привести к возникновению конфликта между их интересами и интересами акционерного общества, а в случае возникновения такого конфликта – обязанности раскрывать совету директоров информацию об этом конфликте</w:t>
            </w:r>
          </w:p>
        </w:tc>
        <w:tc>
          <w:tcPr>
            <w:tcW w:w="2005" w:type="dxa"/>
            <w:vAlign w:val="bottom"/>
          </w:tcPr>
          <w:p w:rsidR="008B5378" w:rsidRPr="008373D4" w:rsidRDefault="008B5378" w:rsidP="008B5378">
            <w:pPr>
              <w:ind w:left="57"/>
              <w:jc w:val="center"/>
              <w:rPr>
                <w:sz w:val="20"/>
                <w:szCs w:val="20"/>
              </w:rPr>
            </w:pPr>
            <w:r w:rsidRPr="00BE7068">
              <w:rPr>
                <w:sz w:val="20"/>
                <w:szCs w:val="20"/>
              </w:rPr>
              <w:t>Указанная обязанность членов Совета директоров Общества Уставом не предусмотрена</w:t>
            </w:r>
          </w:p>
        </w:tc>
        <w:tc>
          <w:tcPr>
            <w:tcW w:w="1710" w:type="dxa"/>
            <w:vAlign w:val="bottom"/>
          </w:tcPr>
          <w:p w:rsidR="008B5378" w:rsidRPr="008373D4" w:rsidRDefault="008B5378" w:rsidP="008B5378">
            <w:pPr>
              <w:ind w:left="57"/>
              <w:jc w:val="center"/>
              <w:rPr>
                <w:sz w:val="20"/>
                <w:szCs w:val="20"/>
              </w:rPr>
            </w:pPr>
          </w:p>
        </w:tc>
      </w:tr>
      <w:tr w:rsidR="008B5378" w:rsidRPr="00AF0BE3" w:rsidTr="008B5378">
        <w:trPr>
          <w:trHeight w:val="1800"/>
        </w:trPr>
        <w:tc>
          <w:tcPr>
            <w:tcW w:w="540" w:type="dxa"/>
          </w:tcPr>
          <w:p w:rsidR="008B5378" w:rsidRPr="00AF0BE3" w:rsidRDefault="008B5378" w:rsidP="008B5378">
            <w:pPr>
              <w:jc w:val="center"/>
            </w:pPr>
            <w:r w:rsidRPr="00AF0BE3">
              <w:t>19</w:t>
            </w:r>
          </w:p>
        </w:tc>
        <w:tc>
          <w:tcPr>
            <w:tcW w:w="6033" w:type="dxa"/>
          </w:tcPr>
          <w:p w:rsidR="008B5378" w:rsidRPr="00AF0BE3" w:rsidRDefault="008B5378" w:rsidP="008B5378">
            <w:pPr>
              <w:ind w:left="57"/>
              <w:jc w:val="both"/>
            </w:pPr>
            <w:r w:rsidRPr="00AF0BE3">
              <w:t>Наличие во внутренних документах акционерного общества обязанности членов совета директоров письменно уведомлять совет директоров о намерении совершить сделки с ценными бумагами акционерного общества, членами совета директоров     которого они являются, или его дочерних (зависимых) обществ, а также раскрывать информацию о совершенных ими сделках с такими ценными бумагами</w:t>
            </w:r>
          </w:p>
        </w:tc>
        <w:tc>
          <w:tcPr>
            <w:tcW w:w="2005" w:type="dxa"/>
            <w:vAlign w:val="bottom"/>
          </w:tcPr>
          <w:p w:rsidR="008B5378" w:rsidRPr="008373D4" w:rsidRDefault="008B5378" w:rsidP="008B5378">
            <w:pPr>
              <w:ind w:left="57"/>
              <w:jc w:val="center"/>
              <w:rPr>
                <w:sz w:val="20"/>
                <w:szCs w:val="20"/>
              </w:rPr>
            </w:pPr>
            <w:r w:rsidRPr="008373D4">
              <w:rPr>
                <w:sz w:val="20"/>
                <w:szCs w:val="20"/>
              </w:rPr>
              <w:t>Обязанности членов Совета директоров Общества письменно уведомлять о намерении совершить сделку с ценными бумагами Уставом Общества  предусмотрена</w:t>
            </w:r>
          </w:p>
        </w:tc>
        <w:tc>
          <w:tcPr>
            <w:tcW w:w="1710" w:type="dxa"/>
            <w:vAlign w:val="bottom"/>
          </w:tcPr>
          <w:p w:rsidR="008B5378" w:rsidRPr="008373D4" w:rsidRDefault="008B5378" w:rsidP="008B5378">
            <w:pPr>
              <w:ind w:left="57"/>
              <w:jc w:val="center"/>
              <w:rPr>
                <w:sz w:val="20"/>
                <w:szCs w:val="20"/>
              </w:rPr>
            </w:pPr>
            <w:r w:rsidRPr="008373D4">
              <w:rPr>
                <w:sz w:val="20"/>
                <w:szCs w:val="20"/>
              </w:rPr>
              <w:t>п.8.5, п.8.6, п.8.7 Положения о Совете директоров</w:t>
            </w:r>
          </w:p>
        </w:tc>
      </w:tr>
      <w:tr w:rsidR="008B5378" w:rsidRPr="00AF0BE3" w:rsidTr="008B5378">
        <w:trPr>
          <w:trHeight w:val="840"/>
        </w:trPr>
        <w:tc>
          <w:tcPr>
            <w:tcW w:w="540" w:type="dxa"/>
          </w:tcPr>
          <w:p w:rsidR="008B5378" w:rsidRPr="00AF0BE3" w:rsidRDefault="008B5378" w:rsidP="008B5378">
            <w:pPr>
              <w:jc w:val="center"/>
            </w:pPr>
            <w:r w:rsidRPr="00AF0BE3">
              <w:t>20</w:t>
            </w:r>
          </w:p>
        </w:tc>
        <w:tc>
          <w:tcPr>
            <w:tcW w:w="6033" w:type="dxa"/>
          </w:tcPr>
          <w:p w:rsidR="008B5378" w:rsidRPr="00AF0BE3" w:rsidRDefault="008B5378" w:rsidP="008B5378">
            <w:pPr>
              <w:ind w:left="57"/>
              <w:jc w:val="both"/>
            </w:pPr>
            <w:r w:rsidRPr="00AF0BE3">
              <w:t>Наличие во внутренних документах акционерного общества требования о проведении заседаний совета директоров не реже одного раза в шесть недель</w:t>
            </w:r>
          </w:p>
        </w:tc>
        <w:tc>
          <w:tcPr>
            <w:tcW w:w="2005" w:type="dxa"/>
            <w:vAlign w:val="bottom"/>
          </w:tcPr>
          <w:p w:rsidR="008B5378" w:rsidRPr="008373D4" w:rsidRDefault="008B5378" w:rsidP="008B5378">
            <w:pPr>
              <w:ind w:left="57"/>
              <w:jc w:val="center"/>
              <w:rPr>
                <w:sz w:val="20"/>
                <w:szCs w:val="20"/>
              </w:rPr>
            </w:pPr>
            <w:r w:rsidRPr="00BE7068">
              <w:rPr>
                <w:sz w:val="20"/>
                <w:szCs w:val="20"/>
              </w:rPr>
              <w:t>Требования о проведении заседания  Совета директоров Общества не реже одного раза в 6 недель внутренними документами не предусмотрено</w:t>
            </w:r>
          </w:p>
        </w:tc>
        <w:tc>
          <w:tcPr>
            <w:tcW w:w="1710" w:type="dxa"/>
            <w:vAlign w:val="bottom"/>
          </w:tcPr>
          <w:p w:rsidR="008B5378" w:rsidRPr="008373D4" w:rsidRDefault="008B5378" w:rsidP="008B5378">
            <w:pPr>
              <w:ind w:left="57"/>
              <w:jc w:val="center"/>
              <w:rPr>
                <w:sz w:val="20"/>
                <w:szCs w:val="20"/>
              </w:rPr>
            </w:pPr>
          </w:p>
        </w:tc>
      </w:tr>
    </w:tbl>
    <w:p w:rsidR="008B5378" w:rsidRDefault="008B5378" w:rsidP="008B5378"/>
    <w:p w:rsidR="008B5378" w:rsidRDefault="008B5378" w:rsidP="008B5378"/>
    <w:p w:rsidR="008B5378" w:rsidRDefault="008B5378" w:rsidP="008B5378"/>
    <w:tbl>
      <w:tblPr>
        <w:tblW w:w="10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40"/>
        <w:gridCol w:w="6033"/>
        <w:gridCol w:w="2095"/>
        <w:gridCol w:w="1620"/>
      </w:tblGrid>
      <w:tr w:rsidR="008B5378" w:rsidRPr="00AF0BE3" w:rsidTr="008B5378">
        <w:trPr>
          <w:trHeight w:val="360"/>
        </w:trPr>
        <w:tc>
          <w:tcPr>
            <w:tcW w:w="540" w:type="dxa"/>
          </w:tcPr>
          <w:p w:rsidR="008B5378" w:rsidRPr="00AF0BE3" w:rsidRDefault="008B5378" w:rsidP="008B5378">
            <w:pPr>
              <w:jc w:val="center"/>
              <w:rPr>
                <w:b/>
                <w:bCs/>
              </w:rPr>
            </w:pPr>
            <w:r w:rsidRPr="00AF0BE3">
              <w:rPr>
                <w:b/>
                <w:bCs/>
              </w:rPr>
              <w:t>№</w:t>
            </w:r>
          </w:p>
        </w:tc>
        <w:tc>
          <w:tcPr>
            <w:tcW w:w="6033" w:type="dxa"/>
          </w:tcPr>
          <w:p w:rsidR="008B5378" w:rsidRPr="00AF0BE3" w:rsidRDefault="008B5378" w:rsidP="008B5378">
            <w:pPr>
              <w:jc w:val="center"/>
              <w:rPr>
                <w:b/>
                <w:bCs/>
              </w:rPr>
            </w:pPr>
            <w:r w:rsidRPr="00AF0BE3">
              <w:rPr>
                <w:b/>
                <w:bCs/>
              </w:rPr>
              <w:t>Положение Кодекса</w:t>
            </w:r>
            <w:r w:rsidRPr="00AF0BE3">
              <w:rPr>
                <w:b/>
                <w:bCs/>
              </w:rPr>
              <w:br/>
              <w:t>корпоративного поведения</w:t>
            </w:r>
          </w:p>
        </w:tc>
        <w:tc>
          <w:tcPr>
            <w:tcW w:w="2095" w:type="dxa"/>
          </w:tcPr>
          <w:p w:rsidR="008B5378" w:rsidRPr="00AF0BE3" w:rsidRDefault="008B5378" w:rsidP="008B5378">
            <w:pPr>
              <w:jc w:val="center"/>
              <w:rPr>
                <w:b/>
                <w:bCs/>
              </w:rPr>
            </w:pPr>
            <w:r w:rsidRPr="005F15AB">
              <w:rPr>
                <w:b/>
                <w:bCs/>
                <w:u w:val="single"/>
              </w:rPr>
              <w:t>Соблюдается</w:t>
            </w:r>
            <w:r w:rsidRPr="00AF0BE3">
              <w:rPr>
                <w:b/>
                <w:bCs/>
              </w:rPr>
              <w:t xml:space="preserve"> или</w:t>
            </w:r>
            <w:r w:rsidRPr="00AF0BE3">
              <w:rPr>
                <w:b/>
                <w:bCs/>
              </w:rPr>
              <w:br/>
            </w:r>
            <w:r w:rsidRPr="005F15AB">
              <w:rPr>
                <w:b/>
                <w:bCs/>
                <w:u w:val="single"/>
              </w:rPr>
              <w:t>не соблюдается</w:t>
            </w:r>
          </w:p>
        </w:tc>
        <w:tc>
          <w:tcPr>
            <w:tcW w:w="1620" w:type="dxa"/>
          </w:tcPr>
          <w:p w:rsidR="008B5378" w:rsidRPr="00AF0BE3" w:rsidRDefault="008B5378" w:rsidP="008B5378">
            <w:pPr>
              <w:jc w:val="center"/>
              <w:rPr>
                <w:b/>
                <w:bCs/>
              </w:rPr>
            </w:pPr>
            <w:r w:rsidRPr="00AF0BE3">
              <w:rPr>
                <w:b/>
                <w:bCs/>
              </w:rPr>
              <w:t>Примечание</w:t>
            </w:r>
          </w:p>
        </w:tc>
      </w:tr>
      <w:tr w:rsidR="008B5378" w:rsidRPr="00AF0BE3" w:rsidTr="008B5378">
        <w:trPr>
          <w:trHeight w:hRule="exact" w:val="280"/>
        </w:trPr>
        <w:tc>
          <w:tcPr>
            <w:tcW w:w="540" w:type="dxa"/>
            <w:vAlign w:val="center"/>
          </w:tcPr>
          <w:p w:rsidR="008B5378" w:rsidRPr="00AF0BE3" w:rsidRDefault="008B5378" w:rsidP="008B5378">
            <w:pPr>
              <w:jc w:val="center"/>
              <w:rPr>
                <w:b/>
                <w:bCs/>
              </w:rPr>
            </w:pPr>
            <w:r w:rsidRPr="00AF0BE3">
              <w:rPr>
                <w:b/>
                <w:bCs/>
              </w:rPr>
              <w:t>1</w:t>
            </w:r>
          </w:p>
        </w:tc>
        <w:tc>
          <w:tcPr>
            <w:tcW w:w="6033" w:type="dxa"/>
            <w:vAlign w:val="center"/>
          </w:tcPr>
          <w:p w:rsidR="008B5378" w:rsidRPr="00AF0BE3" w:rsidRDefault="008B5378" w:rsidP="008B5378">
            <w:pPr>
              <w:jc w:val="center"/>
              <w:rPr>
                <w:b/>
                <w:bCs/>
              </w:rPr>
            </w:pPr>
            <w:r w:rsidRPr="00AF0BE3">
              <w:rPr>
                <w:b/>
                <w:bCs/>
              </w:rPr>
              <w:t>2</w:t>
            </w:r>
          </w:p>
        </w:tc>
        <w:tc>
          <w:tcPr>
            <w:tcW w:w="2095" w:type="dxa"/>
            <w:vAlign w:val="center"/>
          </w:tcPr>
          <w:p w:rsidR="008B5378" w:rsidRPr="00AF0BE3" w:rsidRDefault="008B5378" w:rsidP="008B5378">
            <w:pPr>
              <w:jc w:val="center"/>
              <w:rPr>
                <w:b/>
                <w:bCs/>
              </w:rPr>
            </w:pPr>
            <w:r w:rsidRPr="00AF0BE3">
              <w:rPr>
                <w:b/>
                <w:bCs/>
              </w:rPr>
              <w:t>3</w:t>
            </w:r>
          </w:p>
        </w:tc>
        <w:tc>
          <w:tcPr>
            <w:tcW w:w="1620" w:type="dxa"/>
            <w:vAlign w:val="center"/>
          </w:tcPr>
          <w:p w:rsidR="008B5378" w:rsidRPr="00AF0BE3" w:rsidRDefault="008B5378" w:rsidP="008B5378">
            <w:pPr>
              <w:jc w:val="center"/>
              <w:rPr>
                <w:b/>
                <w:bCs/>
              </w:rPr>
            </w:pPr>
            <w:r w:rsidRPr="00AF0BE3">
              <w:rPr>
                <w:b/>
                <w:bCs/>
              </w:rPr>
              <w:t>4</w:t>
            </w:r>
          </w:p>
        </w:tc>
      </w:tr>
      <w:tr w:rsidR="008B5378" w:rsidRPr="00AF0BE3" w:rsidTr="008B5378">
        <w:trPr>
          <w:trHeight w:val="960"/>
        </w:trPr>
        <w:tc>
          <w:tcPr>
            <w:tcW w:w="540" w:type="dxa"/>
          </w:tcPr>
          <w:p w:rsidR="008B5378" w:rsidRPr="00AF0BE3" w:rsidRDefault="008B5378" w:rsidP="008B5378">
            <w:pPr>
              <w:jc w:val="center"/>
            </w:pPr>
            <w:r w:rsidRPr="00AF0BE3">
              <w:t>21</w:t>
            </w:r>
          </w:p>
        </w:tc>
        <w:tc>
          <w:tcPr>
            <w:tcW w:w="6033" w:type="dxa"/>
          </w:tcPr>
          <w:p w:rsidR="008B5378" w:rsidRPr="00AF0BE3" w:rsidRDefault="008B5378" w:rsidP="008B5378">
            <w:pPr>
              <w:ind w:left="57"/>
              <w:jc w:val="both"/>
            </w:pPr>
            <w:r w:rsidRPr="00AF0BE3">
              <w:t>Проведение заседаний совета директоров акционерного общества в течение года, за который составляется годовой отчет акционерного общества, с периодичностью не реже одного раза в шесть недель</w:t>
            </w:r>
          </w:p>
        </w:tc>
        <w:tc>
          <w:tcPr>
            <w:tcW w:w="2095" w:type="dxa"/>
            <w:vAlign w:val="bottom"/>
          </w:tcPr>
          <w:p w:rsidR="008B5378" w:rsidRPr="008373D4" w:rsidRDefault="008B5378" w:rsidP="008B5378">
            <w:pPr>
              <w:ind w:left="57"/>
              <w:jc w:val="center"/>
              <w:rPr>
                <w:sz w:val="20"/>
                <w:szCs w:val="20"/>
              </w:rPr>
            </w:pPr>
            <w:r w:rsidRPr="008373D4">
              <w:rPr>
                <w:sz w:val="20"/>
                <w:szCs w:val="20"/>
              </w:rPr>
              <w:t>Заседания созываются по мере необходимости</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600"/>
        </w:trPr>
        <w:tc>
          <w:tcPr>
            <w:tcW w:w="540" w:type="dxa"/>
          </w:tcPr>
          <w:p w:rsidR="008B5378" w:rsidRPr="00AF0BE3" w:rsidRDefault="008B5378" w:rsidP="008B5378">
            <w:pPr>
              <w:jc w:val="center"/>
            </w:pPr>
            <w:r w:rsidRPr="00AF0BE3">
              <w:t>22</w:t>
            </w:r>
          </w:p>
        </w:tc>
        <w:tc>
          <w:tcPr>
            <w:tcW w:w="6033" w:type="dxa"/>
          </w:tcPr>
          <w:p w:rsidR="008B5378" w:rsidRPr="00AF0BE3" w:rsidRDefault="008B5378" w:rsidP="008B5378">
            <w:pPr>
              <w:ind w:left="57"/>
              <w:jc w:val="both"/>
            </w:pPr>
            <w:r w:rsidRPr="00AF0BE3">
              <w:t>Наличие во внутренних документах акционерного общества порядка проведения заседаний совета директоров</w:t>
            </w:r>
          </w:p>
        </w:tc>
        <w:tc>
          <w:tcPr>
            <w:tcW w:w="2095" w:type="dxa"/>
            <w:vAlign w:val="bottom"/>
          </w:tcPr>
          <w:p w:rsidR="008B5378" w:rsidRPr="008373D4" w:rsidRDefault="008B5378" w:rsidP="008B5378">
            <w:pPr>
              <w:ind w:left="57"/>
              <w:jc w:val="center"/>
              <w:rPr>
                <w:sz w:val="20"/>
                <w:szCs w:val="20"/>
              </w:rPr>
            </w:pPr>
            <w:r w:rsidRPr="008373D4">
              <w:rPr>
                <w:sz w:val="20"/>
                <w:szCs w:val="20"/>
              </w:rPr>
              <w:t>Порядок проведения Совета директоров Общества предусмотрен внутренними документами Общества</w:t>
            </w:r>
          </w:p>
        </w:tc>
        <w:tc>
          <w:tcPr>
            <w:tcW w:w="1620" w:type="dxa"/>
            <w:vAlign w:val="bottom"/>
          </w:tcPr>
          <w:p w:rsidR="008B5378" w:rsidRPr="008373D4" w:rsidRDefault="008B5378" w:rsidP="008B5378">
            <w:pPr>
              <w:ind w:left="57"/>
              <w:jc w:val="center"/>
              <w:rPr>
                <w:sz w:val="20"/>
                <w:szCs w:val="20"/>
              </w:rPr>
            </w:pPr>
            <w:r w:rsidRPr="008373D4">
              <w:rPr>
                <w:sz w:val="20"/>
                <w:szCs w:val="20"/>
              </w:rPr>
              <w:t>п. 15.4.  ст. 15</w:t>
            </w:r>
          </w:p>
          <w:p w:rsidR="008B5378" w:rsidRPr="008373D4" w:rsidRDefault="008B5378" w:rsidP="008B5378">
            <w:pPr>
              <w:ind w:left="57"/>
              <w:jc w:val="center"/>
              <w:rPr>
                <w:sz w:val="20"/>
                <w:szCs w:val="20"/>
              </w:rPr>
            </w:pPr>
            <w:r w:rsidRPr="008373D4">
              <w:rPr>
                <w:sz w:val="20"/>
                <w:szCs w:val="20"/>
              </w:rPr>
              <w:t>Устава Общества</w:t>
            </w:r>
            <w:r w:rsidRPr="008373D4">
              <w:rPr>
                <w:sz w:val="20"/>
                <w:szCs w:val="20"/>
              </w:rPr>
              <w:br/>
              <w:t>ст. 4 Положения о Совете директоров</w:t>
            </w:r>
          </w:p>
        </w:tc>
      </w:tr>
      <w:tr w:rsidR="008B5378" w:rsidRPr="00AF0BE3" w:rsidTr="008B5378">
        <w:trPr>
          <w:trHeight w:val="1440"/>
        </w:trPr>
        <w:tc>
          <w:tcPr>
            <w:tcW w:w="540" w:type="dxa"/>
          </w:tcPr>
          <w:p w:rsidR="008B5378" w:rsidRPr="00AF0BE3" w:rsidRDefault="008B5378" w:rsidP="008B5378">
            <w:pPr>
              <w:jc w:val="center"/>
            </w:pPr>
            <w:r w:rsidRPr="00AF0BE3">
              <w:t>23</w:t>
            </w:r>
          </w:p>
        </w:tc>
        <w:tc>
          <w:tcPr>
            <w:tcW w:w="6033" w:type="dxa"/>
          </w:tcPr>
          <w:p w:rsidR="008B5378" w:rsidRPr="00AF0BE3" w:rsidRDefault="008B5378" w:rsidP="008B5378">
            <w:pPr>
              <w:ind w:left="57"/>
              <w:jc w:val="both"/>
            </w:pPr>
            <w:r w:rsidRPr="00AF0BE3">
              <w:t>Наличие во внутренних документах акционерного общества положения о необходимости одобрения советом директоров сделок акционерного общества на сумму 10 и более процентов стоимости активов общества, за исключением сделок, совершаемых в процессе обычной хозяйственной деятельности</w:t>
            </w:r>
          </w:p>
        </w:tc>
        <w:tc>
          <w:tcPr>
            <w:tcW w:w="2095" w:type="dxa"/>
            <w:vAlign w:val="bottom"/>
          </w:tcPr>
          <w:p w:rsidR="008B5378" w:rsidRPr="008373D4" w:rsidRDefault="008B5378" w:rsidP="008B5378">
            <w:pPr>
              <w:ind w:left="57"/>
              <w:jc w:val="center"/>
              <w:rPr>
                <w:sz w:val="20"/>
                <w:szCs w:val="20"/>
              </w:rPr>
            </w:pPr>
            <w:r w:rsidRPr="008373D4">
              <w:rPr>
                <w:sz w:val="20"/>
                <w:szCs w:val="20"/>
              </w:rPr>
              <w:t xml:space="preserve">Уставом Общества предусмотрено Положение об одобрении Советом директоров Общества сделок на сумму 25 и более процентов балансовой стоимости активов </w:t>
            </w:r>
          </w:p>
        </w:tc>
        <w:tc>
          <w:tcPr>
            <w:tcW w:w="1620" w:type="dxa"/>
            <w:vAlign w:val="bottom"/>
          </w:tcPr>
          <w:p w:rsidR="008B5378" w:rsidRPr="008373D4" w:rsidRDefault="008B5378" w:rsidP="008B5378">
            <w:pPr>
              <w:ind w:left="57"/>
              <w:jc w:val="center"/>
              <w:rPr>
                <w:sz w:val="20"/>
                <w:szCs w:val="20"/>
              </w:rPr>
            </w:pPr>
            <w:r w:rsidRPr="008373D4">
              <w:rPr>
                <w:sz w:val="20"/>
                <w:szCs w:val="20"/>
              </w:rPr>
              <w:t>Предусмотрено  ст. 21 Устава общества</w:t>
            </w:r>
          </w:p>
        </w:tc>
      </w:tr>
      <w:tr w:rsidR="008B5378" w:rsidRPr="00AF0BE3" w:rsidTr="008B5378">
        <w:trPr>
          <w:trHeight w:val="1680"/>
        </w:trPr>
        <w:tc>
          <w:tcPr>
            <w:tcW w:w="540" w:type="dxa"/>
          </w:tcPr>
          <w:p w:rsidR="008B5378" w:rsidRPr="00AF0BE3" w:rsidRDefault="008B5378" w:rsidP="008B5378">
            <w:pPr>
              <w:jc w:val="center"/>
            </w:pPr>
            <w:r w:rsidRPr="00AF0BE3">
              <w:t>24</w:t>
            </w:r>
          </w:p>
        </w:tc>
        <w:tc>
          <w:tcPr>
            <w:tcW w:w="6033" w:type="dxa"/>
          </w:tcPr>
          <w:p w:rsidR="008B5378" w:rsidRPr="00AF0BE3" w:rsidRDefault="008B5378" w:rsidP="008B5378">
            <w:pPr>
              <w:ind w:left="57"/>
              <w:jc w:val="both"/>
            </w:pPr>
            <w:r w:rsidRPr="00AF0BE3">
              <w:t>Наличие во внутренних документах акционерного общества права членов совета директоров на получение от исполнительных органов и руководителей основных структурных подразделений акционерного общества информации, необходимой для осуществления своих функций, а также ответственности за не предоставление такой информации</w:t>
            </w:r>
          </w:p>
        </w:tc>
        <w:tc>
          <w:tcPr>
            <w:tcW w:w="2095" w:type="dxa"/>
            <w:vAlign w:val="bottom"/>
          </w:tcPr>
          <w:p w:rsidR="008B5378" w:rsidRPr="008373D4" w:rsidRDefault="008B5378" w:rsidP="008B5378">
            <w:pPr>
              <w:ind w:left="57"/>
              <w:jc w:val="center"/>
              <w:rPr>
                <w:sz w:val="20"/>
                <w:szCs w:val="20"/>
              </w:rPr>
            </w:pPr>
          </w:p>
        </w:tc>
        <w:tc>
          <w:tcPr>
            <w:tcW w:w="1620" w:type="dxa"/>
            <w:vAlign w:val="bottom"/>
          </w:tcPr>
          <w:p w:rsidR="008B5378" w:rsidRPr="008373D4" w:rsidRDefault="008B5378" w:rsidP="008B5378">
            <w:pPr>
              <w:ind w:left="57"/>
              <w:jc w:val="center"/>
              <w:rPr>
                <w:sz w:val="20"/>
                <w:szCs w:val="20"/>
              </w:rPr>
            </w:pPr>
            <w:r w:rsidRPr="008373D4">
              <w:rPr>
                <w:sz w:val="20"/>
                <w:szCs w:val="20"/>
              </w:rPr>
              <w:t>Предусмотрено п.8.1. Положения о Совете директоров</w:t>
            </w:r>
          </w:p>
        </w:tc>
      </w:tr>
      <w:tr w:rsidR="008B5378" w:rsidRPr="00AF0BE3" w:rsidTr="008B5378">
        <w:trPr>
          <w:trHeight w:val="960"/>
        </w:trPr>
        <w:tc>
          <w:tcPr>
            <w:tcW w:w="540" w:type="dxa"/>
          </w:tcPr>
          <w:p w:rsidR="008B5378" w:rsidRPr="00AF0BE3" w:rsidRDefault="008B5378" w:rsidP="008B5378">
            <w:pPr>
              <w:jc w:val="center"/>
            </w:pPr>
            <w:r w:rsidRPr="00AF0BE3">
              <w:t>25</w:t>
            </w:r>
          </w:p>
        </w:tc>
        <w:tc>
          <w:tcPr>
            <w:tcW w:w="6033" w:type="dxa"/>
          </w:tcPr>
          <w:p w:rsidR="008B5378" w:rsidRPr="00AF0BE3" w:rsidRDefault="008B5378" w:rsidP="008B5378">
            <w:pPr>
              <w:ind w:left="57"/>
              <w:jc w:val="both"/>
            </w:pPr>
            <w:r w:rsidRPr="00AF0BE3">
              <w:t>Наличие комитета совета директоров по стратегическому планированию или возложение функций указанного комитета на другой комитет (кроме комитета по аудиту и комитета по кадрам и вознаграждениям)</w:t>
            </w:r>
          </w:p>
        </w:tc>
        <w:tc>
          <w:tcPr>
            <w:tcW w:w="2095" w:type="dxa"/>
            <w:vAlign w:val="bottom"/>
          </w:tcPr>
          <w:p w:rsidR="008B5378" w:rsidRPr="008373D4" w:rsidRDefault="008B5378" w:rsidP="008B5378">
            <w:pPr>
              <w:ind w:left="57"/>
              <w:jc w:val="center"/>
              <w:rPr>
                <w:sz w:val="20"/>
                <w:szCs w:val="20"/>
              </w:rPr>
            </w:pPr>
            <w:r w:rsidRPr="008373D4">
              <w:rPr>
                <w:sz w:val="20"/>
                <w:szCs w:val="20"/>
              </w:rPr>
              <w:t xml:space="preserve">Комитет по стратегическому планированию </w:t>
            </w:r>
            <w:r w:rsidRPr="008373D4">
              <w:rPr>
                <w:sz w:val="20"/>
                <w:szCs w:val="20"/>
              </w:rPr>
              <w:br/>
              <w:t>не создавался</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1080"/>
        </w:trPr>
        <w:tc>
          <w:tcPr>
            <w:tcW w:w="540" w:type="dxa"/>
          </w:tcPr>
          <w:p w:rsidR="008B5378" w:rsidRPr="00AF0BE3" w:rsidRDefault="008B5378" w:rsidP="008B5378">
            <w:pPr>
              <w:jc w:val="center"/>
            </w:pPr>
            <w:r w:rsidRPr="00AF0BE3">
              <w:t>26</w:t>
            </w:r>
          </w:p>
        </w:tc>
        <w:tc>
          <w:tcPr>
            <w:tcW w:w="6033" w:type="dxa"/>
          </w:tcPr>
          <w:p w:rsidR="008B5378" w:rsidRPr="00AF0BE3" w:rsidRDefault="008B5378" w:rsidP="008B5378">
            <w:pPr>
              <w:ind w:left="57"/>
              <w:jc w:val="both"/>
            </w:pPr>
            <w:r w:rsidRPr="00AF0BE3">
              <w:t>Наличие комитета совета директоров (комитета по аудиту), который рекомендует совету директоров аудитора акционерного общества и взаимодействует с ним и ревизионной комиссией акционерного общества</w:t>
            </w:r>
          </w:p>
        </w:tc>
        <w:tc>
          <w:tcPr>
            <w:tcW w:w="2095" w:type="dxa"/>
            <w:vAlign w:val="bottom"/>
          </w:tcPr>
          <w:p w:rsidR="008B5378" w:rsidRPr="008373D4" w:rsidRDefault="008B5378" w:rsidP="008B5378">
            <w:pPr>
              <w:ind w:left="57"/>
              <w:jc w:val="center"/>
              <w:rPr>
                <w:sz w:val="20"/>
                <w:szCs w:val="20"/>
              </w:rPr>
            </w:pPr>
            <w:r w:rsidRPr="008373D4">
              <w:rPr>
                <w:sz w:val="20"/>
                <w:szCs w:val="20"/>
              </w:rPr>
              <w:t xml:space="preserve">Ст. 7 Положения о комитете по  аудиту </w:t>
            </w:r>
            <w:r w:rsidRPr="008373D4">
              <w:rPr>
                <w:sz w:val="20"/>
                <w:szCs w:val="20"/>
              </w:rPr>
              <w:br/>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480"/>
        </w:trPr>
        <w:tc>
          <w:tcPr>
            <w:tcW w:w="540" w:type="dxa"/>
          </w:tcPr>
          <w:p w:rsidR="008B5378" w:rsidRPr="00AF0BE3" w:rsidRDefault="008B5378" w:rsidP="008B5378">
            <w:pPr>
              <w:jc w:val="center"/>
            </w:pPr>
            <w:r w:rsidRPr="00AF0BE3">
              <w:t>27</w:t>
            </w:r>
          </w:p>
        </w:tc>
        <w:tc>
          <w:tcPr>
            <w:tcW w:w="6033" w:type="dxa"/>
          </w:tcPr>
          <w:p w:rsidR="008B5378" w:rsidRPr="00AF0BE3" w:rsidRDefault="008B5378" w:rsidP="008B5378">
            <w:pPr>
              <w:ind w:left="57"/>
              <w:jc w:val="both"/>
            </w:pPr>
            <w:r w:rsidRPr="00AF0BE3">
              <w:t>Наличие в составе комитета по аудиту только независимых и неисполнительных директоров</w:t>
            </w:r>
          </w:p>
        </w:tc>
        <w:tc>
          <w:tcPr>
            <w:tcW w:w="2095" w:type="dxa"/>
            <w:vAlign w:val="bottom"/>
          </w:tcPr>
          <w:p w:rsidR="008B5378" w:rsidRPr="008373D4" w:rsidRDefault="00C84F12" w:rsidP="00C84F12">
            <w:pPr>
              <w:ind w:left="57"/>
              <w:jc w:val="center"/>
              <w:rPr>
                <w:sz w:val="20"/>
                <w:szCs w:val="20"/>
              </w:rPr>
            </w:pPr>
            <w:r>
              <w:rPr>
                <w:sz w:val="20"/>
                <w:szCs w:val="20"/>
              </w:rPr>
              <w:t>П</w:t>
            </w:r>
            <w:r w:rsidR="008B5378" w:rsidRPr="008373D4">
              <w:rPr>
                <w:sz w:val="20"/>
                <w:szCs w:val="20"/>
              </w:rPr>
              <w:t xml:space="preserve">редусмотрено Положением о </w:t>
            </w:r>
            <w:r>
              <w:rPr>
                <w:sz w:val="20"/>
                <w:szCs w:val="20"/>
              </w:rPr>
              <w:t>К</w:t>
            </w:r>
            <w:r w:rsidR="008B5378" w:rsidRPr="008373D4">
              <w:rPr>
                <w:sz w:val="20"/>
                <w:szCs w:val="20"/>
              </w:rPr>
              <w:t>омитете по  аудиту</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480"/>
        </w:trPr>
        <w:tc>
          <w:tcPr>
            <w:tcW w:w="540" w:type="dxa"/>
          </w:tcPr>
          <w:p w:rsidR="008B5378" w:rsidRPr="00AF0BE3" w:rsidRDefault="008B5378" w:rsidP="008B5378">
            <w:pPr>
              <w:jc w:val="center"/>
            </w:pPr>
            <w:r w:rsidRPr="00AF0BE3">
              <w:t>28</w:t>
            </w:r>
          </w:p>
        </w:tc>
        <w:tc>
          <w:tcPr>
            <w:tcW w:w="6033" w:type="dxa"/>
          </w:tcPr>
          <w:p w:rsidR="008B5378" w:rsidRPr="00AF0BE3" w:rsidRDefault="008B5378" w:rsidP="008B5378">
            <w:pPr>
              <w:ind w:left="57"/>
              <w:jc w:val="both"/>
            </w:pPr>
            <w:r w:rsidRPr="00AF0BE3">
              <w:t xml:space="preserve">Осуществление руководства комитетом по аудиту независимым директором </w:t>
            </w:r>
          </w:p>
        </w:tc>
        <w:tc>
          <w:tcPr>
            <w:tcW w:w="2095" w:type="dxa"/>
            <w:vAlign w:val="bottom"/>
          </w:tcPr>
          <w:p w:rsidR="008B5378" w:rsidRPr="008373D4" w:rsidRDefault="008B5378" w:rsidP="008B5378">
            <w:pPr>
              <w:ind w:left="57"/>
              <w:jc w:val="center"/>
              <w:rPr>
                <w:sz w:val="20"/>
                <w:szCs w:val="20"/>
              </w:rPr>
            </w:pPr>
            <w:r w:rsidRPr="008373D4">
              <w:rPr>
                <w:sz w:val="20"/>
                <w:szCs w:val="20"/>
              </w:rPr>
              <w:t xml:space="preserve">Предусмотрено положением о Комитете по аудиту </w:t>
            </w:r>
            <w:r w:rsidRPr="008373D4">
              <w:rPr>
                <w:sz w:val="20"/>
                <w:szCs w:val="20"/>
              </w:rPr>
              <w:br/>
            </w:r>
          </w:p>
        </w:tc>
        <w:tc>
          <w:tcPr>
            <w:tcW w:w="1620" w:type="dxa"/>
            <w:vAlign w:val="bottom"/>
          </w:tcPr>
          <w:p w:rsidR="008B5378" w:rsidRPr="008373D4" w:rsidRDefault="008B5378" w:rsidP="008B5378">
            <w:pPr>
              <w:ind w:left="57"/>
              <w:jc w:val="center"/>
              <w:rPr>
                <w:sz w:val="20"/>
                <w:szCs w:val="20"/>
              </w:rPr>
            </w:pPr>
            <w:r w:rsidRPr="008373D4">
              <w:rPr>
                <w:sz w:val="20"/>
                <w:szCs w:val="20"/>
              </w:rPr>
              <w:t>п. 7.3. ст. 7 Положения о комитете по  аудиту</w:t>
            </w:r>
          </w:p>
        </w:tc>
      </w:tr>
      <w:tr w:rsidR="008B5378" w:rsidRPr="00AF0BE3" w:rsidTr="008B5378">
        <w:trPr>
          <w:trHeight w:val="480"/>
        </w:trPr>
        <w:tc>
          <w:tcPr>
            <w:tcW w:w="540"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29</w:t>
            </w:r>
          </w:p>
        </w:tc>
        <w:tc>
          <w:tcPr>
            <w:tcW w:w="6033"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Наличие во внутренних документах акционерного общества права доступа всех членов комитета по аудиту к любым документам и информации акционерного общества при условии неразглашения ими конфиденциальной информации</w:t>
            </w:r>
          </w:p>
        </w:tc>
        <w:tc>
          <w:tcPr>
            <w:tcW w:w="2095"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Предусмотрено положением о Комитете по аудиту</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bl>
    <w:p w:rsidR="008B5378" w:rsidRDefault="008B5378" w:rsidP="008B5378"/>
    <w:p w:rsidR="008B5378" w:rsidRDefault="008B5378" w:rsidP="008B5378"/>
    <w:tbl>
      <w:tblPr>
        <w:tblW w:w="10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40"/>
        <w:gridCol w:w="6033"/>
        <w:gridCol w:w="2095"/>
        <w:gridCol w:w="1620"/>
      </w:tblGrid>
      <w:tr w:rsidR="008B5378" w:rsidRPr="00571F87" w:rsidTr="008B5378">
        <w:trPr>
          <w:trHeight w:val="480"/>
        </w:trPr>
        <w:tc>
          <w:tcPr>
            <w:tcW w:w="540" w:type="dxa"/>
            <w:tcBorders>
              <w:top w:val="single" w:sz="6" w:space="0" w:color="auto"/>
              <w:left w:val="single" w:sz="6" w:space="0" w:color="auto"/>
              <w:bottom w:val="single" w:sz="6" w:space="0" w:color="auto"/>
              <w:right w:val="single" w:sz="6" w:space="0" w:color="auto"/>
            </w:tcBorders>
          </w:tcPr>
          <w:p w:rsidR="008B5378" w:rsidRPr="00571F87" w:rsidRDefault="008B5378" w:rsidP="008B5378">
            <w:pPr>
              <w:jc w:val="center"/>
              <w:rPr>
                <w:b/>
              </w:rPr>
            </w:pPr>
            <w:r w:rsidRPr="00571F87">
              <w:rPr>
                <w:b/>
              </w:rPr>
              <w:lastRenderedPageBreak/>
              <w:t>№</w:t>
            </w:r>
          </w:p>
        </w:tc>
        <w:tc>
          <w:tcPr>
            <w:tcW w:w="6033" w:type="dxa"/>
            <w:tcBorders>
              <w:top w:val="single" w:sz="6" w:space="0" w:color="auto"/>
              <w:left w:val="single" w:sz="6" w:space="0" w:color="auto"/>
              <w:bottom w:val="single" w:sz="6" w:space="0" w:color="auto"/>
              <w:right w:val="single" w:sz="6" w:space="0" w:color="auto"/>
            </w:tcBorders>
          </w:tcPr>
          <w:p w:rsidR="008B5378" w:rsidRPr="00571F87" w:rsidRDefault="008B5378" w:rsidP="008B5378">
            <w:pPr>
              <w:ind w:left="57"/>
              <w:jc w:val="center"/>
              <w:rPr>
                <w:b/>
              </w:rPr>
            </w:pPr>
            <w:r w:rsidRPr="00571F87">
              <w:rPr>
                <w:b/>
              </w:rPr>
              <w:t>Положение Кодекса</w:t>
            </w:r>
            <w:r w:rsidRPr="00571F87">
              <w:rPr>
                <w:b/>
              </w:rPr>
              <w:br/>
              <w:t>корпоративного поведения</w:t>
            </w:r>
          </w:p>
        </w:tc>
        <w:tc>
          <w:tcPr>
            <w:tcW w:w="2095" w:type="dxa"/>
            <w:tcBorders>
              <w:top w:val="single" w:sz="6" w:space="0" w:color="auto"/>
              <w:left w:val="single" w:sz="6" w:space="0" w:color="auto"/>
              <w:bottom w:val="single" w:sz="6" w:space="0" w:color="auto"/>
              <w:right w:val="single" w:sz="6" w:space="0" w:color="auto"/>
            </w:tcBorders>
            <w:vAlign w:val="bottom"/>
          </w:tcPr>
          <w:p w:rsidR="008B5378" w:rsidRPr="00571F87" w:rsidRDefault="008B5378" w:rsidP="008B5378">
            <w:pPr>
              <w:ind w:left="57"/>
              <w:jc w:val="center"/>
              <w:rPr>
                <w:b/>
              </w:rPr>
            </w:pPr>
            <w:r w:rsidRPr="005F15AB">
              <w:rPr>
                <w:b/>
                <w:u w:val="single"/>
              </w:rPr>
              <w:t>Соблюдается</w:t>
            </w:r>
            <w:r w:rsidRPr="00571F87">
              <w:rPr>
                <w:b/>
              </w:rPr>
              <w:t xml:space="preserve"> или</w:t>
            </w:r>
            <w:r>
              <w:rPr>
                <w:b/>
              </w:rPr>
              <w:t xml:space="preserve"> </w:t>
            </w:r>
            <w:r w:rsidRPr="005F15AB">
              <w:rPr>
                <w:b/>
                <w:u w:val="single"/>
              </w:rPr>
              <w:t>не соблюдается</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571F87" w:rsidRDefault="008B5378" w:rsidP="008B5378">
            <w:pPr>
              <w:ind w:left="57"/>
              <w:jc w:val="center"/>
              <w:rPr>
                <w:b/>
              </w:rPr>
            </w:pPr>
            <w:r w:rsidRPr="00571F87">
              <w:rPr>
                <w:b/>
              </w:rPr>
              <w:t>Примечание</w:t>
            </w:r>
          </w:p>
        </w:tc>
      </w:tr>
      <w:tr w:rsidR="008B5378" w:rsidRPr="00571F87" w:rsidTr="008B5378">
        <w:trPr>
          <w:trHeight w:val="186"/>
        </w:trPr>
        <w:tc>
          <w:tcPr>
            <w:tcW w:w="540" w:type="dxa"/>
            <w:tcBorders>
              <w:top w:val="single" w:sz="6" w:space="0" w:color="auto"/>
              <w:left w:val="single" w:sz="6" w:space="0" w:color="auto"/>
              <w:bottom w:val="single" w:sz="6" w:space="0" w:color="auto"/>
              <w:right w:val="single" w:sz="6" w:space="0" w:color="auto"/>
            </w:tcBorders>
          </w:tcPr>
          <w:p w:rsidR="008B5378" w:rsidRPr="00571F87" w:rsidRDefault="008B5378" w:rsidP="008B5378">
            <w:pPr>
              <w:jc w:val="center"/>
              <w:rPr>
                <w:b/>
              </w:rPr>
            </w:pPr>
            <w:r w:rsidRPr="00571F87">
              <w:rPr>
                <w:b/>
              </w:rPr>
              <w:t>1</w:t>
            </w:r>
          </w:p>
        </w:tc>
        <w:tc>
          <w:tcPr>
            <w:tcW w:w="6033" w:type="dxa"/>
            <w:tcBorders>
              <w:top w:val="single" w:sz="6" w:space="0" w:color="auto"/>
              <w:left w:val="single" w:sz="6" w:space="0" w:color="auto"/>
              <w:bottom w:val="single" w:sz="6" w:space="0" w:color="auto"/>
              <w:right w:val="single" w:sz="6" w:space="0" w:color="auto"/>
            </w:tcBorders>
          </w:tcPr>
          <w:p w:rsidR="008B5378" w:rsidRPr="00571F87" w:rsidRDefault="008B5378" w:rsidP="008B5378">
            <w:pPr>
              <w:ind w:left="57"/>
              <w:jc w:val="center"/>
              <w:rPr>
                <w:b/>
              </w:rPr>
            </w:pPr>
            <w:r w:rsidRPr="00571F87">
              <w:rPr>
                <w:b/>
              </w:rPr>
              <w:t>2</w:t>
            </w:r>
          </w:p>
        </w:tc>
        <w:tc>
          <w:tcPr>
            <w:tcW w:w="2095" w:type="dxa"/>
            <w:tcBorders>
              <w:top w:val="single" w:sz="6" w:space="0" w:color="auto"/>
              <w:left w:val="single" w:sz="6" w:space="0" w:color="auto"/>
              <w:bottom w:val="single" w:sz="6" w:space="0" w:color="auto"/>
              <w:right w:val="single" w:sz="6" w:space="0" w:color="auto"/>
            </w:tcBorders>
            <w:vAlign w:val="bottom"/>
          </w:tcPr>
          <w:p w:rsidR="008B5378" w:rsidRPr="00571F87" w:rsidRDefault="008B5378" w:rsidP="008B5378">
            <w:pPr>
              <w:ind w:left="57"/>
              <w:jc w:val="center"/>
              <w:rPr>
                <w:b/>
              </w:rPr>
            </w:pPr>
            <w:r w:rsidRPr="00571F87">
              <w:rPr>
                <w:b/>
              </w:rPr>
              <w:t>3</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571F87" w:rsidRDefault="008B5378" w:rsidP="008B5378">
            <w:pPr>
              <w:ind w:left="57"/>
              <w:jc w:val="center"/>
              <w:rPr>
                <w:b/>
              </w:rPr>
            </w:pPr>
            <w:r w:rsidRPr="00571F87">
              <w:rPr>
                <w:b/>
              </w:rPr>
              <w:t>4</w:t>
            </w:r>
          </w:p>
        </w:tc>
      </w:tr>
      <w:tr w:rsidR="008B5378" w:rsidRPr="00AF0BE3" w:rsidTr="008B5378">
        <w:trPr>
          <w:trHeight w:val="1200"/>
        </w:trPr>
        <w:tc>
          <w:tcPr>
            <w:tcW w:w="540" w:type="dxa"/>
          </w:tcPr>
          <w:p w:rsidR="008B5378" w:rsidRPr="00AF0BE3" w:rsidRDefault="008B5378" w:rsidP="008B5378">
            <w:pPr>
              <w:jc w:val="center"/>
            </w:pPr>
            <w:r w:rsidRPr="00AF0BE3">
              <w:t>30</w:t>
            </w:r>
          </w:p>
        </w:tc>
        <w:tc>
          <w:tcPr>
            <w:tcW w:w="6033" w:type="dxa"/>
          </w:tcPr>
          <w:p w:rsidR="008B5378" w:rsidRPr="00AF0BE3" w:rsidRDefault="008B5378" w:rsidP="008B5378">
            <w:pPr>
              <w:ind w:left="57"/>
              <w:jc w:val="both"/>
            </w:pPr>
            <w:r w:rsidRPr="00AF0BE3">
              <w:t>Создание комитета совета директоров (комитета по кадрам и вознаграждениям), функцией которого является определение критериев подбора кандидатов в члены совета директоров и выработка политики акционерного общества в области вознаграждения</w:t>
            </w:r>
          </w:p>
        </w:tc>
        <w:tc>
          <w:tcPr>
            <w:tcW w:w="2095" w:type="dxa"/>
            <w:vAlign w:val="bottom"/>
          </w:tcPr>
          <w:p w:rsidR="008B5378" w:rsidRPr="008373D4" w:rsidRDefault="00C84F12" w:rsidP="008B5378">
            <w:pPr>
              <w:ind w:left="57"/>
              <w:jc w:val="center"/>
              <w:rPr>
                <w:sz w:val="20"/>
                <w:szCs w:val="20"/>
              </w:rPr>
            </w:pPr>
            <w:r>
              <w:rPr>
                <w:sz w:val="20"/>
                <w:szCs w:val="20"/>
              </w:rPr>
              <w:t>В составе Совета директоров Общества создан Комитет по кадрам и вознаграждениям</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600"/>
        </w:trPr>
        <w:tc>
          <w:tcPr>
            <w:tcW w:w="540" w:type="dxa"/>
          </w:tcPr>
          <w:p w:rsidR="008B5378" w:rsidRPr="00AF0BE3" w:rsidRDefault="008B5378" w:rsidP="008B5378">
            <w:pPr>
              <w:jc w:val="center"/>
            </w:pPr>
            <w:r w:rsidRPr="00AF0BE3">
              <w:t>31</w:t>
            </w:r>
          </w:p>
        </w:tc>
        <w:tc>
          <w:tcPr>
            <w:tcW w:w="6033" w:type="dxa"/>
          </w:tcPr>
          <w:p w:rsidR="008B5378" w:rsidRPr="00AF0BE3" w:rsidRDefault="008B5378" w:rsidP="008B5378">
            <w:pPr>
              <w:ind w:left="57"/>
              <w:jc w:val="both"/>
            </w:pPr>
            <w:r w:rsidRPr="00AF0BE3">
              <w:t>Осуществление руководства комитетом по кадрам и вознаграждениям независимым директором</w:t>
            </w:r>
          </w:p>
        </w:tc>
        <w:tc>
          <w:tcPr>
            <w:tcW w:w="2095" w:type="dxa"/>
            <w:vAlign w:val="bottom"/>
          </w:tcPr>
          <w:p w:rsidR="008B5378" w:rsidRPr="008373D4" w:rsidRDefault="00C84F12" w:rsidP="008B5378">
            <w:pPr>
              <w:ind w:left="57"/>
              <w:jc w:val="center"/>
              <w:rPr>
                <w:sz w:val="20"/>
                <w:szCs w:val="20"/>
              </w:rPr>
            </w:pPr>
            <w:r>
              <w:rPr>
                <w:sz w:val="20"/>
                <w:szCs w:val="20"/>
              </w:rPr>
              <w:t>Предусмотрено положением о Комитете</w:t>
            </w:r>
            <w:r w:rsidR="008B5378" w:rsidRPr="008373D4">
              <w:rPr>
                <w:sz w:val="20"/>
                <w:szCs w:val="20"/>
              </w:rPr>
              <w:t xml:space="preserve"> </w:t>
            </w:r>
            <w:r w:rsidR="008B6CD1">
              <w:rPr>
                <w:sz w:val="20"/>
                <w:szCs w:val="20"/>
              </w:rPr>
              <w:t>по кадрам и вознагражденям</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600"/>
        </w:trPr>
        <w:tc>
          <w:tcPr>
            <w:tcW w:w="540" w:type="dxa"/>
          </w:tcPr>
          <w:p w:rsidR="008B5378" w:rsidRPr="00AF0BE3" w:rsidRDefault="008B5378" w:rsidP="008B5378">
            <w:pPr>
              <w:jc w:val="center"/>
            </w:pPr>
            <w:r w:rsidRPr="00AF0BE3">
              <w:t>32</w:t>
            </w:r>
          </w:p>
        </w:tc>
        <w:tc>
          <w:tcPr>
            <w:tcW w:w="6033" w:type="dxa"/>
          </w:tcPr>
          <w:p w:rsidR="008B5378" w:rsidRPr="00AF0BE3" w:rsidRDefault="008B5378" w:rsidP="008B5378">
            <w:pPr>
              <w:ind w:left="57"/>
              <w:jc w:val="both"/>
            </w:pPr>
            <w:r w:rsidRPr="00AF0BE3">
              <w:t>Отсутствие в составе комитета по кадрам и вознаграждениям должностных лиц акционерного общества</w:t>
            </w:r>
          </w:p>
        </w:tc>
        <w:tc>
          <w:tcPr>
            <w:tcW w:w="2095" w:type="dxa"/>
            <w:vAlign w:val="bottom"/>
          </w:tcPr>
          <w:p w:rsidR="008B5378" w:rsidRPr="008373D4" w:rsidRDefault="008B6CD1" w:rsidP="008B5378">
            <w:pPr>
              <w:ind w:left="57"/>
              <w:jc w:val="center"/>
              <w:rPr>
                <w:sz w:val="20"/>
                <w:szCs w:val="20"/>
              </w:rPr>
            </w:pPr>
            <w:r>
              <w:rPr>
                <w:sz w:val="20"/>
                <w:szCs w:val="20"/>
              </w:rPr>
              <w:t>Не предусмотрено положением о Комитете по кадрам и вознаграждениям</w:t>
            </w:r>
            <w:r w:rsidR="008B5378" w:rsidRPr="008373D4">
              <w:rPr>
                <w:sz w:val="20"/>
                <w:szCs w:val="20"/>
              </w:rPr>
              <w:t xml:space="preserve"> </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960"/>
        </w:trPr>
        <w:tc>
          <w:tcPr>
            <w:tcW w:w="540" w:type="dxa"/>
          </w:tcPr>
          <w:p w:rsidR="008B5378" w:rsidRPr="00AF0BE3" w:rsidRDefault="008B5378" w:rsidP="008B5378">
            <w:pPr>
              <w:jc w:val="center"/>
            </w:pPr>
            <w:r w:rsidRPr="00AF0BE3">
              <w:t>33</w:t>
            </w:r>
          </w:p>
        </w:tc>
        <w:tc>
          <w:tcPr>
            <w:tcW w:w="6033" w:type="dxa"/>
          </w:tcPr>
          <w:p w:rsidR="008B5378" w:rsidRPr="00AF0BE3" w:rsidRDefault="008B5378" w:rsidP="008B5378">
            <w:pPr>
              <w:ind w:left="57"/>
              <w:jc w:val="both"/>
            </w:pPr>
            <w:r w:rsidRPr="00AF0BE3">
              <w:t>Создание комитета совета директоров по рискам или возложение функций указанного комитета на другой комитет (кроме комитета по аудиту и комитета по кадрам и вознаграждениям)</w:t>
            </w:r>
          </w:p>
        </w:tc>
        <w:tc>
          <w:tcPr>
            <w:tcW w:w="2095" w:type="dxa"/>
            <w:vAlign w:val="bottom"/>
          </w:tcPr>
          <w:p w:rsidR="008B5378" w:rsidRPr="008373D4" w:rsidRDefault="008B5378" w:rsidP="008B5378">
            <w:pPr>
              <w:ind w:left="57"/>
              <w:jc w:val="center"/>
              <w:rPr>
                <w:sz w:val="20"/>
                <w:szCs w:val="20"/>
              </w:rPr>
            </w:pPr>
            <w:r w:rsidRPr="008373D4">
              <w:rPr>
                <w:sz w:val="20"/>
                <w:szCs w:val="20"/>
              </w:rPr>
              <w:t>Комитет по рискам не создавался</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1080"/>
        </w:trPr>
        <w:tc>
          <w:tcPr>
            <w:tcW w:w="540" w:type="dxa"/>
          </w:tcPr>
          <w:p w:rsidR="008B5378" w:rsidRPr="00AF0BE3" w:rsidRDefault="008B5378" w:rsidP="008B5378">
            <w:pPr>
              <w:jc w:val="center"/>
            </w:pPr>
            <w:r w:rsidRPr="00AF0BE3">
              <w:t>34</w:t>
            </w:r>
          </w:p>
        </w:tc>
        <w:tc>
          <w:tcPr>
            <w:tcW w:w="6033" w:type="dxa"/>
          </w:tcPr>
          <w:p w:rsidR="008B5378" w:rsidRPr="00AF0BE3" w:rsidRDefault="008B5378" w:rsidP="008B5378">
            <w:pPr>
              <w:ind w:left="57"/>
              <w:jc w:val="both"/>
            </w:pPr>
            <w:r w:rsidRPr="00AF0BE3">
              <w:t>Создание комитета совета директоров по урегулированию корпоративных конфликтов или возложение функций указанного комитета на другой комитет (кроме комитета по аудиту и комитета по кадрам и вознаграждениям)</w:t>
            </w:r>
          </w:p>
        </w:tc>
        <w:tc>
          <w:tcPr>
            <w:tcW w:w="2095" w:type="dxa"/>
            <w:vAlign w:val="bottom"/>
          </w:tcPr>
          <w:p w:rsidR="008B5378" w:rsidRPr="008373D4" w:rsidRDefault="008B5378" w:rsidP="008B5378">
            <w:pPr>
              <w:ind w:left="57"/>
              <w:jc w:val="center"/>
              <w:rPr>
                <w:sz w:val="20"/>
                <w:szCs w:val="20"/>
              </w:rPr>
            </w:pPr>
            <w:r w:rsidRPr="008373D4">
              <w:rPr>
                <w:sz w:val="20"/>
                <w:szCs w:val="20"/>
              </w:rPr>
              <w:t>Комитет по урегулированию корпоративных конфликтов не создавался</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600"/>
        </w:trPr>
        <w:tc>
          <w:tcPr>
            <w:tcW w:w="540" w:type="dxa"/>
          </w:tcPr>
          <w:p w:rsidR="008B5378" w:rsidRPr="00AF0BE3" w:rsidRDefault="008B5378" w:rsidP="008B5378">
            <w:pPr>
              <w:jc w:val="center"/>
            </w:pPr>
            <w:r w:rsidRPr="00AF0BE3">
              <w:t>35</w:t>
            </w:r>
          </w:p>
        </w:tc>
        <w:tc>
          <w:tcPr>
            <w:tcW w:w="6033" w:type="dxa"/>
          </w:tcPr>
          <w:p w:rsidR="008B5378" w:rsidRPr="00AF0BE3" w:rsidRDefault="008B5378" w:rsidP="008B5378">
            <w:pPr>
              <w:ind w:left="57"/>
              <w:jc w:val="both"/>
            </w:pPr>
            <w:r w:rsidRPr="00AF0BE3">
              <w:t>Отсутствие в составе комитета по урегулированию корпоративных конфликтов должностных лиц акционерного общества</w:t>
            </w:r>
          </w:p>
        </w:tc>
        <w:tc>
          <w:tcPr>
            <w:tcW w:w="2095" w:type="dxa"/>
            <w:vAlign w:val="bottom"/>
          </w:tcPr>
          <w:p w:rsidR="008B5378" w:rsidRPr="008373D4" w:rsidRDefault="008B5378" w:rsidP="008B5378">
            <w:pPr>
              <w:ind w:left="57"/>
              <w:jc w:val="center"/>
              <w:rPr>
                <w:sz w:val="20"/>
                <w:szCs w:val="20"/>
              </w:rPr>
            </w:pPr>
            <w:r w:rsidRPr="008373D4">
              <w:rPr>
                <w:sz w:val="20"/>
                <w:szCs w:val="20"/>
              </w:rPr>
              <w:t xml:space="preserve">Комитет по урегулированию корпоративных конфликтов не создавался </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600"/>
        </w:trPr>
        <w:tc>
          <w:tcPr>
            <w:tcW w:w="540" w:type="dxa"/>
          </w:tcPr>
          <w:p w:rsidR="008B5378" w:rsidRPr="00AF0BE3" w:rsidRDefault="008B5378" w:rsidP="008B5378">
            <w:pPr>
              <w:jc w:val="center"/>
            </w:pPr>
            <w:r w:rsidRPr="00AF0BE3">
              <w:t>36</w:t>
            </w:r>
          </w:p>
        </w:tc>
        <w:tc>
          <w:tcPr>
            <w:tcW w:w="6033" w:type="dxa"/>
          </w:tcPr>
          <w:p w:rsidR="008B5378" w:rsidRPr="00AF0BE3" w:rsidRDefault="008B5378" w:rsidP="008B5378">
            <w:pPr>
              <w:ind w:left="57"/>
              <w:jc w:val="both"/>
            </w:pPr>
            <w:r w:rsidRPr="00AF0BE3">
              <w:t>Осуществление руководства комитетом по урегулированию корпоративных конфликтов независимым директором</w:t>
            </w:r>
          </w:p>
        </w:tc>
        <w:tc>
          <w:tcPr>
            <w:tcW w:w="2095" w:type="dxa"/>
            <w:vAlign w:val="bottom"/>
          </w:tcPr>
          <w:p w:rsidR="008B5378" w:rsidRPr="008373D4" w:rsidRDefault="008B5378" w:rsidP="008B5378">
            <w:pPr>
              <w:ind w:left="57"/>
              <w:jc w:val="center"/>
              <w:rPr>
                <w:sz w:val="20"/>
                <w:szCs w:val="20"/>
              </w:rPr>
            </w:pPr>
            <w:r w:rsidRPr="008373D4">
              <w:rPr>
                <w:sz w:val="20"/>
                <w:szCs w:val="20"/>
              </w:rPr>
              <w:t xml:space="preserve">Комитет по урегулированию корпоративных конфликтов не создавался </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840"/>
        </w:trPr>
        <w:tc>
          <w:tcPr>
            <w:tcW w:w="540" w:type="dxa"/>
          </w:tcPr>
          <w:p w:rsidR="008B5378" w:rsidRPr="00AF0BE3" w:rsidRDefault="008B5378" w:rsidP="008B5378">
            <w:pPr>
              <w:jc w:val="center"/>
            </w:pPr>
            <w:r w:rsidRPr="00AF0BE3">
              <w:t>37</w:t>
            </w:r>
          </w:p>
        </w:tc>
        <w:tc>
          <w:tcPr>
            <w:tcW w:w="6033" w:type="dxa"/>
          </w:tcPr>
          <w:p w:rsidR="008B5378" w:rsidRPr="00AF0BE3" w:rsidRDefault="008B5378" w:rsidP="008B5378">
            <w:pPr>
              <w:ind w:left="57"/>
              <w:jc w:val="both"/>
            </w:pPr>
            <w:r w:rsidRPr="00AF0BE3">
              <w:t>Наличие утвержденных советом директоров внутренних документов акционерного общества, предусматривающих порядок формирования и работы комитетов совета директоров</w:t>
            </w:r>
          </w:p>
        </w:tc>
        <w:tc>
          <w:tcPr>
            <w:tcW w:w="2095" w:type="dxa"/>
            <w:vAlign w:val="bottom"/>
          </w:tcPr>
          <w:p w:rsidR="008B5378" w:rsidRPr="008373D4" w:rsidRDefault="008B5378" w:rsidP="008B5378">
            <w:pPr>
              <w:ind w:left="57"/>
              <w:jc w:val="center"/>
              <w:rPr>
                <w:sz w:val="20"/>
                <w:szCs w:val="20"/>
              </w:rPr>
            </w:pPr>
            <w:r w:rsidRPr="008373D4">
              <w:rPr>
                <w:sz w:val="20"/>
                <w:szCs w:val="20"/>
              </w:rPr>
              <w:t>Внутренний документ общества, предусматривающий порядок формирования и работы комитетов не утверждался</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960"/>
        </w:trPr>
        <w:tc>
          <w:tcPr>
            <w:tcW w:w="540" w:type="dxa"/>
          </w:tcPr>
          <w:p w:rsidR="008B5378" w:rsidRPr="00AF0BE3" w:rsidRDefault="008B5378" w:rsidP="008B5378">
            <w:pPr>
              <w:jc w:val="center"/>
            </w:pPr>
            <w:r w:rsidRPr="00AF0BE3">
              <w:t>38</w:t>
            </w:r>
          </w:p>
        </w:tc>
        <w:tc>
          <w:tcPr>
            <w:tcW w:w="6033" w:type="dxa"/>
          </w:tcPr>
          <w:p w:rsidR="008B5378" w:rsidRPr="00AF0BE3" w:rsidRDefault="008B5378" w:rsidP="008B5378">
            <w:pPr>
              <w:ind w:left="57"/>
              <w:jc w:val="both"/>
            </w:pPr>
            <w:r w:rsidRPr="00AF0BE3">
              <w:t>Наличие в уставе акционерного общества порядка определения кворума совета директоров, позволяющего обеспечивать обязательное участие независимых директоров в заседаниях совета директоров</w:t>
            </w:r>
          </w:p>
        </w:tc>
        <w:tc>
          <w:tcPr>
            <w:tcW w:w="2095" w:type="dxa"/>
            <w:vAlign w:val="bottom"/>
          </w:tcPr>
          <w:p w:rsidR="008B5378" w:rsidRPr="00BE7068" w:rsidRDefault="008B5378" w:rsidP="008B5378">
            <w:pPr>
              <w:ind w:left="57"/>
              <w:jc w:val="center"/>
              <w:rPr>
                <w:sz w:val="20"/>
                <w:szCs w:val="20"/>
              </w:rPr>
            </w:pPr>
            <w:r w:rsidRPr="00BE7068">
              <w:rPr>
                <w:sz w:val="20"/>
                <w:szCs w:val="20"/>
              </w:rPr>
              <w:t xml:space="preserve">В Уставе </w:t>
            </w:r>
          </w:p>
          <w:p w:rsidR="008B5378" w:rsidRPr="008373D4" w:rsidRDefault="008B5378" w:rsidP="008B5378">
            <w:pPr>
              <w:ind w:left="57"/>
              <w:jc w:val="center"/>
              <w:rPr>
                <w:sz w:val="20"/>
                <w:szCs w:val="20"/>
              </w:rPr>
            </w:pPr>
            <w:r w:rsidRPr="00BE7068">
              <w:rPr>
                <w:sz w:val="20"/>
                <w:szCs w:val="20"/>
              </w:rPr>
              <w:t>не определено</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240"/>
        </w:trPr>
        <w:tc>
          <w:tcPr>
            <w:tcW w:w="10288" w:type="dxa"/>
            <w:gridSpan w:val="4"/>
          </w:tcPr>
          <w:p w:rsidR="008B5378" w:rsidRPr="00AF0BE3" w:rsidRDefault="008B5378" w:rsidP="008B5378">
            <w:pPr>
              <w:jc w:val="center"/>
              <w:rPr>
                <w:b/>
                <w:bCs/>
              </w:rPr>
            </w:pPr>
            <w:r w:rsidRPr="00AF0BE3">
              <w:rPr>
                <w:b/>
                <w:bCs/>
              </w:rPr>
              <w:t>Исполнительные органы Общества</w:t>
            </w:r>
          </w:p>
        </w:tc>
      </w:tr>
      <w:tr w:rsidR="008B5378" w:rsidRPr="00AF0BE3" w:rsidTr="008B5378">
        <w:trPr>
          <w:trHeight w:val="600"/>
        </w:trPr>
        <w:tc>
          <w:tcPr>
            <w:tcW w:w="540" w:type="dxa"/>
          </w:tcPr>
          <w:p w:rsidR="008B5378" w:rsidRPr="00AF0BE3" w:rsidRDefault="008B5378" w:rsidP="008B5378">
            <w:pPr>
              <w:jc w:val="center"/>
            </w:pPr>
            <w:r w:rsidRPr="00AF0BE3">
              <w:t>39</w:t>
            </w:r>
          </w:p>
        </w:tc>
        <w:tc>
          <w:tcPr>
            <w:tcW w:w="6033" w:type="dxa"/>
          </w:tcPr>
          <w:p w:rsidR="008B5378" w:rsidRPr="00AF0BE3" w:rsidRDefault="008B5378" w:rsidP="008B5378">
            <w:pPr>
              <w:ind w:left="57"/>
              <w:jc w:val="both"/>
            </w:pPr>
            <w:r w:rsidRPr="00AF0BE3">
              <w:t>Наличие коллегиального исполнительного органа (правления) акционерного общества</w:t>
            </w:r>
          </w:p>
        </w:tc>
        <w:tc>
          <w:tcPr>
            <w:tcW w:w="2095" w:type="dxa"/>
            <w:vAlign w:val="bottom"/>
          </w:tcPr>
          <w:p w:rsidR="008B5378" w:rsidRPr="008373D4" w:rsidRDefault="008B6CD1" w:rsidP="008B5378">
            <w:pPr>
              <w:ind w:left="57"/>
              <w:jc w:val="center"/>
              <w:rPr>
                <w:sz w:val="20"/>
                <w:szCs w:val="20"/>
              </w:rPr>
            </w:pPr>
            <w:r>
              <w:rPr>
                <w:sz w:val="20"/>
                <w:szCs w:val="20"/>
              </w:rPr>
              <w:t>В Обществе создан коллегиальный исполнительный орган Правление</w:t>
            </w:r>
          </w:p>
        </w:tc>
        <w:tc>
          <w:tcPr>
            <w:tcW w:w="1620" w:type="dxa"/>
            <w:vAlign w:val="bottom"/>
          </w:tcPr>
          <w:p w:rsidR="008B5378" w:rsidRPr="008373D4" w:rsidRDefault="008B5378" w:rsidP="008B5378">
            <w:pPr>
              <w:ind w:left="57"/>
              <w:jc w:val="center"/>
              <w:rPr>
                <w:sz w:val="20"/>
                <w:szCs w:val="20"/>
              </w:rPr>
            </w:pPr>
          </w:p>
        </w:tc>
      </w:tr>
    </w:tbl>
    <w:p w:rsidR="008B5378" w:rsidRDefault="008B5378" w:rsidP="008B5378"/>
    <w:p w:rsidR="008B5378" w:rsidRDefault="008B5378" w:rsidP="008B5378"/>
    <w:p w:rsidR="00E71D92" w:rsidRDefault="00E71D92" w:rsidP="008B5378"/>
    <w:p w:rsidR="00E71D92" w:rsidRDefault="00E71D92" w:rsidP="008B5378"/>
    <w:p w:rsidR="00E71D92" w:rsidRDefault="00E71D92" w:rsidP="008B5378"/>
    <w:p w:rsidR="008B5378" w:rsidRDefault="008B5378" w:rsidP="008B5378"/>
    <w:tbl>
      <w:tblPr>
        <w:tblW w:w="10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40"/>
        <w:gridCol w:w="6033"/>
        <w:gridCol w:w="2095"/>
        <w:gridCol w:w="1620"/>
      </w:tblGrid>
      <w:tr w:rsidR="008B5378" w:rsidRPr="00AF0BE3" w:rsidTr="008B5378">
        <w:trPr>
          <w:trHeight w:val="360"/>
        </w:trPr>
        <w:tc>
          <w:tcPr>
            <w:tcW w:w="540" w:type="dxa"/>
          </w:tcPr>
          <w:p w:rsidR="008B5378" w:rsidRPr="00AF0BE3" w:rsidRDefault="008B5378" w:rsidP="008B5378">
            <w:pPr>
              <w:jc w:val="center"/>
              <w:rPr>
                <w:b/>
                <w:bCs/>
              </w:rPr>
            </w:pPr>
            <w:r w:rsidRPr="00AF0BE3">
              <w:rPr>
                <w:b/>
                <w:bCs/>
              </w:rPr>
              <w:t>№</w:t>
            </w:r>
          </w:p>
        </w:tc>
        <w:tc>
          <w:tcPr>
            <w:tcW w:w="6033" w:type="dxa"/>
          </w:tcPr>
          <w:p w:rsidR="008B5378" w:rsidRPr="00AF0BE3" w:rsidRDefault="008B5378" w:rsidP="008B5378">
            <w:pPr>
              <w:jc w:val="center"/>
              <w:rPr>
                <w:b/>
                <w:bCs/>
              </w:rPr>
            </w:pPr>
            <w:r w:rsidRPr="00AF0BE3">
              <w:rPr>
                <w:b/>
                <w:bCs/>
              </w:rPr>
              <w:t>Положение Кодекса</w:t>
            </w:r>
            <w:r w:rsidRPr="00AF0BE3">
              <w:rPr>
                <w:b/>
                <w:bCs/>
              </w:rPr>
              <w:br/>
              <w:t>корпоративного поведения</w:t>
            </w:r>
          </w:p>
        </w:tc>
        <w:tc>
          <w:tcPr>
            <w:tcW w:w="2095" w:type="dxa"/>
          </w:tcPr>
          <w:p w:rsidR="008B5378" w:rsidRPr="00AF0BE3" w:rsidRDefault="008B5378" w:rsidP="008B5378">
            <w:pPr>
              <w:jc w:val="center"/>
              <w:rPr>
                <w:b/>
                <w:bCs/>
              </w:rPr>
            </w:pPr>
            <w:r w:rsidRPr="005F15AB">
              <w:rPr>
                <w:b/>
                <w:bCs/>
                <w:u w:val="single"/>
              </w:rPr>
              <w:t>Соблюдается</w:t>
            </w:r>
            <w:r w:rsidRPr="00AF0BE3">
              <w:rPr>
                <w:b/>
                <w:bCs/>
              </w:rPr>
              <w:t xml:space="preserve"> или</w:t>
            </w:r>
            <w:r w:rsidRPr="00AF0BE3">
              <w:rPr>
                <w:b/>
                <w:bCs/>
              </w:rPr>
              <w:br/>
            </w:r>
            <w:r w:rsidRPr="005F15AB">
              <w:rPr>
                <w:b/>
                <w:bCs/>
                <w:u w:val="single"/>
              </w:rPr>
              <w:t>не соблюдается</w:t>
            </w:r>
          </w:p>
        </w:tc>
        <w:tc>
          <w:tcPr>
            <w:tcW w:w="1620" w:type="dxa"/>
          </w:tcPr>
          <w:p w:rsidR="008B5378" w:rsidRPr="00AF0BE3" w:rsidRDefault="008B5378" w:rsidP="008B5378">
            <w:pPr>
              <w:jc w:val="center"/>
              <w:rPr>
                <w:b/>
                <w:bCs/>
              </w:rPr>
            </w:pPr>
            <w:r w:rsidRPr="00AF0BE3">
              <w:rPr>
                <w:b/>
                <w:bCs/>
              </w:rPr>
              <w:t>Примечание</w:t>
            </w:r>
          </w:p>
        </w:tc>
      </w:tr>
      <w:tr w:rsidR="008B5378" w:rsidRPr="00AF0BE3" w:rsidTr="008B5378">
        <w:trPr>
          <w:trHeight w:hRule="exact" w:val="280"/>
        </w:trPr>
        <w:tc>
          <w:tcPr>
            <w:tcW w:w="540" w:type="dxa"/>
            <w:vAlign w:val="center"/>
          </w:tcPr>
          <w:p w:rsidR="008B5378" w:rsidRPr="00AF0BE3" w:rsidRDefault="008B5378" w:rsidP="008B5378">
            <w:pPr>
              <w:jc w:val="center"/>
              <w:rPr>
                <w:b/>
                <w:bCs/>
              </w:rPr>
            </w:pPr>
            <w:r w:rsidRPr="00AF0BE3">
              <w:rPr>
                <w:b/>
                <w:bCs/>
              </w:rPr>
              <w:t>1</w:t>
            </w:r>
          </w:p>
        </w:tc>
        <w:tc>
          <w:tcPr>
            <w:tcW w:w="6033" w:type="dxa"/>
            <w:vAlign w:val="center"/>
          </w:tcPr>
          <w:p w:rsidR="008B5378" w:rsidRPr="00AF0BE3" w:rsidRDefault="008B5378" w:rsidP="008B5378">
            <w:pPr>
              <w:jc w:val="center"/>
              <w:rPr>
                <w:b/>
                <w:bCs/>
              </w:rPr>
            </w:pPr>
            <w:r w:rsidRPr="00AF0BE3">
              <w:rPr>
                <w:b/>
                <w:bCs/>
              </w:rPr>
              <w:t>2</w:t>
            </w:r>
          </w:p>
        </w:tc>
        <w:tc>
          <w:tcPr>
            <w:tcW w:w="2095" w:type="dxa"/>
            <w:vAlign w:val="center"/>
          </w:tcPr>
          <w:p w:rsidR="008B5378" w:rsidRPr="00AF0BE3" w:rsidRDefault="008B5378" w:rsidP="008B5378">
            <w:pPr>
              <w:jc w:val="center"/>
              <w:rPr>
                <w:b/>
                <w:bCs/>
              </w:rPr>
            </w:pPr>
            <w:r w:rsidRPr="00AF0BE3">
              <w:rPr>
                <w:b/>
                <w:bCs/>
              </w:rPr>
              <w:t>3</w:t>
            </w:r>
          </w:p>
        </w:tc>
        <w:tc>
          <w:tcPr>
            <w:tcW w:w="1620" w:type="dxa"/>
            <w:vAlign w:val="center"/>
          </w:tcPr>
          <w:p w:rsidR="008B5378" w:rsidRPr="00AF0BE3" w:rsidRDefault="008B5378" w:rsidP="008B5378">
            <w:pPr>
              <w:jc w:val="center"/>
              <w:rPr>
                <w:b/>
                <w:bCs/>
              </w:rPr>
            </w:pPr>
            <w:r w:rsidRPr="00AF0BE3">
              <w:rPr>
                <w:b/>
                <w:bCs/>
              </w:rPr>
              <w:t>4</w:t>
            </w:r>
          </w:p>
        </w:tc>
      </w:tr>
      <w:tr w:rsidR="008B5378" w:rsidRPr="00AF0BE3" w:rsidTr="008B5378">
        <w:trPr>
          <w:trHeight w:val="1680"/>
        </w:trPr>
        <w:tc>
          <w:tcPr>
            <w:tcW w:w="540" w:type="dxa"/>
          </w:tcPr>
          <w:p w:rsidR="008B5378" w:rsidRPr="00AF0BE3" w:rsidRDefault="008B5378" w:rsidP="008B5378">
            <w:pPr>
              <w:jc w:val="center"/>
            </w:pPr>
            <w:r w:rsidRPr="00AF0BE3">
              <w:t>40</w:t>
            </w:r>
          </w:p>
        </w:tc>
        <w:tc>
          <w:tcPr>
            <w:tcW w:w="6033" w:type="dxa"/>
          </w:tcPr>
          <w:p w:rsidR="008B5378" w:rsidRPr="00AF0BE3" w:rsidRDefault="008B5378" w:rsidP="008B5378">
            <w:pPr>
              <w:ind w:left="57"/>
              <w:jc w:val="both"/>
            </w:pPr>
            <w:r w:rsidRPr="00AF0BE3">
              <w:t>Наличие в уставе или внутренних документах акционерного общества положения о необходимости одобрения правлением сделок с недвижимостью, получения акционерным обществом кредитов, если указанные сделки не относятся к крупным сделкам и их совершение не относится к обычной хозяйственной деятельности акционерного общества</w:t>
            </w:r>
          </w:p>
        </w:tc>
        <w:tc>
          <w:tcPr>
            <w:tcW w:w="2095" w:type="dxa"/>
            <w:vAlign w:val="bottom"/>
          </w:tcPr>
          <w:p w:rsidR="008B5378" w:rsidRPr="008373D4" w:rsidRDefault="008B6CD1" w:rsidP="008B5378">
            <w:pPr>
              <w:ind w:left="57"/>
              <w:jc w:val="center"/>
              <w:rPr>
                <w:sz w:val="20"/>
                <w:szCs w:val="20"/>
              </w:rPr>
            </w:pPr>
            <w:r>
              <w:rPr>
                <w:sz w:val="20"/>
                <w:szCs w:val="20"/>
              </w:rPr>
              <w:t>Предусмотрено Уставом Общества</w:t>
            </w:r>
          </w:p>
        </w:tc>
        <w:tc>
          <w:tcPr>
            <w:tcW w:w="1620" w:type="dxa"/>
            <w:vAlign w:val="bottom"/>
          </w:tcPr>
          <w:p w:rsidR="008B5378" w:rsidRPr="008373D4" w:rsidRDefault="008B6CD1" w:rsidP="008B6CD1">
            <w:pPr>
              <w:ind w:left="57"/>
              <w:jc w:val="center"/>
              <w:rPr>
                <w:sz w:val="20"/>
                <w:szCs w:val="20"/>
              </w:rPr>
            </w:pPr>
            <w:r>
              <w:rPr>
                <w:sz w:val="20"/>
                <w:szCs w:val="20"/>
              </w:rPr>
              <w:t>п.п.8, п.16.12 Устава Общества</w:t>
            </w:r>
          </w:p>
        </w:tc>
      </w:tr>
      <w:tr w:rsidR="008B5378" w:rsidRPr="00AF0BE3" w:rsidTr="008B5378">
        <w:trPr>
          <w:trHeight w:val="840"/>
        </w:trPr>
        <w:tc>
          <w:tcPr>
            <w:tcW w:w="540" w:type="dxa"/>
          </w:tcPr>
          <w:p w:rsidR="008B5378" w:rsidRPr="00AF0BE3" w:rsidRDefault="008B5378" w:rsidP="008B5378">
            <w:pPr>
              <w:jc w:val="center"/>
            </w:pPr>
            <w:r w:rsidRPr="00AF0BE3">
              <w:t>41</w:t>
            </w:r>
          </w:p>
        </w:tc>
        <w:tc>
          <w:tcPr>
            <w:tcW w:w="6033" w:type="dxa"/>
          </w:tcPr>
          <w:p w:rsidR="008B5378" w:rsidRPr="00AF0BE3" w:rsidRDefault="008B5378" w:rsidP="008B5378">
            <w:pPr>
              <w:ind w:left="57"/>
              <w:jc w:val="both"/>
            </w:pPr>
            <w:r w:rsidRPr="00AF0BE3">
              <w:t>Наличие во внутренних документах акционерного общества процедуры согласования операций, которые выходят за рамки финансово-хозяйственного плана акционерного общества</w:t>
            </w:r>
          </w:p>
        </w:tc>
        <w:tc>
          <w:tcPr>
            <w:tcW w:w="2095" w:type="dxa"/>
            <w:vAlign w:val="bottom"/>
          </w:tcPr>
          <w:p w:rsidR="008B5378" w:rsidRPr="008373D4" w:rsidRDefault="008B5378" w:rsidP="008B5378">
            <w:pPr>
              <w:ind w:left="57"/>
              <w:jc w:val="center"/>
              <w:rPr>
                <w:sz w:val="20"/>
                <w:szCs w:val="20"/>
              </w:rPr>
            </w:pPr>
            <w:r w:rsidRPr="008373D4">
              <w:rPr>
                <w:sz w:val="20"/>
                <w:szCs w:val="20"/>
              </w:rPr>
              <w:t>Процедура  согласования операций, выходящих за финансово-хозяйственные планы отсутствует во внутренних документах</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1200"/>
        </w:trPr>
        <w:tc>
          <w:tcPr>
            <w:tcW w:w="540" w:type="dxa"/>
          </w:tcPr>
          <w:p w:rsidR="008B5378" w:rsidRPr="00AF0BE3" w:rsidRDefault="008B5378" w:rsidP="008B5378">
            <w:pPr>
              <w:jc w:val="center"/>
            </w:pPr>
            <w:r w:rsidRPr="00AF0BE3">
              <w:t>42</w:t>
            </w:r>
          </w:p>
        </w:tc>
        <w:tc>
          <w:tcPr>
            <w:tcW w:w="6033" w:type="dxa"/>
          </w:tcPr>
          <w:p w:rsidR="008B5378" w:rsidRPr="00AF0BE3" w:rsidRDefault="008B5378" w:rsidP="008B5378">
            <w:pPr>
              <w:ind w:left="57"/>
              <w:jc w:val="both"/>
            </w:pPr>
            <w:r w:rsidRPr="00AF0BE3">
              <w:t>Отсутствие в составе исполнительных органов лиц, являющихся участником, генеральным директором (управляющим), членом органа управления или работником юридического лица, конкурирующего с акционерным обществом</w:t>
            </w:r>
          </w:p>
        </w:tc>
        <w:tc>
          <w:tcPr>
            <w:tcW w:w="2095" w:type="dxa"/>
            <w:vAlign w:val="bottom"/>
          </w:tcPr>
          <w:p w:rsidR="008B5378" w:rsidRPr="008B6CD1" w:rsidRDefault="008B6CD1" w:rsidP="008B6CD1">
            <w:pPr>
              <w:ind w:left="57"/>
              <w:jc w:val="center"/>
              <w:rPr>
                <w:sz w:val="20"/>
                <w:szCs w:val="20"/>
              </w:rPr>
            </w:pPr>
            <w:r w:rsidRPr="008B6CD1">
              <w:rPr>
                <w:sz w:val="20"/>
                <w:szCs w:val="20"/>
              </w:rPr>
              <w:t>В составе исполнительных органов, лица</w:t>
            </w:r>
            <w:r w:rsidR="008B5378" w:rsidRPr="008B6CD1">
              <w:rPr>
                <w:sz w:val="20"/>
                <w:szCs w:val="20"/>
              </w:rPr>
              <w:t xml:space="preserve"> </w:t>
            </w:r>
            <w:r w:rsidRPr="008B6CD1">
              <w:rPr>
                <w:sz w:val="20"/>
                <w:szCs w:val="20"/>
              </w:rPr>
              <w:t>являющи</w:t>
            </w:r>
            <w:r>
              <w:rPr>
                <w:sz w:val="20"/>
                <w:szCs w:val="20"/>
              </w:rPr>
              <w:t>е</w:t>
            </w:r>
            <w:r w:rsidRPr="008B6CD1">
              <w:rPr>
                <w:sz w:val="20"/>
                <w:szCs w:val="20"/>
              </w:rPr>
              <w:t>ся участником, генеральным директором (управляющим), членом органа управления или работником юридического лица, конкурирующего с акционерным обществом</w:t>
            </w:r>
            <w:r>
              <w:rPr>
                <w:sz w:val="20"/>
                <w:szCs w:val="20"/>
              </w:rPr>
              <w:t xml:space="preserve"> отсутствуют</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3600"/>
        </w:trPr>
        <w:tc>
          <w:tcPr>
            <w:tcW w:w="540" w:type="dxa"/>
          </w:tcPr>
          <w:p w:rsidR="008B5378" w:rsidRPr="00AF0BE3" w:rsidRDefault="008B5378" w:rsidP="008B5378">
            <w:pPr>
              <w:jc w:val="center"/>
            </w:pPr>
            <w:r w:rsidRPr="00AF0BE3">
              <w:t>43</w:t>
            </w:r>
          </w:p>
        </w:tc>
        <w:tc>
          <w:tcPr>
            <w:tcW w:w="6033" w:type="dxa"/>
          </w:tcPr>
          <w:p w:rsidR="008B5378" w:rsidRPr="00AF0BE3" w:rsidRDefault="008B5378" w:rsidP="008B5378">
            <w:pPr>
              <w:ind w:left="57"/>
              <w:jc w:val="both"/>
            </w:pPr>
            <w:r w:rsidRPr="00AF0BE3">
              <w:t>Отсутствие в составе исполнительных органов акционерного общества лиц, которые признавались виновными в совершении преступлений в сфере экономической деятельности или преступлений против государственной власти, интересов государственной службы и службы в органах местного самоуправления или к которым применялись административные наказания за правонарушения в области предпринимательской деятельности или в области финансов, налогов и сборов, рынка ценных бумаг. Если функции единоличного исполнительного органа выполняются управляющей организацией или управляющим – соответствие генерального директора и членов правления управляющей организации либо управляющего требованиям, предъявляемым к генеральному директору и членам правления акционерного общества</w:t>
            </w:r>
          </w:p>
        </w:tc>
        <w:tc>
          <w:tcPr>
            <w:tcW w:w="2095" w:type="dxa"/>
            <w:vAlign w:val="bottom"/>
          </w:tcPr>
          <w:p w:rsidR="008B5378" w:rsidRPr="008B6CD1" w:rsidRDefault="008B5378" w:rsidP="008B5378">
            <w:pPr>
              <w:ind w:left="57"/>
              <w:jc w:val="center"/>
              <w:rPr>
                <w:sz w:val="20"/>
                <w:szCs w:val="20"/>
              </w:rPr>
            </w:pPr>
            <w:r w:rsidRPr="008B6CD1">
              <w:rPr>
                <w:sz w:val="20"/>
                <w:szCs w:val="20"/>
              </w:rPr>
              <w:t>Указанные лица в исполнительные органы не избирались</w:t>
            </w:r>
          </w:p>
        </w:tc>
        <w:tc>
          <w:tcPr>
            <w:tcW w:w="1620" w:type="dxa"/>
            <w:vAlign w:val="bottom"/>
          </w:tcPr>
          <w:p w:rsidR="008B5378" w:rsidRPr="008373D4" w:rsidRDefault="008B5378" w:rsidP="008B5378">
            <w:pPr>
              <w:ind w:left="57"/>
              <w:jc w:val="center"/>
              <w:rPr>
                <w:sz w:val="20"/>
                <w:szCs w:val="20"/>
              </w:rPr>
            </w:pPr>
          </w:p>
        </w:tc>
      </w:tr>
    </w:tbl>
    <w:p w:rsidR="00CD2EEB" w:rsidRDefault="00CD2EEB" w:rsidP="008B5378"/>
    <w:p w:rsidR="008B5378" w:rsidRDefault="00CD2EEB" w:rsidP="008B5378">
      <w:r>
        <w:br w:type="page"/>
      </w:r>
    </w:p>
    <w:tbl>
      <w:tblPr>
        <w:tblW w:w="10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40"/>
        <w:gridCol w:w="6033"/>
        <w:gridCol w:w="2095"/>
        <w:gridCol w:w="1620"/>
      </w:tblGrid>
      <w:tr w:rsidR="008B5378" w:rsidRPr="00AF0BE3" w:rsidTr="008B5378">
        <w:trPr>
          <w:trHeight w:val="360"/>
        </w:trPr>
        <w:tc>
          <w:tcPr>
            <w:tcW w:w="540" w:type="dxa"/>
          </w:tcPr>
          <w:p w:rsidR="008B5378" w:rsidRPr="00AF0BE3" w:rsidRDefault="008B5378" w:rsidP="008B5378">
            <w:pPr>
              <w:jc w:val="center"/>
              <w:rPr>
                <w:b/>
                <w:bCs/>
              </w:rPr>
            </w:pPr>
            <w:r w:rsidRPr="00AF0BE3">
              <w:rPr>
                <w:b/>
                <w:bCs/>
              </w:rPr>
              <w:lastRenderedPageBreak/>
              <w:t>№</w:t>
            </w:r>
          </w:p>
        </w:tc>
        <w:tc>
          <w:tcPr>
            <w:tcW w:w="6033" w:type="dxa"/>
          </w:tcPr>
          <w:p w:rsidR="008B5378" w:rsidRPr="00AF0BE3" w:rsidRDefault="008B5378" w:rsidP="008B5378">
            <w:pPr>
              <w:jc w:val="center"/>
              <w:rPr>
                <w:b/>
                <w:bCs/>
              </w:rPr>
            </w:pPr>
            <w:r w:rsidRPr="00AF0BE3">
              <w:rPr>
                <w:b/>
                <w:bCs/>
              </w:rPr>
              <w:t>Положение Кодекса</w:t>
            </w:r>
            <w:r w:rsidRPr="00AF0BE3">
              <w:rPr>
                <w:b/>
                <w:bCs/>
              </w:rPr>
              <w:br/>
              <w:t>корпоративного поведения</w:t>
            </w:r>
          </w:p>
        </w:tc>
        <w:tc>
          <w:tcPr>
            <w:tcW w:w="2095" w:type="dxa"/>
          </w:tcPr>
          <w:p w:rsidR="008B5378" w:rsidRPr="00AF0BE3" w:rsidRDefault="008B5378" w:rsidP="008B5378">
            <w:pPr>
              <w:jc w:val="center"/>
              <w:rPr>
                <w:b/>
                <w:bCs/>
              </w:rPr>
            </w:pPr>
            <w:r w:rsidRPr="005F15AB">
              <w:rPr>
                <w:b/>
                <w:bCs/>
                <w:u w:val="single"/>
              </w:rPr>
              <w:t>Соблюдается</w:t>
            </w:r>
            <w:r w:rsidRPr="00AF0BE3">
              <w:rPr>
                <w:b/>
                <w:bCs/>
              </w:rPr>
              <w:t xml:space="preserve"> или</w:t>
            </w:r>
            <w:r w:rsidRPr="00AF0BE3">
              <w:rPr>
                <w:b/>
                <w:bCs/>
              </w:rPr>
              <w:br/>
            </w:r>
            <w:r w:rsidRPr="005F15AB">
              <w:rPr>
                <w:b/>
                <w:bCs/>
                <w:u w:val="single"/>
              </w:rPr>
              <w:t>не соблюдается</w:t>
            </w:r>
          </w:p>
        </w:tc>
        <w:tc>
          <w:tcPr>
            <w:tcW w:w="1620" w:type="dxa"/>
          </w:tcPr>
          <w:p w:rsidR="008B5378" w:rsidRPr="00AF0BE3" w:rsidRDefault="008B5378" w:rsidP="008B5378">
            <w:pPr>
              <w:jc w:val="center"/>
              <w:rPr>
                <w:b/>
                <w:bCs/>
              </w:rPr>
            </w:pPr>
            <w:r w:rsidRPr="00AF0BE3">
              <w:rPr>
                <w:b/>
                <w:bCs/>
              </w:rPr>
              <w:t>Примечание</w:t>
            </w:r>
          </w:p>
        </w:tc>
      </w:tr>
      <w:tr w:rsidR="008B5378" w:rsidRPr="00AF0BE3" w:rsidTr="008B5378">
        <w:trPr>
          <w:trHeight w:hRule="exact" w:val="280"/>
        </w:trPr>
        <w:tc>
          <w:tcPr>
            <w:tcW w:w="540" w:type="dxa"/>
            <w:vAlign w:val="center"/>
          </w:tcPr>
          <w:p w:rsidR="008B5378" w:rsidRPr="00AF0BE3" w:rsidRDefault="008B5378" w:rsidP="008B5378">
            <w:pPr>
              <w:jc w:val="center"/>
              <w:rPr>
                <w:b/>
                <w:bCs/>
              </w:rPr>
            </w:pPr>
            <w:r w:rsidRPr="00AF0BE3">
              <w:rPr>
                <w:b/>
                <w:bCs/>
              </w:rPr>
              <w:t>1</w:t>
            </w:r>
          </w:p>
        </w:tc>
        <w:tc>
          <w:tcPr>
            <w:tcW w:w="6033" w:type="dxa"/>
            <w:vAlign w:val="center"/>
          </w:tcPr>
          <w:p w:rsidR="008B5378" w:rsidRPr="00AF0BE3" w:rsidRDefault="008B5378" w:rsidP="008B5378">
            <w:pPr>
              <w:jc w:val="center"/>
              <w:rPr>
                <w:b/>
                <w:bCs/>
              </w:rPr>
            </w:pPr>
            <w:r w:rsidRPr="00AF0BE3">
              <w:rPr>
                <w:b/>
                <w:bCs/>
              </w:rPr>
              <w:t>2</w:t>
            </w:r>
          </w:p>
        </w:tc>
        <w:tc>
          <w:tcPr>
            <w:tcW w:w="2095" w:type="dxa"/>
            <w:vAlign w:val="center"/>
          </w:tcPr>
          <w:p w:rsidR="008B5378" w:rsidRPr="00AF0BE3" w:rsidRDefault="008B5378" w:rsidP="008B5378">
            <w:pPr>
              <w:jc w:val="center"/>
              <w:rPr>
                <w:b/>
                <w:bCs/>
              </w:rPr>
            </w:pPr>
            <w:r w:rsidRPr="00AF0BE3">
              <w:rPr>
                <w:b/>
                <w:bCs/>
              </w:rPr>
              <w:t>3</w:t>
            </w:r>
          </w:p>
        </w:tc>
        <w:tc>
          <w:tcPr>
            <w:tcW w:w="1620" w:type="dxa"/>
            <w:vAlign w:val="center"/>
          </w:tcPr>
          <w:p w:rsidR="008B5378" w:rsidRPr="00AF0BE3" w:rsidRDefault="008B5378" w:rsidP="008B5378">
            <w:pPr>
              <w:jc w:val="center"/>
              <w:rPr>
                <w:b/>
                <w:bCs/>
              </w:rPr>
            </w:pPr>
            <w:r w:rsidRPr="00AF0BE3">
              <w:rPr>
                <w:b/>
                <w:bCs/>
              </w:rPr>
              <w:t>4</w:t>
            </w:r>
          </w:p>
        </w:tc>
      </w:tr>
      <w:tr w:rsidR="008B5378" w:rsidRPr="00AF0BE3" w:rsidTr="008B5378">
        <w:trPr>
          <w:trHeight w:val="1800"/>
        </w:trPr>
        <w:tc>
          <w:tcPr>
            <w:tcW w:w="540" w:type="dxa"/>
          </w:tcPr>
          <w:p w:rsidR="008B5378" w:rsidRPr="00AF0BE3" w:rsidRDefault="008B5378" w:rsidP="008B5378">
            <w:pPr>
              <w:jc w:val="center"/>
            </w:pPr>
            <w:r w:rsidRPr="00AF0BE3">
              <w:t>45</w:t>
            </w:r>
          </w:p>
        </w:tc>
        <w:tc>
          <w:tcPr>
            <w:tcW w:w="6033" w:type="dxa"/>
          </w:tcPr>
          <w:p w:rsidR="008B5378" w:rsidRPr="00AF0BE3" w:rsidRDefault="008B5378" w:rsidP="008B5378">
            <w:pPr>
              <w:ind w:left="57"/>
              <w:jc w:val="both"/>
            </w:pPr>
            <w:r w:rsidRPr="00AF0BE3">
              <w:t>Наличие во внутренних документах акционерного общества обязанности исполнительных органов воздерживаться от действий, которые приведут или потенциально способны привести к возникновению конфликта между их интересами и интересами акционерного общества, а в случае возникновения такого конфликта – обязанности информировать об этом совет директоров</w:t>
            </w:r>
          </w:p>
        </w:tc>
        <w:tc>
          <w:tcPr>
            <w:tcW w:w="2095" w:type="dxa"/>
            <w:vAlign w:val="bottom"/>
          </w:tcPr>
          <w:p w:rsidR="008B5378" w:rsidRPr="008373D4" w:rsidRDefault="008B5378" w:rsidP="008B5378">
            <w:pPr>
              <w:ind w:left="57"/>
              <w:jc w:val="center"/>
              <w:rPr>
                <w:sz w:val="20"/>
                <w:szCs w:val="20"/>
              </w:rPr>
            </w:pPr>
            <w:r w:rsidRPr="00BE7068">
              <w:rPr>
                <w:sz w:val="20"/>
                <w:szCs w:val="20"/>
              </w:rPr>
              <w:t>обязанности исполнительных органов воздерживаться от действий, которые приведут к конфликту, а также обязанности информировать об этом совет директоров внутренними документами не предусмотрено</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720"/>
        </w:trPr>
        <w:tc>
          <w:tcPr>
            <w:tcW w:w="540" w:type="dxa"/>
          </w:tcPr>
          <w:p w:rsidR="008B5378" w:rsidRPr="00AF0BE3" w:rsidRDefault="008B5378" w:rsidP="008B5378">
            <w:pPr>
              <w:jc w:val="center"/>
            </w:pPr>
            <w:r w:rsidRPr="00AF0BE3">
              <w:t>46</w:t>
            </w:r>
          </w:p>
        </w:tc>
        <w:tc>
          <w:tcPr>
            <w:tcW w:w="6033" w:type="dxa"/>
          </w:tcPr>
          <w:p w:rsidR="008B5378" w:rsidRPr="00AF0BE3" w:rsidRDefault="008B5378" w:rsidP="008B5378">
            <w:pPr>
              <w:ind w:left="57"/>
              <w:jc w:val="both"/>
            </w:pPr>
            <w:r w:rsidRPr="00AF0BE3">
              <w:t>Наличие в уставе или внутренних документах акционерного общества критериев отбора управляющей организации (управляющего)</w:t>
            </w:r>
          </w:p>
        </w:tc>
        <w:tc>
          <w:tcPr>
            <w:tcW w:w="2095" w:type="dxa"/>
            <w:vAlign w:val="bottom"/>
          </w:tcPr>
          <w:p w:rsidR="008B5378" w:rsidRPr="008373D4" w:rsidRDefault="008B5378" w:rsidP="008B5378">
            <w:pPr>
              <w:ind w:left="57"/>
              <w:jc w:val="center"/>
              <w:rPr>
                <w:sz w:val="20"/>
                <w:szCs w:val="20"/>
              </w:rPr>
            </w:pPr>
            <w:r w:rsidRPr="008373D4">
              <w:rPr>
                <w:sz w:val="20"/>
                <w:szCs w:val="20"/>
              </w:rPr>
              <w:t xml:space="preserve">Критерии </w:t>
            </w:r>
            <w:r w:rsidRPr="008373D4">
              <w:rPr>
                <w:sz w:val="20"/>
                <w:szCs w:val="20"/>
              </w:rPr>
              <w:br/>
              <w:t>не предусмотрены</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600"/>
        </w:trPr>
        <w:tc>
          <w:tcPr>
            <w:tcW w:w="540" w:type="dxa"/>
          </w:tcPr>
          <w:p w:rsidR="008B5378" w:rsidRPr="00AF0BE3" w:rsidRDefault="008B5378" w:rsidP="008B5378">
            <w:pPr>
              <w:jc w:val="center"/>
            </w:pPr>
            <w:r w:rsidRPr="00AF0BE3">
              <w:t>47</w:t>
            </w:r>
          </w:p>
        </w:tc>
        <w:tc>
          <w:tcPr>
            <w:tcW w:w="6033" w:type="dxa"/>
          </w:tcPr>
          <w:p w:rsidR="008B5378" w:rsidRPr="00AF0BE3" w:rsidRDefault="008B5378" w:rsidP="008B5378">
            <w:pPr>
              <w:ind w:left="57"/>
              <w:jc w:val="both"/>
            </w:pPr>
            <w:r w:rsidRPr="00AF0BE3">
              <w:t>Представление исполнительными органами акционерного общества ежемесячных отчетов о своей работе совету директоров</w:t>
            </w:r>
          </w:p>
        </w:tc>
        <w:tc>
          <w:tcPr>
            <w:tcW w:w="2095" w:type="dxa"/>
            <w:vAlign w:val="bottom"/>
          </w:tcPr>
          <w:p w:rsidR="008B5378" w:rsidRPr="008373D4" w:rsidRDefault="008B5378" w:rsidP="008B5378">
            <w:pPr>
              <w:ind w:left="57"/>
              <w:jc w:val="center"/>
              <w:rPr>
                <w:sz w:val="20"/>
                <w:szCs w:val="20"/>
              </w:rPr>
            </w:pPr>
            <w:r w:rsidRPr="008373D4">
              <w:rPr>
                <w:sz w:val="20"/>
                <w:szCs w:val="20"/>
              </w:rPr>
              <w:t xml:space="preserve">Положение </w:t>
            </w:r>
            <w:r w:rsidRPr="008373D4">
              <w:rPr>
                <w:sz w:val="20"/>
                <w:szCs w:val="20"/>
              </w:rPr>
              <w:br/>
              <w:t>не предусмотрено</w:t>
            </w:r>
          </w:p>
        </w:tc>
        <w:tc>
          <w:tcPr>
            <w:tcW w:w="1620" w:type="dxa"/>
            <w:vAlign w:val="bottom"/>
          </w:tcPr>
          <w:p w:rsidR="008B5378" w:rsidRPr="008373D4" w:rsidRDefault="008B5378" w:rsidP="008B5378">
            <w:pPr>
              <w:ind w:left="57"/>
              <w:jc w:val="center"/>
              <w:rPr>
                <w:sz w:val="20"/>
                <w:szCs w:val="20"/>
              </w:rPr>
            </w:pPr>
          </w:p>
        </w:tc>
      </w:tr>
      <w:tr w:rsidR="008B5378" w:rsidRPr="00AF0BE3" w:rsidTr="008B5378">
        <w:trPr>
          <w:trHeight w:val="1320"/>
        </w:trPr>
        <w:tc>
          <w:tcPr>
            <w:tcW w:w="540" w:type="dxa"/>
          </w:tcPr>
          <w:p w:rsidR="008B5378" w:rsidRPr="00AF0BE3" w:rsidRDefault="008B5378" w:rsidP="008B5378">
            <w:pPr>
              <w:jc w:val="center"/>
            </w:pPr>
            <w:r w:rsidRPr="00AF0BE3">
              <w:t>48</w:t>
            </w:r>
          </w:p>
        </w:tc>
        <w:tc>
          <w:tcPr>
            <w:tcW w:w="6033" w:type="dxa"/>
          </w:tcPr>
          <w:p w:rsidR="008B5378" w:rsidRPr="00AF0BE3" w:rsidRDefault="008B5378" w:rsidP="008B5378">
            <w:pPr>
              <w:ind w:left="57"/>
              <w:jc w:val="both"/>
            </w:pPr>
            <w:r w:rsidRPr="00AF0BE3">
              <w:t>Установление в договорах, заключаемых акционерным обществом с генеральным директором (управляющей организацией, управляющим) и членами правления, ответственности за нарушение положений об использовании конфиденциальной и служебной информации</w:t>
            </w:r>
          </w:p>
        </w:tc>
        <w:tc>
          <w:tcPr>
            <w:tcW w:w="2095" w:type="dxa"/>
            <w:vAlign w:val="bottom"/>
          </w:tcPr>
          <w:p w:rsidR="008B5378" w:rsidRPr="008373D4" w:rsidRDefault="008B5378" w:rsidP="008B5378">
            <w:pPr>
              <w:ind w:left="57"/>
              <w:jc w:val="center"/>
              <w:rPr>
                <w:sz w:val="20"/>
                <w:szCs w:val="20"/>
              </w:rPr>
            </w:pPr>
            <w:r w:rsidRPr="008373D4">
              <w:rPr>
                <w:sz w:val="20"/>
                <w:szCs w:val="20"/>
              </w:rPr>
              <w:t>Положение предусмотрено</w:t>
            </w:r>
          </w:p>
        </w:tc>
        <w:tc>
          <w:tcPr>
            <w:tcW w:w="1620" w:type="dxa"/>
            <w:vAlign w:val="bottom"/>
          </w:tcPr>
          <w:p w:rsidR="008B5378" w:rsidRPr="008373D4" w:rsidRDefault="008B5378" w:rsidP="008B5378">
            <w:pPr>
              <w:ind w:left="57"/>
              <w:jc w:val="center"/>
              <w:rPr>
                <w:sz w:val="20"/>
                <w:szCs w:val="20"/>
              </w:rPr>
            </w:pPr>
            <w:r w:rsidRPr="008373D4">
              <w:rPr>
                <w:sz w:val="20"/>
                <w:szCs w:val="20"/>
              </w:rPr>
              <w:t>Предусмотрено Положением о Генеральном директоре Общества</w:t>
            </w:r>
            <w:r w:rsidR="00364385">
              <w:rPr>
                <w:sz w:val="20"/>
                <w:szCs w:val="20"/>
              </w:rPr>
              <w:t>, Положением о правлении Общества</w:t>
            </w:r>
            <w:r w:rsidRPr="008373D4">
              <w:rPr>
                <w:sz w:val="20"/>
                <w:szCs w:val="20"/>
              </w:rPr>
              <w:t xml:space="preserve"> и Трудовым договором</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0288" w:type="dxa"/>
            <w:gridSpan w:val="4"/>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rPr>
                <w:b/>
                <w:bCs/>
              </w:rPr>
            </w:pPr>
            <w:r w:rsidRPr="00AF0BE3">
              <w:rPr>
                <w:b/>
                <w:bCs/>
              </w:rPr>
              <w:t>Секретарь Общества</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0"/>
        </w:trPr>
        <w:tc>
          <w:tcPr>
            <w:tcW w:w="540"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49</w:t>
            </w:r>
          </w:p>
        </w:tc>
        <w:tc>
          <w:tcPr>
            <w:tcW w:w="6033"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Наличие в акционерном обществе специального должностного лица (секретаря общества), задачей которого является обеспечение соблюдения органами и должностными лицами акционерного общества процедурных требований, гарантирующих реализацию прав и законных интересов акционеров общества</w:t>
            </w:r>
          </w:p>
        </w:tc>
        <w:tc>
          <w:tcPr>
            <w:tcW w:w="2095" w:type="dxa"/>
            <w:tcBorders>
              <w:top w:val="single" w:sz="6" w:space="0" w:color="auto"/>
              <w:left w:val="single" w:sz="6" w:space="0" w:color="auto"/>
              <w:bottom w:val="single" w:sz="6" w:space="0" w:color="auto"/>
              <w:right w:val="single" w:sz="6" w:space="0" w:color="auto"/>
            </w:tcBorders>
            <w:vAlign w:val="bottom"/>
          </w:tcPr>
          <w:p w:rsidR="008B5378" w:rsidRPr="00BE7068" w:rsidRDefault="008B5378" w:rsidP="008B5378">
            <w:pPr>
              <w:ind w:left="57"/>
              <w:jc w:val="center"/>
              <w:rPr>
                <w:sz w:val="20"/>
                <w:szCs w:val="20"/>
              </w:rPr>
            </w:pPr>
            <w:r w:rsidRPr="00BE7068">
              <w:rPr>
                <w:sz w:val="20"/>
                <w:szCs w:val="20"/>
              </w:rPr>
              <w:t>Должностное лицо</w:t>
            </w:r>
          </w:p>
          <w:p w:rsidR="008B5378" w:rsidRPr="008373D4" w:rsidRDefault="008B5378" w:rsidP="008B5378">
            <w:pPr>
              <w:ind w:left="57"/>
              <w:jc w:val="center"/>
              <w:rPr>
                <w:sz w:val="20"/>
                <w:szCs w:val="20"/>
              </w:rPr>
            </w:pPr>
            <w:r w:rsidRPr="00BE7068">
              <w:rPr>
                <w:sz w:val="20"/>
                <w:szCs w:val="20"/>
              </w:rPr>
              <w:t xml:space="preserve"> не предусмотрено</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0118C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trPr>
        <w:tc>
          <w:tcPr>
            <w:tcW w:w="540"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50</w:t>
            </w:r>
          </w:p>
        </w:tc>
        <w:tc>
          <w:tcPr>
            <w:tcW w:w="6033"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Наличие в уставе или внутренних документах акционерного общества порядка назначения (избрания) секретаря общества и обязанностей секретаря общества</w:t>
            </w:r>
          </w:p>
        </w:tc>
        <w:tc>
          <w:tcPr>
            <w:tcW w:w="2095"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BE7068">
              <w:rPr>
                <w:sz w:val="20"/>
                <w:szCs w:val="20"/>
              </w:rPr>
              <w:t>Порядок не предусмотрен</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540"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51</w:t>
            </w:r>
          </w:p>
        </w:tc>
        <w:tc>
          <w:tcPr>
            <w:tcW w:w="6033"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 xml:space="preserve">Наличие в уставе акционерного общества требований к кандидатуре секретаря общества </w:t>
            </w:r>
          </w:p>
        </w:tc>
        <w:tc>
          <w:tcPr>
            <w:tcW w:w="2095"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BE7068">
              <w:rPr>
                <w:sz w:val="20"/>
                <w:szCs w:val="20"/>
              </w:rPr>
              <w:t xml:space="preserve">Требования </w:t>
            </w:r>
            <w:r w:rsidRPr="00BE7068">
              <w:rPr>
                <w:sz w:val="20"/>
                <w:szCs w:val="20"/>
              </w:rPr>
              <w:br/>
              <w:t>не установлены</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0288" w:type="dxa"/>
            <w:gridSpan w:val="4"/>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rPr>
                <w:b/>
                <w:bCs/>
              </w:rPr>
            </w:pPr>
            <w:r w:rsidRPr="00AF0BE3">
              <w:rPr>
                <w:b/>
                <w:bCs/>
              </w:rPr>
              <w:t>Существенные корпоративные действия</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trPr>
        <w:tc>
          <w:tcPr>
            <w:tcW w:w="540"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52</w:t>
            </w:r>
          </w:p>
        </w:tc>
        <w:tc>
          <w:tcPr>
            <w:tcW w:w="6033"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Наличие в уставе или внутренних документах акционерного общества требования об одобрении крупной сделки до ее совершения</w:t>
            </w:r>
          </w:p>
        </w:tc>
        <w:tc>
          <w:tcPr>
            <w:tcW w:w="2095"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 xml:space="preserve">Требование </w:t>
            </w:r>
            <w:r w:rsidRPr="008373D4">
              <w:rPr>
                <w:sz w:val="20"/>
                <w:szCs w:val="20"/>
              </w:rPr>
              <w:br/>
              <w:t>установлено ст. 21 Устава</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trPr>
        <w:tc>
          <w:tcPr>
            <w:tcW w:w="540"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53</w:t>
            </w:r>
          </w:p>
        </w:tc>
        <w:tc>
          <w:tcPr>
            <w:tcW w:w="6033"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Обязательное привлечение независимого оценщика для оценки рыночной стоимости имущества, являющегося предметом крупной сделки</w:t>
            </w:r>
          </w:p>
        </w:tc>
        <w:tc>
          <w:tcPr>
            <w:tcW w:w="2095"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В соответствии с требованиями, предусмотренными законодательством</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bl>
    <w:p w:rsidR="00E71D92" w:rsidRDefault="00E71D92" w:rsidP="008B5378"/>
    <w:p w:rsidR="00E71D92" w:rsidRDefault="00E71D92" w:rsidP="008B5378"/>
    <w:p w:rsidR="00E71D92" w:rsidRDefault="00E71D92" w:rsidP="008B5378"/>
    <w:p w:rsidR="00E71D92" w:rsidRDefault="00E71D92" w:rsidP="008B5378"/>
    <w:p w:rsidR="00E71D92" w:rsidRDefault="00E71D92" w:rsidP="008B5378"/>
    <w:p w:rsidR="00E71D92" w:rsidRDefault="00E71D92" w:rsidP="008B5378"/>
    <w:tbl>
      <w:tblPr>
        <w:tblW w:w="103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39"/>
        <w:gridCol w:w="6032"/>
        <w:gridCol w:w="2097"/>
        <w:gridCol w:w="1620"/>
        <w:gridCol w:w="18"/>
      </w:tblGrid>
      <w:tr w:rsidR="008B5378" w:rsidRPr="00AF0BE3" w:rsidTr="008B5378">
        <w:trPr>
          <w:trHeight w:val="360"/>
        </w:trPr>
        <w:tc>
          <w:tcPr>
            <w:tcW w:w="539" w:type="dxa"/>
          </w:tcPr>
          <w:p w:rsidR="008B5378" w:rsidRPr="00AF0BE3" w:rsidRDefault="008B5378" w:rsidP="008B5378">
            <w:pPr>
              <w:jc w:val="center"/>
              <w:rPr>
                <w:b/>
                <w:bCs/>
              </w:rPr>
            </w:pPr>
            <w:r w:rsidRPr="00AF0BE3">
              <w:rPr>
                <w:b/>
                <w:bCs/>
              </w:rPr>
              <w:t>№</w:t>
            </w:r>
          </w:p>
        </w:tc>
        <w:tc>
          <w:tcPr>
            <w:tcW w:w="6032" w:type="dxa"/>
          </w:tcPr>
          <w:p w:rsidR="008B5378" w:rsidRPr="00AF0BE3" w:rsidRDefault="008B5378" w:rsidP="008B5378">
            <w:pPr>
              <w:jc w:val="center"/>
              <w:rPr>
                <w:b/>
                <w:bCs/>
              </w:rPr>
            </w:pPr>
            <w:r w:rsidRPr="00AF0BE3">
              <w:rPr>
                <w:b/>
                <w:bCs/>
              </w:rPr>
              <w:t>Положение Кодекса</w:t>
            </w:r>
            <w:r w:rsidRPr="00AF0BE3">
              <w:rPr>
                <w:b/>
                <w:bCs/>
              </w:rPr>
              <w:br/>
              <w:t>корпоративного поведения</w:t>
            </w:r>
          </w:p>
        </w:tc>
        <w:tc>
          <w:tcPr>
            <w:tcW w:w="2097" w:type="dxa"/>
          </w:tcPr>
          <w:p w:rsidR="008B5378" w:rsidRPr="00AF0BE3" w:rsidRDefault="008B5378" w:rsidP="008B5378">
            <w:pPr>
              <w:jc w:val="center"/>
              <w:rPr>
                <w:b/>
                <w:bCs/>
              </w:rPr>
            </w:pPr>
            <w:r w:rsidRPr="005F15AB">
              <w:rPr>
                <w:b/>
                <w:bCs/>
                <w:u w:val="single"/>
              </w:rPr>
              <w:t>Соблюдается</w:t>
            </w:r>
            <w:r w:rsidRPr="00AF0BE3">
              <w:rPr>
                <w:b/>
                <w:bCs/>
              </w:rPr>
              <w:t xml:space="preserve"> или</w:t>
            </w:r>
            <w:r w:rsidRPr="00AF0BE3">
              <w:rPr>
                <w:b/>
                <w:bCs/>
              </w:rPr>
              <w:br/>
            </w:r>
            <w:r w:rsidRPr="005F15AB">
              <w:rPr>
                <w:b/>
                <w:bCs/>
                <w:u w:val="single"/>
              </w:rPr>
              <w:t>не соблюдается</w:t>
            </w:r>
          </w:p>
        </w:tc>
        <w:tc>
          <w:tcPr>
            <w:tcW w:w="1638" w:type="dxa"/>
            <w:gridSpan w:val="2"/>
          </w:tcPr>
          <w:p w:rsidR="008B5378" w:rsidRPr="00AF0BE3" w:rsidRDefault="008B5378" w:rsidP="008B5378">
            <w:pPr>
              <w:jc w:val="center"/>
              <w:rPr>
                <w:b/>
                <w:bCs/>
              </w:rPr>
            </w:pPr>
            <w:r w:rsidRPr="00AF0BE3">
              <w:rPr>
                <w:b/>
                <w:bCs/>
              </w:rPr>
              <w:t>Примечание</w:t>
            </w:r>
          </w:p>
        </w:tc>
      </w:tr>
      <w:tr w:rsidR="008B5378" w:rsidRPr="00AF0BE3" w:rsidTr="008B5378">
        <w:trPr>
          <w:trHeight w:hRule="exact" w:val="280"/>
        </w:trPr>
        <w:tc>
          <w:tcPr>
            <w:tcW w:w="539" w:type="dxa"/>
            <w:vAlign w:val="center"/>
          </w:tcPr>
          <w:p w:rsidR="008B5378" w:rsidRPr="00AF0BE3" w:rsidRDefault="008B5378" w:rsidP="008B5378">
            <w:pPr>
              <w:jc w:val="center"/>
              <w:rPr>
                <w:b/>
                <w:bCs/>
              </w:rPr>
            </w:pPr>
            <w:r w:rsidRPr="00AF0BE3">
              <w:rPr>
                <w:b/>
                <w:bCs/>
              </w:rPr>
              <w:t>1</w:t>
            </w:r>
          </w:p>
        </w:tc>
        <w:tc>
          <w:tcPr>
            <w:tcW w:w="6032" w:type="dxa"/>
            <w:vAlign w:val="center"/>
          </w:tcPr>
          <w:p w:rsidR="008B5378" w:rsidRPr="00AF0BE3" w:rsidRDefault="008B5378" w:rsidP="008B5378">
            <w:pPr>
              <w:jc w:val="center"/>
              <w:rPr>
                <w:b/>
                <w:bCs/>
              </w:rPr>
            </w:pPr>
            <w:r w:rsidRPr="00AF0BE3">
              <w:rPr>
                <w:b/>
                <w:bCs/>
              </w:rPr>
              <w:t>2</w:t>
            </w:r>
          </w:p>
        </w:tc>
        <w:tc>
          <w:tcPr>
            <w:tcW w:w="2097" w:type="dxa"/>
            <w:vAlign w:val="center"/>
          </w:tcPr>
          <w:p w:rsidR="008B5378" w:rsidRPr="00AF0BE3" w:rsidRDefault="008B5378" w:rsidP="008B5378">
            <w:pPr>
              <w:jc w:val="center"/>
              <w:rPr>
                <w:b/>
                <w:bCs/>
              </w:rPr>
            </w:pPr>
            <w:r w:rsidRPr="00AF0BE3">
              <w:rPr>
                <w:b/>
                <w:bCs/>
              </w:rPr>
              <w:t>3</w:t>
            </w:r>
          </w:p>
        </w:tc>
        <w:tc>
          <w:tcPr>
            <w:tcW w:w="1638" w:type="dxa"/>
            <w:gridSpan w:val="2"/>
            <w:vAlign w:val="center"/>
          </w:tcPr>
          <w:p w:rsidR="008B5378" w:rsidRPr="00AF0BE3" w:rsidRDefault="008B5378" w:rsidP="008B5378">
            <w:pPr>
              <w:jc w:val="center"/>
              <w:rPr>
                <w:b/>
                <w:bCs/>
              </w:rPr>
            </w:pPr>
            <w:r w:rsidRPr="00AF0BE3">
              <w:rPr>
                <w:b/>
                <w:bCs/>
              </w:rPr>
              <w:t>4</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54</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Наличие в уставе акционерного общества запрета на принятие при приобретении крупных пакетов акций акционерного общества (поглощении) каких-либо действий, направленных на защиту интересов исполнительных органов (членов этих органов) и членов совета директоров акционерного общества, а также ухудшающих положение акционеров по сравнению с существующим (в частности, запрета на принятие советом директоров до окончания предполагаемого срока приобретения акций решения о выпуске дополнительных акций, о выпуске ценных бумаг, конвертируемых в акции, или ценных бумаг, предоставляющих право приобретения акций общества, даже если право принятия такого решения предоставлено ему уставом)</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Запрет не установлен</w:t>
            </w:r>
          </w:p>
        </w:tc>
        <w:tc>
          <w:tcPr>
            <w:tcW w:w="1638" w:type="dxa"/>
            <w:gridSpan w:val="2"/>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55</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Наличие в уставе акционерного общества требования об обязательном привлечении независимого оценщика для оценки текущей рыночной стоимости акций и возможных изменений их рыночной стоимости в результате поглощения</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D01827">
              <w:rPr>
                <w:sz w:val="20"/>
                <w:szCs w:val="20"/>
              </w:rPr>
              <w:t>Обязательное требование отсутствует</w:t>
            </w:r>
          </w:p>
        </w:tc>
        <w:tc>
          <w:tcPr>
            <w:tcW w:w="1638" w:type="dxa"/>
            <w:gridSpan w:val="2"/>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56</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Отсутствие в уставе акционерного общества освобождения приобретателя от обязанности предложить акционерам продать принадлежащие им обыкновенные акции общества (эмиссионные ценные бумаги, конвертируемые в обыкновенные акции) при поглощении</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D01827">
              <w:rPr>
                <w:sz w:val="20"/>
                <w:szCs w:val="20"/>
              </w:rPr>
              <w:t xml:space="preserve">Порядок </w:t>
            </w:r>
            <w:r w:rsidRPr="00D01827">
              <w:rPr>
                <w:sz w:val="20"/>
                <w:szCs w:val="20"/>
              </w:rPr>
              <w:br/>
              <w:t>не предусмотрен</w:t>
            </w:r>
          </w:p>
        </w:tc>
        <w:tc>
          <w:tcPr>
            <w:tcW w:w="1638" w:type="dxa"/>
            <w:gridSpan w:val="2"/>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57</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Наличие в уставе или внутренних документах акционерного общества требования об обязательном привлечении независимого оценщика для определения соотношения конвертации акций при реорганизации</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D01827">
              <w:rPr>
                <w:sz w:val="20"/>
                <w:szCs w:val="20"/>
              </w:rPr>
              <w:t>Обязательное требование отсутствует</w:t>
            </w:r>
            <w:r w:rsidRPr="008373D4">
              <w:rPr>
                <w:sz w:val="20"/>
                <w:szCs w:val="20"/>
              </w:rPr>
              <w:t xml:space="preserve"> </w:t>
            </w:r>
          </w:p>
        </w:tc>
        <w:tc>
          <w:tcPr>
            <w:tcW w:w="1638" w:type="dxa"/>
            <w:gridSpan w:val="2"/>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0306" w:type="dxa"/>
            <w:gridSpan w:val="5"/>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rPr>
                <w:b/>
                <w:bCs/>
              </w:rPr>
            </w:pPr>
            <w:r w:rsidRPr="00AF0BE3">
              <w:rPr>
                <w:b/>
                <w:bCs/>
              </w:rPr>
              <w:t>Раскрытие информации Обществом</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58</w:t>
            </w:r>
          </w:p>
        </w:tc>
        <w:tc>
          <w:tcPr>
            <w:tcW w:w="6032" w:type="dxa"/>
            <w:tcBorders>
              <w:top w:val="single" w:sz="6" w:space="0" w:color="auto"/>
              <w:left w:val="single" w:sz="6" w:space="0" w:color="auto"/>
              <w:bottom w:val="single" w:sz="6" w:space="0" w:color="auto"/>
              <w:right w:val="single" w:sz="6" w:space="0" w:color="auto"/>
            </w:tcBorders>
          </w:tcPr>
          <w:p w:rsidR="008B5378" w:rsidRPr="00CD2EEB" w:rsidRDefault="008B5378" w:rsidP="008B5378">
            <w:pPr>
              <w:ind w:left="57"/>
              <w:jc w:val="both"/>
              <w:rPr>
                <w:sz w:val="23"/>
                <w:szCs w:val="23"/>
              </w:rPr>
            </w:pPr>
            <w:r w:rsidRPr="00CD2EEB">
              <w:rPr>
                <w:sz w:val="23"/>
                <w:szCs w:val="23"/>
              </w:rPr>
              <w:t>Наличие утвержденного советом директоров внутреннего документа, определяющего правила и подходы акционерного общества к раскрытию информации (Положения об информационной политике)</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364385" w:rsidP="008B5378">
            <w:pPr>
              <w:ind w:left="57"/>
              <w:jc w:val="center"/>
              <w:rPr>
                <w:sz w:val="20"/>
                <w:szCs w:val="20"/>
              </w:rPr>
            </w:pPr>
            <w:r>
              <w:rPr>
                <w:sz w:val="20"/>
                <w:szCs w:val="20"/>
              </w:rPr>
              <w:t>Советом директоров Общества утверждено Положение о раскрытии информации об Эмитенте</w:t>
            </w:r>
          </w:p>
        </w:tc>
        <w:tc>
          <w:tcPr>
            <w:tcW w:w="1638" w:type="dxa"/>
            <w:gridSpan w:val="2"/>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Height w:val="168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59</w:t>
            </w:r>
          </w:p>
        </w:tc>
        <w:tc>
          <w:tcPr>
            <w:tcW w:w="6032" w:type="dxa"/>
            <w:tcBorders>
              <w:top w:val="single" w:sz="6" w:space="0" w:color="auto"/>
              <w:left w:val="single" w:sz="6" w:space="0" w:color="auto"/>
              <w:bottom w:val="single" w:sz="6" w:space="0" w:color="auto"/>
              <w:right w:val="single" w:sz="6" w:space="0" w:color="auto"/>
            </w:tcBorders>
          </w:tcPr>
          <w:p w:rsidR="008B5378" w:rsidRPr="00CD2EEB" w:rsidRDefault="008B5378" w:rsidP="008B5378">
            <w:pPr>
              <w:ind w:left="57"/>
              <w:jc w:val="both"/>
              <w:rPr>
                <w:sz w:val="23"/>
                <w:szCs w:val="23"/>
              </w:rPr>
            </w:pPr>
            <w:r w:rsidRPr="00CD2EEB">
              <w:rPr>
                <w:sz w:val="23"/>
                <w:szCs w:val="23"/>
              </w:rPr>
              <w:t>Наличие во внутренних документах акционерного общества требования о раскрытии информации о целях размещения акций, о лицах, которые собираются приобрести размещаемые акции, в том числе крупный пакет акций, а также о том, будут ли высшие должностные лица акционерного общества участвовать в приобретении размещаемых акций общества</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364385" w:rsidP="008B5378">
            <w:pPr>
              <w:ind w:left="57"/>
              <w:jc w:val="center"/>
              <w:rPr>
                <w:sz w:val="20"/>
                <w:szCs w:val="20"/>
              </w:rPr>
            </w:pPr>
            <w:r w:rsidRPr="008373D4">
              <w:rPr>
                <w:sz w:val="20"/>
                <w:szCs w:val="20"/>
              </w:rPr>
              <w:t>Предусмотрено Уставом Общества</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Height w:val="108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lastRenderedPageBreak/>
              <w:t>60</w:t>
            </w:r>
          </w:p>
        </w:tc>
        <w:tc>
          <w:tcPr>
            <w:tcW w:w="6032" w:type="dxa"/>
            <w:tcBorders>
              <w:top w:val="single" w:sz="6" w:space="0" w:color="auto"/>
              <w:left w:val="single" w:sz="6" w:space="0" w:color="auto"/>
              <w:bottom w:val="single" w:sz="6" w:space="0" w:color="auto"/>
              <w:right w:val="single" w:sz="6" w:space="0" w:color="auto"/>
            </w:tcBorders>
          </w:tcPr>
          <w:p w:rsidR="008B5378" w:rsidRPr="00CD2EEB" w:rsidRDefault="008B5378" w:rsidP="008B5378">
            <w:pPr>
              <w:ind w:left="57"/>
              <w:jc w:val="both"/>
              <w:rPr>
                <w:sz w:val="23"/>
                <w:szCs w:val="23"/>
              </w:rPr>
            </w:pPr>
            <w:r w:rsidRPr="00CD2EEB">
              <w:rPr>
                <w:sz w:val="23"/>
                <w:szCs w:val="23"/>
              </w:rPr>
              <w:t>Наличие во внутренних документах акционерного общества перечня информации, документов и материалов, которые должны предоставляться акционерам для решения вопросов, выносимых на общее собрание акционеров</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Положения внутренних документов предусматривают перечень информации</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Предусмотрено Уставом Общества</w:t>
            </w:r>
          </w:p>
        </w:tc>
      </w:tr>
      <w:tr w:rsidR="008B5378" w:rsidRPr="009D31F7"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Height w:val="479"/>
        </w:trPr>
        <w:tc>
          <w:tcPr>
            <w:tcW w:w="539" w:type="dxa"/>
            <w:tcBorders>
              <w:top w:val="single" w:sz="6" w:space="0" w:color="auto"/>
              <w:left w:val="single" w:sz="6" w:space="0" w:color="auto"/>
              <w:bottom w:val="single" w:sz="6" w:space="0" w:color="auto"/>
              <w:right w:val="single" w:sz="6" w:space="0" w:color="auto"/>
            </w:tcBorders>
          </w:tcPr>
          <w:p w:rsidR="008B5378" w:rsidRPr="009D31F7" w:rsidRDefault="008B5378" w:rsidP="008B5378">
            <w:pPr>
              <w:jc w:val="center"/>
              <w:rPr>
                <w:b/>
                <w:u w:val="single"/>
              </w:rPr>
            </w:pPr>
            <w:r w:rsidRPr="009D31F7">
              <w:rPr>
                <w:b/>
                <w:u w:val="single"/>
              </w:rPr>
              <w:t>№</w:t>
            </w:r>
          </w:p>
        </w:tc>
        <w:tc>
          <w:tcPr>
            <w:tcW w:w="6032" w:type="dxa"/>
            <w:tcBorders>
              <w:top w:val="single" w:sz="6" w:space="0" w:color="auto"/>
              <w:left w:val="single" w:sz="6" w:space="0" w:color="auto"/>
              <w:bottom w:val="single" w:sz="6" w:space="0" w:color="auto"/>
              <w:right w:val="single" w:sz="6" w:space="0" w:color="auto"/>
            </w:tcBorders>
          </w:tcPr>
          <w:p w:rsidR="008B5378" w:rsidRPr="009D31F7" w:rsidRDefault="008B5378" w:rsidP="008B5378">
            <w:pPr>
              <w:ind w:left="57"/>
              <w:jc w:val="center"/>
              <w:rPr>
                <w:b/>
                <w:u w:val="single"/>
              </w:rPr>
            </w:pPr>
            <w:r w:rsidRPr="009D31F7">
              <w:rPr>
                <w:b/>
                <w:u w:val="single"/>
              </w:rPr>
              <w:t>Положение Кодекса</w:t>
            </w:r>
            <w:r w:rsidRPr="009D31F7">
              <w:rPr>
                <w:b/>
                <w:u w:val="single"/>
              </w:rPr>
              <w:br/>
              <w:t>корпоративного поведения</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9D31F7" w:rsidRDefault="008B5378" w:rsidP="008B5378">
            <w:pPr>
              <w:ind w:left="57"/>
              <w:jc w:val="center"/>
              <w:rPr>
                <w:b/>
                <w:u w:val="single"/>
              </w:rPr>
            </w:pPr>
            <w:r w:rsidRPr="009D31F7">
              <w:rPr>
                <w:b/>
                <w:u w:val="single"/>
              </w:rPr>
              <w:t>Соблюдается или</w:t>
            </w:r>
            <w:r w:rsidRPr="009D31F7">
              <w:rPr>
                <w:b/>
                <w:u w:val="single"/>
              </w:rPr>
              <w:br/>
              <w:t>не соблюдается</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9D31F7" w:rsidRDefault="008B5378" w:rsidP="008B5378">
            <w:pPr>
              <w:ind w:left="57"/>
              <w:jc w:val="center"/>
              <w:rPr>
                <w:b/>
                <w:u w:val="single"/>
              </w:rPr>
            </w:pPr>
            <w:r w:rsidRPr="009D31F7">
              <w:rPr>
                <w:b/>
                <w:u w:val="single"/>
              </w:rPr>
              <w:t>Примечание</w:t>
            </w:r>
          </w:p>
        </w:tc>
      </w:tr>
      <w:tr w:rsidR="008B5378" w:rsidRPr="009D31F7"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Height w:val="273"/>
        </w:trPr>
        <w:tc>
          <w:tcPr>
            <w:tcW w:w="539" w:type="dxa"/>
            <w:tcBorders>
              <w:top w:val="single" w:sz="6" w:space="0" w:color="auto"/>
              <w:left w:val="single" w:sz="6" w:space="0" w:color="auto"/>
              <w:bottom w:val="single" w:sz="6" w:space="0" w:color="auto"/>
              <w:right w:val="single" w:sz="6" w:space="0" w:color="auto"/>
            </w:tcBorders>
          </w:tcPr>
          <w:p w:rsidR="008B5378" w:rsidRPr="009D31F7" w:rsidRDefault="008B5378" w:rsidP="008B5378">
            <w:pPr>
              <w:jc w:val="center"/>
            </w:pPr>
            <w:r w:rsidRPr="009D31F7">
              <w:t>1</w:t>
            </w:r>
          </w:p>
        </w:tc>
        <w:tc>
          <w:tcPr>
            <w:tcW w:w="6032" w:type="dxa"/>
            <w:tcBorders>
              <w:top w:val="single" w:sz="6" w:space="0" w:color="auto"/>
              <w:left w:val="single" w:sz="6" w:space="0" w:color="auto"/>
              <w:bottom w:val="single" w:sz="6" w:space="0" w:color="auto"/>
              <w:right w:val="single" w:sz="6" w:space="0" w:color="auto"/>
            </w:tcBorders>
          </w:tcPr>
          <w:p w:rsidR="008B5378" w:rsidRPr="009D31F7" w:rsidRDefault="008B5378" w:rsidP="008B5378">
            <w:pPr>
              <w:ind w:left="57"/>
              <w:jc w:val="center"/>
            </w:pPr>
            <w:r w:rsidRPr="009D31F7">
              <w:t>2</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9D31F7" w:rsidRDefault="008B5378" w:rsidP="008B5378">
            <w:pPr>
              <w:ind w:left="57"/>
              <w:jc w:val="center"/>
            </w:pPr>
            <w:r w:rsidRPr="009D31F7">
              <w:t>3</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9D31F7" w:rsidRDefault="008B5378" w:rsidP="008B5378">
            <w:pPr>
              <w:ind w:left="57"/>
              <w:jc w:val="center"/>
            </w:pPr>
            <w:r w:rsidRPr="009D31F7">
              <w:t>4</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Height w:val="72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61</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Наличие у акционерного общества веб-сайта в сети Интернет и регулярное раскрытие информации об акционерном обществе на этом веб-сайте</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Осуществляется раскрытие информации на сайте Общества</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Height w:val="228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62</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Наличие во внутренних документах акционерного общества требования о раскрытии информации о сделках акционерного общества с лицами, относящимися в соответствии с уставом к высшим должностным лицам акционерного общества, а также о сделках акционерного общества с организациями, в которых высшим должностным лицам акционерного общества прямо или косвенно принадлежит 20 и более процентов уставного капитала акционерного общества или на которые такие лица могут иным образом оказать существенное влияние</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Раскрывается информация в соответствии с Положением о раскрытии информации, утв. ФСФР России</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Height w:val="96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63</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Наличие во внутренних документах акционерного общества требования о раскрытии информации обо всех сделках, которые могут оказать влияние на рыночную стоимость акций акционерного общества</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требование о раскрытии информации обо всех сделках, которые могут оказать влияние на рыночную стоимость акций акционерного общества не предусмотрено</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Раскрывается информация в соответствии с Положением о раскрытии информации, утв. ФСФР России</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Height w:val="180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64</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jc w:val="both"/>
            </w:pPr>
            <w:r w:rsidRPr="00AF0BE3">
              <w:t>Наличие утвержденного советом директоров внутреннего документа по использованию существенной информации о деятельности акционерного общества, акциях и других ценных бумагах общества и сделках с ними, которая не является общедоступной и раскрытие которой может оказать существенное влияние на рыночную стоимость акций и других ценных бумаг акционерного общества</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 xml:space="preserve">Указанное Положение утверждено Советом директоров </w:t>
            </w:r>
          </w:p>
          <w:p w:rsidR="008B5378" w:rsidRPr="008373D4" w:rsidRDefault="008B5378" w:rsidP="008B5378">
            <w:pPr>
              <w:ind w:left="57"/>
              <w:jc w:val="center"/>
              <w:rPr>
                <w:sz w:val="20"/>
                <w:szCs w:val="20"/>
              </w:rPr>
            </w:pPr>
            <w:r w:rsidRPr="008373D4">
              <w:rPr>
                <w:sz w:val="20"/>
                <w:szCs w:val="20"/>
              </w:rPr>
              <w:t>24.04.2006 г.</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Height w:val="240"/>
        </w:trPr>
        <w:tc>
          <w:tcPr>
            <w:tcW w:w="10288" w:type="dxa"/>
            <w:gridSpan w:val="4"/>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rPr>
                <w:b/>
                <w:bCs/>
              </w:rPr>
            </w:pPr>
            <w:r w:rsidRPr="00AF0BE3">
              <w:rPr>
                <w:b/>
                <w:bCs/>
              </w:rPr>
              <w:t>Контроль за финансово-хозяйственной деятельностью Общества</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Height w:val="84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65</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Наличие утвержденных советом директоров процедур внутреннего контроля за финансово-хозяйственной деятельностью акционерного общества</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Советом директоров процедуры не утверждались</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 xml:space="preserve">ст. 18 </w:t>
            </w:r>
          </w:p>
          <w:p w:rsidR="008B5378" w:rsidRPr="008373D4" w:rsidRDefault="008B5378" w:rsidP="008B5378">
            <w:pPr>
              <w:ind w:left="57"/>
              <w:jc w:val="center"/>
              <w:rPr>
                <w:sz w:val="20"/>
                <w:szCs w:val="20"/>
              </w:rPr>
            </w:pPr>
            <w:r w:rsidRPr="008373D4">
              <w:rPr>
                <w:sz w:val="20"/>
                <w:szCs w:val="20"/>
              </w:rPr>
              <w:t>Устава Общества</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Height w:val="1015"/>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66</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Наличие специального подразделения акционерного общества, обеспечивающего соблюдение процедур внутреннего контроля (контрольно-ревизионной службы)</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Подразделение создано и функционирует</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Предусмотрено ст. 18 Устава Общества, Положением о Ревизионной комиссии</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Height w:val="96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67</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Наличие во внутренних документах акционерного общества требования об определении структуры и состава контрольно-ревизионной службы акционерного общества советом директоров</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 xml:space="preserve">структуру и состав контрольно-ревизионной службы определяет общее собрание акционеров </w:t>
            </w:r>
            <w:r w:rsidRPr="008373D4">
              <w:rPr>
                <w:sz w:val="20"/>
                <w:szCs w:val="20"/>
              </w:rPr>
              <w:lastRenderedPageBreak/>
              <w:t>(18.2. Устава, п. 2.1. Положения о ревизионной комиссии)</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bl>
    <w:p w:rsidR="008B5378" w:rsidRDefault="008B5378" w:rsidP="008B5378"/>
    <w:tbl>
      <w:tblPr>
        <w:tblW w:w="10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39"/>
        <w:gridCol w:w="6032"/>
        <w:gridCol w:w="2097"/>
        <w:gridCol w:w="1620"/>
      </w:tblGrid>
      <w:tr w:rsidR="008B5378" w:rsidRPr="00AF0BE3" w:rsidTr="008B5378">
        <w:trPr>
          <w:trHeight w:val="360"/>
        </w:trPr>
        <w:tc>
          <w:tcPr>
            <w:tcW w:w="539" w:type="dxa"/>
          </w:tcPr>
          <w:p w:rsidR="008B5378" w:rsidRPr="00AF0BE3" w:rsidRDefault="008B5378" w:rsidP="008B5378">
            <w:pPr>
              <w:jc w:val="center"/>
              <w:rPr>
                <w:b/>
                <w:bCs/>
              </w:rPr>
            </w:pPr>
            <w:r w:rsidRPr="00AF0BE3">
              <w:rPr>
                <w:b/>
                <w:bCs/>
              </w:rPr>
              <w:t>№</w:t>
            </w:r>
          </w:p>
        </w:tc>
        <w:tc>
          <w:tcPr>
            <w:tcW w:w="6032" w:type="dxa"/>
          </w:tcPr>
          <w:p w:rsidR="008B5378" w:rsidRPr="00AF0BE3" w:rsidRDefault="008B5378" w:rsidP="008B5378">
            <w:pPr>
              <w:jc w:val="center"/>
              <w:rPr>
                <w:b/>
                <w:bCs/>
              </w:rPr>
            </w:pPr>
            <w:r w:rsidRPr="00AF0BE3">
              <w:rPr>
                <w:b/>
                <w:bCs/>
              </w:rPr>
              <w:t>Положение Кодекса</w:t>
            </w:r>
            <w:r w:rsidRPr="00AF0BE3">
              <w:rPr>
                <w:b/>
                <w:bCs/>
              </w:rPr>
              <w:br/>
              <w:t>корпоративного поведения</w:t>
            </w:r>
          </w:p>
        </w:tc>
        <w:tc>
          <w:tcPr>
            <w:tcW w:w="2097" w:type="dxa"/>
          </w:tcPr>
          <w:p w:rsidR="008B5378" w:rsidRPr="00AF0BE3" w:rsidRDefault="008B5378" w:rsidP="008B5378">
            <w:pPr>
              <w:jc w:val="center"/>
              <w:rPr>
                <w:b/>
                <w:bCs/>
              </w:rPr>
            </w:pPr>
            <w:r w:rsidRPr="005F15AB">
              <w:rPr>
                <w:b/>
                <w:bCs/>
                <w:u w:val="single"/>
              </w:rPr>
              <w:t>Соблюдается</w:t>
            </w:r>
            <w:r w:rsidRPr="00AF0BE3">
              <w:rPr>
                <w:b/>
                <w:bCs/>
              </w:rPr>
              <w:t xml:space="preserve"> или</w:t>
            </w:r>
            <w:r w:rsidRPr="00AF0BE3">
              <w:rPr>
                <w:b/>
                <w:bCs/>
              </w:rPr>
              <w:br/>
            </w:r>
            <w:r w:rsidRPr="005F15AB">
              <w:rPr>
                <w:b/>
                <w:bCs/>
                <w:u w:val="single"/>
              </w:rPr>
              <w:t>не соблюдается</w:t>
            </w:r>
          </w:p>
        </w:tc>
        <w:tc>
          <w:tcPr>
            <w:tcW w:w="1620" w:type="dxa"/>
          </w:tcPr>
          <w:p w:rsidR="008B5378" w:rsidRPr="00AF0BE3" w:rsidRDefault="008B5378" w:rsidP="008B5378">
            <w:pPr>
              <w:jc w:val="center"/>
              <w:rPr>
                <w:b/>
                <w:bCs/>
              </w:rPr>
            </w:pPr>
            <w:r w:rsidRPr="00AF0BE3">
              <w:rPr>
                <w:b/>
                <w:bCs/>
              </w:rPr>
              <w:t>Примечание</w:t>
            </w:r>
          </w:p>
        </w:tc>
      </w:tr>
      <w:tr w:rsidR="008B5378" w:rsidRPr="00AF0BE3" w:rsidTr="008B5378">
        <w:trPr>
          <w:trHeight w:hRule="exact" w:val="280"/>
        </w:trPr>
        <w:tc>
          <w:tcPr>
            <w:tcW w:w="539" w:type="dxa"/>
            <w:vAlign w:val="center"/>
          </w:tcPr>
          <w:p w:rsidR="008B5378" w:rsidRPr="00AF0BE3" w:rsidRDefault="008B5378" w:rsidP="008B5378">
            <w:pPr>
              <w:jc w:val="center"/>
              <w:rPr>
                <w:b/>
                <w:bCs/>
              </w:rPr>
            </w:pPr>
            <w:r w:rsidRPr="00AF0BE3">
              <w:rPr>
                <w:b/>
                <w:bCs/>
              </w:rPr>
              <w:t>1</w:t>
            </w:r>
          </w:p>
        </w:tc>
        <w:tc>
          <w:tcPr>
            <w:tcW w:w="6032" w:type="dxa"/>
            <w:vAlign w:val="center"/>
          </w:tcPr>
          <w:p w:rsidR="008B5378" w:rsidRPr="00AF0BE3" w:rsidRDefault="008B5378" w:rsidP="008B5378">
            <w:pPr>
              <w:jc w:val="center"/>
              <w:rPr>
                <w:b/>
                <w:bCs/>
              </w:rPr>
            </w:pPr>
            <w:r w:rsidRPr="00AF0BE3">
              <w:rPr>
                <w:b/>
                <w:bCs/>
              </w:rPr>
              <w:t>2</w:t>
            </w:r>
          </w:p>
        </w:tc>
        <w:tc>
          <w:tcPr>
            <w:tcW w:w="2097" w:type="dxa"/>
            <w:vAlign w:val="center"/>
          </w:tcPr>
          <w:p w:rsidR="008B5378" w:rsidRPr="00AF0BE3" w:rsidRDefault="008B5378" w:rsidP="008B5378">
            <w:pPr>
              <w:jc w:val="center"/>
              <w:rPr>
                <w:b/>
                <w:bCs/>
              </w:rPr>
            </w:pPr>
            <w:r w:rsidRPr="00AF0BE3">
              <w:rPr>
                <w:b/>
                <w:bCs/>
              </w:rPr>
              <w:t>3</w:t>
            </w:r>
          </w:p>
        </w:tc>
        <w:tc>
          <w:tcPr>
            <w:tcW w:w="1620" w:type="dxa"/>
            <w:vAlign w:val="center"/>
          </w:tcPr>
          <w:p w:rsidR="008B5378" w:rsidRPr="00AF0BE3" w:rsidRDefault="008B5378" w:rsidP="008B5378">
            <w:pPr>
              <w:jc w:val="center"/>
              <w:rPr>
                <w:b/>
                <w:bCs/>
              </w:rPr>
            </w:pPr>
            <w:r w:rsidRPr="00AF0BE3">
              <w:rPr>
                <w:b/>
                <w:bCs/>
              </w:rPr>
              <w:t>4</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68</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Отсутствие в составе контрольно-ревизионной службы лиц, которые признавались виновными в совершении преступлений в сфере экономической деятельности или преступлений против государственной власти, интересов государственной</w:t>
            </w:r>
            <w:r>
              <w:t xml:space="preserve"> </w:t>
            </w:r>
            <w:r w:rsidRPr="00AF0BE3">
              <w:t>службы и службы в органах местного самоуправления или к которым применялись административные наказания за правонарушения в области предпринимательской деятельности или в области финансов, налогов и сборов, рынка ценных бумаг</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Указанные лица в составе Контрольно-ревизионной службы отсутствуют</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6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69</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Отсутствие в составе контрольно-ревизионной службы лиц, входящих в состав исполнительных органов  общества, а также лиц, являющихся участниками, генеральным директором (управляющим), членами органов управления или работниками юридического лица, конкурирующего с обществом</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 xml:space="preserve">Указанные лица в составе Контрольно-ревизионной службы отсутствуют </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6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70</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Наличие во внутренних документах акционерного общества срока представления в контрольно-ревизионную службу документов и материалов для оценки проведенной финансово-хозяйственной операции, а также ответственности должностных лиц и работников акционерного общества за их непредставление в указанный срок</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п. 5.1. Положения о ревизионной комиссии  предусмотрен срок предоставления информации – 3 дня</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71</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Наличие во внутренних документах акционерного общества обязанности контрольно-ревизионной службы сообщать о выявленных нарушениях комитету по аудиту, а в случае его отсутствия – совету директоров общества</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Обязанность предусмотрена</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jc w:val="center"/>
              <w:rPr>
                <w:sz w:val="20"/>
                <w:szCs w:val="20"/>
              </w:rPr>
            </w:pPr>
            <w:r w:rsidRPr="008373D4">
              <w:rPr>
                <w:sz w:val="20"/>
                <w:szCs w:val="20"/>
              </w:rPr>
              <w:t>В соотв. со п. 18.10 ст. 18 Устава составляют заключение, п. 6.5. Положения о рев</w:t>
            </w:r>
            <w:r>
              <w:rPr>
                <w:sz w:val="20"/>
                <w:szCs w:val="20"/>
              </w:rPr>
              <w:t>.</w:t>
            </w:r>
            <w:r w:rsidRPr="008373D4">
              <w:rPr>
                <w:sz w:val="20"/>
                <w:szCs w:val="20"/>
              </w:rPr>
              <w:t xml:space="preserve"> Ком</w:t>
            </w:r>
            <w:r>
              <w:rPr>
                <w:sz w:val="20"/>
                <w:szCs w:val="20"/>
              </w:rPr>
              <w:t>.</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72</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Наличие в уставе общества требования о предварительной оценке контрольно-ревизионной службой целесообразности совершения операций, не предусмотренных финансово-хозяйственным планом общества (нестандартных операций)</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Указанный порядок и требование не предусмотрены</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73</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Наличие во внутренних документах общества порядка согласования нестандартной операции с советом директоров</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Порядок не предусмотрен внутренними документами</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74</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Наличие утвержденного советом директоров внутреннего документа, определяющего порядок проведения проверок финансово-хозяйственной деятельности акционерного общества ревизионной комиссией</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Советом директоров утверждено Положение о Ревизионной комиссии Общества</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Предусмотрено Положением о Ревизионной комиссии Общества и Трудовым договором</w:t>
            </w:r>
          </w:p>
        </w:tc>
      </w:tr>
    </w:tbl>
    <w:p w:rsidR="008B5378" w:rsidRDefault="008B5378" w:rsidP="008B5378"/>
    <w:p w:rsidR="00E71D92" w:rsidRDefault="00E71D92" w:rsidP="008B5378"/>
    <w:p w:rsidR="00E71D92" w:rsidRDefault="00E71D92" w:rsidP="008B5378"/>
    <w:p w:rsidR="00E71D92" w:rsidRDefault="00E71D92" w:rsidP="008B5378"/>
    <w:p w:rsidR="00E71D92" w:rsidRDefault="00E71D92" w:rsidP="008B5378"/>
    <w:tbl>
      <w:tblPr>
        <w:tblW w:w="10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39"/>
        <w:gridCol w:w="6032"/>
        <w:gridCol w:w="2097"/>
        <w:gridCol w:w="1620"/>
      </w:tblGrid>
      <w:tr w:rsidR="008B5378" w:rsidRPr="00AF0BE3" w:rsidTr="008B5378">
        <w:trPr>
          <w:trHeight w:val="360"/>
        </w:trPr>
        <w:tc>
          <w:tcPr>
            <w:tcW w:w="539" w:type="dxa"/>
          </w:tcPr>
          <w:p w:rsidR="008B5378" w:rsidRPr="00AF0BE3" w:rsidRDefault="008B5378" w:rsidP="008B5378">
            <w:pPr>
              <w:jc w:val="center"/>
              <w:rPr>
                <w:b/>
                <w:bCs/>
              </w:rPr>
            </w:pPr>
            <w:r w:rsidRPr="00AF0BE3">
              <w:rPr>
                <w:b/>
                <w:bCs/>
              </w:rPr>
              <w:t>№</w:t>
            </w:r>
          </w:p>
        </w:tc>
        <w:tc>
          <w:tcPr>
            <w:tcW w:w="6032" w:type="dxa"/>
          </w:tcPr>
          <w:p w:rsidR="008B5378" w:rsidRPr="00AF0BE3" w:rsidRDefault="008B5378" w:rsidP="008B5378">
            <w:pPr>
              <w:jc w:val="center"/>
              <w:rPr>
                <w:b/>
                <w:bCs/>
              </w:rPr>
            </w:pPr>
            <w:r w:rsidRPr="00AF0BE3">
              <w:rPr>
                <w:b/>
                <w:bCs/>
              </w:rPr>
              <w:t>Положение Кодекса</w:t>
            </w:r>
            <w:r w:rsidRPr="00AF0BE3">
              <w:rPr>
                <w:b/>
                <w:bCs/>
              </w:rPr>
              <w:br/>
              <w:t>корпоративного поведения</w:t>
            </w:r>
          </w:p>
        </w:tc>
        <w:tc>
          <w:tcPr>
            <w:tcW w:w="2097" w:type="dxa"/>
          </w:tcPr>
          <w:p w:rsidR="008B5378" w:rsidRPr="00AF0BE3" w:rsidRDefault="008B5378" w:rsidP="008B5378">
            <w:pPr>
              <w:jc w:val="center"/>
              <w:rPr>
                <w:b/>
                <w:bCs/>
              </w:rPr>
            </w:pPr>
            <w:r w:rsidRPr="005F15AB">
              <w:rPr>
                <w:b/>
                <w:bCs/>
                <w:u w:val="single"/>
              </w:rPr>
              <w:t>Соблюдается</w:t>
            </w:r>
            <w:r w:rsidRPr="00AF0BE3">
              <w:rPr>
                <w:b/>
                <w:bCs/>
              </w:rPr>
              <w:t xml:space="preserve"> или</w:t>
            </w:r>
            <w:r w:rsidRPr="00AF0BE3">
              <w:rPr>
                <w:b/>
                <w:bCs/>
              </w:rPr>
              <w:br/>
            </w:r>
            <w:r w:rsidRPr="005F15AB">
              <w:rPr>
                <w:b/>
                <w:bCs/>
                <w:u w:val="single"/>
              </w:rPr>
              <w:t>не соблюдается</w:t>
            </w:r>
          </w:p>
        </w:tc>
        <w:tc>
          <w:tcPr>
            <w:tcW w:w="1620" w:type="dxa"/>
          </w:tcPr>
          <w:p w:rsidR="008B5378" w:rsidRPr="00AF0BE3" w:rsidRDefault="008B5378" w:rsidP="008B5378">
            <w:pPr>
              <w:jc w:val="center"/>
              <w:rPr>
                <w:b/>
                <w:bCs/>
              </w:rPr>
            </w:pPr>
            <w:r w:rsidRPr="00AF0BE3">
              <w:rPr>
                <w:b/>
                <w:bCs/>
              </w:rPr>
              <w:t>Примечание</w:t>
            </w:r>
          </w:p>
        </w:tc>
      </w:tr>
      <w:tr w:rsidR="008B5378" w:rsidRPr="00AF0BE3" w:rsidTr="008B5378">
        <w:trPr>
          <w:trHeight w:hRule="exact" w:val="280"/>
        </w:trPr>
        <w:tc>
          <w:tcPr>
            <w:tcW w:w="539" w:type="dxa"/>
            <w:vAlign w:val="center"/>
          </w:tcPr>
          <w:p w:rsidR="008B5378" w:rsidRPr="00AF0BE3" w:rsidRDefault="008B5378" w:rsidP="008B5378">
            <w:pPr>
              <w:jc w:val="center"/>
              <w:rPr>
                <w:b/>
                <w:bCs/>
              </w:rPr>
            </w:pPr>
            <w:r w:rsidRPr="00AF0BE3">
              <w:rPr>
                <w:b/>
                <w:bCs/>
              </w:rPr>
              <w:t>1</w:t>
            </w:r>
          </w:p>
        </w:tc>
        <w:tc>
          <w:tcPr>
            <w:tcW w:w="6032" w:type="dxa"/>
            <w:vAlign w:val="center"/>
          </w:tcPr>
          <w:p w:rsidR="008B5378" w:rsidRPr="00AF0BE3" w:rsidRDefault="008B5378" w:rsidP="008B5378">
            <w:pPr>
              <w:jc w:val="center"/>
              <w:rPr>
                <w:b/>
                <w:bCs/>
              </w:rPr>
            </w:pPr>
            <w:r w:rsidRPr="00AF0BE3">
              <w:rPr>
                <w:b/>
                <w:bCs/>
              </w:rPr>
              <w:t>2</w:t>
            </w:r>
          </w:p>
        </w:tc>
        <w:tc>
          <w:tcPr>
            <w:tcW w:w="2097" w:type="dxa"/>
            <w:vAlign w:val="center"/>
          </w:tcPr>
          <w:p w:rsidR="008B5378" w:rsidRPr="00AF0BE3" w:rsidRDefault="008B5378" w:rsidP="008B5378">
            <w:pPr>
              <w:jc w:val="center"/>
              <w:rPr>
                <w:b/>
                <w:bCs/>
              </w:rPr>
            </w:pPr>
            <w:r w:rsidRPr="00AF0BE3">
              <w:rPr>
                <w:b/>
                <w:bCs/>
              </w:rPr>
              <w:t>3</w:t>
            </w:r>
          </w:p>
        </w:tc>
        <w:tc>
          <w:tcPr>
            <w:tcW w:w="1620" w:type="dxa"/>
            <w:vAlign w:val="center"/>
          </w:tcPr>
          <w:p w:rsidR="008B5378" w:rsidRPr="00AF0BE3" w:rsidRDefault="008B5378" w:rsidP="008B5378">
            <w:pPr>
              <w:jc w:val="center"/>
              <w:rPr>
                <w:b/>
                <w:bCs/>
              </w:rPr>
            </w:pPr>
            <w:r w:rsidRPr="00AF0BE3">
              <w:rPr>
                <w:b/>
                <w:bCs/>
              </w:rPr>
              <w:t>4</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75</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Осуществление комитетом по аудиту оценки аудиторского заключения до представления его акционерам на собрании акционеров</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Осуществление комитетом по аудиту оценки аудиторского заключения до представления его акционерам на собрании акционеров предусмотрено</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пп. 2.2.5. п. 2.2. ст. 2 Положения о комитете по аудиту Общества</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0288" w:type="dxa"/>
            <w:gridSpan w:val="4"/>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rPr>
                <w:b/>
                <w:bCs/>
              </w:rPr>
            </w:pPr>
            <w:r w:rsidRPr="00AF0BE3">
              <w:rPr>
                <w:b/>
                <w:bCs/>
              </w:rPr>
              <w:t>Дивиденды по размещенным акциям Общества</w:t>
            </w: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76</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Наличие утвержденного советом директоров внутреннего документа, которым руководствуется совет директоров при принятии рекомендаций о размере дивидендов (Положения о дивидендной политике)</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Положение о дивидендной политике не утверждалось органами управления Общества</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AF0BE3" w:rsidRDefault="008B5378" w:rsidP="008B5378">
            <w:pPr>
              <w:ind w:left="57"/>
              <w:jc w:val="cente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6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77</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Наличие в Положении о дивидендной политике порядка определения минимальной доли чистой прибыли  общества, направляемой на выплату дивидендов, и условий, при которых не выплачиваются или не полностью выплачиваются дивиденды по привилегированным акциям, размер дивидендов по которым определен в уставе общества</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Минимальная доля чистой прибыли, направляемая на выплату дивидендов, не установлена</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AF0BE3" w:rsidRDefault="008B5378" w:rsidP="008B5378">
            <w:pPr>
              <w:ind w:left="57"/>
              <w:jc w:val="center"/>
            </w:pPr>
          </w:p>
        </w:tc>
      </w:tr>
      <w:tr w:rsidR="008B5378" w:rsidRPr="00AF0BE3" w:rsidTr="008B53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80"/>
        </w:trPr>
        <w:tc>
          <w:tcPr>
            <w:tcW w:w="539"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jc w:val="center"/>
            </w:pPr>
            <w:r w:rsidRPr="00AF0BE3">
              <w:t>78</w:t>
            </w:r>
          </w:p>
        </w:tc>
        <w:tc>
          <w:tcPr>
            <w:tcW w:w="6032" w:type="dxa"/>
            <w:tcBorders>
              <w:top w:val="single" w:sz="6" w:space="0" w:color="auto"/>
              <w:left w:val="single" w:sz="6" w:space="0" w:color="auto"/>
              <w:bottom w:val="single" w:sz="6" w:space="0" w:color="auto"/>
              <w:right w:val="single" w:sz="6" w:space="0" w:color="auto"/>
            </w:tcBorders>
          </w:tcPr>
          <w:p w:rsidR="008B5378" w:rsidRPr="00AF0BE3" w:rsidRDefault="008B5378" w:rsidP="008B5378">
            <w:pPr>
              <w:ind w:left="57" w:right="35"/>
              <w:jc w:val="both"/>
            </w:pPr>
            <w:r w:rsidRPr="00AF0BE3">
              <w:t>Опубликование сведений о дивидендной политике акционерного общества и вносимых в нее изменениях в периодическом издании, предусмотренном уставом  общества для опубликования сообщений о проведении  собраний акционеров, а также размещение указанных сведений на веб-сайте  общества в сети Интернет</w:t>
            </w:r>
          </w:p>
        </w:tc>
        <w:tc>
          <w:tcPr>
            <w:tcW w:w="2097" w:type="dxa"/>
            <w:tcBorders>
              <w:top w:val="single" w:sz="6" w:space="0" w:color="auto"/>
              <w:left w:val="single" w:sz="6" w:space="0" w:color="auto"/>
              <w:bottom w:val="single" w:sz="6" w:space="0" w:color="auto"/>
              <w:right w:val="single" w:sz="6" w:space="0" w:color="auto"/>
            </w:tcBorders>
            <w:vAlign w:val="bottom"/>
          </w:tcPr>
          <w:p w:rsidR="008B5378" w:rsidRPr="008373D4" w:rsidRDefault="008B5378" w:rsidP="008B5378">
            <w:pPr>
              <w:ind w:left="57"/>
              <w:jc w:val="center"/>
              <w:rPr>
                <w:sz w:val="20"/>
                <w:szCs w:val="20"/>
              </w:rPr>
            </w:pPr>
            <w:r w:rsidRPr="008373D4">
              <w:rPr>
                <w:sz w:val="20"/>
                <w:szCs w:val="20"/>
              </w:rPr>
              <w:t>Порядок опубликования не предусмотрен – сведения не публикуются</w:t>
            </w:r>
          </w:p>
        </w:tc>
        <w:tc>
          <w:tcPr>
            <w:tcW w:w="1620" w:type="dxa"/>
            <w:tcBorders>
              <w:top w:val="single" w:sz="6" w:space="0" w:color="auto"/>
              <w:left w:val="single" w:sz="6" w:space="0" w:color="auto"/>
              <w:bottom w:val="single" w:sz="6" w:space="0" w:color="auto"/>
              <w:right w:val="single" w:sz="6" w:space="0" w:color="auto"/>
            </w:tcBorders>
            <w:vAlign w:val="bottom"/>
          </w:tcPr>
          <w:p w:rsidR="008B5378" w:rsidRPr="00AF0BE3" w:rsidRDefault="008B5378" w:rsidP="008B5378">
            <w:pPr>
              <w:ind w:left="57"/>
              <w:jc w:val="center"/>
            </w:pPr>
          </w:p>
        </w:tc>
      </w:tr>
    </w:tbl>
    <w:p w:rsidR="00814C0F" w:rsidRDefault="00FC2EC3" w:rsidP="00E71D92">
      <w:pPr>
        <w:jc w:val="center"/>
        <w:rPr>
          <w:b/>
        </w:rPr>
      </w:pPr>
      <w:r>
        <w:rPr>
          <w:b/>
          <w:caps/>
        </w:rPr>
        <w:br w:type="page"/>
      </w:r>
      <w:r w:rsidR="00DC176B" w:rsidRPr="00DC176B">
        <w:rPr>
          <w:b/>
        </w:rPr>
        <w:lastRenderedPageBreak/>
        <w:t xml:space="preserve">5. </w:t>
      </w:r>
      <w:r w:rsidR="005F15AB" w:rsidRPr="009712DB">
        <w:rPr>
          <w:b/>
        </w:rPr>
        <w:t>ПОЛОЖЕНИЕ ОБЩЕСТВА В ОТРАСЛИ</w:t>
      </w:r>
    </w:p>
    <w:p w:rsidR="00DC176B" w:rsidRPr="009712DB" w:rsidRDefault="00DC176B" w:rsidP="00DC176B">
      <w:pPr>
        <w:jc w:val="center"/>
        <w:rPr>
          <w:b/>
        </w:rPr>
      </w:pPr>
    </w:p>
    <w:p w:rsidR="00B87A9E" w:rsidRPr="00211841" w:rsidRDefault="00B87A9E" w:rsidP="00B87A9E">
      <w:pPr>
        <w:autoSpaceDE w:val="0"/>
        <w:autoSpaceDN w:val="0"/>
        <w:ind w:firstLine="708"/>
        <w:jc w:val="both"/>
        <w:rPr>
          <w:bCs/>
          <w:iCs/>
        </w:rPr>
      </w:pPr>
      <w:r w:rsidRPr="00211841">
        <w:rPr>
          <w:bCs/>
          <w:iCs/>
        </w:rPr>
        <w:t xml:space="preserve">Россия – уникальная страна, которая имеет колоссальный потенциал для развития сельского хозяйства. Это обусловлено рядом важных факторов, таких как большая территория, пригодная для сельского хозяйства; разнообразие климатических условий, что позволяет выращивать в России практически все виды сельскохозяйственных культур; наличие богатых водных ресурсов; высокая численность населения.  </w:t>
      </w:r>
    </w:p>
    <w:p w:rsidR="00B87A9E" w:rsidRPr="00211841" w:rsidRDefault="00B87A9E" w:rsidP="00B87A9E">
      <w:pPr>
        <w:autoSpaceDE w:val="0"/>
        <w:autoSpaceDN w:val="0"/>
        <w:ind w:firstLine="720"/>
        <w:jc w:val="both"/>
      </w:pPr>
      <w:r w:rsidRPr="00211841">
        <w:t>Животноводство является сегодня приоритетным направлением развития агропромышленного комплекса. После спада в производстве мяса,  в рамках нацпроекта с 2006 года были предприняты системные меры, которые привели к тому, что производство свинины выросло на 40 процентов, а птицы на 76 процентов.</w:t>
      </w:r>
    </w:p>
    <w:p w:rsidR="00B87A9E" w:rsidRPr="00211841" w:rsidRDefault="00B87A9E" w:rsidP="00B87A9E">
      <w:pPr>
        <w:autoSpaceDE w:val="0"/>
        <w:autoSpaceDN w:val="0"/>
        <w:ind w:firstLine="720"/>
        <w:jc w:val="both"/>
        <w:rPr>
          <w:bCs/>
          <w:iCs/>
        </w:rPr>
      </w:pPr>
      <w:r w:rsidRPr="00211841">
        <w:t>П</w:t>
      </w:r>
      <w:r w:rsidRPr="00211841">
        <w:rPr>
          <w:bCs/>
          <w:iCs/>
        </w:rPr>
        <w:t>рогнозируемый рост мирового рынка мяса в ближайшие пять лет будет сопровождаться  увеличением доли птицы и свинины, и уменьшение доли говядины.</w:t>
      </w:r>
    </w:p>
    <w:p w:rsidR="00B87A9E" w:rsidRPr="00B30B31" w:rsidRDefault="002D5C5A" w:rsidP="00B87A9E">
      <w:pPr>
        <w:autoSpaceDE w:val="0"/>
        <w:autoSpaceDN w:val="0"/>
        <w:ind w:firstLine="680"/>
        <w:jc w:val="both"/>
        <w:rPr>
          <w:bCs/>
          <w:iCs/>
        </w:rPr>
      </w:pPr>
      <w:r w:rsidRPr="002D5C5A">
        <w:rPr>
          <w:bCs/>
          <w:iCs/>
        </w:rPr>
        <w:t>В России по прогнозам Мясного союза России к 2011 году планируется увеличение производства мяса</w:t>
      </w:r>
      <w:r w:rsidRPr="002D5C5A">
        <w:t xml:space="preserve"> </w:t>
      </w:r>
      <w:r w:rsidRPr="002D5C5A">
        <w:rPr>
          <w:bCs/>
          <w:iCs/>
        </w:rPr>
        <w:t>на 10% (по сравнению с 2010).</w:t>
      </w:r>
      <w:r w:rsidRPr="00211841">
        <w:rPr>
          <w:bCs/>
          <w:iCs/>
        </w:rPr>
        <w:t xml:space="preserve"> </w:t>
      </w:r>
      <w:r w:rsidR="00B87A9E" w:rsidRPr="00211841">
        <w:rPr>
          <w:bCs/>
          <w:iCs/>
        </w:rPr>
        <w:t xml:space="preserve">Прогнозная структура производства мяса в России отличается от общемировой, доля мяса птицы будет иметь наибольший удельный вес за счет значительного сокращения доли говядины, доля свинины останется практически без изменений. </w:t>
      </w:r>
      <w:r w:rsidR="00B87A9E" w:rsidRPr="00B30B31">
        <w:rPr>
          <w:bCs/>
          <w:iCs/>
        </w:rPr>
        <w:t xml:space="preserve">Причем </w:t>
      </w:r>
      <w:r w:rsidR="00B87A9E" w:rsidRPr="00B30B31">
        <w:t xml:space="preserve"> потребление говядины также снизится на 2кг, до отметки 14кг в год.  В свою очередь возрастет потребление мяса птицы с 19 до </w:t>
      </w:r>
      <w:smartTag w:uri="urn:schemas-microsoft-com:office:smarttags" w:element="metricconverter">
        <w:smartTagPr>
          <w:attr w:name="ProductID" w:val="27 кг"/>
        </w:smartTagPr>
        <w:r w:rsidR="00B87A9E" w:rsidRPr="00B30B31">
          <w:t>27 кг</w:t>
        </w:r>
      </w:smartTag>
      <w:r w:rsidR="00B87A9E" w:rsidRPr="00B30B31">
        <w:t xml:space="preserve">, свинины с 15,5 до 22,5кг и баранины с 0,8 до </w:t>
      </w:r>
      <w:smartTag w:uri="urn:schemas-microsoft-com:office:smarttags" w:element="metricconverter">
        <w:smartTagPr>
          <w:attr w:name="ProductID" w:val="2 кг"/>
        </w:smartTagPr>
        <w:r w:rsidR="00B87A9E" w:rsidRPr="00B30B31">
          <w:t>2 кг</w:t>
        </w:r>
      </w:smartTag>
    </w:p>
    <w:p w:rsidR="00B87A9E" w:rsidRPr="00211841" w:rsidRDefault="00B87A9E" w:rsidP="00B87A9E">
      <w:pPr>
        <w:autoSpaceDE w:val="0"/>
        <w:autoSpaceDN w:val="0"/>
        <w:ind w:firstLine="720"/>
        <w:jc w:val="both"/>
        <w:rPr>
          <w:bCs/>
          <w:iCs/>
        </w:rPr>
      </w:pPr>
    </w:p>
    <w:p w:rsidR="00B87A9E" w:rsidRPr="00211841" w:rsidRDefault="00B87A9E" w:rsidP="00B87A9E">
      <w:pPr>
        <w:autoSpaceDE w:val="0"/>
        <w:autoSpaceDN w:val="0"/>
        <w:ind w:firstLine="720"/>
        <w:jc w:val="both"/>
        <w:rPr>
          <w:rStyle w:val="SUBST"/>
          <w:sz w:val="24"/>
          <w:szCs w:val="24"/>
        </w:rPr>
      </w:pPr>
      <w:r w:rsidRPr="00211841">
        <w:rPr>
          <w:rStyle w:val="SUBST"/>
          <w:sz w:val="24"/>
          <w:szCs w:val="24"/>
        </w:rPr>
        <w:t xml:space="preserve">Структура производства мяса в России </w:t>
      </w:r>
      <w:smartTag w:uri="urn:schemas-microsoft-com:office:smarttags" w:element="metricconverter">
        <w:smartTagPr>
          <w:attr w:name="ProductID" w:val="2008 г"/>
        </w:smartTagPr>
        <w:r w:rsidRPr="00211841">
          <w:rPr>
            <w:rStyle w:val="SUBST"/>
            <w:sz w:val="24"/>
            <w:szCs w:val="24"/>
          </w:rPr>
          <w:t>2008 г</w:t>
        </w:r>
      </w:smartTag>
      <w:r w:rsidRPr="00211841">
        <w:rPr>
          <w:rStyle w:val="SUBST"/>
          <w:sz w:val="24"/>
          <w:szCs w:val="24"/>
        </w:rPr>
        <w:t xml:space="preserve">. </w:t>
      </w:r>
      <w:r w:rsidR="002D5C5A">
        <w:rPr>
          <w:rStyle w:val="SUBST"/>
          <w:sz w:val="24"/>
          <w:szCs w:val="24"/>
        </w:rPr>
        <w:t>-</w:t>
      </w:r>
      <w:r w:rsidRPr="00211841">
        <w:rPr>
          <w:rStyle w:val="SUBST"/>
          <w:sz w:val="24"/>
          <w:szCs w:val="24"/>
        </w:rPr>
        <w:t xml:space="preserve"> </w:t>
      </w:r>
      <w:smartTag w:uri="urn:schemas-microsoft-com:office:smarttags" w:element="metricconverter">
        <w:smartTagPr>
          <w:attr w:name="ProductID" w:val="2010 г"/>
        </w:smartTagPr>
        <w:r w:rsidRPr="00211841">
          <w:rPr>
            <w:rStyle w:val="SUBST"/>
            <w:sz w:val="24"/>
            <w:szCs w:val="24"/>
          </w:rPr>
          <w:t>2010 г</w:t>
        </w:r>
      </w:smartTag>
      <w:r w:rsidRPr="00211841">
        <w:rPr>
          <w:rStyle w:val="SUBST"/>
          <w:sz w:val="24"/>
          <w:szCs w:val="24"/>
        </w:rPr>
        <w:t>.</w:t>
      </w:r>
    </w:p>
    <w:p w:rsidR="00B87A9E" w:rsidRPr="00211841" w:rsidRDefault="00001889" w:rsidP="00B87A9E">
      <w:pPr>
        <w:autoSpaceDE w:val="0"/>
        <w:autoSpaceDN w:val="0"/>
        <w:ind w:firstLine="720"/>
        <w:jc w:val="both"/>
        <w:rPr>
          <w:rStyle w:val="SUBST"/>
          <w:b w:val="0"/>
          <w:i w:val="0"/>
          <w:sz w:val="24"/>
          <w:szCs w:val="24"/>
        </w:rPr>
      </w:pPr>
      <w:r w:rsidRPr="00001889">
        <w:rPr>
          <w:rStyle w:val="SUBST"/>
          <w:b w:val="0"/>
          <w:i w:val="0"/>
          <w:sz w:val="24"/>
          <w:szCs w:val="24"/>
        </w:rPr>
      </w:r>
      <w:r>
        <w:rPr>
          <w:rStyle w:val="SUBST"/>
          <w:b w:val="0"/>
          <w:i w:val="0"/>
          <w:sz w:val="24"/>
          <w:szCs w:val="24"/>
        </w:rPr>
        <w:pict>
          <v:group id="_x0000_s1026" editas="canvas" style="width:524.4pt;height:152.45pt;mso-position-horizontal-relative:char;mso-position-vertical-relative:line" coordorigin="3506,2508" coordsize="12921,384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506;top:2508;width:12921;height:3844" o:preferrelative="f">
              <v:fill o:detectmouseclick="t"/>
              <v:path o:extrusionok="t" o:connecttype="none"/>
              <o:lock v:ext="edit" text="t"/>
            </v:shape>
            <v:shape id="_x0000_s1028" type="#_x0000_t75" style="position:absolute;left:3654;top:2508;width:3770;height:3844" fillcolor="black" strokecolor="white" strokeweight="3e-5mm">
              <v:imagedata r:id="rId10" o:title=""/>
              <o:lock v:ext="edit" rotation="t"/>
            </v:shape>
            <v:shape id="_x0000_s1030" type="#_x0000_t75" style="position:absolute;left:8009;top:2560;width:3915;height:3740">
              <v:imagedata r:id="rId11" o:title=""/>
            </v:shape>
            <w10:anchorlock/>
          </v:group>
          <o:OLEObject Type="Embed" ProgID="Excel.Sheet.8" ShapeID="_x0000_s1028" DrawAspect="Content" ObjectID="_1405944344" r:id="rId12">
            <o:FieldCodes>\s</o:FieldCodes>
          </o:OLEObject>
        </w:pict>
      </w:r>
    </w:p>
    <w:p w:rsidR="00B87A9E" w:rsidRPr="00211841" w:rsidRDefault="00B87A9E" w:rsidP="00B87A9E">
      <w:pPr>
        <w:autoSpaceDE w:val="0"/>
        <w:autoSpaceDN w:val="0"/>
        <w:jc w:val="both"/>
        <w:rPr>
          <w:i/>
          <w:spacing w:val="-2"/>
        </w:rPr>
      </w:pPr>
      <w:r w:rsidRPr="00211841">
        <w:rPr>
          <w:i/>
          <w:spacing w:val="-2"/>
        </w:rPr>
        <w:t>Источник: Мясной союз России, ВНИТИП</w:t>
      </w:r>
    </w:p>
    <w:p w:rsidR="00B87A9E" w:rsidRPr="00211841" w:rsidRDefault="00B87A9E" w:rsidP="004608CF">
      <w:pPr>
        <w:pStyle w:val="a4"/>
        <w:spacing w:after="0"/>
        <w:ind w:firstLine="720"/>
        <w:jc w:val="both"/>
      </w:pPr>
      <w:r w:rsidRPr="00211841">
        <w:t xml:space="preserve">На сегодня  поголовье крупного рогатого скота продолжает уменьшаться. Так по состоянию на 1 ноября </w:t>
      </w:r>
      <w:r w:rsidR="00977CE5">
        <w:t>2010</w:t>
      </w:r>
      <w:r>
        <w:t xml:space="preserve"> </w:t>
      </w:r>
      <w:r w:rsidRPr="00211841">
        <w:t>г</w:t>
      </w:r>
      <w:r>
        <w:t>ода п</w:t>
      </w:r>
      <w:r w:rsidRPr="00211841">
        <w:t>оголовье крупного рогатого скота составило 21,5 млн. голов, или на 2,0% меньше по сравнению с аналогичной датой предыдущего года, свиней – 18,7 млн. голов, или на 7% больше, овец и коз -23,7 млн. голов, или на 4,7% больше. (табл.1)</w:t>
      </w:r>
    </w:p>
    <w:p w:rsidR="00B87A9E" w:rsidRPr="00211841" w:rsidRDefault="00387AE8" w:rsidP="00B87A9E">
      <w:pPr>
        <w:autoSpaceDE w:val="0"/>
        <w:autoSpaceDN w:val="0"/>
        <w:ind w:firstLine="720"/>
        <w:jc w:val="both"/>
      </w:pPr>
      <w:r>
        <w:rPr>
          <w:noProof/>
        </w:rPr>
        <w:drawing>
          <wp:inline distT="0" distB="0" distL="0" distR="0">
            <wp:extent cx="5610225" cy="38576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610225" cy="3857625"/>
                    </a:xfrm>
                    <a:prstGeom prst="rect">
                      <a:avLst/>
                    </a:prstGeom>
                    <a:noFill/>
                    <a:ln w="9525">
                      <a:noFill/>
                      <a:miter lim="800000"/>
                      <a:headEnd/>
                      <a:tailEnd/>
                    </a:ln>
                  </pic:spPr>
                </pic:pic>
              </a:graphicData>
            </a:graphic>
          </wp:inline>
        </w:drawing>
      </w:r>
    </w:p>
    <w:p w:rsidR="00B87A9E" w:rsidRPr="00211841" w:rsidRDefault="00B87A9E" w:rsidP="00B87A9E">
      <w:pPr>
        <w:autoSpaceDE w:val="0"/>
        <w:autoSpaceDN w:val="0"/>
        <w:ind w:firstLine="720"/>
        <w:jc w:val="both"/>
      </w:pPr>
    </w:p>
    <w:p w:rsidR="00B87A9E" w:rsidRPr="00211841" w:rsidRDefault="00B87A9E" w:rsidP="00B87A9E">
      <w:pPr>
        <w:autoSpaceDE w:val="0"/>
        <w:autoSpaceDN w:val="0"/>
        <w:ind w:firstLine="720"/>
        <w:jc w:val="both"/>
      </w:pPr>
    </w:p>
    <w:p w:rsidR="00B87A9E" w:rsidRPr="00211841" w:rsidRDefault="00387AE8" w:rsidP="00B87A9E">
      <w:pPr>
        <w:autoSpaceDE w:val="0"/>
        <w:autoSpaceDN w:val="0"/>
        <w:ind w:firstLine="720"/>
        <w:jc w:val="both"/>
      </w:pPr>
      <w:r>
        <w:rPr>
          <w:noProof/>
        </w:rPr>
        <w:drawing>
          <wp:inline distT="0" distB="0" distL="0" distR="0">
            <wp:extent cx="5715000" cy="33528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715000" cy="3352800"/>
                    </a:xfrm>
                    <a:prstGeom prst="rect">
                      <a:avLst/>
                    </a:prstGeom>
                    <a:noFill/>
                    <a:ln w="9525">
                      <a:noFill/>
                      <a:miter lim="800000"/>
                      <a:headEnd/>
                      <a:tailEnd/>
                    </a:ln>
                  </pic:spPr>
                </pic:pic>
              </a:graphicData>
            </a:graphic>
          </wp:inline>
        </w:drawing>
      </w:r>
    </w:p>
    <w:p w:rsidR="00B87A9E" w:rsidRPr="00211841" w:rsidRDefault="00B87A9E" w:rsidP="00B87A9E">
      <w:pPr>
        <w:autoSpaceDE w:val="0"/>
        <w:autoSpaceDN w:val="0"/>
        <w:ind w:firstLine="720"/>
        <w:jc w:val="both"/>
      </w:pPr>
    </w:p>
    <w:p w:rsidR="00B87A9E" w:rsidRPr="00211841" w:rsidRDefault="00387AE8" w:rsidP="00B87A9E">
      <w:pPr>
        <w:autoSpaceDE w:val="0"/>
        <w:autoSpaceDN w:val="0"/>
        <w:ind w:left="-360" w:firstLine="720"/>
        <w:jc w:val="both"/>
      </w:pPr>
      <w:r>
        <w:rPr>
          <w:noProof/>
        </w:rPr>
        <w:drawing>
          <wp:inline distT="0" distB="0" distL="0" distR="0">
            <wp:extent cx="5943600" cy="36861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5943600" cy="3686175"/>
                    </a:xfrm>
                    <a:prstGeom prst="rect">
                      <a:avLst/>
                    </a:prstGeom>
                    <a:noFill/>
                    <a:ln w="9525">
                      <a:noFill/>
                      <a:miter lim="800000"/>
                      <a:headEnd/>
                      <a:tailEnd/>
                    </a:ln>
                  </pic:spPr>
                </pic:pic>
              </a:graphicData>
            </a:graphic>
          </wp:inline>
        </w:drawing>
      </w:r>
    </w:p>
    <w:p w:rsidR="00B87A9E" w:rsidRPr="00211841" w:rsidRDefault="00B87A9E" w:rsidP="00B87A9E">
      <w:pPr>
        <w:autoSpaceDE w:val="0"/>
        <w:autoSpaceDN w:val="0"/>
        <w:ind w:firstLine="360"/>
        <w:jc w:val="both"/>
      </w:pPr>
    </w:p>
    <w:p w:rsidR="00B87A9E" w:rsidRPr="00211841" w:rsidRDefault="00B87A9E" w:rsidP="00B87A9E">
      <w:pPr>
        <w:tabs>
          <w:tab w:val="left" w:pos="7350"/>
          <w:tab w:val="left" w:pos="8640"/>
        </w:tabs>
        <w:autoSpaceDE w:val="0"/>
        <w:autoSpaceDN w:val="0"/>
        <w:ind w:firstLine="720"/>
        <w:jc w:val="both"/>
        <w:rPr>
          <w:i/>
        </w:rPr>
      </w:pPr>
      <w:r w:rsidRPr="00211841">
        <w:rPr>
          <w:b/>
          <w:i/>
        </w:rPr>
        <w:t>Поголовье скота и его динамика</w:t>
      </w:r>
      <w:r w:rsidRPr="00211841">
        <w:tab/>
      </w:r>
      <w:r w:rsidRPr="00211841">
        <w:rPr>
          <w:i/>
        </w:rPr>
        <w:t>Таблица 1</w:t>
      </w:r>
      <w:r w:rsidRPr="00211841">
        <w:rPr>
          <w:i/>
        </w:rPr>
        <w:tab/>
      </w:r>
    </w:p>
    <w:tbl>
      <w:tblPr>
        <w:tblStyle w:val="af3"/>
        <w:tblW w:w="0" w:type="auto"/>
        <w:tblLook w:val="01E0"/>
      </w:tblPr>
      <w:tblGrid>
        <w:gridCol w:w="2392"/>
        <w:gridCol w:w="2393"/>
        <w:gridCol w:w="2393"/>
        <w:gridCol w:w="2545"/>
      </w:tblGrid>
      <w:tr w:rsidR="00B87A9E" w:rsidRPr="00211841" w:rsidTr="00BA0370">
        <w:tc>
          <w:tcPr>
            <w:tcW w:w="2392" w:type="dxa"/>
            <w:vMerge w:val="restart"/>
          </w:tcPr>
          <w:p w:rsidR="00B87A9E" w:rsidRPr="00211841" w:rsidRDefault="00B87A9E" w:rsidP="00BA0370">
            <w:pPr>
              <w:autoSpaceDE w:val="0"/>
              <w:autoSpaceDN w:val="0"/>
              <w:jc w:val="both"/>
            </w:pPr>
          </w:p>
        </w:tc>
        <w:tc>
          <w:tcPr>
            <w:tcW w:w="7179" w:type="dxa"/>
            <w:gridSpan w:val="3"/>
          </w:tcPr>
          <w:p w:rsidR="00B87A9E" w:rsidRPr="00211841" w:rsidRDefault="00B87A9E" w:rsidP="00BA0370">
            <w:pPr>
              <w:autoSpaceDE w:val="0"/>
              <w:autoSpaceDN w:val="0"/>
              <w:jc w:val="both"/>
            </w:pPr>
            <w:r w:rsidRPr="00211841">
              <w:t xml:space="preserve">                                                На 1 ноября </w:t>
            </w:r>
            <w:r w:rsidR="00977CE5">
              <w:t>2010</w:t>
            </w:r>
            <w:r w:rsidRPr="00211841">
              <w:t>г</w:t>
            </w:r>
          </w:p>
        </w:tc>
      </w:tr>
      <w:tr w:rsidR="00B87A9E" w:rsidRPr="00211841" w:rsidTr="00BA0370">
        <w:tc>
          <w:tcPr>
            <w:tcW w:w="2392" w:type="dxa"/>
            <w:vMerge/>
          </w:tcPr>
          <w:p w:rsidR="00B87A9E" w:rsidRPr="00211841" w:rsidRDefault="00B87A9E" w:rsidP="00BA0370">
            <w:pPr>
              <w:autoSpaceDE w:val="0"/>
              <w:autoSpaceDN w:val="0"/>
              <w:jc w:val="both"/>
            </w:pPr>
          </w:p>
        </w:tc>
        <w:tc>
          <w:tcPr>
            <w:tcW w:w="2393" w:type="dxa"/>
            <w:vMerge w:val="restart"/>
          </w:tcPr>
          <w:p w:rsidR="00B87A9E" w:rsidRPr="00211841" w:rsidRDefault="00B87A9E" w:rsidP="00BA0370">
            <w:pPr>
              <w:autoSpaceDE w:val="0"/>
              <w:autoSpaceDN w:val="0"/>
              <w:jc w:val="both"/>
            </w:pPr>
          </w:p>
          <w:p w:rsidR="00B87A9E" w:rsidRPr="00211841" w:rsidRDefault="00B87A9E" w:rsidP="00BA0370">
            <w:pPr>
              <w:autoSpaceDE w:val="0"/>
              <w:autoSpaceDN w:val="0"/>
              <w:jc w:val="both"/>
            </w:pPr>
            <w:r w:rsidRPr="00211841">
              <w:t>Поголовье скота в хоз-ах всех категорий, млн.голов</w:t>
            </w:r>
          </w:p>
        </w:tc>
        <w:tc>
          <w:tcPr>
            <w:tcW w:w="4786" w:type="dxa"/>
            <w:gridSpan w:val="2"/>
          </w:tcPr>
          <w:p w:rsidR="00B87A9E" w:rsidRPr="00211841" w:rsidRDefault="00B87A9E" w:rsidP="00BA0370">
            <w:pPr>
              <w:autoSpaceDE w:val="0"/>
              <w:autoSpaceDN w:val="0"/>
              <w:jc w:val="both"/>
            </w:pPr>
            <w:r w:rsidRPr="00211841">
              <w:t xml:space="preserve">                          В % к аналогичной дате 2008г</w:t>
            </w:r>
          </w:p>
        </w:tc>
      </w:tr>
      <w:tr w:rsidR="00B87A9E" w:rsidRPr="00211841" w:rsidTr="00BA0370">
        <w:tc>
          <w:tcPr>
            <w:tcW w:w="2392" w:type="dxa"/>
            <w:vMerge/>
          </w:tcPr>
          <w:p w:rsidR="00B87A9E" w:rsidRPr="00211841" w:rsidRDefault="00B87A9E" w:rsidP="00BA0370">
            <w:pPr>
              <w:autoSpaceDE w:val="0"/>
              <w:autoSpaceDN w:val="0"/>
              <w:jc w:val="both"/>
            </w:pPr>
          </w:p>
        </w:tc>
        <w:tc>
          <w:tcPr>
            <w:tcW w:w="2393" w:type="dxa"/>
            <w:vMerge/>
          </w:tcPr>
          <w:p w:rsidR="00B87A9E" w:rsidRPr="00211841" w:rsidRDefault="00B87A9E" w:rsidP="00BA0370">
            <w:pPr>
              <w:autoSpaceDE w:val="0"/>
              <w:autoSpaceDN w:val="0"/>
              <w:jc w:val="both"/>
            </w:pPr>
          </w:p>
        </w:tc>
        <w:tc>
          <w:tcPr>
            <w:tcW w:w="2393" w:type="dxa"/>
          </w:tcPr>
          <w:p w:rsidR="00B87A9E" w:rsidRPr="00211841" w:rsidRDefault="00B87A9E" w:rsidP="00BA0370">
            <w:pPr>
              <w:autoSpaceDE w:val="0"/>
              <w:autoSpaceDN w:val="0"/>
              <w:jc w:val="both"/>
            </w:pPr>
            <w:r w:rsidRPr="00211841">
              <w:t>В хозяйствах всех категорий</w:t>
            </w:r>
          </w:p>
        </w:tc>
        <w:tc>
          <w:tcPr>
            <w:tcW w:w="2393" w:type="dxa"/>
          </w:tcPr>
          <w:p w:rsidR="00B87A9E" w:rsidRPr="00211841" w:rsidRDefault="00B87A9E" w:rsidP="00BA0370">
            <w:pPr>
              <w:autoSpaceDE w:val="0"/>
              <w:autoSpaceDN w:val="0"/>
              <w:jc w:val="both"/>
            </w:pPr>
            <w:r w:rsidRPr="00211841">
              <w:t>В сельскохозяйственных организациях</w:t>
            </w:r>
          </w:p>
        </w:tc>
      </w:tr>
      <w:tr w:rsidR="00B87A9E" w:rsidRPr="00211841" w:rsidTr="00BA0370">
        <w:tc>
          <w:tcPr>
            <w:tcW w:w="2392" w:type="dxa"/>
          </w:tcPr>
          <w:p w:rsidR="00B87A9E" w:rsidRPr="00211841" w:rsidRDefault="00B87A9E" w:rsidP="00BA0370">
            <w:pPr>
              <w:autoSpaceDE w:val="0"/>
              <w:autoSpaceDN w:val="0"/>
              <w:jc w:val="both"/>
            </w:pPr>
            <w:r w:rsidRPr="00211841">
              <w:lastRenderedPageBreak/>
              <w:t>-крупный рогатый скот</w:t>
            </w:r>
          </w:p>
        </w:tc>
        <w:tc>
          <w:tcPr>
            <w:tcW w:w="2393" w:type="dxa"/>
          </w:tcPr>
          <w:p w:rsidR="00B87A9E" w:rsidRPr="00211841" w:rsidRDefault="00B87A9E" w:rsidP="00BA0370">
            <w:pPr>
              <w:autoSpaceDE w:val="0"/>
              <w:autoSpaceDN w:val="0"/>
              <w:jc w:val="both"/>
              <w:rPr>
                <w:i/>
              </w:rPr>
            </w:pPr>
            <w:r w:rsidRPr="00211841">
              <w:rPr>
                <w:i/>
              </w:rPr>
              <w:t xml:space="preserve">              21,5</w:t>
            </w:r>
          </w:p>
        </w:tc>
        <w:tc>
          <w:tcPr>
            <w:tcW w:w="2393" w:type="dxa"/>
          </w:tcPr>
          <w:p w:rsidR="00B87A9E" w:rsidRPr="00211841" w:rsidRDefault="00B87A9E" w:rsidP="00BA0370">
            <w:pPr>
              <w:autoSpaceDE w:val="0"/>
              <w:autoSpaceDN w:val="0"/>
              <w:jc w:val="both"/>
              <w:rPr>
                <w:i/>
              </w:rPr>
            </w:pPr>
            <w:r w:rsidRPr="00211841">
              <w:rPr>
                <w:i/>
              </w:rPr>
              <w:t xml:space="preserve">              98</w:t>
            </w:r>
          </w:p>
        </w:tc>
        <w:tc>
          <w:tcPr>
            <w:tcW w:w="2393" w:type="dxa"/>
          </w:tcPr>
          <w:p w:rsidR="00B87A9E" w:rsidRPr="00211841" w:rsidRDefault="00B87A9E" w:rsidP="00BA0370">
            <w:pPr>
              <w:autoSpaceDE w:val="0"/>
              <w:autoSpaceDN w:val="0"/>
              <w:jc w:val="both"/>
              <w:rPr>
                <w:i/>
              </w:rPr>
            </w:pPr>
            <w:r w:rsidRPr="00211841">
              <w:rPr>
                <w:i/>
              </w:rPr>
              <w:t xml:space="preserve">             96,2</w:t>
            </w:r>
          </w:p>
        </w:tc>
      </w:tr>
      <w:tr w:rsidR="00B87A9E" w:rsidRPr="00211841" w:rsidTr="00BA0370">
        <w:tc>
          <w:tcPr>
            <w:tcW w:w="2392" w:type="dxa"/>
          </w:tcPr>
          <w:p w:rsidR="00B87A9E" w:rsidRPr="00211841" w:rsidRDefault="00B87A9E" w:rsidP="00BA0370">
            <w:pPr>
              <w:autoSpaceDE w:val="0"/>
              <w:autoSpaceDN w:val="0"/>
              <w:jc w:val="both"/>
            </w:pPr>
            <w:r w:rsidRPr="00211841">
              <w:t>-свиньи</w:t>
            </w:r>
          </w:p>
        </w:tc>
        <w:tc>
          <w:tcPr>
            <w:tcW w:w="2393" w:type="dxa"/>
          </w:tcPr>
          <w:p w:rsidR="00B87A9E" w:rsidRPr="00211841" w:rsidRDefault="00B87A9E" w:rsidP="00BA0370">
            <w:pPr>
              <w:autoSpaceDE w:val="0"/>
              <w:autoSpaceDN w:val="0"/>
              <w:jc w:val="both"/>
              <w:rPr>
                <w:i/>
              </w:rPr>
            </w:pPr>
            <w:r w:rsidRPr="00211841">
              <w:rPr>
                <w:i/>
              </w:rPr>
              <w:t xml:space="preserve">              18,7</w:t>
            </w:r>
          </w:p>
        </w:tc>
        <w:tc>
          <w:tcPr>
            <w:tcW w:w="2393" w:type="dxa"/>
          </w:tcPr>
          <w:p w:rsidR="00B87A9E" w:rsidRPr="00211841" w:rsidRDefault="00B87A9E" w:rsidP="00BA0370">
            <w:pPr>
              <w:autoSpaceDE w:val="0"/>
              <w:autoSpaceDN w:val="0"/>
              <w:jc w:val="both"/>
              <w:rPr>
                <w:i/>
              </w:rPr>
            </w:pPr>
            <w:r w:rsidRPr="00211841">
              <w:rPr>
                <w:i/>
              </w:rPr>
              <w:t xml:space="preserve">            107</w:t>
            </w:r>
          </w:p>
        </w:tc>
        <w:tc>
          <w:tcPr>
            <w:tcW w:w="2393" w:type="dxa"/>
          </w:tcPr>
          <w:p w:rsidR="00B87A9E" w:rsidRPr="00211841" w:rsidRDefault="00B87A9E" w:rsidP="00BA0370">
            <w:pPr>
              <w:tabs>
                <w:tab w:val="center" w:pos="1088"/>
              </w:tabs>
              <w:autoSpaceDE w:val="0"/>
              <w:autoSpaceDN w:val="0"/>
              <w:jc w:val="both"/>
              <w:rPr>
                <w:i/>
              </w:rPr>
            </w:pPr>
            <w:r w:rsidRPr="00211841">
              <w:rPr>
                <w:i/>
              </w:rPr>
              <w:t xml:space="preserve">            115,6</w:t>
            </w:r>
          </w:p>
        </w:tc>
      </w:tr>
      <w:tr w:rsidR="00B87A9E" w:rsidRPr="00211841" w:rsidTr="00BA0370">
        <w:tc>
          <w:tcPr>
            <w:tcW w:w="2392" w:type="dxa"/>
          </w:tcPr>
          <w:p w:rsidR="00B87A9E" w:rsidRPr="00211841" w:rsidRDefault="00B87A9E" w:rsidP="00BA0370">
            <w:pPr>
              <w:autoSpaceDE w:val="0"/>
              <w:autoSpaceDN w:val="0"/>
              <w:jc w:val="both"/>
            </w:pPr>
            <w:r w:rsidRPr="00211841">
              <w:t>-птица</w:t>
            </w:r>
          </w:p>
        </w:tc>
        <w:tc>
          <w:tcPr>
            <w:tcW w:w="2393" w:type="dxa"/>
          </w:tcPr>
          <w:p w:rsidR="00B87A9E" w:rsidRPr="00211841" w:rsidRDefault="00B87A9E" w:rsidP="00BA0370">
            <w:pPr>
              <w:autoSpaceDE w:val="0"/>
              <w:autoSpaceDN w:val="0"/>
              <w:jc w:val="both"/>
              <w:rPr>
                <w:i/>
              </w:rPr>
            </w:pPr>
            <w:r w:rsidRPr="00211841">
              <w:rPr>
                <w:i/>
              </w:rPr>
              <w:t xml:space="preserve">              23,7</w:t>
            </w:r>
          </w:p>
        </w:tc>
        <w:tc>
          <w:tcPr>
            <w:tcW w:w="2393" w:type="dxa"/>
          </w:tcPr>
          <w:p w:rsidR="00B87A9E" w:rsidRPr="00211841" w:rsidRDefault="00B87A9E" w:rsidP="00BA0370">
            <w:pPr>
              <w:autoSpaceDE w:val="0"/>
              <w:autoSpaceDN w:val="0"/>
              <w:jc w:val="both"/>
              <w:rPr>
                <w:i/>
              </w:rPr>
            </w:pPr>
            <w:r w:rsidRPr="00211841">
              <w:rPr>
                <w:i/>
              </w:rPr>
              <w:t xml:space="preserve">            104,7</w:t>
            </w:r>
          </w:p>
        </w:tc>
        <w:tc>
          <w:tcPr>
            <w:tcW w:w="2393" w:type="dxa"/>
          </w:tcPr>
          <w:p w:rsidR="00B87A9E" w:rsidRPr="00211841" w:rsidRDefault="00B87A9E" w:rsidP="00BA0370">
            <w:pPr>
              <w:autoSpaceDE w:val="0"/>
              <w:autoSpaceDN w:val="0"/>
              <w:jc w:val="both"/>
              <w:rPr>
                <w:i/>
              </w:rPr>
            </w:pPr>
            <w:r w:rsidRPr="00211841">
              <w:rPr>
                <w:i/>
              </w:rPr>
              <w:t xml:space="preserve">            100,9</w:t>
            </w:r>
          </w:p>
        </w:tc>
      </w:tr>
    </w:tbl>
    <w:p w:rsidR="00B87A9E" w:rsidRPr="00211841" w:rsidRDefault="00B87A9E" w:rsidP="00B87A9E">
      <w:pPr>
        <w:autoSpaceDE w:val="0"/>
        <w:autoSpaceDN w:val="0"/>
        <w:ind w:firstLine="720"/>
        <w:jc w:val="both"/>
      </w:pPr>
    </w:p>
    <w:p w:rsidR="00B87A9E" w:rsidRPr="00211841" w:rsidRDefault="00B87A9E" w:rsidP="00B87A9E">
      <w:pPr>
        <w:autoSpaceDE w:val="0"/>
        <w:autoSpaceDN w:val="0"/>
        <w:ind w:firstLine="720"/>
        <w:jc w:val="both"/>
      </w:pPr>
      <w:r w:rsidRPr="00211841">
        <w:t xml:space="preserve">В сельскохозяйственных организациях производство скота и птицы на убой в октябре  </w:t>
      </w:r>
      <w:r w:rsidR="00977CE5">
        <w:t>2010</w:t>
      </w:r>
      <w:r w:rsidRPr="00211841">
        <w:t xml:space="preserve">г по сравнению с октябрем  2008г увеличилось на 12,7 % (в октябре 2008г. по сравнению с октябрем 2007г.- на 13,8%). Хозяйствами этой категории было произведено 485,3 тыс.т ( в живом весе) скота и птицы на убой, в том числе крупного рогатого скота -85,1 тыс.т. (89,0% к октябрю 2008г), свиней 120,9 тыс.т (125,7%), птицы 274,5 тыс.т (117,5%). </w:t>
      </w:r>
    </w:p>
    <w:p w:rsidR="00B87A9E" w:rsidRPr="00211841" w:rsidRDefault="00B87A9E" w:rsidP="00B87A9E">
      <w:pPr>
        <w:autoSpaceDE w:val="0"/>
        <w:autoSpaceDN w:val="0"/>
        <w:ind w:firstLine="720"/>
        <w:jc w:val="both"/>
      </w:pPr>
      <w:r w:rsidRPr="00211841">
        <w:t>За период с начала года сельскохозяйственными организациями было произведено 4372 тыс.т (в живом весе) скота и птицы на убой , в том числе крупного рогатого скота -795  тыс.т, свиней 1084 тыс.т, птицы 2456 тыс.т. По сравнению с январем – октябрем 2008г производство скота и птицы на убой этой категорией хозяйств увеличилось на 11,8%, в то время как за те же месяцы 2008г. прирост  составил 13,4%. Положительная динамика роста была обеспечена за счет увеличения реализации на убой свиней – на 20,3% (против 14,1% в январе –октябре2008г) и птицы на 14,9% (против 19%). Производство на убой крупного рогатого скота снизилось на 5,2%, в то время как в январе – октябре 2008г наблюдалась положительная динамика роста этого показателя. (табл.2)</w:t>
      </w:r>
    </w:p>
    <w:p w:rsidR="00B87A9E" w:rsidRPr="00211841" w:rsidRDefault="00B87A9E" w:rsidP="00B87A9E">
      <w:pPr>
        <w:autoSpaceDE w:val="0"/>
        <w:autoSpaceDN w:val="0"/>
        <w:ind w:firstLine="720"/>
        <w:jc w:val="both"/>
      </w:pPr>
    </w:p>
    <w:p w:rsidR="00B87A9E" w:rsidRPr="00211841" w:rsidRDefault="00B87A9E" w:rsidP="00B87A9E">
      <w:pPr>
        <w:tabs>
          <w:tab w:val="left" w:pos="7830"/>
        </w:tabs>
        <w:autoSpaceDE w:val="0"/>
        <w:autoSpaceDN w:val="0"/>
        <w:ind w:firstLine="720"/>
        <w:jc w:val="both"/>
      </w:pPr>
      <w:r w:rsidRPr="00211841">
        <w:rPr>
          <w:b/>
          <w:i/>
        </w:rPr>
        <w:t>Производство скота и птицы на убой (в живом весе)</w:t>
      </w:r>
      <w:r w:rsidRPr="00211841">
        <w:tab/>
      </w:r>
      <w:r w:rsidRPr="00211841">
        <w:rPr>
          <w:i/>
        </w:rPr>
        <w:t>Таблица 2</w:t>
      </w:r>
    </w:p>
    <w:tbl>
      <w:tblPr>
        <w:tblStyle w:val="af3"/>
        <w:tblW w:w="9900" w:type="dxa"/>
        <w:tblInd w:w="108" w:type="dxa"/>
        <w:tblLook w:val="01E0"/>
      </w:tblPr>
      <w:tblGrid>
        <w:gridCol w:w="2545"/>
        <w:gridCol w:w="796"/>
        <w:gridCol w:w="1568"/>
        <w:gridCol w:w="1211"/>
        <w:gridCol w:w="1440"/>
        <w:gridCol w:w="2340"/>
      </w:tblGrid>
      <w:tr w:rsidR="00B87A9E" w:rsidRPr="00211841" w:rsidTr="00BA0370">
        <w:tc>
          <w:tcPr>
            <w:tcW w:w="2545" w:type="dxa"/>
            <w:vMerge w:val="restart"/>
          </w:tcPr>
          <w:p w:rsidR="00B87A9E" w:rsidRPr="00211841" w:rsidRDefault="00B87A9E" w:rsidP="00BA0370">
            <w:pPr>
              <w:autoSpaceDE w:val="0"/>
              <w:autoSpaceDN w:val="0"/>
              <w:jc w:val="both"/>
            </w:pPr>
          </w:p>
        </w:tc>
        <w:tc>
          <w:tcPr>
            <w:tcW w:w="2364" w:type="dxa"/>
            <w:gridSpan w:val="2"/>
          </w:tcPr>
          <w:p w:rsidR="00B87A9E" w:rsidRPr="00211841" w:rsidRDefault="00B87A9E" w:rsidP="00BA0370">
            <w:pPr>
              <w:autoSpaceDE w:val="0"/>
              <w:autoSpaceDN w:val="0"/>
              <w:jc w:val="both"/>
            </w:pPr>
            <w:r w:rsidRPr="00211841">
              <w:t xml:space="preserve">Октябрь </w:t>
            </w:r>
            <w:r w:rsidR="00977CE5">
              <w:t>2010</w:t>
            </w:r>
            <w:r w:rsidRPr="00211841">
              <w:t>г</w:t>
            </w:r>
          </w:p>
        </w:tc>
        <w:tc>
          <w:tcPr>
            <w:tcW w:w="2651" w:type="dxa"/>
            <w:gridSpan w:val="2"/>
          </w:tcPr>
          <w:p w:rsidR="00B87A9E" w:rsidRPr="00211841" w:rsidRDefault="00B87A9E" w:rsidP="00BA0370">
            <w:pPr>
              <w:autoSpaceDE w:val="0"/>
              <w:autoSpaceDN w:val="0"/>
              <w:jc w:val="both"/>
            </w:pPr>
            <w:r w:rsidRPr="00211841">
              <w:t xml:space="preserve">Январь-октябрь </w:t>
            </w:r>
            <w:r w:rsidR="00977CE5">
              <w:t>2010</w:t>
            </w:r>
            <w:r w:rsidRPr="00211841">
              <w:t>г</w:t>
            </w:r>
          </w:p>
        </w:tc>
        <w:tc>
          <w:tcPr>
            <w:tcW w:w="2340" w:type="dxa"/>
            <w:vMerge w:val="restart"/>
          </w:tcPr>
          <w:p w:rsidR="00B87A9E" w:rsidRPr="00211841" w:rsidRDefault="00B87A9E" w:rsidP="00BA0370">
            <w:pPr>
              <w:autoSpaceDE w:val="0"/>
              <w:autoSpaceDN w:val="0"/>
              <w:jc w:val="both"/>
            </w:pPr>
            <w:r w:rsidRPr="00211841">
              <w:t xml:space="preserve">Справочно: </w:t>
            </w:r>
          </w:p>
          <w:p w:rsidR="00B87A9E" w:rsidRPr="00211841" w:rsidRDefault="00B87A9E" w:rsidP="00BA0370">
            <w:pPr>
              <w:autoSpaceDE w:val="0"/>
              <w:autoSpaceDN w:val="0"/>
              <w:jc w:val="both"/>
            </w:pPr>
            <w:r w:rsidRPr="00211841">
              <w:t xml:space="preserve">январь-октябрь 2008г. </w:t>
            </w:r>
          </w:p>
          <w:p w:rsidR="00B87A9E" w:rsidRPr="00211841" w:rsidRDefault="00B87A9E" w:rsidP="00BA0370">
            <w:pPr>
              <w:autoSpaceDE w:val="0"/>
              <w:autoSpaceDN w:val="0"/>
              <w:jc w:val="both"/>
            </w:pPr>
            <w:r w:rsidRPr="00211841">
              <w:t>В% к январю –октябрю 2007г</w:t>
            </w:r>
          </w:p>
        </w:tc>
      </w:tr>
      <w:tr w:rsidR="00B87A9E" w:rsidRPr="00211841" w:rsidTr="00BA0370">
        <w:tc>
          <w:tcPr>
            <w:tcW w:w="2545" w:type="dxa"/>
            <w:vMerge/>
          </w:tcPr>
          <w:p w:rsidR="00B87A9E" w:rsidRPr="00211841" w:rsidRDefault="00B87A9E" w:rsidP="00BA0370">
            <w:pPr>
              <w:autoSpaceDE w:val="0"/>
              <w:autoSpaceDN w:val="0"/>
              <w:jc w:val="both"/>
            </w:pPr>
          </w:p>
        </w:tc>
        <w:tc>
          <w:tcPr>
            <w:tcW w:w="796" w:type="dxa"/>
          </w:tcPr>
          <w:p w:rsidR="00B87A9E" w:rsidRPr="00211841" w:rsidRDefault="00B87A9E" w:rsidP="00BA0370">
            <w:pPr>
              <w:autoSpaceDE w:val="0"/>
              <w:autoSpaceDN w:val="0"/>
              <w:jc w:val="both"/>
            </w:pPr>
            <w:r w:rsidRPr="00211841">
              <w:t>Тыс.т</w:t>
            </w:r>
          </w:p>
        </w:tc>
        <w:tc>
          <w:tcPr>
            <w:tcW w:w="1568" w:type="dxa"/>
          </w:tcPr>
          <w:p w:rsidR="00B87A9E" w:rsidRPr="00211841" w:rsidRDefault="00B87A9E" w:rsidP="00BA0370">
            <w:pPr>
              <w:autoSpaceDE w:val="0"/>
              <w:autoSpaceDN w:val="0"/>
              <w:jc w:val="both"/>
            </w:pPr>
            <w:r w:rsidRPr="00211841">
              <w:t>В% к октябрю 2008г</w:t>
            </w:r>
          </w:p>
        </w:tc>
        <w:tc>
          <w:tcPr>
            <w:tcW w:w="1211" w:type="dxa"/>
          </w:tcPr>
          <w:p w:rsidR="00B87A9E" w:rsidRPr="00211841" w:rsidRDefault="00B87A9E" w:rsidP="00BA0370">
            <w:pPr>
              <w:autoSpaceDE w:val="0"/>
              <w:autoSpaceDN w:val="0"/>
              <w:jc w:val="both"/>
            </w:pPr>
            <w:r w:rsidRPr="00211841">
              <w:t>Тыс.т</w:t>
            </w:r>
          </w:p>
        </w:tc>
        <w:tc>
          <w:tcPr>
            <w:tcW w:w="1440" w:type="dxa"/>
          </w:tcPr>
          <w:p w:rsidR="00B87A9E" w:rsidRPr="00211841" w:rsidRDefault="00B87A9E" w:rsidP="00BA0370">
            <w:pPr>
              <w:autoSpaceDE w:val="0"/>
              <w:autoSpaceDN w:val="0"/>
              <w:jc w:val="both"/>
            </w:pPr>
            <w:r w:rsidRPr="00211841">
              <w:t>В%  к январю-октябрю 2008г</w:t>
            </w:r>
          </w:p>
        </w:tc>
        <w:tc>
          <w:tcPr>
            <w:tcW w:w="2340" w:type="dxa"/>
            <w:vMerge/>
          </w:tcPr>
          <w:p w:rsidR="00B87A9E" w:rsidRPr="00211841" w:rsidRDefault="00B87A9E" w:rsidP="00BA0370">
            <w:pPr>
              <w:autoSpaceDE w:val="0"/>
              <w:autoSpaceDN w:val="0"/>
              <w:jc w:val="both"/>
            </w:pPr>
          </w:p>
        </w:tc>
      </w:tr>
      <w:tr w:rsidR="00B87A9E" w:rsidRPr="00211841" w:rsidTr="00BA0370">
        <w:tc>
          <w:tcPr>
            <w:tcW w:w="2545" w:type="dxa"/>
          </w:tcPr>
          <w:p w:rsidR="00B87A9E" w:rsidRPr="00211841" w:rsidRDefault="00B87A9E" w:rsidP="00BA0370">
            <w:pPr>
              <w:autoSpaceDE w:val="0"/>
              <w:autoSpaceDN w:val="0"/>
              <w:jc w:val="both"/>
            </w:pPr>
            <w:r w:rsidRPr="00211841">
              <w:t>В хозяйствах всех категорий, млн.т</w:t>
            </w:r>
          </w:p>
        </w:tc>
        <w:tc>
          <w:tcPr>
            <w:tcW w:w="796" w:type="dxa"/>
          </w:tcPr>
          <w:p w:rsidR="00B87A9E" w:rsidRPr="00211841" w:rsidRDefault="00B87A9E" w:rsidP="00BA0370">
            <w:pPr>
              <w:autoSpaceDE w:val="0"/>
              <w:autoSpaceDN w:val="0"/>
              <w:jc w:val="both"/>
              <w:rPr>
                <w:i/>
              </w:rPr>
            </w:pPr>
            <w:r w:rsidRPr="00211841">
              <w:rPr>
                <w:i/>
              </w:rPr>
              <w:t>1,0</w:t>
            </w:r>
          </w:p>
        </w:tc>
        <w:tc>
          <w:tcPr>
            <w:tcW w:w="1568" w:type="dxa"/>
          </w:tcPr>
          <w:p w:rsidR="00B87A9E" w:rsidRPr="00211841" w:rsidRDefault="00B87A9E" w:rsidP="00BA0370">
            <w:pPr>
              <w:autoSpaceDE w:val="0"/>
              <w:autoSpaceDN w:val="0"/>
              <w:jc w:val="both"/>
              <w:rPr>
                <w:i/>
              </w:rPr>
            </w:pPr>
            <w:r w:rsidRPr="00211841">
              <w:rPr>
                <w:i/>
              </w:rPr>
              <w:t>107,0</w:t>
            </w:r>
          </w:p>
        </w:tc>
        <w:tc>
          <w:tcPr>
            <w:tcW w:w="1211" w:type="dxa"/>
          </w:tcPr>
          <w:p w:rsidR="00B87A9E" w:rsidRPr="00211841" w:rsidRDefault="00B87A9E" w:rsidP="00BA0370">
            <w:pPr>
              <w:autoSpaceDE w:val="0"/>
              <w:autoSpaceDN w:val="0"/>
              <w:jc w:val="both"/>
              <w:rPr>
                <w:i/>
              </w:rPr>
            </w:pPr>
            <w:r w:rsidRPr="00211841">
              <w:rPr>
                <w:i/>
              </w:rPr>
              <w:t>7,3</w:t>
            </w:r>
          </w:p>
        </w:tc>
        <w:tc>
          <w:tcPr>
            <w:tcW w:w="1440" w:type="dxa"/>
          </w:tcPr>
          <w:p w:rsidR="00B87A9E" w:rsidRPr="00211841" w:rsidRDefault="00B87A9E" w:rsidP="00BA0370">
            <w:pPr>
              <w:autoSpaceDE w:val="0"/>
              <w:autoSpaceDN w:val="0"/>
              <w:jc w:val="both"/>
              <w:rPr>
                <w:i/>
              </w:rPr>
            </w:pPr>
            <w:r w:rsidRPr="00211841">
              <w:rPr>
                <w:i/>
              </w:rPr>
              <w:t>107,0</w:t>
            </w:r>
          </w:p>
        </w:tc>
        <w:tc>
          <w:tcPr>
            <w:tcW w:w="2340" w:type="dxa"/>
          </w:tcPr>
          <w:p w:rsidR="00B87A9E" w:rsidRPr="00211841" w:rsidRDefault="00B87A9E" w:rsidP="00BA0370">
            <w:pPr>
              <w:autoSpaceDE w:val="0"/>
              <w:autoSpaceDN w:val="0"/>
              <w:jc w:val="both"/>
              <w:rPr>
                <w:i/>
              </w:rPr>
            </w:pPr>
            <w:r w:rsidRPr="00211841">
              <w:rPr>
                <w:i/>
              </w:rPr>
              <w:t>107,4</w:t>
            </w:r>
          </w:p>
        </w:tc>
      </w:tr>
      <w:tr w:rsidR="00B87A9E" w:rsidRPr="00211841" w:rsidTr="00BA0370">
        <w:tc>
          <w:tcPr>
            <w:tcW w:w="2545" w:type="dxa"/>
          </w:tcPr>
          <w:p w:rsidR="00B87A9E" w:rsidRPr="00211841" w:rsidRDefault="00B87A9E" w:rsidP="00BA0370">
            <w:pPr>
              <w:autoSpaceDE w:val="0"/>
              <w:autoSpaceDN w:val="0"/>
              <w:jc w:val="both"/>
            </w:pPr>
            <w:r w:rsidRPr="00211841">
              <w:t>В сельскохозяйственных организациях</w:t>
            </w:r>
          </w:p>
        </w:tc>
        <w:tc>
          <w:tcPr>
            <w:tcW w:w="796" w:type="dxa"/>
          </w:tcPr>
          <w:p w:rsidR="00B87A9E" w:rsidRPr="00211841" w:rsidRDefault="00B87A9E" w:rsidP="00BA0370">
            <w:pPr>
              <w:autoSpaceDE w:val="0"/>
              <w:autoSpaceDN w:val="0"/>
              <w:jc w:val="both"/>
              <w:rPr>
                <w:i/>
              </w:rPr>
            </w:pPr>
            <w:r w:rsidRPr="00211841">
              <w:rPr>
                <w:i/>
              </w:rPr>
              <w:t>485,3</w:t>
            </w:r>
          </w:p>
        </w:tc>
        <w:tc>
          <w:tcPr>
            <w:tcW w:w="1568" w:type="dxa"/>
          </w:tcPr>
          <w:p w:rsidR="00B87A9E" w:rsidRPr="00211841" w:rsidRDefault="00B87A9E" w:rsidP="00BA0370">
            <w:pPr>
              <w:autoSpaceDE w:val="0"/>
              <w:autoSpaceDN w:val="0"/>
              <w:jc w:val="both"/>
              <w:rPr>
                <w:i/>
              </w:rPr>
            </w:pPr>
            <w:r w:rsidRPr="00211841">
              <w:rPr>
                <w:i/>
              </w:rPr>
              <w:t>112,7</w:t>
            </w:r>
          </w:p>
        </w:tc>
        <w:tc>
          <w:tcPr>
            <w:tcW w:w="1211" w:type="dxa"/>
          </w:tcPr>
          <w:p w:rsidR="00B87A9E" w:rsidRPr="00211841" w:rsidRDefault="00B87A9E" w:rsidP="00BA0370">
            <w:pPr>
              <w:autoSpaceDE w:val="0"/>
              <w:autoSpaceDN w:val="0"/>
              <w:jc w:val="both"/>
              <w:rPr>
                <w:i/>
              </w:rPr>
            </w:pPr>
            <w:r w:rsidRPr="00211841">
              <w:rPr>
                <w:i/>
              </w:rPr>
              <w:t>4372</w:t>
            </w:r>
          </w:p>
        </w:tc>
        <w:tc>
          <w:tcPr>
            <w:tcW w:w="1440" w:type="dxa"/>
          </w:tcPr>
          <w:p w:rsidR="00B87A9E" w:rsidRPr="00211841" w:rsidRDefault="00B87A9E" w:rsidP="00BA0370">
            <w:pPr>
              <w:autoSpaceDE w:val="0"/>
              <w:autoSpaceDN w:val="0"/>
              <w:jc w:val="both"/>
              <w:rPr>
                <w:i/>
              </w:rPr>
            </w:pPr>
            <w:r w:rsidRPr="00211841">
              <w:rPr>
                <w:i/>
              </w:rPr>
              <w:t>111,8</w:t>
            </w:r>
          </w:p>
        </w:tc>
        <w:tc>
          <w:tcPr>
            <w:tcW w:w="2340" w:type="dxa"/>
          </w:tcPr>
          <w:p w:rsidR="00B87A9E" w:rsidRPr="00211841" w:rsidRDefault="00B87A9E" w:rsidP="00BA0370">
            <w:pPr>
              <w:autoSpaceDE w:val="0"/>
              <w:autoSpaceDN w:val="0"/>
              <w:jc w:val="both"/>
              <w:rPr>
                <w:i/>
              </w:rPr>
            </w:pPr>
            <w:r w:rsidRPr="00211841">
              <w:rPr>
                <w:i/>
              </w:rPr>
              <w:t>113,4</w:t>
            </w:r>
          </w:p>
        </w:tc>
      </w:tr>
      <w:tr w:rsidR="00B87A9E" w:rsidRPr="00211841" w:rsidTr="00BA0370">
        <w:tc>
          <w:tcPr>
            <w:tcW w:w="2545" w:type="dxa"/>
          </w:tcPr>
          <w:p w:rsidR="00B87A9E" w:rsidRPr="00211841" w:rsidRDefault="00B87A9E" w:rsidP="00BA0370">
            <w:pPr>
              <w:autoSpaceDE w:val="0"/>
              <w:autoSpaceDN w:val="0"/>
              <w:jc w:val="both"/>
            </w:pPr>
            <w:r w:rsidRPr="00211841">
              <w:t>-крупный рогатый скот</w:t>
            </w:r>
          </w:p>
        </w:tc>
        <w:tc>
          <w:tcPr>
            <w:tcW w:w="796" w:type="dxa"/>
          </w:tcPr>
          <w:p w:rsidR="00B87A9E" w:rsidRPr="00211841" w:rsidRDefault="00B87A9E" w:rsidP="00BA0370">
            <w:pPr>
              <w:autoSpaceDE w:val="0"/>
              <w:autoSpaceDN w:val="0"/>
              <w:jc w:val="both"/>
              <w:rPr>
                <w:i/>
              </w:rPr>
            </w:pPr>
            <w:r w:rsidRPr="00211841">
              <w:rPr>
                <w:i/>
              </w:rPr>
              <w:t>85,1</w:t>
            </w:r>
          </w:p>
        </w:tc>
        <w:tc>
          <w:tcPr>
            <w:tcW w:w="1568" w:type="dxa"/>
          </w:tcPr>
          <w:p w:rsidR="00B87A9E" w:rsidRPr="00211841" w:rsidRDefault="00B87A9E" w:rsidP="00BA0370">
            <w:pPr>
              <w:autoSpaceDE w:val="0"/>
              <w:autoSpaceDN w:val="0"/>
              <w:jc w:val="both"/>
              <w:rPr>
                <w:i/>
              </w:rPr>
            </w:pPr>
            <w:r w:rsidRPr="00211841">
              <w:rPr>
                <w:i/>
              </w:rPr>
              <w:t>89,0</w:t>
            </w:r>
          </w:p>
        </w:tc>
        <w:tc>
          <w:tcPr>
            <w:tcW w:w="1211" w:type="dxa"/>
          </w:tcPr>
          <w:p w:rsidR="00B87A9E" w:rsidRPr="00211841" w:rsidRDefault="00B87A9E" w:rsidP="00BA0370">
            <w:pPr>
              <w:autoSpaceDE w:val="0"/>
              <w:autoSpaceDN w:val="0"/>
              <w:jc w:val="both"/>
              <w:rPr>
                <w:i/>
              </w:rPr>
            </w:pPr>
            <w:r w:rsidRPr="00211841">
              <w:rPr>
                <w:i/>
              </w:rPr>
              <w:t>795</w:t>
            </w:r>
          </w:p>
        </w:tc>
        <w:tc>
          <w:tcPr>
            <w:tcW w:w="1440" w:type="dxa"/>
          </w:tcPr>
          <w:p w:rsidR="00B87A9E" w:rsidRPr="00211841" w:rsidRDefault="00B87A9E" w:rsidP="00BA0370">
            <w:pPr>
              <w:autoSpaceDE w:val="0"/>
              <w:autoSpaceDN w:val="0"/>
              <w:jc w:val="both"/>
              <w:rPr>
                <w:i/>
              </w:rPr>
            </w:pPr>
            <w:r w:rsidRPr="00211841">
              <w:rPr>
                <w:i/>
              </w:rPr>
              <w:t>94,8</w:t>
            </w:r>
          </w:p>
        </w:tc>
        <w:tc>
          <w:tcPr>
            <w:tcW w:w="2340" w:type="dxa"/>
          </w:tcPr>
          <w:p w:rsidR="00B87A9E" w:rsidRPr="00211841" w:rsidRDefault="00B87A9E" w:rsidP="00BA0370">
            <w:pPr>
              <w:autoSpaceDE w:val="0"/>
              <w:autoSpaceDN w:val="0"/>
              <w:jc w:val="both"/>
              <w:rPr>
                <w:i/>
              </w:rPr>
            </w:pPr>
            <w:r w:rsidRPr="00211841">
              <w:rPr>
                <w:i/>
              </w:rPr>
              <w:t>101,4</w:t>
            </w:r>
          </w:p>
        </w:tc>
      </w:tr>
      <w:tr w:rsidR="00B87A9E" w:rsidRPr="00211841" w:rsidTr="00BA0370">
        <w:tc>
          <w:tcPr>
            <w:tcW w:w="2545" w:type="dxa"/>
          </w:tcPr>
          <w:p w:rsidR="00B87A9E" w:rsidRPr="00211841" w:rsidRDefault="00B87A9E" w:rsidP="00BA0370">
            <w:pPr>
              <w:autoSpaceDE w:val="0"/>
              <w:autoSpaceDN w:val="0"/>
              <w:jc w:val="both"/>
            </w:pPr>
            <w:r w:rsidRPr="00211841">
              <w:t>-свиньи</w:t>
            </w:r>
          </w:p>
        </w:tc>
        <w:tc>
          <w:tcPr>
            <w:tcW w:w="796" w:type="dxa"/>
          </w:tcPr>
          <w:p w:rsidR="00B87A9E" w:rsidRPr="00211841" w:rsidRDefault="00B87A9E" w:rsidP="00BA0370">
            <w:pPr>
              <w:autoSpaceDE w:val="0"/>
              <w:autoSpaceDN w:val="0"/>
              <w:jc w:val="both"/>
              <w:rPr>
                <w:i/>
              </w:rPr>
            </w:pPr>
            <w:r w:rsidRPr="00211841">
              <w:rPr>
                <w:i/>
              </w:rPr>
              <w:t>120,9</w:t>
            </w:r>
          </w:p>
        </w:tc>
        <w:tc>
          <w:tcPr>
            <w:tcW w:w="1568" w:type="dxa"/>
          </w:tcPr>
          <w:p w:rsidR="00B87A9E" w:rsidRPr="00211841" w:rsidRDefault="00B87A9E" w:rsidP="00BA0370">
            <w:pPr>
              <w:autoSpaceDE w:val="0"/>
              <w:autoSpaceDN w:val="0"/>
              <w:jc w:val="both"/>
              <w:rPr>
                <w:i/>
              </w:rPr>
            </w:pPr>
            <w:r w:rsidRPr="00211841">
              <w:rPr>
                <w:i/>
              </w:rPr>
              <w:t>125,7</w:t>
            </w:r>
          </w:p>
        </w:tc>
        <w:tc>
          <w:tcPr>
            <w:tcW w:w="1211" w:type="dxa"/>
          </w:tcPr>
          <w:p w:rsidR="00B87A9E" w:rsidRPr="00211841" w:rsidRDefault="00B87A9E" w:rsidP="00BA0370">
            <w:pPr>
              <w:autoSpaceDE w:val="0"/>
              <w:autoSpaceDN w:val="0"/>
              <w:jc w:val="both"/>
              <w:rPr>
                <w:i/>
              </w:rPr>
            </w:pPr>
            <w:r w:rsidRPr="00211841">
              <w:rPr>
                <w:i/>
              </w:rPr>
              <w:t>1084</w:t>
            </w:r>
          </w:p>
        </w:tc>
        <w:tc>
          <w:tcPr>
            <w:tcW w:w="1440" w:type="dxa"/>
          </w:tcPr>
          <w:p w:rsidR="00B87A9E" w:rsidRPr="00211841" w:rsidRDefault="00B87A9E" w:rsidP="00BA0370">
            <w:pPr>
              <w:autoSpaceDE w:val="0"/>
              <w:autoSpaceDN w:val="0"/>
              <w:jc w:val="both"/>
              <w:rPr>
                <w:i/>
              </w:rPr>
            </w:pPr>
            <w:r w:rsidRPr="00211841">
              <w:rPr>
                <w:i/>
              </w:rPr>
              <w:t>120,3</w:t>
            </w:r>
          </w:p>
        </w:tc>
        <w:tc>
          <w:tcPr>
            <w:tcW w:w="2340" w:type="dxa"/>
          </w:tcPr>
          <w:p w:rsidR="00B87A9E" w:rsidRPr="00211841" w:rsidRDefault="00B87A9E" w:rsidP="00BA0370">
            <w:pPr>
              <w:autoSpaceDE w:val="0"/>
              <w:autoSpaceDN w:val="0"/>
              <w:jc w:val="both"/>
              <w:rPr>
                <w:i/>
              </w:rPr>
            </w:pPr>
            <w:r w:rsidRPr="00211841">
              <w:rPr>
                <w:i/>
              </w:rPr>
              <w:t>114,1</w:t>
            </w:r>
          </w:p>
        </w:tc>
      </w:tr>
      <w:tr w:rsidR="00B87A9E" w:rsidRPr="00211841" w:rsidTr="00BA0370">
        <w:tc>
          <w:tcPr>
            <w:tcW w:w="2545" w:type="dxa"/>
          </w:tcPr>
          <w:p w:rsidR="00B87A9E" w:rsidRPr="00211841" w:rsidRDefault="00B87A9E" w:rsidP="00BA0370">
            <w:pPr>
              <w:autoSpaceDE w:val="0"/>
              <w:autoSpaceDN w:val="0"/>
              <w:jc w:val="both"/>
            </w:pPr>
            <w:r w:rsidRPr="00211841">
              <w:t>-птица</w:t>
            </w:r>
          </w:p>
        </w:tc>
        <w:tc>
          <w:tcPr>
            <w:tcW w:w="796" w:type="dxa"/>
          </w:tcPr>
          <w:p w:rsidR="00B87A9E" w:rsidRPr="00211841" w:rsidRDefault="00B87A9E" w:rsidP="00BA0370">
            <w:pPr>
              <w:autoSpaceDE w:val="0"/>
              <w:autoSpaceDN w:val="0"/>
              <w:jc w:val="both"/>
              <w:rPr>
                <w:i/>
              </w:rPr>
            </w:pPr>
            <w:r w:rsidRPr="00211841">
              <w:rPr>
                <w:i/>
              </w:rPr>
              <w:t>274,5</w:t>
            </w:r>
          </w:p>
        </w:tc>
        <w:tc>
          <w:tcPr>
            <w:tcW w:w="1568" w:type="dxa"/>
          </w:tcPr>
          <w:p w:rsidR="00B87A9E" w:rsidRPr="00211841" w:rsidRDefault="00B87A9E" w:rsidP="00BA0370">
            <w:pPr>
              <w:autoSpaceDE w:val="0"/>
              <w:autoSpaceDN w:val="0"/>
              <w:jc w:val="both"/>
              <w:rPr>
                <w:i/>
              </w:rPr>
            </w:pPr>
            <w:r w:rsidRPr="00211841">
              <w:rPr>
                <w:i/>
              </w:rPr>
              <w:t>117,5</w:t>
            </w:r>
          </w:p>
        </w:tc>
        <w:tc>
          <w:tcPr>
            <w:tcW w:w="1211" w:type="dxa"/>
          </w:tcPr>
          <w:p w:rsidR="00B87A9E" w:rsidRPr="00211841" w:rsidRDefault="00B87A9E" w:rsidP="00BA0370">
            <w:pPr>
              <w:autoSpaceDE w:val="0"/>
              <w:autoSpaceDN w:val="0"/>
              <w:jc w:val="both"/>
              <w:rPr>
                <w:i/>
              </w:rPr>
            </w:pPr>
            <w:r w:rsidRPr="00211841">
              <w:rPr>
                <w:i/>
              </w:rPr>
              <w:t>2456</w:t>
            </w:r>
          </w:p>
        </w:tc>
        <w:tc>
          <w:tcPr>
            <w:tcW w:w="1440" w:type="dxa"/>
          </w:tcPr>
          <w:p w:rsidR="00B87A9E" w:rsidRPr="00211841" w:rsidRDefault="00B87A9E" w:rsidP="00BA0370">
            <w:pPr>
              <w:autoSpaceDE w:val="0"/>
              <w:autoSpaceDN w:val="0"/>
              <w:jc w:val="both"/>
              <w:rPr>
                <w:i/>
              </w:rPr>
            </w:pPr>
            <w:r w:rsidRPr="00211841">
              <w:rPr>
                <w:i/>
              </w:rPr>
              <w:t>114,9</w:t>
            </w:r>
          </w:p>
        </w:tc>
        <w:tc>
          <w:tcPr>
            <w:tcW w:w="2340" w:type="dxa"/>
          </w:tcPr>
          <w:p w:rsidR="00B87A9E" w:rsidRPr="00211841" w:rsidRDefault="00B87A9E" w:rsidP="00BA0370">
            <w:pPr>
              <w:autoSpaceDE w:val="0"/>
              <w:autoSpaceDN w:val="0"/>
              <w:jc w:val="both"/>
              <w:rPr>
                <w:i/>
              </w:rPr>
            </w:pPr>
            <w:r w:rsidRPr="00211841">
              <w:rPr>
                <w:i/>
              </w:rPr>
              <w:t>119,0</w:t>
            </w:r>
          </w:p>
        </w:tc>
      </w:tr>
    </w:tbl>
    <w:p w:rsidR="00B87A9E" w:rsidRPr="00211841" w:rsidRDefault="00B87A9E" w:rsidP="00B87A9E">
      <w:pPr>
        <w:autoSpaceDE w:val="0"/>
        <w:autoSpaceDN w:val="0"/>
        <w:ind w:firstLine="720"/>
        <w:jc w:val="both"/>
      </w:pPr>
    </w:p>
    <w:p w:rsidR="00B87A9E" w:rsidRPr="00211841" w:rsidRDefault="00B87A9E" w:rsidP="00B87A9E">
      <w:pPr>
        <w:autoSpaceDE w:val="0"/>
        <w:autoSpaceDN w:val="0"/>
        <w:ind w:firstLine="720"/>
        <w:jc w:val="both"/>
      </w:pPr>
      <w:r w:rsidRPr="00211841">
        <w:t xml:space="preserve">В октябре </w:t>
      </w:r>
      <w:r w:rsidR="00977CE5">
        <w:t>2010</w:t>
      </w:r>
      <w:r w:rsidRPr="00211841">
        <w:t xml:space="preserve">г. производство мяса и мясопродуктов относительно октября 2008г увеличилось на 6,0%. Увеличилось производство мяса на 18%, мясных полуфабрикатов на 2,7. </w:t>
      </w:r>
    </w:p>
    <w:p w:rsidR="00B87A9E" w:rsidRPr="00211841" w:rsidRDefault="00B87A9E" w:rsidP="00B87A9E">
      <w:pPr>
        <w:pStyle w:val="BodyTextbt"/>
        <w:autoSpaceDE w:val="0"/>
        <w:autoSpaceDN w:val="0"/>
        <w:ind w:firstLine="720"/>
        <w:rPr>
          <w:b w:val="0"/>
          <w:i w:val="0"/>
          <w:sz w:val="24"/>
          <w:szCs w:val="24"/>
        </w:rPr>
      </w:pPr>
      <w:r w:rsidRPr="00211841">
        <w:rPr>
          <w:b w:val="0"/>
          <w:i w:val="0"/>
          <w:sz w:val="24"/>
          <w:szCs w:val="24"/>
        </w:rPr>
        <w:t xml:space="preserve">Динамика производства и потребления мяса в России последние 5 лет имеет стабильно положительную тенденцию. Производство мяса и мясосырья увеличилось за последние 5 лет на 38%, а потребление – на 23%.  </w:t>
      </w:r>
    </w:p>
    <w:p w:rsidR="00B87A9E" w:rsidRPr="00211841" w:rsidRDefault="00B87A9E" w:rsidP="00B87A9E">
      <w:pPr>
        <w:pStyle w:val="a4"/>
        <w:spacing w:before="0" w:beforeAutospacing="0" w:after="0" w:afterAutospacing="0"/>
        <w:ind w:firstLine="680"/>
        <w:jc w:val="both"/>
      </w:pPr>
      <w:r w:rsidRPr="00211841">
        <w:t xml:space="preserve">Учитывая постоянную положительную динамику рынка мясной продукции в России, рост доходов населения, а также неизменное потребление данного вида продуктов можно обоснованно предполагать высокие перспективы этого рынка. </w:t>
      </w:r>
    </w:p>
    <w:p w:rsidR="00B87A9E" w:rsidRPr="00211841" w:rsidRDefault="00B87A9E" w:rsidP="00B87A9E">
      <w:pPr>
        <w:pStyle w:val="a4"/>
        <w:spacing w:before="0" w:beforeAutospacing="0" w:after="0" w:afterAutospacing="0"/>
        <w:ind w:firstLine="680"/>
        <w:jc w:val="both"/>
      </w:pPr>
      <w:r w:rsidRPr="00211841">
        <w:t>А также росту производства способствуют протекционистские меры, принимаемые Правительством РФ в сфере сельского хозяйства.  В 2003 году были введены квоты на импорт сырого мяса.  Россия – крупнейший импортер мяса в мире. Российский рынок стратегически важен для экспортеров мясопродукции: доля импортного сырья в российской мясопереработке ныне превышает 40%, по большинству прогнозов, в ближайшие годы наверняка уменьшится.</w:t>
      </w:r>
    </w:p>
    <w:p w:rsidR="00B87A9E" w:rsidRPr="00211841" w:rsidRDefault="00B87A9E" w:rsidP="00B87A9E">
      <w:pPr>
        <w:autoSpaceDE w:val="0"/>
        <w:autoSpaceDN w:val="0"/>
        <w:ind w:firstLine="720"/>
        <w:jc w:val="both"/>
      </w:pPr>
      <w:r w:rsidRPr="00211841">
        <w:t>Первое место в структуре импорта мяса принадлежит импорту птицы, затем следует говядина и свинина.  По прогнозам Росстата, первое место в структуре импорта мяса будет у говядины – 39,4%, доля мяса птицы немного уменьшится и составит 33,3%,  доля свинины составит – 27,3% .</w:t>
      </w:r>
    </w:p>
    <w:p w:rsidR="00B87A9E" w:rsidRPr="00211841" w:rsidRDefault="00B87A9E" w:rsidP="00B87A9E">
      <w:pPr>
        <w:autoSpaceDE w:val="0"/>
        <w:autoSpaceDN w:val="0"/>
        <w:ind w:firstLine="720"/>
        <w:jc w:val="both"/>
        <w:rPr>
          <w:bCs/>
          <w:iCs/>
        </w:rPr>
      </w:pPr>
    </w:p>
    <w:p w:rsidR="00B87A9E" w:rsidRPr="00211841" w:rsidRDefault="00B87A9E" w:rsidP="00B87A9E">
      <w:pPr>
        <w:autoSpaceDE w:val="0"/>
        <w:autoSpaceDN w:val="0"/>
        <w:ind w:firstLine="720"/>
        <w:jc w:val="both"/>
        <w:rPr>
          <w:snapToGrid w:val="0"/>
          <w:w w:val="0"/>
          <w:u w:color="000000"/>
          <w:bdr w:val="none" w:sz="0" w:space="0" w:color="000000"/>
          <w:shd w:val="clear" w:color="000000" w:fill="000000"/>
        </w:rPr>
      </w:pPr>
      <w:r w:rsidRPr="00211841">
        <w:rPr>
          <w:rStyle w:val="SUBST"/>
          <w:sz w:val="24"/>
          <w:szCs w:val="24"/>
        </w:rPr>
        <w:t>Структура импорта мяса в 2007-</w:t>
      </w:r>
      <w:r w:rsidR="00977CE5">
        <w:rPr>
          <w:rStyle w:val="SUBST"/>
          <w:sz w:val="24"/>
          <w:szCs w:val="24"/>
        </w:rPr>
        <w:t>2010</w:t>
      </w:r>
      <w:r w:rsidRPr="00211841">
        <w:rPr>
          <w:rStyle w:val="SUBST"/>
          <w:sz w:val="24"/>
          <w:szCs w:val="24"/>
        </w:rPr>
        <w:t xml:space="preserve"> гг. и прогноз на 2010-2012 гг.</w:t>
      </w:r>
    </w:p>
    <w:p w:rsidR="00B87A9E" w:rsidRPr="00211841" w:rsidRDefault="00387AE8" w:rsidP="00B87A9E">
      <w:pPr>
        <w:autoSpaceDE w:val="0"/>
        <w:autoSpaceDN w:val="0"/>
        <w:ind w:firstLine="720"/>
        <w:jc w:val="both"/>
        <w:rPr>
          <w:rStyle w:val="SUBST"/>
          <w:b w:val="0"/>
          <w:i w:val="0"/>
          <w:sz w:val="24"/>
          <w:szCs w:val="24"/>
        </w:rPr>
      </w:pPr>
      <w:r>
        <w:rPr>
          <w:b/>
          <w:i/>
          <w:noProof/>
        </w:rPr>
        <w:drawing>
          <wp:inline distT="0" distB="0" distL="0" distR="0">
            <wp:extent cx="4686300" cy="2533650"/>
            <wp:effectExtent l="19050" t="0" r="0" b="0"/>
            <wp:docPr id="5" name="Рисунок 5" descr="импор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мпорт (2)"/>
                    <pic:cNvPicPr>
                      <a:picLocks noChangeAspect="1" noChangeArrowheads="1"/>
                    </pic:cNvPicPr>
                  </pic:nvPicPr>
                  <pic:blipFill>
                    <a:blip r:embed="rId16" cstate="print"/>
                    <a:srcRect/>
                    <a:stretch>
                      <a:fillRect/>
                    </a:stretch>
                  </pic:blipFill>
                  <pic:spPr bwMode="auto">
                    <a:xfrm>
                      <a:off x="0" y="0"/>
                      <a:ext cx="4686300" cy="2533650"/>
                    </a:xfrm>
                    <a:prstGeom prst="rect">
                      <a:avLst/>
                    </a:prstGeom>
                    <a:noFill/>
                    <a:ln w="9525">
                      <a:noFill/>
                      <a:miter lim="800000"/>
                      <a:headEnd/>
                      <a:tailEnd/>
                    </a:ln>
                  </pic:spPr>
                </pic:pic>
              </a:graphicData>
            </a:graphic>
          </wp:inline>
        </w:drawing>
      </w:r>
    </w:p>
    <w:p w:rsidR="00B87A9E" w:rsidRPr="00211841" w:rsidRDefault="00001889" w:rsidP="00B87A9E">
      <w:pPr>
        <w:autoSpaceDE w:val="0"/>
        <w:autoSpaceDN w:val="0"/>
        <w:jc w:val="both"/>
        <w:rPr>
          <w:rStyle w:val="SUBST"/>
          <w:b w:val="0"/>
          <w:i w:val="0"/>
          <w:color w:val="0000FF"/>
          <w:sz w:val="24"/>
          <w:szCs w:val="24"/>
        </w:rPr>
      </w:pPr>
      <w:fldSimple w:instr="ref  SHAPE  \* MERGEFORMAT " w:fldLock="1"/>
    </w:p>
    <w:p w:rsidR="00B87A9E" w:rsidRPr="00211841" w:rsidRDefault="00B87A9E" w:rsidP="00B87A9E">
      <w:pPr>
        <w:autoSpaceDE w:val="0"/>
        <w:autoSpaceDN w:val="0"/>
        <w:jc w:val="both"/>
        <w:rPr>
          <w:rStyle w:val="SUBST"/>
          <w:b w:val="0"/>
          <w:sz w:val="24"/>
          <w:szCs w:val="24"/>
        </w:rPr>
      </w:pPr>
      <w:r w:rsidRPr="00211841">
        <w:rPr>
          <w:rStyle w:val="SUBST"/>
          <w:b w:val="0"/>
          <w:sz w:val="24"/>
          <w:szCs w:val="24"/>
        </w:rPr>
        <w:t>Источник: Росстат</w:t>
      </w:r>
    </w:p>
    <w:p w:rsidR="00B87A9E" w:rsidRPr="00211841" w:rsidRDefault="00B87A9E" w:rsidP="00B87A9E">
      <w:pPr>
        <w:autoSpaceDE w:val="0"/>
        <w:autoSpaceDN w:val="0"/>
        <w:jc w:val="both"/>
      </w:pPr>
    </w:p>
    <w:p w:rsidR="00B87A9E" w:rsidRPr="00211841" w:rsidRDefault="00B87A9E" w:rsidP="004608CF">
      <w:pPr>
        <w:autoSpaceDE w:val="0"/>
        <w:autoSpaceDN w:val="0"/>
        <w:ind w:firstLine="680"/>
        <w:jc w:val="both"/>
      </w:pPr>
      <w:r w:rsidRPr="00211841">
        <w:t>Мясной союз России прогнозирует следующую ситуацию по соотношению производства и импорта мяса в России.  Устойчивый рост объемов производства свинины на фоне фиксированных квот (в размере 460 тысяч тонн) составит ежегодно 7%.  Рост производства мяса птицы в России будет соответствовать 5-10% ежегодно на фоне стабильных квот на импорт.  Падение объемов производства говядины (в среднем на 7% в год) будет компенсировано ростом импорта.</w:t>
      </w:r>
    </w:p>
    <w:p w:rsidR="00B87A9E" w:rsidRPr="00211841" w:rsidRDefault="00B87A9E" w:rsidP="004608CF">
      <w:pPr>
        <w:pStyle w:val="a4"/>
        <w:spacing w:before="0" w:beforeAutospacing="0" w:after="0" w:afterAutospacing="0"/>
        <w:ind w:firstLine="680"/>
        <w:jc w:val="both"/>
        <w:rPr>
          <w:bCs/>
          <w:iCs/>
        </w:rPr>
      </w:pPr>
      <w:r w:rsidRPr="00211841">
        <w:rPr>
          <w:bCs/>
          <w:iCs/>
        </w:rPr>
        <w:t>Число компаний импортеров мяса в 2005-2008годах стремительно выросло (до более 600), однако по оценкам НМА, около 250 участников ВЭД в 2008-</w:t>
      </w:r>
      <w:r w:rsidR="00977CE5">
        <w:rPr>
          <w:bCs/>
          <w:iCs/>
        </w:rPr>
        <w:t>2010</w:t>
      </w:r>
      <w:r w:rsidRPr="00211841">
        <w:rPr>
          <w:bCs/>
          <w:iCs/>
        </w:rPr>
        <w:t xml:space="preserve"> гг. получили объемы квот, несовместимые с возможностью ведения бизнеса. Это привело к общему сокращению числа импортеров по лицензиям, но позволило избежать выделения квот для недействующих компаний, повысило прозрачность списка реальных операторов. Сегодня можно говорить о том, что поставки мяса из-за рубежа осуществляют 250-350 участников ВЭД, контролируемых примерно 100-120 собственниками. Так, по итогам распределения квот на </w:t>
      </w:r>
      <w:r w:rsidR="00977CE5">
        <w:rPr>
          <w:bCs/>
          <w:iCs/>
        </w:rPr>
        <w:t>2010</w:t>
      </w:r>
      <w:r>
        <w:rPr>
          <w:bCs/>
          <w:iCs/>
        </w:rPr>
        <w:t xml:space="preserve"> </w:t>
      </w:r>
      <w:r w:rsidRPr="00211841">
        <w:rPr>
          <w:bCs/>
          <w:iCs/>
        </w:rPr>
        <w:t>год на долю 10 крупнейших импортеров приходится: говядина мороженая 38%, свинина 37,3%, мясо птицы 34,4%.</w:t>
      </w:r>
    </w:p>
    <w:p w:rsidR="00B87A9E" w:rsidRPr="00B30B31" w:rsidRDefault="00B87A9E" w:rsidP="004608CF">
      <w:pPr>
        <w:pStyle w:val="a4"/>
        <w:spacing w:before="0" w:beforeAutospacing="0" w:after="0" w:afterAutospacing="0"/>
        <w:ind w:firstLine="680"/>
        <w:jc w:val="both"/>
      </w:pPr>
      <w:r w:rsidRPr="00211841">
        <w:t>Большинство крупных импортеров одновременно являются отечественными производителями мяса, молока и комбикормов, инвестируют в развитие сельскохозяйственной, перерабатывающей и логистической инфраструктуры. Только в 2005-</w:t>
      </w:r>
      <w:r w:rsidR="00977CE5">
        <w:t>2010</w:t>
      </w:r>
      <w:r w:rsidRPr="00211841">
        <w:t xml:space="preserve"> годах общий объем известных нам инвестиций компаний – импортеров мяса в АПК и инфраструктуру достиг 4,5 млрд. долларов . При этом это технологически передовые предприятия, производящие  конкурентоспособную продукцию с низкой себестоимостью. А также большую роль в целях расширения масштабов производства и повышения рентабельности, товарности, экономической доступности мясосырья для населения, приоритетное внимание  уделятется агрохолдингам, </w:t>
      </w:r>
      <w:r w:rsidRPr="00B30B31">
        <w:t xml:space="preserve">представляющие   собой вертикально-интегрированные структуры с полным циклом производства - от производства кормов, до мясопереработки и сбыта конечным потребителям. Поскольку в крупных хозяйствах достижения научно-технического прогресса дают больший эффект, направленные на модернизацию и техническое переоснащение комплексов. </w:t>
      </w:r>
    </w:p>
    <w:p w:rsidR="00B87A9E" w:rsidRPr="00B30B31" w:rsidRDefault="00B87A9E" w:rsidP="004608CF">
      <w:pPr>
        <w:pStyle w:val="a4"/>
        <w:spacing w:before="0" w:beforeAutospacing="0" w:after="0" w:afterAutospacing="0"/>
        <w:ind w:firstLine="680"/>
        <w:jc w:val="both"/>
      </w:pPr>
      <w:r w:rsidRPr="00B30B31">
        <w:t xml:space="preserve">Дальнейшее развитие российского рынка во многом будет зависит от мер государственного регулирования, уровня государственной поддержки отечественного производителя.  Реализация заявленных планов по постепенному снижению квот на импорт свинины и мясо птицы повысит долю российских производителей на внутреннем рынке. Однако  здесь стоит учитывать, что в определенных объемах импорт является не препятствием, а дополнением гармоничного развития рынка. Импортные поставки благоприятно влияют на формирование здоровой конкуренции, </w:t>
      </w:r>
      <w:r w:rsidRPr="00B30B31">
        <w:lastRenderedPageBreak/>
        <w:t>стимулируют внутреннего производителя повышать эффективность производства и управления, позволяют поддерживать цены на доступном для населения уровне.</w:t>
      </w:r>
    </w:p>
    <w:p w:rsidR="004608CF" w:rsidRDefault="004608CF" w:rsidP="00B87A9E">
      <w:pPr>
        <w:pStyle w:val="a4"/>
        <w:spacing w:before="0" w:beforeAutospacing="0" w:after="0" w:afterAutospacing="0"/>
        <w:jc w:val="both"/>
        <w:rPr>
          <w:b/>
        </w:rPr>
      </w:pPr>
    </w:p>
    <w:p w:rsidR="00B87A9E" w:rsidRPr="00B30B31" w:rsidRDefault="00B87A9E" w:rsidP="004608CF">
      <w:pPr>
        <w:pStyle w:val="a4"/>
        <w:spacing w:before="0" w:beforeAutospacing="0" w:after="0" w:afterAutospacing="0"/>
        <w:ind w:firstLine="720"/>
        <w:jc w:val="both"/>
        <w:rPr>
          <w:b/>
        </w:rPr>
      </w:pPr>
      <w:r>
        <w:rPr>
          <w:b/>
        </w:rPr>
        <w:t>РЫНОК КОЛБАСНЫХ ИЗДЕЛИЙ</w:t>
      </w:r>
    </w:p>
    <w:p w:rsidR="00B87A9E" w:rsidRPr="00B30B31" w:rsidRDefault="00B87A9E" w:rsidP="004608CF">
      <w:pPr>
        <w:ind w:firstLine="720"/>
        <w:jc w:val="both"/>
      </w:pPr>
      <w:r w:rsidRPr="00B30B31">
        <w:t xml:space="preserve">По результатам </w:t>
      </w:r>
      <w:r w:rsidR="00977CE5">
        <w:t>2010</w:t>
      </w:r>
      <w:r w:rsidRPr="00B30B31">
        <w:t xml:space="preserve"> года объем рынка колбасных изделий в России составил 2243,8 тыс. тонн, что на 7,4% ниже, чем в 2008 году. Несмотря на прошлогоднее снижение, за первый квартал 2010 года, рынок колбасных изделий показал предпосылки к увеличению объема рынка на 2,7% и составил 511,7 тыс. тонн. Наряду с этим отмечается увеличение объемов производства колбасных изделий, статистические данные показывают, что динамика объемов производства колбасных изделий в России в 2006-</w:t>
      </w:r>
      <w:r w:rsidR="00977CE5">
        <w:t>2010</w:t>
      </w:r>
      <w:r w:rsidRPr="00B30B31">
        <w:t xml:space="preserve"> гг. оставалась положительной со средним темпом роста в 2,0%. </w:t>
      </w:r>
    </w:p>
    <w:p w:rsidR="00B87A9E" w:rsidRPr="00B30B31" w:rsidRDefault="00B87A9E" w:rsidP="004608CF">
      <w:pPr>
        <w:ind w:firstLine="720"/>
        <w:jc w:val="both"/>
      </w:pPr>
      <w:r w:rsidRPr="00B30B31">
        <w:t xml:space="preserve">Основными производителями являются Центральный ФО, на долю которого приходится 39,2% по состоянию на </w:t>
      </w:r>
      <w:r w:rsidR="00977CE5">
        <w:t>2010</w:t>
      </w:r>
      <w:r w:rsidRPr="00B30B31">
        <w:t xml:space="preserve"> год, второе место занимает Приволжский ФО - 18,7%, третье - Сибирский ФО 11,3%.</w:t>
      </w:r>
    </w:p>
    <w:p w:rsidR="00B87A9E" w:rsidRPr="00B30B31" w:rsidRDefault="00B87A9E" w:rsidP="004608CF">
      <w:pPr>
        <w:ind w:firstLine="720"/>
        <w:jc w:val="both"/>
      </w:pPr>
      <w:r w:rsidRPr="00B30B31">
        <w:t>Рассматривая внешнеэкономическую деятельность РФ, можно отметить, что сальдо внешнеторговых операций по экспорту - импорту отрицательное. По состоянию на 2010 год данный показатель составил -3,76 тыс. тонн.</w:t>
      </w:r>
    </w:p>
    <w:p w:rsidR="00B87A9E" w:rsidRPr="00B30B31" w:rsidRDefault="00B87A9E" w:rsidP="004608CF">
      <w:pPr>
        <w:ind w:firstLine="720"/>
        <w:jc w:val="both"/>
      </w:pPr>
      <w:r w:rsidRPr="00B30B31">
        <w:t xml:space="preserve">В </w:t>
      </w:r>
      <w:smartTag w:uri="urn:schemas-microsoft-com:office:smarttags" w:element="metricconverter">
        <w:smartTagPr>
          <w:attr w:name="ProductID" w:val="2010 г"/>
        </w:smartTagPr>
        <w:r w:rsidRPr="00B30B31">
          <w:t>2010 г</w:t>
        </w:r>
      </w:smartTag>
      <w:r w:rsidRPr="00B30B31">
        <w:t>. за период январь-март, Россией было импортировано 1,1 тыс. тонн продукции, что меньше аналогичного показателя за первый квартал прошлого года на 40,4%, похожая ситуация происходит и в структуре экспорта, сравнивая аналогичные периоды отмечается снижение на 11,4 %.</w:t>
      </w:r>
    </w:p>
    <w:p w:rsidR="00B87A9E" w:rsidRPr="00211841" w:rsidRDefault="00B87A9E" w:rsidP="004608CF">
      <w:pPr>
        <w:ind w:firstLine="720"/>
        <w:jc w:val="both"/>
      </w:pPr>
      <w:r w:rsidRPr="00211841">
        <w:t xml:space="preserve">Существенное снижение импорта не смогло сильно изменить ситуацию на внутреннем рынке, это характеризуется относительно незначительными импортными величинами. </w:t>
      </w:r>
    </w:p>
    <w:p w:rsidR="00B87A9E" w:rsidRPr="00211841" w:rsidRDefault="00B87A9E" w:rsidP="004608CF">
      <w:pPr>
        <w:ind w:firstLine="680"/>
        <w:jc w:val="both"/>
      </w:pPr>
      <w:r w:rsidRPr="00211841">
        <w:t xml:space="preserve">В структуре внутреннего потребления лидирует продукция отечественного производства, по состоянию на </w:t>
      </w:r>
      <w:r w:rsidR="00977CE5">
        <w:t>2010</w:t>
      </w:r>
      <w:r w:rsidRPr="00211841">
        <w:t xml:space="preserve"> год ее доля составляла 99,6%, а в 2010 году - 99,8%. </w:t>
      </w:r>
    </w:p>
    <w:p w:rsidR="00B87A9E" w:rsidRPr="00211841" w:rsidRDefault="00B87A9E" w:rsidP="004608CF">
      <w:pPr>
        <w:ind w:firstLine="680"/>
        <w:jc w:val="both"/>
      </w:pPr>
      <w:r w:rsidRPr="00211841">
        <w:t xml:space="preserve">В 2010 году в январе-марте отечественными предприятиями было выпущено 657,0 тыс. тонн мяса домашней птицы, что больше прошлогоднего показателя за аналогичный период, который составил 530,0 тыс. тонн, на 23,9%. Годовой показатель производства </w:t>
      </w:r>
      <w:r w:rsidR="00977CE5">
        <w:t>2010</w:t>
      </w:r>
      <w:r w:rsidRPr="00211841">
        <w:t xml:space="preserve"> года показал прирост по отношения к 2008 году на 17,6%.</w:t>
      </w:r>
    </w:p>
    <w:p w:rsidR="00B87A9E" w:rsidRPr="00211841" w:rsidRDefault="00B87A9E" w:rsidP="004608CF">
      <w:pPr>
        <w:ind w:firstLine="680"/>
        <w:jc w:val="both"/>
      </w:pPr>
      <w:r w:rsidRPr="00211841">
        <w:t>В целом, статистические данные показывают, что динамика объемов производства мяса домашней птицы в России в 2006-</w:t>
      </w:r>
      <w:r w:rsidR="00977CE5">
        <w:t>2010</w:t>
      </w:r>
      <w:r w:rsidRPr="00211841">
        <w:t xml:space="preserve"> гг. оставалась положительной со средним темпом роста в 20,6%.</w:t>
      </w:r>
    </w:p>
    <w:p w:rsidR="00B87A9E" w:rsidRPr="00211841" w:rsidRDefault="00B87A9E" w:rsidP="004608CF">
      <w:pPr>
        <w:ind w:firstLine="680"/>
        <w:jc w:val="both"/>
      </w:pPr>
      <w:r w:rsidRPr="00211841">
        <w:t>На фоне этих положительных тенденции можно рассмотреть внешнеэкономическую деятельность. Для Российской Федерации характерно отрицательное сальдо внешнеторговых операций по экспорту-импорту мяса домашней птицы. В 2010 году данный показатель составил -918,70 тыс. тонн, или -99,3% в относительных величинах.</w:t>
      </w:r>
    </w:p>
    <w:p w:rsidR="00B87A9E" w:rsidRPr="00211841" w:rsidRDefault="00B87A9E" w:rsidP="004608CF">
      <w:pPr>
        <w:ind w:firstLine="680"/>
        <w:jc w:val="both"/>
      </w:pPr>
      <w:r w:rsidRPr="00211841">
        <w:t xml:space="preserve">В </w:t>
      </w:r>
      <w:r w:rsidR="00977CE5">
        <w:t>2010</w:t>
      </w:r>
      <w:r w:rsidRPr="00211841">
        <w:t xml:space="preserve"> г. объем импортных поставок мяса домашней птицы составил 924,7 тыс. тонн, что на 20,5% ниже аналогичного показателя </w:t>
      </w:r>
      <w:smartTag w:uri="urn:schemas-microsoft-com:office:smarttags" w:element="metricconverter">
        <w:smartTagPr>
          <w:attr w:name="ProductID" w:val="2008 г"/>
        </w:smartTagPr>
        <w:r w:rsidRPr="00211841">
          <w:t>2008 г</w:t>
        </w:r>
      </w:smartTag>
      <w:r w:rsidRPr="00211841">
        <w:t>. В целом по импорту, начиная с 2007 года, наблюдается тенденция к снижению поставок зарубежного продукта.</w:t>
      </w:r>
    </w:p>
    <w:p w:rsidR="00B87A9E" w:rsidRPr="00211841" w:rsidRDefault="00B87A9E" w:rsidP="004608CF">
      <w:pPr>
        <w:ind w:firstLine="680"/>
        <w:jc w:val="both"/>
      </w:pPr>
      <w:r w:rsidRPr="00211841">
        <w:t>Совсем противоположная ситуация происходит с российским экспортом мяса птицы. За период с января по март нынешнего года этот показатель увеличился на целых 422%. Но, несмотря на столь впечатляющие цифры, серьезных изменений в структуре внешнеторговых операций не произошло, в связи с относительно небольшими натуральными экспортными величинами.</w:t>
      </w:r>
    </w:p>
    <w:p w:rsidR="00B87A9E" w:rsidRPr="00211841" w:rsidRDefault="00B87A9E" w:rsidP="004608CF">
      <w:pPr>
        <w:ind w:firstLine="680"/>
        <w:jc w:val="both"/>
      </w:pPr>
      <w:r w:rsidRPr="00211841">
        <w:t xml:space="preserve">В структуре внутреннего потребления преобладает внутреннее производство, на его долю по итогам </w:t>
      </w:r>
      <w:r w:rsidR="00977CE5">
        <w:t>2010</w:t>
      </w:r>
      <w:r w:rsidRPr="00211841">
        <w:t xml:space="preserve"> года пришлось 70,9% всей продукции на рынке. </w:t>
      </w:r>
    </w:p>
    <w:p w:rsidR="00B87A9E" w:rsidRPr="00211841" w:rsidRDefault="00B87A9E" w:rsidP="004608CF">
      <w:pPr>
        <w:ind w:firstLine="680"/>
        <w:jc w:val="both"/>
      </w:pPr>
      <w:r w:rsidRPr="00211841">
        <w:t>Принимая к рассмотрению данные факторы можно сделать вывод, что производство мяса домашней птицы в России становиться перспективным, отечественные производители наращивают производство, и вместе с этим растет их доля на российском рынке, а это значит, рынок становиться менее зависим от зарубежных производителей.</w:t>
      </w:r>
    </w:p>
    <w:p w:rsidR="00B87A9E" w:rsidRPr="00211841" w:rsidRDefault="00B87A9E" w:rsidP="004608CF">
      <w:pPr>
        <w:ind w:firstLine="680"/>
        <w:jc w:val="both"/>
      </w:pPr>
      <w:r w:rsidRPr="00211841">
        <w:t xml:space="preserve">Кризис негативно сказался на потребительских привычках россиян. Бюджеты домохозяйств за последние месяцы </w:t>
      </w:r>
      <w:r w:rsidR="00977CE5">
        <w:t>2010</w:t>
      </w:r>
      <w:r w:rsidRPr="00211841">
        <w:t xml:space="preserve"> года изрядно истощились, что вынудило многих потребителей отказаться от дорогих привычек и излишеств, в том числе и гастрономических. Со столов россиян стали постепенно исчезать мясо и мясные продукты, особенно дорогие. Более того, нынешняя ситуация </w:t>
      </w:r>
      <w:r w:rsidRPr="00211841">
        <w:lastRenderedPageBreak/>
        <w:t>может сказаться не только на отдельных потребителях, но и на промышленности в целом. Во всяком случае, прекращение в России массового производства мясных деликатесов – например, сырокопченых колбас – вполне вероятная перспектива.</w:t>
      </w:r>
    </w:p>
    <w:p w:rsidR="00B87A9E" w:rsidRPr="00211841" w:rsidRDefault="00B87A9E" w:rsidP="004608CF">
      <w:pPr>
        <w:ind w:firstLine="680"/>
        <w:jc w:val="both"/>
      </w:pPr>
      <w:r w:rsidRPr="00211841">
        <w:t>Во многом проблемы отрасли обусловлены сильной зависимостью российской мясоперерабатывающей промышленности от импорта, который в последние годы был относительно дешев, а, значит, выгоден мясокомбинатам. Мясные изделия из отечественного сырья – редкость на прилавках наших магазинов, да и значительная часть реализуемого сырого мяса имеет иностранное происхождение.</w:t>
      </w:r>
    </w:p>
    <w:p w:rsidR="00B87A9E" w:rsidRPr="00211841" w:rsidRDefault="00B87A9E" w:rsidP="004608CF">
      <w:pPr>
        <w:ind w:firstLine="680"/>
        <w:jc w:val="both"/>
      </w:pPr>
      <w:r w:rsidRPr="00211841">
        <w:t>Просчитывая пессимистичные сценарии дальнейшего развития ситуации на рынке, российские политики и экономисты без устали твердят о необходимости снижения объемов импорта. Согласно прогнозам специалистов, по итогам текущего года, общий объем импорта мяса снизится с 30 до 25% рынка.</w:t>
      </w:r>
    </w:p>
    <w:p w:rsidR="00B87A9E" w:rsidRPr="00211841" w:rsidRDefault="00B87A9E" w:rsidP="004608CF">
      <w:pPr>
        <w:ind w:firstLine="680"/>
        <w:jc w:val="both"/>
      </w:pPr>
      <w:r w:rsidRPr="00211841">
        <w:t xml:space="preserve">Некоторое снижение импорта действительно наблюдается, но оно связано в основном все с тем же пресловутым кризисом. По данным Росстата, в первом полугодии </w:t>
      </w:r>
      <w:r w:rsidR="00977CE5">
        <w:t>2010</w:t>
      </w:r>
      <w:r w:rsidRPr="00211841">
        <w:t xml:space="preserve"> года общий объем импорта свежего и замороженного мяса всех сортов сократился на 23,8% по сравнению с аналогичным периодом прошлого года и составил 585 тысяч тонн. Федеральная таможенная служба дает несколько иные цифры: снижение на 28% и общий объем – 513,5 тысячи тонн. При этом объем импорта говядины, по данным компании «Академия Сервис», составил 239,8 тысяч тонн, что на 20% ниже, чем за аналогичный период предыдущего года. Тем не менее, на фоне роста курса доллара, цены на говядину выросли примерно на 25%.</w:t>
      </w:r>
    </w:p>
    <w:p w:rsidR="00B87A9E" w:rsidRPr="00211841" w:rsidRDefault="00B87A9E" w:rsidP="00B87A9E">
      <w:pPr>
        <w:ind w:firstLine="680"/>
        <w:jc w:val="both"/>
      </w:pPr>
      <w:r w:rsidRPr="00211841">
        <w:t>При беглом анализе данных по объему внутреннего производства говядины зависимость от импорта не так очевидна. Ведь согласно статистике, в 2008 году в России было произведено 1,75 млн тонн говядины, тогда как объем импорта составил чуть менее 800 тысяч тонн. Соотношение вырисовывается вполне благоприятное, во всяком случае, не катастрофическое. Однако существует немало способов подведения итогов и их представления в наиболее благоприятном виде.</w:t>
      </w:r>
    </w:p>
    <w:p w:rsidR="00B87A9E" w:rsidRPr="00211841" w:rsidRDefault="00B87A9E" w:rsidP="00B87A9E">
      <w:pPr>
        <w:ind w:firstLine="680"/>
        <w:jc w:val="both"/>
      </w:pPr>
      <w:r w:rsidRPr="00211841">
        <w:t>Традиционно у нас учитывается так называемый «убойный вес», то есть вес мяса на кости, а поставки из-за рубежа – это бескостная говядина. При этом отечественное мясо не соответствует требованиям мясокомбинатов ни по одному из основных параметров – качество, забой, разделка. В пересчете на бескостную говядину в 2008 году в России объем производства составил порядка 1100 тысяч тонн, из которых на «индустриальную» говядину</w:t>
      </w:r>
      <w:r w:rsidRPr="00211841">
        <w:rPr>
          <w:color w:val="FF0000"/>
        </w:rPr>
        <w:t>*</w:t>
      </w:r>
      <w:r w:rsidRPr="00211841">
        <w:t xml:space="preserve"> и высококачественное сырье</w:t>
      </w:r>
      <w:r w:rsidRPr="00211841">
        <w:rPr>
          <w:color w:val="FF0000"/>
        </w:rPr>
        <w:t>**</w:t>
      </w:r>
      <w:r w:rsidRPr="00211841">
        <w:t xml:space="preserve"> приходилось только соответственно 400 тысяч и 62,2 тысячи тонн.</w:t>
      </w:r>
    </w:p>
    <w:p w:rsidR="00B87A9E" w:rsidRPr="00211841" w:rsidRDefault="00B87A9E" w:rsidP="00B87A9E">
      <w:pPr>
        <w:ind w:firstLine="680"/>
        <w:jc w:val="both"/>
      </w:pPr>
      <w:r w:rsidRPr="00211841">
        <w:t xml:space="preserve">Важно отметить, что на ввоз говядины все же действует тарифная квота, призванная защищать отечественного производителя. На сегодня размер квоты составляет 450 тысяч тонн в год. Но практика показывает, что такой объем импорта не в силах удовлетворить внутренний спрос. Только в прошлом 2008 году квота была превышена почти вдвое: по оценке компании «Академия Сервис», в этот период объем импорта говядины составил 768,09 тысячи тонн </w:t>
      </w:r>
      <w:r w:rsidRPr="00211841">
        <w:rPr>
          <w:i/>
          <w:iCs/>
        </w:rPr>
        <w:t xml:space="preserve">(рис. </w:t>
      </w:r>
      <w:r w:rsidRPr="00211841">
        <w:rPr>
          <w:b/>
          <w:bCs/>
          <w:i/>
          <w:iCs/>
        </w:rPr>
        <w:t>1</w:t>
      </w:r>
      <w:r w:rsidRPr="00211841">
        <w:rPr>
          <w:i/>
          <w:iCs/>
        </w:rPr>
        <w:t>)</w:t>
      </w:r>
      <w:r w:rsidRPr="00211841">
        <w:t xml:space="preserve">. </w:t>
      </w:r>
    </w:p>
    <w:p w:rsidR="00B87A9E" w:rsidRPr="00211841" w:rsidRDefault="00387AE8" w:rsidP="00B87A9E">
      <w:pPr>
        <w:jc w:val="both"/>
      </w:pPr>
      <w:r>
        <w:rPr>
          <w:noProof/>
        </w:rPr>
        <w:lastRenderedPageBreak/>
        <w:drawing>
          <wp:inline distT="0" distB="0" distL="0" distR="0">
            <wp:extent cx="2486025" cy="3600450"/>
            <wp:effectExtent l="19050" t="0" r="9525" b="0"/>
            <wp:docPr id="6" name="Рисунок 6" descr="r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s.1"/>
                    <pic:cNvPicPr>
                      <a:picLocks noChangeAspect="1" noChangeArrowheads="1"/>
                    </pic:cNvPicPr>
                  </pic:nvPicPr>
                  <pic:blipFill>
                    <a:blip r:embed="rId17" cstate="print"/>
                    <a:srcRect/>
                    <a:stretch>
                      <a:fillRect/>
                    </a:stretch>
                  </pic:blipFill>
                  <pic:spPr bwMode="auto">
                    <a:xfrm>
                      <a:off x="0" y="0"/>
                      <a:ext cx="2486025" cy="3600450"/>
                    </a:xfrm>
                    <a:prstGeom prst="rect">
                      <a:avLst/>
                    </a:prstGeom>
                    <a:noFill/>
                    <a:ln w="9525">
                      <a:noFill/>
                      <a:miter lim="800000"/>
                      <a:headEnd/>
                      <a:tailEnd/>
                    </a:ln>
                  </pic:spPr>
                </pic:pic>
              </a:graphicData>
            </a:graphic>
          </wp:inline>
        </w:drawing>
      </w:r>
    </w:p>
    <w:p w:rsidR="00B87A9E" w:rsidRPr="00211841" w:rsidRDefault="00B87A9E" w:rsidP="00B87A9E">
      <w:pPr>
        <w:ind w:firstLine="680"/>
        <w:jc w:val="both"/>
      </w:pPr>
      <w:r w:rsidRPr="00211841">
        <w:t xml:space="preserve">И несмотря на кризис, рост цен на импорт, значительные колебания валютных курсов и некоторое падение объема импорта в начале </w:t>
      </w:r>
      <w:r w:rsidR="00977CE5">
        <w:t>2010</w:t>
      </w:r>
      <w:r w:rsidRPr="00211841">
        <w:t xml:space="preserve"> года, вероятность превышения квоты в текущем году существует.</w:t>
      </w:r>
    </w:p>
    <w:p w:rsidR="00B87A9E" w:rsidRPr="00211841" w:rsidRDefault="00B87A9E" w:rsidP="00B87A9E">
      <w:pPr>
        <w:ind w:firstLine="680"/>
        <w:jc w:val="both"/>
      </w:pPr>
      <w:r w:rsidRPr="00211841">
        <w:t>Значительный рост импортных поставок, наблюдавшийся во втором полугодии 2008 года, по всей видимости, был обусловлен временными задержками между оформлением договоров на поставку и самими поставками, а также сезонными колебаниями на рынке.</w:t>
      </w:r>
    </w:p>
    <w:p w:rsidR="00B87A9E" w:rsidRPr="00211841" w:rsidRDefault="00B87A9E" w:rsidP="00B87A9E">
      <w:pPr>
        <w:ind w:firstLine="680"/>
        <w:jc w:val="both"/>
      </w:pPr>
      <w:r w:rsidRPr="00211841">
        <w:t xml:space="preserve">В структуре импорта мяса значительных изменений пока не отмечается: наиболее сильные позиции по-прежнему имеют страны Латинской Америки, а доля лидера – Бразилии даже несколько возросла, составив в первом полугодии </w:t>
      </w:r>
      <w:r w:rsidR="00977CE5">
        <w:t>2010</w:t>
      </w:r>
      <w:r w:rsidRPr="00211841">
        <w:t xml:space="preserve"> года 59% импорта в стоимостном выражении </w:t>
      </w:r>
      <w:r w:rsidRPr="00211841">
        <w:rPr>
          <w:i/>
          <w:iCs/>
        </w:rPr>
        <w:t xml:space="preserve">(рис. </w:t>
      </w:r>
      <w:r w:rsidRPr="00211841">
        <w:rPr>
          <w:b/>
          <w:bCs/>
          <w:i/>
          <w:iCs/>
        </w:rPr>
        <w:t>2</w:t>
      </w:r>
      <w:r w:rsidRPr="00211841">
        <w:rPr>
          <w:i/>
          <w:iCs/>
        </w:rPr>
        <w:t>)</w:t>
      </w:r>
      <w:r w:rsidRPr="00211841">
        <w:t xml:space="preserve">. </w:t>
      </w:r>
    </w:p>
    <w:p w:rsidR="00B87A9E" w:rsidRPr="00211841" w:rsidRDefault="00387AE8" w:rsidP="00B87A9E">
      <w:pPr>
        <w:jc w:val="both"/>
      </w:pPr>
      <w:r>
        <w:rPr>
          <w:noProof/>
        </w:rPr>
        <w:drawing>
          <wp:inline distT="0" distB="0" distL="0" distR="0">
            <wp:extent cx="2647950" cy="2924175"/>
            <wp:effectExtent l="19050" t="0" r="0" b="0"/>
            <wp:docPr id="7" name="Рисунок 7" descr="r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2"/>
                    <pic:cNvPicPr>
                      <a:picLocks noChangeAspect="1" noChangeArrowheads="1"/>
                    </pic:cNvPicPr>
                  </pic:nvPicPr>
                  <pic:blipFill>
                    <a:blip r:embed="rId18" cstate="print"/>
                    <a:srcRect/>
                    <a:stretch>
                      <a:fillRect/>
                    </a:stretch>
                  </pic:blipFill>
                  <pic:spPr bwMode="auto">
                    <a:xfrm>
                      <a:off x="0" y="0"/>
                      <a:ext cx="2647950" cy="2924175"/>
                    </a:xfrm>
                    <a:prstGeom prst="rect">
                      <a:avLst/>
                    </a:prstGeom>
                    <a:noFill/>
                    <a:ln w="9525">
                      <a:noFill/>
                      <a:miter lim="800000"/>
                      <a:headEnd/>
                      <a:tailEnd/>
                    </a:ln>
                  </pic:spPr>
                </pic:pic>
              </a:graphicData>
            </a:graphic>
          </wp:inline>
        </w:drawing>
      </w:r>
    </w:p>
    <w:p w:rsidR="00B87A9E" w:rsidRPr="00211841" w:rsidRDefault="00B87A9E" w:rsidP="004608CF">
      <w:pPr>
        <w:ind w:firstLine="680"/>
        <w:jc w:val="both"/>
      </w:pPr>
      <w:r w:rsidRPr="00211841">
        <w:t xml:space="preserve">И все же, почему Россия остается настолько зависимой от импорта мяса, в частности говядины? Казалось бы, с одной стороны, на фоне кризиса упал спрос на эту продукцию, с другой – потребитель должен проявить интерес к отечественному производителю, готовому предложить более конкурентоспособные цены, чем заокеанские экспортеры. Кроме того, условия для разведения скота в России вполне подходящие, а мясное скотоводство проще и дешевле молочного. Российскому </w:t>
      </w:r>
      <w:r w:rsidRPr="00211841">
        <w:lastRenderedPageBreak/>
        <w:t>производителю легче обеспечить потребителя не только замороженной, но и свежей/охлажденной продукцией. По понятным причинам в 2008 году в общем объеме импорта говядины доля свежей и охлажденной продукции составила лишь 3% в стоимостном выражении.</w:t>
      </w:r>
    </w:p>
    <w:p w:rsidR="00B87A9E" w:rsidRPr="00211841" w:rsidRDefault="00B87A9E" w:rsidP="004608CF">
      <w:pPr>
        <w:ind w:firstLine="680"/>
        <w:jc w:val="both"/>
      </w:pPr>
      <w:r w:rsidRPr="00211841">
        <w:t>Ряд экспертов считают, что сложившаяся ситуация – шанс для российских производителей говядины, которые в условиях вынужденного снижения импорта получают определенные возможности для роста. Вероятно, именно сейчас российский потребитель повернется лицом к отечественному производителю, за которого, теоретически, можно «проголосовать рублем» с меньшим убытком. Однако для этого производитель должен обеспечить и достаточное количество продукции, и ее должное качество.</w:t>
      </w:r>
    </w:p>
    <w:p w:rsidR="00B87A9E" w:rsidRPr="00211841" w:rsidRDefault="00B87A9E" w:rsidP="004608CF">
      <w:pPr>
        <w:ind w:firstLine="680"/>
        <w:jc w:val="both"/>
      </w:pPr>
      <w:r w:rsidRPr="00211841">
        <w:t>В то же время, кризис не только дает шансы, но и создает немалые сложности. Нельзя забывать, что для развития необходимы серьезные инвестиции, а период окупаемости в кризисный период увеличивается. Многие инвесторы сейчас замораживают проекты из-за дорогих кредитов, да и сельское хозяйство – традиционно не самое популярное направление для капиталовложений. При этом налаживание производства говядины – процесс, на который потребуется лет десять.</w:t>
      </w:r>
    </w:p>
    <w:p w:rsidR="00B87A9E" w:rsidRPr="00211841" w:rsidRDefault="00B87A9E" w:rsidP="004608CF">
      <w:pPr>
        <w:ind w:firstLine="680"/>
        <w:jc w:val="both"/>
      </w:pPr>
      <w:r w:rsidRPr="00211841">
        <w:t>Очень многое сегодня зависит от позиции государства. В текущем году на поддержку производства говядины было выделено 4,5 млрд рублей, из которых 3 млрд – на финансирование региональных программ совместно с субъектами Федерации. Тем не менее, средства распределяются медленно и далеко не всегда эффективно. При этом численность поголовья специализированного мясного скота за последние 10 лет сократилась почти втрое.</w:t>
      </w:r>
    </w:p>
    <w:p w:rsidR="00B87A9E" w:rsidRPr="00211841" w:rsidRDefault="00B87A9E" w:rsidP="004608CF">
      <w:pPr>
        <w:ind w:firstLine="680"/>
        <w:jc w:val="both"/>
      </w:pPr>
      <w:r w:rsidRPr="00211841">
        <w:t xml:space="preserve">Кроме того, мясокомбинаты все же предпочитают работать со стандартным, предсказуемым импортом и не всегда доверяют российским производителям. Вот и получается, что все конкурентные преимущества по-прежнему на стороне зарубежных поставщиков. </w:t>
      </w:r>
    </w:p>
    <w:p w:rsidR="004608CF" w:rsidRDefault="004608CF" w:rsidP="00B87A9E">
      <w:pPr>
        <w:jc w:val="both"/>
        <w:rPr>
          <w:b/>
          <w:bCs/>
        </w:rPr>
      </w:pPr>
    </w:p>
    <w:p w:rsidR="00B87A9E" w:rsidRPr="00211841" w:rsidRDefault="00B87A9E" w:rsidP="004608CF">
      <w:pPr>
        <w:ind w:firstLine="720"/>
        <w:jc w:val="both"/>
        <w:rPr>
          <w:b/>
          <w:bCs/>
        </w:rPr>
      </w:pPr>
      <w:r w:rsidRPr="00211841">
        <w:rPr>
          <w:b/>
          <w:bCs/>
        </w:rPr>
        <w:t>РЫНОК ГОВЯДИНЫ</w:t>
      </w:r>
    </w:p>
    <w:p w:rsidR="00B87A9E" w:rsidRPr="00211841" w:rsidRDefault="00B87A9E" w:rsidP="004608CF">
      <w:pPr>
        <w:ind w:firstLine="680"/>
        <w:jc w:val="both"/>
      </w:pPr>
      <w:r w:rsidRPr="00211841">
        <w:t xml:space="preserve">В июне </w:t>
      </w:r>
      <w:r w:rsidR="00977CE5">
        <w:t>2010</w:t>
      </w:r>
      <w:r w:rsidRPr="00211841">
        <w:t xml:space="preserve"> года было отмечено незначительное - на 0,6% - сокращение поголовья крупного рогатого скота (КРС) по сравнению с предыдущим месяцем. Сокращение численности крупного рогатого скота в сельскохозяйственных предприятиях наблюдалось во всех федеральных округах РФ, кроме Уральского и Дальневосточного, где поголовье осталось на уровне предыдущего месяца. Рост поголовья в июне </w:t>
      </w:r>
      <w:r w:rsidR="00977CE5">
        <w:t>2010</w:t>
      </w:r>
      <w:r w:rsidRPr="00211841">
        <w:t xml:space="preserve"> года по сравнению с маем </w:t>
      </w:r>
      <w:r w:rsidR="00977CE5">
        <w:t>2010</w:t>
      </w:r>
      <w:r w:rsidRPr="00211841">
        <w:t xml:space="preserve"> года был отмечен в Южном федеральном округе. Максимальное сокращение численности КРС зафиксировано в Приволжском федеральном округе: в натуральном выражении данный показатель составил 27,6 тысячи голов.</w:t>
      </w:r>
    </w:p>
    <w:p w:rsidR="00B87A9E" w:rsidRPr="00211841" w:rsidRDefault="00B87A9E" w:rsidP="004608CF">
      <w:pPr>
        <w:ind w:firstLine="680"/>
        <w:jc w:val="both"/>
      </w:pPr>
      <w:r w:rsidRPr="00211841">
        <w:t xml:space="preserve">В июне </w:t>
      </w:r>
      <w:r w:rsidR="00977CE5">
        <w:t>2010</w:t>
      </w:r>
      <w:r w:rsidRPr="00211841">
        <w:t xml:space="preserve"> года было отмечено сокращение объемов производства говядины в живом весе сельхозпредприятиями России по сравнению с маем </w:t>
      </w:r>
      <w:r w:rsidR="00977CE5">
        <w:t>2010</w:t>
      </w:r>
      <w:r w:rsidRPr="00211841">
        <w:t xml:space="preserve"> года - на 6,4%. Сокращение объемов производства мяса КРС в июне </w:t>
      </w:r>
      <w:r w:rsidR="00977CE5">
        <w:t>2010</w:t>
      </w:r>
      <w:r w:rsidRPr="00211841">
        <w:t xml:space="preserve"> года, по сравнению с маем </w:t>
      </w:r>
      <w:r w:rsidR="00977CE5">
        <w:t>2010</w:t>
      </w:r>
      <w:r w:rsidRPr="00211841">
        <w:t xml:space="preserve"> года, отмечено во всех федеральных округах, кроме Южного и Уральского, где наблюдается увеличение объемов производства. Максимальный рост производства был зафиксирован в Южном ФО - 8,9%. Перерабатывающими предприятиями в июне </w:t>
      </w:r>
      <w:r w:rsidR="00977CE5">
        <w:t>2010</w:t>
      </w:r>
      <w:r w:rsidRPr="00211841">
        <w:t xml:space="preserve"> года было произведено говядины на 7,4% больше, чем в мае.</w:t>
      </w:r>
    </w:p>
    <w:p w:rsidR="00B87A9E" w:rsidRPr="00211841" w:rsidRDefault="00B87A9E" w:rsidP="004608CF">
      <w:pPr>
        <w:ind w:firstLine="680"/>
        <w:jc w:val="both"/>
      </w:pPr>
      <w:r w:rsidRPr="00211841">
        <w:t xml:space="preserve">Баланс производства и потребления говядины в июне формировался под влиянием сокращения объемов внутреннего производства и увеличения объемов импорта. </w:t>
      </w:r>
    </w:p>
    <w:p w:rsidR="00B87A9E" w:rsidRPr="00211841" w:rsidRDefault="00B87A9E" w:rsidP="004608CF">
      <w:pPr>
        <w:ind w:firstLine="680"/>
        <w:jc w:val="both"/>
      </w:pPr>
      <w:r w:rsidRPr="00211841">
        <w:t xml:space="preserve">Производство говядины в убойном весе в всех категориях хозяйств в июне, по сравнению с маем, снизилось на 6,4%. Относительно июня 2008 года в июне </w:t>
      </w:r>
      <w:r w:rsidR="00977CE5">
        <w:t>2010</w:t>
      </w:r>
      <w:r w:rsidRPr="00211841">
        <w:t>-го производство сократилось на 1,8%.</w:t>
      </w:r>
    </w:p>
    <w:p w:rsidR="00B87A9E" w:rsidRPr="00211841" w:rsidRDefault="00B87A9E" w:rsidP="004608CF">
      <w:pPr>
        <w:ind w:firstLine="680"/>
        <w:jc w:val="both"/>
      </w:pPr>
      <w:r w:rsidRPr="00211841">
        <w:t xml:space="preserve">По сравнению с маем </w:t>
      </w:r>
      <w:r w:rsidR="00977CE5">
        <w:t>2010</w:t>
      </w:r>
      <w:r w:rsidRPr="00211841">
        <w:t xml:space="preserve"> года в июне объемы импортных поставок говядины увеличились на 3,9%. В тройку лидеров стран-импортеров вошли Бразилия, Аргентина и Уругвай, суммарная доля которых в общем объеме импортных поставок составляет 81,9%. </w:t>
      </w:r>
    </w:p>
    <w:p w:rsidR="00B87A9E" w:rsidRPr="00211841" w:rsidRDefault="00B87A9E" w:rsidP="004608CF">
      <w:pPr>
        <w:ind w:firstLine="680"/>
        <w:jc w:val="both"/>
      </w:pPr>
      <w:r w:rsidRPr="00211841">
        <w:t xml:space="preserve">Рыночные ресурсы в июне </w:t>
      </w:r>
      <w:r w:rsidR="00977CE5">
        <w:t>2010</w:t>
      </w:r>
      <w:r w:rsidRPr="00211841">
        <w:t xml:space="preserve"> года по сравнению с предыдущим месяцем сократились на 4,2%. Снижение рыночных ресурсов произошло за счет сокращения внутреннего производства.</w:t>
      </w:r>
    </w:p>
    <w:p w:rsidR="00B87A9E" w:rsidRPr="00211841" w:rsidRDefault="00B87A9E" w:rsidP="004608CF">
      <w:pPr>
        <w:ind w:firstLine="680"/>
        <w:jc w:val="both"/>
      </w:pPr>
      <w:r w:rsidRPr="00211841">
        <w:t xml:space="preserve">В связи со снижением среднероссийского показателя потребления говядины в расчете на душу населения емкость рынка говядины в июне </w:t>
      </w:r>
      <w:r w:rsidR="00977CE5">
        <w:t>2010</w:t>
      </w:r>
      <w:r w:rsidRPr="00211841">
        <w:t xml:space="preserve"> года по сравнению с маем сократилась на 2,6%.</w:t>
      </w:r>
    </w:p>
    <w:p w:rsidR="00B87A9E" w:rsidRPr="00211841" w:rsidRDefault="00B87A9E" w:rsidP="004608CF">
      <w:pPr>
        <w:ind w:firstLine="680"/>
        <w:jc w:val="both"/>
      </w:pPr>
      <w:r w:rsidRPr="00211841">
        <w:lastRenderedPageBreak/>
        <w:t xml:space="preserve">Средняя цена на живой скот в первой половине августа </w:t>
      </w:r>
      <w:r w:rsidR="00977CE5">
        <w:t>2010</w:t>
      </w:r>
      <w:r w:rsidRPr="00211841">
        <w:t xml:space="preserve"> года была выше, чем в первой половине июля, на 0,6% </w:t>
      </w:r>
      <w:r w:rsidRPr="00211841">
        <w:rPr>
          <w:i/>
          <w:iCs/>
        </w:rPr>
        <w:t xml:space="preserve">(рис. </w:t>
      </w:r>
      <w:r w:rsidRPr="00211841">
        <w:rPr>
          <w:bCs/>
          <w:i/>
          <w:iCs/>
        </w:rPr>
        <w:t>1</w:t>
      </w:r>
      <w:r w:rsidRPr="00211841">
        <w:rPr>
          <w:i/>
          <w:iCs/>
        </w:rPr>
        <w:t>)</w:t>
      </w:r>
      <w:r w:rsidRPr="00211841">
        <w:t>.</w:t>
      </w:r>
    </w:p>
    <w:p w:rsidR="00B87A9E" w:rsidRPr="00211841" w:rsidRDefault="00387AE8" w:rsidP="00B87A9E">
      <w:pPr>
        <w:jc w:val="both"/>
        <w:rPr>
          <w:rFonts w:ascii="Arial" w:hAnsi="Arial" w:cs="Arial"/>
          <w:color w:val="0000FF"/>
        </w:rPr>
      </w:pPr>
      <w:r>
        <w:rPr>
          <w:rFonts w:ascii="Arial" w:hAnsi="Arial" w:cs="Arial"/>
          <w:noProof/>
          <w:color w:val="0000FF"/>
        </w:rPr>
        <w:drawing>
          <wp:inline distT="0" distB="0" distL="0" distR="0">
            <wp:extent cx="3971925" cy="2019300"/>
            <wp:effectExtent l="19050" t="0" r="9525" b="0"/>
            <wp:docPr id="8" name="Рисунок 8" descr="r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s.1"/>
                    <pic:cNvPicPr>
                      <a:picLocks noChangeAspect="1" noChangeArrowheads="1"/>
                    </pic:cNvPicPr>
                  </pic:nvPicPr>
                  <pic:blipFill>
                    <a:blip r:embed="rId19" cstate="print"/>
                    <a:srcRect/>
                    <a:stretch>
                      <a:fillRect/>
                    </a:stretch>
                  </pic:blipFill>
                  <pic:spPr bwMode="auto">
                    <a:xfrm>
                      <a:off x="0" y="0"/>
                      <a:ext cx="3971925" cy="2019300"/>
                    </a:xfrm>
                    <a:prstGeom prst="rect">
                      <a:avLst/>
                    </a:prstGeom>
                    <a:noFill/>
                    <a:ln w="9525">
                      <a:noFill/>
                      <a:miter lim="800000"/>
                      <a:headEnd/>
                      <a:tailEnd/>
                    </a:ln>
                  </pic:spPr>
                </pic:pic>
              </a:graphicData>
            </a:graphic>
          </wp:inline>
        </w:drawing>
      </w:r>
    </w:p>
    <w:p w:rsidR="00B87A9E" w:rsidRPr="00B30B31" w:rsidRDefault="00B87A9E" w:rsidP="00B87A9E">
      <w:pPr>
        <w:ind w:firstLine="680"/>
        <w:jc w:val="both"/>
      </w:pPr>
      <w:r w:rsidRPr="00B30B31">
        <w:t>В</w:t>
      </w:r>
      <w:r w:rsidRPr="00B30B31">
        <w:rPr>
          <w:color w:val="0000FF"/>
        </w:rPr>
        <w:t xml:space="preserve"> </w:t>
      </w:r>
      <w:r w:rsidRPr="00B30B31">
        <w:t xml:space="preserve">сегменте говяжьих полутуш за период с 15 июля по 15 августа </w:t>
      </w:r>
      <w:r w:rsidR="00977CE5">
        <w:t>2010</w:t>
      </w:r>
      <w:r w:rsidRPr="00B30B31">
        <w:t xml:space="preserve"> года наблюдалось увеличение цены на 0,5%. Цена на бескостную говядину в начале августа </w:t>
      </w:r>
      <w:r w:rsidR="00977CE5">
        <w:t>2010</w:t>
      </w:r>
      <w:r w:rsidRPr="00B30B31">
        <w:t xml:space="preserve"> года у производителей увеличилась в среднем на 1,3%. </w:t>
      </w:r>
    </w:p>
    <w:p w:rsidR="00B87A9E" w:rsidRPr="00B30B31" w:rsidRDefault="00B87A9E" w:rsidP="00B87A9E">
      <w:pPr>
        <w:jc w:val="both"/>
      </w:pPr>
    </w:p>
    <w:p w:rsidR="009D3602" w:rsidRPr="00211841" w:rsidRDefault="009D3602" w:rsidP="009D3602">
      <w:pPr>
        <w:ind w:firstLine="720"/>
        <w:jc w:val="both"/>
        <w:rPr>
          <w:b/>
          <w:bCs/>
        </w:rPr>
      </w:pPr>
      <w:r w:rsidRPr="00211841">
        <w:rPr>
          <w:b/>
          <w:bCs/>
        </w:rPr>
        <w:t>РЫНОК СВИНИНЫ</w:t>
      </w:r>
    </w:p>
    <w:p w:rsidR="009D3602" w:rsidRPr="00211841" w:rsidRDefault="009D3602" w:rsidP="009D3602">
      <w:pPr>
        <w:ind w:firstLine="680"/>
        <w:jc w:val="both"/>
      </w:pPr>
      <w:r w:rsidRPr="00211841">
        <w:t xml:space="preserve">В </w:t>
      </w:r>
      <w:r>
        <w:t>2010</w:t>
      </w:r>
      <w:r w:rsidRPr="00211841">
        <w:t xml:space="preserve"> год</w:t>
      </w:r>
      <w:r>
        <w:t>у</w:t>
      </w:r>
      <w:r w:rsidRPr="00211841">
        <w:t xml:space="preserve">, по данным </w:t>
      </w:r>
      <w:r>
        <w:t>НСС</w:t>
      </w:r>
      <w:r w:rsidRPr="00211841">
        <w:t xml:space="preserve"> РФ, поголовье свиней в сельскохозяйственных предприятиях России увеличилось на </w:t>
      </w:r>
      <w:r>
        <w:t>1,7</w:t>
      </w:r>
      <w:r w:rsidRPr="00211841">
        <w:t>% по сравнению с предыдущим</w:t>
      </w:r>
      <w:r>
        <w:t xml:space="preserve"> 2009</w:t>
      </w:r>
      <w:r w:rsidRPr="00211841">
        <w:t xml:space="preserve"> </w:t>
      </w:r>
      <w:r>
        <w:t xml:space="preserve">годом </w:t>
      </w:r>
      <w:r w:rsidRPr="00211841">
        <w:t xml:space="preserve"> . Увеличение численности свиней наблюдалось во всех федеральных округах РФ. Максимальный рост численности свиней был отмечен в Северо-Западном федеральном округе - в относительном выражении данный показатель составил </w:t>
      </w:r>
      <w:r>
        <w:t>11,4</w:t>
      </w:r>
      <w:r w:rsidRPr="00211841">
        <w:t>%.</w:t>
      </w:r>
    </w:p>
    <w:p w:rsidR="009D3602" w:rsidRPr="00211841" w:rsidRDefault="009D3602" w:rsidP="009D3602">
      <w:pPr>
        <w:ind w:firstLine="680"/>
        <w:jc w:val="both"/>
      </w:pPr>
      <w:r w:rsidRPr="00211841">
        <w:t xml:space="preserve">Объемы реализации свиней на убой в живом весе сельхозпредприятиями в рассматриваемый период увеличились на </w:t>
      </w:r>
      <w:r>
        <w:t>18,3</w:t>
      </w:r>
      <w:r w:rsidRPr="00211841">
        <w:t xml:space="preserve">%. Максимальный рост реализации свиней в живом весе в сельхозпредприятиях был также зафиксирован в </w:t>
      </w:r>
      <w:r>
        <w:t>Уральском</w:t>
      </w:r>
      <w:r w:rsidRPr="00211841">
        <w:t xml:space="preserve"> ФО и составил </w:t>
      </w:r>
      <w:r>
        <w:t>36,4</w:t>
      </w:r>
      <w:r w:rsidRPr="00211841">
        <w:t>%.</w:t>
      </w:r>
    </w:p>
    <w:p w:rsidR="009D3602" w:rsidRPr="00211841" w:rsidRDefault="009D3602" w:rsidP="009D3602">
      <w:pPr>
        <w:ind w:firstLine="680"/>
        <w:jc w:val="both"/>
      </w:pPr>
      <w:r w:rsidRPr="00211841">
        <w:t xml:space="preserve">Баланс производства и потребления свинины в </w:t>
      </w:r>
      <w:r>
        <w:t>2010</w:t>
      </w:r>
      <w:r w:rsidRPr="00211841">
        <w:t xml:space="preserve"> год</w:t>
      </w:r>
      <w:r>
        <w:t>у</w:t>
      </w:r>
      <w:r w:rsidRPr="00211841">
        <w:t xml:space="preserve"> формировался под влиянием увеличения объемов внутреннего производства и сокращения объемов импортных поставок на территорию РФ свинины.</w:t>
      </w:r>
    </w:p>
    <w:p w:rsidR="009D3602" w:rsidRPr="00211841" w:rsidRDefault="009D3602" w:rsidP="009D3602">
      <w:pPr>
        <w:ind w:firstLine="680"/>
        <w:jc w:val="both"/>
      </w:pPr>
      <w:r w:rsidRPr="00211841">
        <w:t xml:space="preserve">Производство свинины в убойном весе во всех категориях хозяйств в </w:t>
      </w:r>
      <w:r>
        <w:t>2010</w:t>
      </w:r>
      <w:r w:rsidRPr="00211841">
        <w:t xml:space="preserve"> год</w:t>
      </w:r>
      <w:r>
        <w:t>у</w:t>
      </w:r>
      <w:r w:rsidRPr="00211841">
        <w:t xml:space="preserve"> по сравнению с </w:t>
      </w:r>
      <w:r>
        <w:t xml:space="preserve">2009 годом </w:t>
      </w:r>
      <w:r w:rsidRPr="00211841">
        <w:t xml:space="preserve"> выросло на </w:t>
      </w:r>
      <w:r>
        <w:t>6,4</w:t>
      </w:r>
      <w:r w:rsidRPr="00211841">
        <w:t xml:space="preserve">%. </w:t>
      </w:r>
    </w:p>
    <w:p w:rsidR="009D3602" w:rsidRDefault="009D3602" w:rsidP="009D3602">
      <w:pPr>
        <w:ind w:firstLine="680"/>
        <w:jc w:val="both"/>
      </w:pPr>
      <w:r w:rsidRPr="00211841">
        <w:t xml:space="preserve">По сравнению с </w:t>
      </w:r>
      <w:r>
        <w:t>2009</w:t>
      </w:r>
      <w:r w:rsidRPr="00211841">
        <w:t xml:space="preserve"> год</w:t>
      </w:r>
      <w:r>
        <w:t>ом</w:t>
      </w:r>
      <w:r w:rsidRPr="00211841">
        <w:t xml:space="preserve"> в </w:t>
      </w:r>
      <w:r>
        <w:t>2010 году</w:t>
      </w:r>
      <w:r w:rsidRPr="00211841">
        <w:t xml:space="preserve"> объемы импортных поставок свинины </w:t>
      </w:r>
      <w:r>
        <w:t>увеличился</w:t>
      </w:r>
      <w:r w:rsidRPr="00211841">
        <w:t xml:space="preserve"> на </w:t>
      </w:r>
      <w:r>
        <w:t xml:space="preserve">2,1 </w:t>
      </w:r>
      <w:r w:rsidRPr="00211841">
        <w:t xml:space="preserve">%. Тройку лидеров стран-импортеров составляют </w:t>
      </w:r>
      <w:r>
        <w:t xml:space="preserve">Страны Евросоюза и </w:t>
      </w:r>
      <w:r w:rsidRPr="00211841">
        <w:t xml:space="preserve"> США</w:t>
      </w:r>
      <w:r>
        <w:t>.</w:t>
      </w:r>
    </w:p>
    <w:p w:rsidR="009D3602" w:rsidRPr="00211841" w:rsidRDefault="009D3602" w:rsidP="009D3602">
      <w:pPr>
        <w:ind w:firstLine="680"/>
        <w:jc w:val="both"/>
      </w:pPr>
      <w:r w:rsidRPr="00211841">
        <w:t xml:space="preserve">Рыночные ресурсы в </w:t>
      </w:r>
      <w:r>
        <w:t>2010</w:t>
      </w:r>
      <w:r w:rsidRPr="00211841">
        <w:t xml:space="preserve"> год</w:t>
      </w:r>
      <w:r>
        <w:t>у</w:t>
      </w:r>
      <w:r w:rsidRPr="00211841">
        <w:t xml:space="preserve">, по сравнению </w:t>
      </w:r>
      <w:r>
        <w:t>с 2009</w:t>
      </w:r>
      <w:r w:rsidRPr="00211841">
        <w:t>-</w:t>
      </w:r>
      <w:r>
        <w:t>м</w:t>
      </w:r>
      <w:r w:rsidRPr="00211841">
        <w:t xml:space="preserve">, увеличились на </w:t>
      </w:r>
      <w:r>
        <w:t>17</w:t>
      </w:r>
      <w:r w:rsidRPr="00211841">
        <w:t xml:space="preserve">%. Рост ресурсов произошел за счет увеличения внутреннего производства. В связи с увеличением среднероссийского показателя потребления свинины в расчете на душу населения емкость рынка свинины в </w:t>
      </w:r>
      <w:r>
        <w:t>2010</w:t>
      </w:r>
      <w:r w:rsidRPr="00211841">
        <w:t xml:space="preserve"> год</w:t>
      </w:r>
      <w:r>
        <w:t>у</w:t>
      </w:r>
      <w:r w:rsidRPr="00211841">
        <w:t xml:space="preserve"> увеличилась по сравнению с маем на 2</w:t>
      </w:r>
      <w:r>
        <w:t xml:space="preserve"> </w:t>
      </w:r>
      <w:r w:rsidRPr="00211841">
        <w:t>%.</w:t>
      </w:r>
    </w:p>
    <w:p w:rsidR="009D3602" w:rsidRDefault="009D3602" w:rsidP="009D3602">
      <w:pPr>
        <w:ind w:firstLine="680"/>
        <w:jc w:val="both"/>
      </w:pPr>
      <w:r w:rsidRPr="00211841">
        <w:t xml:space="preserve">Исходя из мониторинга цен на свинину, экспертами </w:t>
      </w:r>
      <w:r>
        <w:t>НСС</w:t>
      </w:r>
      <w:r w:rsidRPr="00211841">
        <w:t xml:space="preserve"> было выявлено, что в  </w:t>
      </w:r>
      <w:r>
        <w:t>2010</w:t>
      </w:r>
      <w:r w:rsidRPr="00211841">
        <w:t xml:space="preserve"> год</w:t>
      </w:r>
      <w:r>
        <w:t xml:space="preserve">у </w:t>
      </w:r>
      <w:r w:rsidRPr="00211841">
        <w:t xml:space="preserve">средняя цена производителей на живой скот (бекон) была </w:t>
      </w:r>
      <w:r>
        <w:t xml:space="preserve">ниже </w:t>
      </w:r>
      <w:r w:rsidRPr="00211841">
        <w:t xml:space="preserve"> показателя </w:t>
      </w:r>
      <w:r>
        <w:t>2009 года на</w:t>
      </w:r>
      <w:r w:rsidRPr="00211841">
        <w:t xml:space="preserve"> </w:t>
      </w:r>
      <w:r>
        <w:t xml:space="preserve"> 1</w:t>
      </w:r>
      <w:r w:rsidRPr="00211841">
        <w:t xml:space="preserve">% </w:t>
      </w:r>
      <w:r w:rsidRPr="00211841">
        <w:rPr>
          <w:i/>
          <w:iCs/>
        </w:rPr>
        <w:t xml:space="preserve">(рис. </w:t>
      </w:r>
      <w:r w:rsidRPr="00211841">
        <w:rPr>
          <w:b/>
          <w:bCs/>
          <w:i/>
          <w:iCs/>
        </w:rPr>
        <w:t>2</w:t>
      </w:r>
      <w:r w:rsidRPr="00211841">
        <w:rPr>
          <w:i/>
          <w:iCs/>
        </w:rPr>
        <w:t>)</w:t>
      </w:r>
      <w:r w:rsidRPr="00211841">
        <w:t>.</w:t>
      </w:r>
    </w:p>
    <w:p w:rsidR="009D3602" w:rsidRPr="00211841" w:rsidRDefault="009D3602" w:rsidP="009D3602">
      <w:pPr>
        <w:ind w:firstLine="680"/>
        <w:jc w:val="both"/>
      </w:pPr>
    </w:p>
    <w:p w:rsidR="009D3602" w:rsidRPr="00211841" w:rsidRDefault="009D3602" w:rsidP="009D3602">
      <w:pPr>
        <w:jc w:val="center"/>
        <w:rPr>
          <w:rFonts w:ascii="Arial" w:hAnsi="Arial" w:cs="Arial"/>
          <w:color w:val="0000FF"/>
        </w:rPr>
      </w:pPr>
      <w:r>
        <w:rPr>
          <w:rFonts w:ascii="Arial" w:hAnsi="Arial" w:cs="Arial"/>
          <w:noProof/>
          <w:color w:val="0000FF"/>
        </w:rPr>
        <w:lastRenderedPageBreak/>
        <w:drawing>
          <wp:inline distT="0" distB="0" distL="0" distR="0">
            <wp:extent cx="5038725" cy="2762250"/>
            <wp:effectExtent l="19050" t="0" r="9525"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4A2ECA" w:rsidDel="004A2ECA">
        <w:rPr>
          <w:rFonts w:ascii="Arial" w:hAnsi="Arial" w:cs="Arial"/>
          <w:color w:val="0000FF"/>
        </w:rPr>
        <w:t xml:space="preserve"> </w:t>
      </w:r>
    </w:p>
    <w:p w:rsidR="009D3602" w:rsidRDefault="009D3602" w:rsidP="009D3602">
      <w:pPr>
        <w:jc w:val="both"/>
        <w:rPr>
          <w:b/>
          <w:bCs/>
        </w:rPr>
      </w:pPr>
    </w:p>
    <w:p w:rsidR="004608CF" w:rsidRDefault="004608CF" w:rsidP="00B87A9E">
      <w:pPr>
        <w:jc w:val="both"/>
        <w:rPr>
          <w:b/>
          <w:bCs/>
        </w:rPr>
      </w:pPr>
    </w:p>
    <w:p w:rsidR="009D3602" w:rsidRDefault="009D3602" w:rsidP="00B87A9E">
      <w:pPr>
        <w:jc w:val="both"/>
        <w:rPr>
          <w:b/>
          <w:bCs/>
        </w:rPr>
      </w:pPr>
    </w:p>
    <w:p w:rsidR="009D3602" w:rsidRDefault="009D3602" w:rsidP="009D3602">
      <w:pPr>
        <w:ind w:left="1134" w:firstLine="142"/>
        <w:jc w:val="center"/>
        <w:rPr>
          <w:b/>
          <w:bCs/>
        </w:rPr>
      </w:pPr>
    </w:p>
    <w:p w:rsidR="009D3602" w:rsidRDefault="009D3602" w:rsidP="00B87A9E">
      <w:pPr>
        <w:jc w:val="both"/>
        <w:rPr>
          <w:b/>
          <w:bCs/>
        </w:rPr>
      </w:pPr>
      <w:r>
        <w:rPr>
          <w:b/>
          <w:bCs/>
        </w:rPr>
        <w:tab/>
      </w:r>
    </w:p>
    <w:p w:rsidR="009D3602" w:rsidRDefault="009D3602" w:rsidP="00B87A9E">
      <w:pPr>
        <w:jc w:val="both"/>
        <w:rPr>
          <w:b/>
          <w:bCs/>
        </w:rPr>
      </w:pPr>
    </w:p>
    <w:p w:rsidR="00B87A9E" w:rsidRPr="00211841" w:rsidRDefault="00B87A9E" w:rsidP="004608CF">
      <w:pPr>
        <w:ind w:firstLine="720"/>
        <w:jc w:val="both"/>
        <w:rPr>
          <w:b/>
          <w:bCs/>
        </w:rPr>
      </w:pPr>
      <w:r w:rsidRPr="00211841">
        <w:rPr>
          <w:b/>
          <w:bCs/>
        </w:rPr>
        <w:t>РЫНОК МЯСА ПТИЦЫ</w:t>
      </w:r>
    </w:p>
    <w:p w:rsidR="00B87A9E" w:rsidRDefault="00B87A9E" w:rsidP="004608CF">
      <w:pPr>
        <w:ind w:firstLine="680"/>
        <w:jc w:val="both"/>
      </w:pPr>
      <w:r w:rsidRPr="00211841">
        <w:t xml:space="preserve">По данным Госкомстата РФ, в июне </w:t>
      </w:r>
      <w:r w:rsidR="00977CE5">
        <w:t>2010</w:t>
      </w:r>
      <w:r w:rsidRPr="00211841">
        <w:t xml:space="preserve"> года в сравнении с предыдущим месяцем численность птицы в сельскохозяйственных предприятиях России сократилась на 0,2%. Снижение численности птицы наблюдалось в трех федеральных округах РФ: Центральном, Южном и Сибирском. Максимальной рост численности птицы был зафиксирован в сельскохозяйственных предприятиях Дальневосточного федерального округа – на 8,1%.</w:t>
      </w:r>
    </w:p>
    <w:p w:rsidR="00B87A9E" w:rsidRPr="00211841" w:rsidRDefault="00B87A9E" w:rsidP="004608CF">
      <w:pPr>
        <w:ind w:firstLine="680"/>
        <w:jc w:val="both"/>
      </w:pPr>
      <w:r w:rsidRPr="00211841">
        <w:t>Объемы реализованной птицы в живом весе на убой сократились на 2,0%. Снижение реализации птицы на убой в живом весе в сельскохозяйственных предприятиях наблюдалось во всех федеральных округах РФ, кроме Северо-Западного, Южного и Сибирского. Максимальное сокращение объемов реализации было отмечено в Дальневосточном ФО и составило 21%</w:t>
      </w:r>
    </w:p>
    <w:p w:rsidR="00B87A9E" w:rsidRDefault="00B87A9E" w:rsidP="004608CF">
      <w:pPr>
        <w:ind w:firstLine="680"/>
        <w:jc w:val="both"/>
      </w:pPr>
      <w:r w:rsidRPr="00211841">
        <w:t xml:space="preserve">В июне </w:t>
      </w:r>
      <w:r w:rsidR="00977CE5">
        <w:t>2010</w:t>
      </w:r>
      <w:r w:rsidRPr="00211841">
        <w:t xml:space="preserve"> года по сравнению с маем произошло сокращение объемов производства мяса птицы в парном весе перерабатывающими предприятиями. В целом по России этот показатель снизился в июне на 4,9%.</w:t>
      </w:r>
    </w:p>
    <w:p w:rsidR="00B87A9E" w:rsidRPr="00211841" w:rsidRDefault="00B87A9E" w:rsidP="004608CF">
      <w:pPr>
        <w:ind w:firstLine="680"/>
        <w:jc w:val="both"/>
      </w:pPr>
      <w:r w:rsidRPr="00211841">
        <w:t xml:space="preserve">Баланс производства и потребления птицы в июне </w:t>
      </w:r>
      <w:r w:rsidR="00977CE5">
        <w:t>2010</w:t>
      </w:r>
      <w:r w:rsidRPr="00211841">
        <w:t xml:space="preserve"> года формировался под влиянием сокращения объемов внутреннего производства и объемов импортных поставок птицы на территорию РФ.</w:t>
      </w:r>
    </w:p>
    <w:p w:rsidR="00B87A9E" w:rsidRPr="00211841" w:rsidRDefault="00B87A9E" w:rsidP="004608CF">
      <w:pPr>
        <w:ind w:firstLine="680"/>
        <w:jc w:val="both"/>
      </w:pPr>
      <w:r w:rsidRPr="00211841">
        <w:t xml:space="preserve">По данным ГТК, объем импортированного мяса птицы в июне </w:t>
      </w:r>
      <w:r w:rsidR="00977CE5">
        <w:t>2010</w:t>
      </w:r>
      <w:r w:rsidRPr="00211841">
        <w:t xml:space="preserve"> года сократился по сравнению с аналогичным показателем предшествующего месяца на 38,4%. В тройку лидеров по объемам ввоза мяса птицы на территорию РФ вошли США (67,8% общего объема импорта мяса птицы), Германия (9,2%) и Бразилия (8,4%) </w:t>
      </w:r>
    </w:p>
    <w:p w:rsidR="00B87A9E" w:rsidRDefault="00B87A9E" w:rsidP="004608CF">
      <w:pPr>
        <w:ind w:firstLine="680"/>
        <w:jc w:val="both"/>
      </w:pPr>
      <w:r w:rsidRPr="00211841">
        <w:t xml:space="preserve">Ресурсы мяса птицы в июне </w:t>
      </w:r>
      <w:r w:rsidR="00977CE5">
        <w:t>2010</w:t>
      </w:r>
      <w:r w:rsidRPr="00211841">
        <w:t xml:space="preserve"> года по сравнению с маем сократились на 12,1%. Сокращение ресурсов напрямую связано со снижением внутреннего производства мяса птицы и снижением объемов импорта. Под воздействием снижения показателя среднедушевого потребления продукции из мяса птицы в июне </w:t>
      </w:r>
      <w:r w:rsidR="00977CE5">
        <w:t>2010</w:t>
      </w:r>
      <w:r w:rsidRPr="00211841">
        <w:t xml:space="preserve"> года по сравнению с маем было отмечено сокращение емкости рынка - на 12,4%.</w:t>
      </w:r>
    </w:p>
    <w:p w:rsidR="00B87A9E" w:rsidRPr="00211841" w:rsidRDefault="00B87A9E" w:rsidP="004608CF">
      <w:pPr>
        <w:ind w:firstLine="680"/>
        <w:jc w:val="both"/>
      </w:pPr>
      <w:r w:rsidRPr="00211841">
        <w:t xml:space="preserve">Средняя цена производителя на тушки бройлеров в первой половине августа </w:t>
      </w:r>
      <w:r w:rsidR="00977CE5">
        <w:t>2010</w:t>
      </w:r>
      <w:r w:rsidRPr="00211841">
        <w:t xml:space="preserve"> года увеличилась по сравнению с первой половиной июля на 3,1%, цена на куриные окорочка в тот же период увеличилась на 2,5% </w:t>
      </w:r>
      <w:r w:rsidRPr="00211841">
        <w:rPr>
          <w:i/>
          <w:iCs/>
        </w:rPr>
        <w:t xml:space="preserve">(рис. </w:t>
      </w:r>
      <w:r w:rsidRPr="00211841">
        <w:rPr>
          <w:b/>
          <w:bCs/>
          <w:i/>
          <w:iCs/>
        </w:rPr>
        <w:t>3</w:t>
      </w:r>
      <w:r w:rsidRPr="00211841">
        <w:rPr>
          <w:i/>
          <w:iCs/>
        </w:rPr>
        <w:t>)</w:t>
      </w:r>
      <w:r w:rsidRPr="00211841">
        <w:t>.</w:t>
      </w:r>
    </w:p>
    <w:p w:rsidR="00B87A9E" w:rsidRPr="00211841" w:rsidRDefault="00387AE8" w:rsidP="00B87A9E">
      <w:pPr>
        <w:jc w:val="both"/>
        <w:rPr>
          <w:rFonts w:ascii="Arial" w:hAnsi="Arial" w:cs="Arial"/>
          <w:color w:val="0000FF"/>
        </w:rPr>
      </w:pPr>
      <w:r>
        <w:rPr>
          <w:rFonts w:ascii="Arial" w:hAnsi="Arial" w:cs="Arial"/>
          <w:noProof/>
          <w:color w:val="0000FF"/>
        </w:rPr>
        <w:lastRenderedPageBreak/>
        <w:drawing>
          <wp:inline distT="0" distB="0" distL="0" distR="0">
            <wp:extent cx="6315075" cy="2124075"/>
            <wp:effectExtent l="19050" t="0" r="9525" b="0"/>
            <wp:docPr id="10" name="Рисунок 10" descr="r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is.3"/>
                    <pic:cNvPicPr>
                      <a:picLocks noChangeAspect="1" noChangeArrowheads="1"/>
                    </pic:cNvPicPr>
                  </pic:nvPicPr>
                  <pic:blipFill>
                    <a:blip r:embed="rId21" cstate="print"/>
                    <a:srcRect/>
                    <a:stretch>
                      <a:fillRect/>
                    </a:stretch>
                  </pic:blipFill>
                  <pic:spPr bwMode="auto">
                    <a:xfrm>
                      <a:off x="0" y="0"/>
                      <a:ext cx="6315075" cy="2124075"/>
                    </a:xfrm>
                    <a:prstGeom prst="rect">
                      <a:avLst/>
                    </a:prstGeom>
                    <a:noFill/>
                    <a:ln w="9525">
                      <a:noFill/>
                      <a:miter lim="800000"/>
                      <a:headEnd/>
                      <a:tailEnd/>
                    </a:ln>
                  </pic:spPr>
                </pic:pic>
              </a:graphicData>
            </a:graphic>
          </wp:inline>
        </w:drawing>
      </w:r>
    </w:p>
    <w:p w:rsidR="00B87A9E" w:rsidRPr="00EC5A1B" w:rsidRDefault="00B87A9E" w:rsidP="00B87A9E">
      <w:pPr>
        <w:jc w:val="both"/>
        <w:rPr>
          <w:sz w:val="8"/>
          <w:szCs w:val="8"/>
        </w:rPr>
      </w:pPr>
      <w:r w:rsidRPr="00EC5A1B">
        <w:rPr>
          <w:sz w:val="8"/>
          <w:szCs w:val="8"/>
        </w:rPr>
        <w:t> </w:t>
      </w:r>
    </w:p>
    <w:p w:rsidR="00395A83" w:rsidRDefault="00395A83" w:rsidP="004608CF">
      <w:pPr>
        <w:autoSpaceDE w:val="0"/>
        <w:autoSpaceDN w:val="0"/>
        <w:ind w:firstLine="720"/>
        <w:jc w:val="both"/>
        <w:rPr>
          <w:b/>
          <w:bCs/>
          <w:iCs/>
        </w:rPr>
      </w:pPr>
    </w:p>
    <w:p w:rsidR="00B87A9E" w:rsidRDefault="00B87A9E" w:rsidP="004608CF">
      <w:pPr>
        <w:autoSpaceDE w:val="0"/>
        <w:autoSpaceDN w:val="0"/>
        <w:ind w:firstLine="720"/>
        <w:jc w:val="both"/>
        <w:rPr>
          <w:b/>
          <w:bCs/>
          <w:iCs/>
        </w:rPr>
      </w:pPr>
      <w:r w:rsidRPr="00211841">
        <w:rPr>
          <w:b/>
          <w:bCs/>
          <w:iCs/>
        </w:rPr>
        <w:t>ПОЛОЖЕНИЕ ГРУППЫ «ЧЕРКИЗОВО» В ОТРАСЛИ</w:t>
      </w:r>
    </w:p>
    <w:p w:rsidR="00B87A9E" w:rsidRPr="00B30B31" w:rsidRDefault="00B87A9E" w:rsidP="004608CF">
      <w:pPr>
        <w:autoSpaceDE w:val="0"/>
        <w:autoSpaceDN w:val="0"/>
        <w:ind w:firstLine="720"/>
        <w:jc w:val="both"/>
        <w:rPr>
          <w:bCs/>
          <w:iCs/>
        </w:rPr>
      </w:pPr>
      <w:r w:rsidRPr="00B30B31">
        <w:rPr>
          <w:bCs/>
          <w:iCs/>
        </w:rPr>
        <w:t>Положение группы «Черкизово» на рынке мяса птица и свинины.</w:t>
      </w:r>
    </w:p>
    <w:p w:rsidR="00B87A9E" w:rsidRDefault="00B87A9E" w:rsidP="004608CF">
      <w:pPr>
        <w:autoSpaceDE w:val="0"/>
        <w:autoSpaceDN w:val="0"/>
        <w:ind w:firstLine="720"/>
        <w:jc w:val="both"/>
        <w:rPr>
          <w:bCs/>
          <w:iCs/>
        </w:rPr>
      </w:pPr>
      <w:r w:rsidRPr="00211841">
        <w:rPr>
          <w:bCs/>
          <w:iCs/>
        </w:rPr>
        <w:t>Российский рынок птицы достаточно сильно фрагментирован. Доля 10 крупнейших производителей – 49</w:t>
      </w:r>
      <w:r>
        <w:rPr>
          <w:bCs/>
          <w:iCs/>
        </w:rPr>
        <w:t>,3</w:t>
      </w:r>
      <w:r w:rsidRPr="00211841">
        <w:rPr>
          <w:bCs/>
          <w:iCs/>
        </w:rPr>
        <w:t xml:space="preserve">% от общего объема производства. ОАО «Группа Черкизово» занимает  второе место с долей рынка в </w:t>
      </w:r>
      <w:r w:rsidR="00395A83">
        <w:rPr>
          <w:bCs/>
          <w:iCs/>
        </w:rPr>
        <w:t>7</w:t>
      </w:r>
      <w:r>
        <w:rPr>
          <w:bCs/>
          <w:iCs/>
        </w:rPr>
        <w:t>,2</w:t>
      </w:r>
      <w:r w:rsidRPr="00211841">
        <w:rPr>
          <w:bCs/>
          <w:iCs/>
        </w:rPr>
        <w:t>%.</w:t>
      </w:r>
    </w:p>
    <w:p w:rsidR="00B87A9E" w:rsidRDefault="00B87A9E" w:rsidP="004608CF">
      <w:pPr>
        <w:autoSpaceDE w:val="0"/>
        <w:autoSpaceDN w:val="0"/>
        <w:ind w:firstLine="720"/>
        <w:jc w:val="both"/>
        <w:rPr>
          <w:bCs/>
          <w:iCs/>
        </w:rPr>
      </w:pPr>
      <w:r>
        <w:rPr>
          <w:bCs/>
          <w:iCs/>
        </w:rPr>
        <w:t xml:space="preserve">Российский рынок свинины также </w:t>
      </w:r>
      <w:r w:rsidRPr="00211841">
        <w:rPr>
          <w:bCs/>
          <w:iCs/>
        </w:rPr>
        <w:t xml:space="preserve">достаточно сильно фрагментирован. Доля 10 крупнейших производителей – </w:t>
      </w:r>
      <w:r>
        <w:rPr>
          <w:bCs/>
          <w:iCs/>
        </w:rPr>
        <w:t>35,3</w:t>
      </w:r>
      <w:r w:rsidRPr="00211841">
        <w:rPr>
          <w:bCs/>
          <w:iCs/>
        </w:rPr>
        <w:t xml:space="preserve">% от общего объема производства. ОАО «Группа Черкизово» занимает  </w:t>
      </w:r>
      <w:r>
        <w:rPr>
          <w:bCs/>
          <w:iCs/>
        </w:rPr>
        <w:t>четвертое</w:t>
      </w:r>
      <w:r w:rsidRPr="00211841">
        <w:rPr>
          <w:bCs/>
          <w:iCs/>
        </w:rPr>
        <w:t xml:space="preserve"> место с долей рынка в </w:t>
      </w:r>
      <w:r w:rsidR="00395A83">
        <w:rPr>
          <w:bCs/>
          <w:iCs/>
        </w:rPr>
        <w:t>5</w:t>
      </w:r>
      <w:r>
        <w:rPr>
          <w:bCs/>
          <w:iCs/>
        </w:rPr>
        <w:t>,4</w:t>
      </w:r>
      <w:r w:rsidRPr="00211841">
        <w:rPr>
          <w:bCs/>
          <w:iCs/>
        </w:rPr>
        <w:t>%</w:t>
      </w:r>
    </w:p>
    <w:p w:rsidR="00395A83" w:rsidRPr="00211841" w:rsidRDefault="00395A83" w:rsidP="004608CF">
      <w:pPr>
        <w:autoSpaceDE w:val="0"/>
        <w:autoSpaceDN w:val="0"/>
        <w:ind w:firstLine="720"/>
        <w:jc w:val="both"/>
        <w:rPr>
          <w:bCs/>
          <w:iCs/>
        </w:rPr>
      </w:pPr>
      <w:r>
        <w:rPr>
          <w:bCs/>
          <w:iCs/>
        </w:rPr>
        <w:t>Ниже приведена схема отражающая положение Группы Черкизово в отраслях: мясопереработке, птицеводстве, свиноводстве.</w:t>
      </w:r>
    </w:p>
    <w:p w:rsidR="00395A83" w:rsidRDefault="00395A83" w:rsidP="00FA3BE3">
      <w:pPr>
        <w:autoSpaceDE w:val="0"/>
        <w:autoSpaceDN w:val="0"/>
        <w:ind w:firstLine="720"/>
        <w:jc w:val="both"/>
        <w:rPr>
          <w:rStyle w:val="SUBST"/>
          <w:b w:val="0"/>
          <w:i w:val="0"/>
          <w:sz w:val="24"/>
          <w:szCs w:val="24"/>
        </w:rPr>
      </w:pPr>
      <w:r>
        <w:rPr>
          <w:bCs/>
          <w:iCs/>
          <w:noProof/>
        </w:rPr>
        <w:drawing>
          <wp:inline distT="0" distB="0" distL="0" distR="0">
            <wp:extent cx="5343525" cy="4105275"/>
            <wp:effectExtent l="19050" t="0" r="9525" b="0"/>
            <wp:docPr id="2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5343525" cy="4105275"/>
                    </a:xfrm>
                    <a:prstGeom prst="rect">
                      <a:avLst/>
                    </a:prstGeom>
                    <a:noFill/>
                    <a:ln w="9525">
                      <a:noFill/>
                      <a:miter lim="800000"/>
                      <a:headEnd/>
                      <a:tailEnd/>
                    </a:ln>
                  </pic:spPr>
                </pic:pic>
              </a:graphicData>
            </a:graphic>
          </wp:inline>
        </w:drawing>
      </w:r>
    </w:p>
    <w:p w:rsidR="00395A83" w:rsidRPr="00211841" w:rsidRDefault="00395A83" w:rsidP="00395A83">
      <w:pPr>
        <w:autoSpaceDE w:val="0"/>
        <w:autoSpaceDN w:val="0"/>
        <w:ind w:firstLine="720"/>
        <w:jc w:val="both"/>
        <w:rPr>
          <w:rStyle w:val="SUBST"/>
          <w:b w:val="0"/>
          <w:bCs w:val="0"/>
          <w:i w:val="0"/>
          <w:iCs w:val="0"/>
        </w:rPr>
      </w:pPr>
      <w:r w:rsidRPr="00211841">
        <w:rPr>
          <w:rStyle w:val="SUBST"/>
          <w:b w:val="0"/>
          <w:iCs w:val="0"/>
        </w:rPr>
        <w:t>Источник: ВНИТИП</w:t>
      </w:r>
      <w:r>
        <w:rPr>
          <w:rStyle w:val="SUBST"/>
          <w:b w:val="0"/>
          <w:iCs w:val="0"/>
        </w:rPr>
        <w:t>, Мясной союз России, Союз свиноводов России</w:t>
      </w:r>
    </w:p>
    <w:p w:rsidR="00395A83" w:rsidRDefault="00395A83" w:rsidP="00FA3BE3">
      <w:pPr>
        <w:autoSpaceDE w:val="0"/>
        <w:autoSpaceDN w:val="0"/>
        <w:ind w:firstLine="720"/>
        <w:jc w:val="both"/>
        <w:rPr>
          <w:rStyle w:val="SUBST"/>
          <w:b w:val="0"/>
          <w:i w:val="0"/>
          <w:sz w:val="24"/>
          <w:szCs w:val="24"/>
        </w:rPr>
      </w:pPr>
    </w:p>
    <w:p w:rsidR="00FA3BE3" w:rsidRDefault="00FA3BE3" w:rsidP="00FA3BE3">
      <w:pPr>
        <w:autoSpaceDE w:val="0"/>
        <w:autoSpaceDN w:val="0"/>
        <w:ind w:firstLine="720"/>
        <w:jc w:val="both"/>
        <w:rPr>
          <w:rStyle w:val="SUBST"/>
          <w:b w:val="0"/>
          <w:i w:val="0"/>
          <w:sz w:val="24"/>
          <w:szCs w:val="24"/>
        </w:rPr>
      </w:pPr>
      <w:r>
        <w:rPr>
          <w:rStyle w:val="SUBST"/>
          <w:b w:val="0"/>
          <w:i w:val="0"/>
          <w:sz w:val="24"/>
          <w:szCs w:val="24"/>
        </w:rPr>
        <w:t>Ниже указаны диаграмма с фактическими данными структуры российского рынка свинины за 2010 год по данным НСС</w:t>
      </w:r>
    </w:p>
    <w:p w:rsidR="00FA3BE3" w:rsidRDefault="00FA3BE3" w:rsidP="00FA3BE3">
      <w:pPr>
        <w:autoSpaceDE w:val="0"/>
        <w:autoSpaceDN w:val="0"/>
        <w:ind w:firstLine="720"/>
        <w:jc w:val="both"/>
        <w:rPr>
          <w:rStyle w:val="SUBST"/>
          <w:b w:val="0"/>
          <w:i w:val="0"/>
          <w:sz w:val="24"/>
          <w:szCs w:val="24"/>
        </w:rPr>
      </w:pPr>
      <w:r>
        <w:rPr>
          <w:bCs/>
          <w:iCs/>
          <w:noProof/>
        </w:rPr>
        <w:lastRenderedPageBreak/>
        <w:drawing>
          <wp:inline distT="0" distB="0" distL="0" distR="0">
            <wp:extent cx="5667375" cy="3381375"/>
            <wp:effectExtent l="19050" t="0" r="9525" b="0"/>
            <wp:docPr id="26" name="Объект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
                    <pic:cNvPicPr>
                      <a:picLocks noChangeAspect="1" noChangeArrowheads="1"/>
                    </pic:cNvPicPr>
                  </pic:nvPicPr>
                  <pic:blipFill>
                    <a:blip r:embed="rId23" cstate="print"/>
                    <a:srcRect/>
                    <a:stretch>
                      <a:fillRect/>
                    </a:stretch>
                  </pic:blipFill>
                  <pic:spPr bwMode="auto">
                    <a:xfrm>
                      <a:off x="0" y="0"/>
                      <a:ext cx="5667375" cy="3381375"/>
                    </a:xfrm>
                    <a:prstGeom prst="rect">
                      <a:avLst/>
                    </a:prstGeom>
                    <a:noFill/>
                    <a:ln w="9525">
                      <a:noFill/>
                      <a:miter lim="800000"/>
                      <a:headEnd/>
                      <a:tailEnd/>
                    </a:ln>
                  </pic:spPr>
                </pic:pic>
              </a:graphicData>
            </a:graphic>
          </wp:inline>
        </w:drawing>
      </w:r>
    </w:p>
    <w:p w:rsidR="00FA3BE3" w:rsidRDefault="00FA3BE3" w:rsidP="00B87A9E">
      <w:pPr>
        <w:autoSpaceDE w:val="0"/>
        <w:autoSpaceDN w:val="0"/>
        <w:ind w:firstLine="720"/>
        <w:jc w:val="both"/>
        <w:rPr>
          <w:rStyle w:val="SUBST"/>
          <w:b w:val="0"/>
          <w:i w:val="0"/>
          <w:sz w:val="24"/>
          <w:szCs w:val="24"/>
        </w:rPr>
      </w:pPr>
    </w:p>
    <w:p w:rsidR="00B87A9E" w:rsidRPr="00211841" w:rsidRDefault="00B87A9E" w:rsidP="00B87A9E">
      <w:pPr>
        <w:autoSpaceDE w:val="0"/>
        <w:autoSpaceDN w:val="0"/>
        <w:ind w:firstLine="720"/>
        <w:jc w:val="both"/>
        <w:rPr>
          <w:bCs/>
          <w:iCs/>
        </w:rPr>
      </w:pPr>
      <w:r w:rsidRPr="00211841">
        <w:rPr>
          <w:bCs/>
          <w:iCs/>
        </w:rPr>
        <w:t xml:space="preserve">На рынке мяса птицы имеется несколько общефедеральных марок мяса птицы отечественных и импортных производителей.  Доля импорта на рынке птицы по-прежнему велика. </w:t>
      </w:r>
    </w:p>
    <w:p w:rsidR="00B87A9E" w:rsidRPr="00211841" w:rsidRDefault="00B87A9E" w:rsidP="00B87A9E">
      <w:pPr>
        <w:autoSpaceDE w:val="0"/>
        <w:autoSpaceDN w:val="0"/>
        <w:ind w:firstLine="720"/>
        <w:jc w:val="both"/>
        <w:rPr>
          <w:bCs/>
          <w:iCs/>
        </w:rPr>
      </w:pPr>
      <w:r w:rsidRPr="00211841">
        <w:rPr>
          <w:bCs/>
          <w:iCs/>
        </w:rPr>
        <w:t>Рынок охлажденного мяса птицы в России имеет выраженный локальный характер. ОАО «Группа Черкизово» уже сейчас является лидером Московского рынка охлажденного мяса птицы. Торговая марка «Петелинка», принадлежащая АПК «Михайловский», - единственная торговая марка охлажденного мяса птицы, имеющая показатель «Знание торговой марки по подсказке» более 80% опрошенных (у ближайшего конкурента «Элинар-бройлер» - 50%).</w:t>
      </w:r>
    </w:p>
    <w:p w:rsidR="00B87A9E" w:rsidRPr="00211841" w:rsidRDefault="00B87A9E" w:rsidP="00B87A9E">
      <w:pPr>
        <w:autoSpaceDE w:val="0"/>
        <w:autoSpaceDN w:val="0"/>
        <w:ind w:firstLine="720"/>
        <w:jc w:val="both"/>
        <w:rPr>
          <w:bCs/>
          <w:iCs/>
        </w:rPr>
      </w:pPr>
      <w:r w:rsidRPr="00211841">
        <w:rPr>
          <w:bCs/>
          <w:iCs/>
        </w:rPr>
        <w:t>Положение Группы «Черкизово» на рынке колбасных изделий</w:t>
      </w:r>
      <w:r>
        <w:rPr>
          <w:bCs/>
          <w:iCs/>
        </w:rPr>
        <w:t>.</w:t>
      </w:r>
    </w:p>
    <w:p w:rsidR="00B87A9E" w:rsidRPr="00211841" w:rsidRDefault="00B87A9E" w:rsidP="00B87A9E">
      <w:pPr>
        <w:autoSpaceDE w:val="0"/>
        <w:autoSpaceDN w:val="0"/>
        <w:ind w:firstLine="720"/>
        <w:jc w:val="both"/>
        <w:rPr>
          <w:bCs/>
          <w:iCs/>
        </w:rPr>
      </w:pPr>
      <w:r w:rsidRPr="00211841">
        <w:rPr>
          <w:bCs/>
          <w:iCs/>
        </w:rPr>
        <w:t>Рынок колбасных изделий имеет наибольший рост в крупных городах России: Москве и Санкт-Петербурге. Данный рынок отличается с одной стороны хорошей динамикой роста, незначительным количеством сильных игроков на рынке, большим объемом и сильной зависимостью структуры потребления от благос</w:t>
      </w:r>
      <w:r w:rsidR="004608CF">
        <w:rPr>
          <w:bCs/>
          <w:iCs/>
        </w:rPr>
        <w:t>остояния населения.</w:t>
      </w:r>
    </w:p>
    <w:p w:rsidR="00B87A9E" w:rsidRPr="00211841" w:rsidRDefault="00B87A9E" w:rsidP="00B87A9E">
      <w:pPr>
        <w:autoSpaceDE w:val="0"/>
        <w:autoSpaceDN w:val="0"/>
        <w:ind w:firstLine="720"/>
        <w:jc w:val="both"/>
        <w:rPr>
          <w:bCs/>
          <w:iCs/>
        </w:rPr>
      </w:pPr>
      <w:r w:rsidRPr="00211841">
        <w:rPr>
          <w:bCs/>
          <w:iCs/>
        </w:rPr>
        <w:t>Доля шести крупнейших российских производителей колбасной продукции, включая АПК «Черкизовский»</w:t>
      </w:r>
      <w:r>
        <w:rPr>
          <w:bCs/>
          <w:iCs/>
        </w:rPr>
        <w:t>, не превышает 1</w:t>
      </w:r>
      <w:r w:rsidRPr="00211841">
        <w:rPr>
          <w:bCs/>
          <w:iCs/>
        </w:rPr>
        <w:t xml:space="preserve">5%. На сегодняшний момент </w:t>
      </w:r>
      <w:r w:rsidR="00395A83">
        <w:rPr>
          <w:bCs/>
          <w:iCs/>
        </w:rPr>
        <w:t>Группа Черкизово</w:t>
      </w:r>
      <w:r w:rsidRPr="00211841">
        <w:rPr>
          <w:bCs/>
          <w:iCs/>
        </w:rPr>
        <w:t xml:space="preserve"> является лидером российского рынка колбасных изделий.</w:t>
      </w:r>
    </w:p>
    <w:p w:rsidR="00B87A9E" w:rsidRPr="00211841" w:rsidRDefault="00B87A9E" w:rsidP="00B87A9E">
      <w:pPr>
        <w:autoSpaceDE w:val="0"/>
        <w:autoSpaceDN w:val="0"/>
        <w:ind w:firstLine="720"/>
        <w:jc w:val="both"/>
        <w:rPr>
          <w:rStyle w:val="SUBST"/>
          <w:b w:val="0"/>
          <w:i w:val="0"/>
          <w:sz w:val="24"/>
          <w:szCs w:val="24"/>
        </w:rPr>
      </w:pPr>
      <w:r w:rsidRPr="00211841">
        <w:rPr>
          <w:rStyle w:val="SUBST"/>
          <w:b w:val="0"/>
          <w:i w:val="0"/>
          <w:sz w:val="24"/>
          <w:szCs w:val="24"/>
        </w:rPr>
        <w:t xml:space="preserve">Структура колбасного рынка по производителям в </w:t>
      </w:r>
      <w:r w:rsidR="00977CE5">
        <w:rPr>
          <w:rStyle w:val="SUBST"/>
          <w:b w:val="0"/>
          <w:i w:val="0"/>
          <w:sz w:val="24"/>
          <w:szCs w:val="24"/>
        </w:rPr>
        <w:t>2010</w:t>
      </w:r>
      <w:r w:rsidRPr="00211841">
        <w:rPr>
          <w:rStyle w:val="SUBST"/>
          <w:b w:val="0"/>
          <w:i w:val="0"/>
          <w:sz w:val="24"/>
          <w:szCs w:val="24"/>
        </w:rPr>
        <w:t xml:space="preserve"> году</w:t>
      </w:r>
      <w:r w:rsidR="004608CF">
        <w:rPr>
          <w:rStyle w:val="SUBST"/>
          <w:b w:val="0"/>
          <w:i w:val="0"/>
          <w:sz w:val="24"/>
          <w:szCs w:val="24"/>
        </w:rPr>
        <w:t>.</w:t>
      </w:r>
    </w:p>
    <w:p w:rsidR="00B87A9E" w:rsidRPr="00211841" w:rsidRDefault="00B87A9E" w:rsidP="00B87A9E">
      <w:pPr>
        <w:autoSpaceDE w:val="0"/>
        <w:autoSpaceDN w:val="0"/>
        <w:ind w:firstLine="720"/>
        <w:jc w:val="both"/>
        <w:rPr>
          <w:bCs/>
          <w:iCs/>
        </w:rPr>
      </w:pPr>
      <w:r w:rsidRPr="00211841">
        <w:rPr>
          <w:bCs/>
          <w:iCs/>
        </w:rPr>
        <w:t>Специалисты прогнозируют некоторое снижение доли импортных колбасных изделий в следующие 3-4 года вследствие продолжения роста объемов выпуска отечественной продукции, а также за счет вытеснения импортных колбас и деликатесов класса «премиум», составляющих до половины импортных поставок колбасных изделий, российскими аналогами.</w:t>
      </w:r>
    </w:p>
    <w:p w:rsidR="00B87A9E" w:rsidRPr="00211841" w:rsidRDefault="00B87A9E" w:rsidP="00B87A9E">
      <w:pPr>
        <w:autoSpaceDE w:val="0"/>
        <w:autoSpaceDN w:val="0"/>
        <w:ind w:firstLine="720"/>
        <w:jc w:val="both"/>
        <w:rPr>
          <w:bCs/>
          <w:iCs/>
        </w:rPr>
      </w:pPr>
      <w:r w:rsidRPr="00211841">
        <w:rPr>
          <w:bCs/>
          <w:iCs/>
        </w:rPr>
        <w:t xml:space="preserve">ОАО «Группа Черкизово» оценивает деятельность Группы «Черкизово» как успешную и полностью соответствующую тенденциям развития отрасли и рынка. </w:t>
      </w:r>
    </w:p>
    <w:p w:rsidR="00B87A9E" w:rsidRPr="00211841" w:rsidRDefault="00B87A9E" w:rsidP="00B87A9E">
      <w:pPr>
        <w:autoSpaceDE w:val="0"/>
        <w:autoSpaceDN w:val="0"/>
        <w:ind w:firstLine="720"/>
        <w:jc w:val="both"/>
        <w:rPr>
          <w:iCs/>
        </w:rPr>
      </w:pPr>
      <w:r w:rsidRPr="00211841">
        <w:rPr>
          <w:bCs/>
          <w:iCs/>
        </w:rPr>
        <w:t>Информация приведена в соответствии с мнениями, выраженными органами управления Общества. Мнения органов управления Общества относительно представленной информации совпадают. Члены Совета директоров Общества не имеют особого мнения относительно представленной информации.</w:t>
      </w:r>
    </w:p>
    <w:p w:rsidR="00B87A9E" w:rsidRPr="00211841" w:rsidRDefault="00B87A9E" w:rsidP="00B87A9E">
      <w:pPr>
        <w:autoSpaceDE w:val="0"/>
        <w:autoSpaceDN w:val="0"/>
        <w:ind w:firstLine="720"/>
        <w:jc w:val="both"/>
        <w:rPr>
          <w:bCs/>
          <w:iCs/>
        </w:rPr>
      </w:pPr>
    </w:p>
    <w:p w:rsidR="005A38EC" w:rsidRPr="009D00F3" w:rsidRDefault="005A38EC" w:rsidP="005A38EC">
      <w:pPr>
        <w:autoSpaceDE w:val="0"/>
        <w:autoSpaceDN w:val="0"/>
        <w:ind w:firstLine="709"/>
        <w:jc w:val="both"/>
      </w:pPr>
    </w:p>
    <w:p w:rsidR="00831325" w:rsidRPr="009712DB" w:rsidRDefault="00814C0F" w:rsidP="00E71D92">
      <w:pPr>
        <w:jc w:val="center"/>
        <w:rPr>
          <w:b/>
        </w:rPr>
      </w:pPr>
      <w:r w:rsidRPr="009712DB">
        <w:rPr>
          <w:b/>
        </w:rPr>
        <w:t>6.</w:t>
      </w:r>
      <w:r w:rsidR="00467717" w:rsidRPr="009712DB">
        <w:rPr>
          <w:b/>
        </w:rPr>
        <w:t xml:space="preserve"> </w:t>
      </w:r>
      <w:r w:rsidRPr="009712DB">
        <w:rPr>
          <w:b/>
        </w:rPr>
        <w:t>ОПИСАНИЕ ОСНОВНЫХ ФАКТОРОВ РИСКА,</w:t>
      </w:r>
    </w:p>
    <w:p w:rsidR="00814C0F" w:rsidRPr="009712DB" w:rsidRDefault="00814C0F" w:rsidP="00E71D92">
      <w:pPr>
        <w:jc w:val="center"/>
        <w:rPr>
          <w:b/>
        </w:rPr>
      </w:pPr>
      <w:r w:rsidRPr="009712DB">
        <w:rPr>
          <w:b/>
        </w:rPr>
        <w:t>СВЯ</w:t>
      </w:r>
      <w:r w:rsidR="00272B3E">
        <w:rPr>
          <w:b/>
        </w:rPr>
        <w:t>ЗАННЫХ С ДЕЯТЕЛЬНОСТЬЮ ОБЩЕСТВА</w:t>
      </w:r>
    </w:p>
    <w:p w:rsidR="001044B0" w:rsidRPr="009712DB" w:rsidRDefault="001044B0" w:rsidP="001044B0">
      <w:pPr>
        <w:shd w:val="clear" w:color="auto" w:fill="FFFFFF"/>
        <w:spacing w:before="235" w:line="274" w:lineRule="exact"/>
        <w:ind w:firstLine="708"/>
        <w:jc w:val="both"/>
      </w:pPr>
      <w:r w:rsidRPr="009712DB">
        <w:lastRenderedPageBreak/>
        <w:t>В случае возникновения одного или нескольких перечисленных ниже рисков, ОАО «Группа Черкизово» предпримет все возможные меры по ограничению их негативного влияния. Но общество не может гарантировать, что действия, направленные на преодоление возникших негативных изменений, приведут к существенному изменению ситуации, поскольку абсолютное большинство приведенных рисков находится вне контроля Общества.</w:t>
      </w:r>
    </w:p>
    <w:p w:rsidR="00467717" w:rsidRPr="009712DB" w:rsidRDefault="00467717" w:rsidP="00467717">
      <w:pPr>
        <w:shd w:val="clear" w:color="auto" w:fill="FFFFFF"/>
        <w:rPr>
          <w:b/>
          <w:bCs/>
        </w:rPr>
      </w:pPr>
    </w:p>
    <w:p w:rsidR="001044B0" w:rsidRPr="009712DB" w:rsidRDefault="001044B0" w:rsidP="00467717">
      <w:pPr>
        <w:shd w:val="clear" w:color="auto" w:fill="FFFFFF"/>
        <w:ind w:firstLine="720"/>
      </w:pPr>
      <w:r w:rsidRPr="009712DB">
        <w:rPr>
          <w:b/>
          <w:bCs/>
        </w:rPr>
        <w:t>6.1. Отраслевые риски.</w:t>
      </w:r>
    </w:p>
    <w:p w:rsidR="001044B0" w:rsidRDefault="001044B0" w:rsidP="00467717">
      <w:pPr>
        <w:shd w:val="clear" w:color="auto" w:fill="FFFFFF"/>
        <w:ind w:firstLine="720"/>
        <w:jc w:val="both"/>
      </w:pPr>
      <w:r w:rsidRPr="009712DB">
        <w:t xml:space="preserve">Общество не занимается производственной деятельностью. Основным видом деятельности Общества является участие в уставных капиталах компаний Группы </w:t>
      </w:r>
      <w:r w:rsidR="00BC7A55">
        <w:t>«</w:t>
      </w:r>
      <w:r w:rsidRPr="009712DB">
        <w:t>Черкизово</w:t>
      </w:r>
      <w:r w:rsidR="00BC7A55">
        <w:t>»</w:t>
      </w:r>
      <w:r w:rsidRPr="009712DB">
        <w:t>, в которую входят</w:t>
      </w:r>
      <w:r>
        <w:t xml:space="preserve">, кроме прочего, ООО «АПК «Черкизовский» и ООО «АПК «Михайловский», а также их дочерние общества (далее – Группа </w:t>
      </w:r>
      <w:r w:rsidR="00BC7A55">
        <w:t>«</w:t>
      </w:r>
      <w:r>
        <w:t>Черкизово</w:t>
      </w:r>
      <w:r w:rsidR="00BC7A55">
        <w:t>»</w:t>
      </w:r>
      <w:r>
        <w:t xml:space="preserve">), управление ими и оказание им маркетинговых и иных услуг, в связи с чем на деятельность Общества могут повлиять отраслевые риски, влияющие на деятельность компаний Группы </w:t>
      </w:r>
      <w:r w:rsidR="00BC7A55">
        <w:t>«</w:t>
      </w:r>
      <w:r>
        <w:t>Черкизово</w:t>
      </w:r>
      <w:r w:rsidR="00BC7A55">
        <w:t>»</w:t>
      </w:r>
      <w:r>
        <w:t>.</w:t>
      </w:r>
    </w:p>
    <w:p w:rsidR="001044B0" w:rsidRDefault="00423F87" w:rsidP="00CD2EEB">
      <w:pPr>
        <w:shd w:val="clear" w:color="auto" w:fill="FFFFFF"/>
        <w:spacing w:line="274" w:lineRule="exact"/>
        <w:ind w:firstLine="720"/>
        <w:rPr>
          <w:b/>
          <w:iCs/>
        </w:rPr>
      </w:pPr>
      <w:r>
        <w:rPr>
          <w:b/>
          <w:iCs/>
        </w:rPr>
        <w:t>6.1.1</w:t>
      </w:r>
      <w:r w:rsidR="0056679B">
        <w:rPr>
          <w:b/>
          <w:iCs/>
        </w:rPr>
        <w:t xml:space="preserve">. </w:t>
      </w:r>
      <w:r w:rsidR="001044B0" w:rsidRPr="001044B0">
        <w:rPr>
          <w:b/>
          <w:iCs/>
        </w:rPr>
        <w:t>Биологические риски.</w:t>
      </w:r>
    </w:p>
    <w:p w:rsidR="001044B0" w:rsidRDefault="001044B0" w:rsidP="0056679B">
      <w:pPr>
        <w:shd w:val="clear" w:color="auto" w:fill="FFFFFF"/>
        <w:spacing w:line="274" w:lineRule="exact"/>
        <w:ind w:firstLine="720"/>
        <w:jc w:val="both"/>
      </w:pPr>
      <w:r>
        <w:t xml:space="preserve">Часть предприятий Группы </w:t>
      </w:r>
      <w:r w:rsidR="00BC7A55">
        <w:t>«</w:t>
      </w:r>
      <w:r>
        <w:t>Черкизово</w:t>
      </w:r>
      <w:r w:rsidR="00BC7A55">
        <w:t>»</w:t>
      </w:r>
      <w:r>
        <w:t xml:space="preserve"> вовлечена в производство сельскохозяйственной продукции, в частности мяса птицы и мяса свинины, которое связано с существенными биологическими рисками. Хотя предприятия Группы </w:t>
      </w:r>
      <w:r w:rsidR="00BC7A55">
        <w:t>«</w:t>
      </w:r>
      <w:r>
        <w:t>Черкизово</w:t>
      </w:r>
      <w:r w:rsidR="00BC7A55">
        <w:t>»</w:t>
      </w:r>
      <w:r>
        <w:t xml:space="preserve"> используют в процессе производства высокие стандарты санитарно-эпидемиологических и организационных мероприятий для минимизации данных рисков, нельзя исключать возможность возникновения локальных или региональных эпидемий. Негативными последствиями возникновения данного риска являются потеря поголовья, введение запретов на реализацию продукции, снижение качества продукции</w:t>
      </w:r>
    </w:p>
    <w:p w:rsidR="001044B0" w:rsidRDefault="001044B0" w:rsidP="001044B0">
      <w:pPr>
        <w:shd w:val="clear" w:color="auto" w:fill="FFFFFF"/>
        <w:spacing w:line="274" w:lineRule="exact"/>
        <w:ind w:firstLine="720"/>
        <w:jc w:val="both"/>
      </w:pPr>
      <w:r>
        <w:t xml:space="preserve">Вышеперечисленные факторы могут оказать существенное неблагоприятное воздействие на результаты хозяйственной деятельности и финансовое положение Группы </w:t>
      </w:r>
      <w:r w:rsidR="00BC7A55">
        <w:t>«</w:t>
      </w:r>
      <w:r>
        <w:t>Черкизово</w:t>
      </w:r>
      <w:r w:rsidR="00BC7A55">
        <w:t>»</w:t>
      </w:r>
      <w:r>
        <w:t xml:space="preserve"> и Общества. Для предотвращения возникновения и нивелирования последствий возникновения данного риска ОАО «Группа Черкизово» и компании Группы </w:t>
      </w:r>
      <w:r w:rsidR="00BC7A55">
        <w:t>«</w:t>
      </w:r>
      <w:r>
        <w:t>Черкизово</w:t>
      </w:r>
      <w:r w:rsidR="00BC7A55">
        <w:t>»</w:t>
      </w:r>
      <w:r>
        <w:t xml:space="preserve"> принимают следующие меры:</w:t>
      </w:r>
    </w:p>
    <w:p w:rsidR="001044B0" w:rsidRDefault="001044B0" w:rsidP="00BE08AB">
      <w:pPr>
        <w:widowControl w:val="0"/>
        <w:numPr>
          <w:ilvl w:val="0"/>
          <w:numId w:val="3"/>
        </w:numPr>
        <w:shd w:val="clear" w:color="auto" w:fill="FFFFFF"/>
        <w:tabs>
          <w:tab w:val="left" w:pos="1123"/>
        </w:tabs>
        <w:autoSpaceDE w:val="0"/>
        <w:autoSpaceDN w:val="0"/>
        <w:adjustRightInd w:val="0"/>
        <w:spacing w:line="274" w:lineRule="exact"/>
        <w:ind w:left="749"/>
      </w:pPr>
      <w:r>
        <w:t>система биологической безопасности на производстве;</w:t>
      </w:r>
    </w:p>
    <w:p w:rsidR="001044B0" w:rsidRDefault="001044B0" w:rsidP="00BE08AB">
      <w:pPr>
        <w:widowControl w:val="0"/>
        <w:numPr>
          <w:ilvl w:val="0"/>
          <w:numId w:val="3"/>
        </w:numPr>
        <w:shd w:val="clear" w:color="auto" w:fill="FFFFFF"/>
        <w:tabs>
          <w:tab w:val="left" w:pos="1123"/>
        </w:tabs>
        <w:autoSpaceDE w:val="0"/>
        <w:autoSpaceDN w:val="0"/>
        <w:adjustRightInd w:val="0"/>
        <w:spacing w:line="274" w:lineRule="exact"/>
        <w:ind w:left="749"/>
      </w:pPr>
      <w:r>
        <w:t>диверсификация производства;</w:t>
      </w:r>
    </w:p>
    <w:p w:rsidR="001044B0" w:rsidRDefault="001044B0" w:rsidP="00BE08AB">
      <w:pPr>
        <w:widowControl w:val="0"/>
        <w:numPr>
          <w:ilvl w:val="0"/>
          <w:numId w:val="3"/>
        </w:numPr>
        <w:shd w:val="clear" w:color="auto" w:fill="FFFFFF"/>
        <w:tabs>
          <w:tab w:val="left" w:pos="1123"/>
        </w:tabs>
        <w:autoSpaceDE w:val="0"/>
        <w:autoSpaceDN w:val="0"/>
        <w:adjustRightInd w:val="0"/>
        <w:spacing w:line="274" w:lineRule="exact"/>
        <w:ind w:left="749"/>
      </w:pPr>
      <w:r>
        <w:t>страхование;</w:t>
      </w:r>
    </w:p>
    <w:p w:rsidR="001044B0" w:rsidRDefault="001044B0" w:rsidP="00BE08AB">
      <w:pPr>
        <w:widowControl w:val="0"/>
        <w:numPr>
          <w:ilvl w:val="0"/>
          <w:numId w:val="3"/>
        </w:numPr>
        <w:shd w:val="clear" w:color="auto" w:fill="FFFFFF"/>
        <w:tabs>
          <w:tab w:val="left" w:pos="1123"/>
        </w:tabs>
        <w:autoSpaceDE w:val="0"/>
        <w:autoSpaceDN w:val="0"/>
        <w:adjustRightInd w:val="0"/>
        <w:spacing w:line="274" w:lineRule="exact"/>
        <w:ind w:firstLine="749"/>
        <w:jc w:val="both"/>
      </w:pPr>
      <w:r>
        <w:t>соблюдение санитарных и ветеринарных условий на всех этапах производства и доставки продукции;</w:t>
      </w:r>
    </w:p>
    <w:p w:rsidR="001044B0" w:rsidRDefault="001044B0" w:rsidP="00BE08AB">
      <w:pPr>
        <w:widowControl w:val="0"/>
        <w:numPr>
          <w:ilvl w:val="0"/>
          <w:numId w:val="3"/>
        </w:numPr>
        <w:shd w:val="clear" w:color="auto" w:fill="FFFFFF"/>
        <w:tabs>
          <w:tab w:val="left" w:pos="1123"/>
        </w:tabs>
        <w:autoSpaceDE w:val="0"/>
        <w:autoSpaceDN w:val="0"/>
        <w:adjustRightInd w:val="0"/>
        <w:spacing w:line="274" w:lineRule="exact"/>
        <w:ind w:left="749"/>
      </w:pPr>
      <w:r>
        <w:t>метод «обратного счета».</w:t>
      </w:r>
    </w:p>
    <w:p w:rsidR="001044B0" w:rsidRDefault="001044B0" w:rsidP="00CD2EEB">
      <w:pPr>
        <w:shd w:val="clear" w:color="auto" w:fill="FFFFFF"/>
        <w:ind w:left="720"/>
      </w:pPr>
      <w:r>
        <w:t>Метод «обратного счета».</w:t>
      </w:r>
    </w:p>
    <w:p w:rsidR="001044B0" w:rsidRDefault="001044B0" w:rsidP="001044B0">
      <w:pPr>
        <w:shd w:val="clear" w:color="auto" w:fill="FFFFFF"/>
        <w:spacing w:line="274" w:lineRule="exact"/>
        <w:ind w:right="5" w:firstLine="720"/>
        <w:jc w:val="both"/>
      </w:pPr>
      <w:r>
        <w:t xml:space="preserve">С помощью метода «обратного счета» возможно проследить обратную цепочку с момента выхода готового продукта в реализацию до момента поступления мяса в переработку. Соответственно, в случае заражения человека продукцией Группы </w:t>
      </w:r>
      <w:r w:rsidR="00BC7A55">
        <w:t>«</w:t>
      </w:r>
      <w:r>
        <w:t>Черкизово</w:t>
      </w:r>
      <w:r w:rsidR="00BC7A55">
        <w:t>»</w:t>
      </w:r>
      <w:r>
        <w:t>, данный метод позволяет определить и изъять именно зараженные партии.</w:t>
      </w:r>
    </w:p>
    <w:p w:rsidR="001044B0" w:rsidRDefault="00423F87" w:rsidP="00CD2EEB">
      <w:pPr>
        <w:shd w:val="clear" w:color="auto" w:fill="FFFFFF"/>
        <w:spacing w:line="274" w:lineRule="exact"/>
        <w:ind w:firstLine="720"/>
        <w:jc w:val="both"/>
      </w:pPr>
      <w:r>
        <w:rPr>
          <w:b/>
          <w:iCs/>
        </w:rPr>
        <w:t xml:space="preserve">6.1.2. </w:t>
      </w:r>
      <w:r w:rsidR="001044B0" w:rsidRPr="001044B0">
        <w:rPr>
          <w:b/>
          <w:iCs/>
        </w:rPr>
        <w:t>Риски, связанные с возможным изменением цен</w:t>
      </w:r>
      <w:r w:rsidR="001044B0" w:rsidRPr="001044B0">
        <w:t xml:space="preserve"> </w:t>
      </w:r>
      <w:r w:rsidR="001044B0">
        <w:t>на продукцию и/или услуги Общества (отдельно на внутреннем и внешнем рынках), и их влияние на деятельность Общества и исполнение обязательств по ценным бумагам:</w:t>
      </w:r>
    </w:p>
    <w:p w:rsidR="00FB3345" w:rsidRDefault="001044B0" w:rsidP="00FB3345">
      <w:pPr>
        <w:shd w:val="clear" w:color="auto" w:fill="FFFFFF"/>
        <w:spacing w:line="274" w:lineRule="exact"/>
        <w:ind w:right="5" w:firstLine="720"/>
        <w:jc w:val="both"/>
      </w:pPr>
      <w:r>
        <w:t xml:space="preserve">Для Группы </w:t>
      </w:r>
      <w:r w:rsidR="00BC7A55">
        <w:t>«</w:t>
      </w:r>
      <w:r>
        <w:t>Черкизово</w:t>
      </w:r>
      <w:r w:rsidR="00BC7A55">
        <w:t>»</w:t>
      </w:r>
      <w:r>
        <w:t xml:space="preserve"> существуют риски, связанные с возможным изменением цен на ее продукцию.</w:t>
      </w:r>
      <w:bookmarkStart w:id="0" w:name="bookmark13"/>
    </w:p>
    <w:p w:rsidR="001149E8" w:rsidRDefault="001044B0" w:rsidP="00E71D92">
      <w:pPr>
        <w:shd w:val="clear" w:color="auto" w:fill="FFFFFF"/>
        <w:spacing w:line="274" w:lineRule="exact"/>
        <w:ind w:right="5" w:firstLine="720"/>
        <w:jc w:val="both"/>
        <w:rPr>
          <w:b/>
          <w:iCs/>
        </w:rPr>
      </w:pPr>
      <w:r>
        <w:t>Э</w:t>
      </w:r>
      <w:bookmarkEnd w:id="0"/>
      <w:r>
        <w:t xml:space="preserve">тот риск Общество оценивает как незначительный, т.к. в настоящее время существует непокрытый спрос на продукцию Группы </w:t>
      </w:r>
      <w:r w:rsidR="00BC7A55">
        <w:t>«</w:t>
      </w:r>
      <w:r>
        <w:t>Черкизово</w:t>
      </w:r>
      <w:r w:rsidR="00BC7A55">
        <w:t>»</w:t>
      </w:r>
      <w:r>
        <w:t>, соответственно в ближайшие пять лет имеются возможности динамичного роста производства без риска перепроизводства.</w:t>
      </w:r>
    </w:p>
    <w:p w:rsidR="001149E8" w:rsidRDefault="00423F87" w:rsidP="00CD2EEB">
      <w:pPr>
        <w:shd w:val="clear" w:color="auto" w:fill="FFFFFF"/>
        <w:spacing w:line="274" w:lineRule="exact"/>
        <w:ind w:firstLine="720"/>
        <w:rPr>
          <w:b/>
          <w:iCs/>
        </w:rPr>
      </w:pPr>
      <w:r>
        <w:rPr>
          <w:b/>
          <w:iCs/>
        </w:rPr>
        <w:t xml:space="preserve">6.1.3. </w:t>
      </w:r>
      <w:r w:rsidR="001044B0" w:rsidRPr="001044B0">
        <w:rPr>
          <w:b/>
          <w:iCs/>
        </w:rPr>
        <w:t>Риск обострения конкуренции.</w:t>
      </w:r>
    </w:p>
    <w:p w:rsidR="001044B0" w:rsidRDefault="001044B0" w:rsidP="001044B0">
      <w:pPr>
        <w:shd w:val="clear" w:color="auto" w:fill="FFFFFF"/>
        <w:spacing w:line="274" w:lineRule="exact"/>
        <w:ind w:right="5" w:firstLine="710"/>
        <w:jc w:val="both"/>
      </w:pPr>
      <w:r>
        <w:t xml:space="preserve">Усиление конкуренции среди производителей мясной продукции может негативно повлиять на деятельность Группы </w:t>
      </w:r>
      <w:r w:rsidR="00BC7A55">
        <w:t>«</w:t>
      </w:r>
      <w:r>
        <w:t>Черкизово</w:t>
      </w:r>
      <w:r w:rsidR="00BC7A55">
        <w:t>»</w:t>
      </w:r>
      <w:r>
        <w:t xml:space="preserve">. Группа </w:t>
      </w:r>
      <w:r w:rsidR="00BC7A55">
        <w:t>«</w:t>
      </w:r>
      <w:r>
        <w:t>Черкизово</w:t>
      </w:r>
      <w:r w:rsidR="00BC7A55">
        <w:t>»</w:t>
      </w:r>
      <w:r>
        <w:t xml:space="preserve"> осуществляет свою деятельность в нескольких сегментах рынка. Конкуренты Группы наиболее сильно представлены в секторе мясопереработки. Основными конкурентами Группы являются следующие мясокомбинаты: Микояновский, Царицынский, Останкинский и КампоМос. Конкуренция в области производства </w:t>
      </w:r>
      <w:r>
        <w:lastRenderedPageBreak/>
        <w:t>мяса птицы и свинины менее чувствительна, вследствие высокой фрагментации рынка и более высоких барьеров для выхода на рынок.</w:t>
      </w:r>
    </w:p>
    <w:p w:rsidR="001044B0" w:rsidRDefault="001044B0" w:rsidP="001044B0">
      <w:pPr>
        <w:shd w:val="clear" w:color="auto" w:fill="FFFFFF"/>
        <w:spacing w:line="274" w:lineRule="exact"/>
        <w:ind w:firstLine="710"/>
        <w:jc w:val="both"/>
      </w:pPr>
      <w:r>
        <w:t xml:space="preserve">Кроме того, нельзя исключать выход на российский рынок мясной продукции международных конкурентов, обладающих значительными финансовыми ресурсами и передовыми технологиями, через приобретение долей в российских компаниях и/или строительство новых производственных мощностей. Вышеперечисленные факторы могут обострить конкурентную борьбу и отразиться на результатах операционной деятельности и финансовом положении предприятий Группы </w:t>
      </w:r>
      <w:r w:rsidR="00BC7A55">
        <w:t>«</w:t>
      </w:r>
      <w:r>
        <w:t>Черкизово</w:t>
      </w:r>
      <w:r w:rsidR="00BC7A55">
        <w:t>»</w:t>
      </w:r>
      <w:r>
        <w:t xml:space="preserve"> и Общества.</w:t>
      </w:r>
    </w:p>
    <w:p w:rsidR="001044B0" w:rsidRDefault="001044B0" w:rsidP="001044B0">
      <w:pPr>
        <w:shd w:val="clear" w:color="auto" w:fill="FFFFFF"/>
        <w:spacing w:line="274" w:lineRule="exact"/>
        <w:ind w:firstLine="710"/>
        <w:jc w:val="both"/>
      </w:pPr>
      <w:r>
        <w:t xml:space="preserve">Для снижения негативного влияния данного фактора и сохранения своей доли рынка Группа </w:t>
      </w:r>
      <w:r w:rsidR="00BC7A55">
        <w:t>«</w:t>
      </w:r>
      <w:r>
        <w:t>Черкизово</w:t>
      </w:r>
      <w:r w:rsidR="00BC7A55">
        <w:t>»</w:t>
      </w:r>
      <w:r>
        <w:t xml:space="preserve"> осуществляет следующую маркетинговую политику. Группа </w:t>
      </w:r>
      <w:r w:rsidR="00BC7A55">
        <w:t>«</w:t>
      </w:r>
      <w:r>
        <w:t>Черкизово</w:t>
      </w:r>
      <w:r w:rsidR="00BC7A55">
        <w:t>»</w:t>
      </w:r>
      <w:r>
        <w:t xml:space="preserve"> активно использует торговые марки, проводит политику четкого брендирования по ценовым сегментам и ведет работу по росту стоимости бр</w:t>
      </w:r>
      <w:r w:rsidR="00BC7A55">
        <w:t>э</w:t>
      </w:r>
      <w:r>
        <w:t xml:space="preserve">ндов. Также Группа </w:t>
      </w:r>
      <w:r w:rsidR="00BC7A55">
        <w:t>«</w:t>
      </w:r>
      <w:r>
        <w:t>Черкизово</w:t>
      </w:r>
      <w:r w:rsidR="00BC7A55">
        <w:t>»</w:t>
      </w:r>
      <w:r>
        <w:t xml:space="preserve"> расширяет свой ассортимент для создания эффекта «стопроцентного» присутствия, разрабатывает и производит инновационную продукцию, такую как продукты для детей, продукты глубокой переработки, продукты «здоровое питание», продукты с новым качеством (полуфабрикаты из охлажденного сырья, колбасные изделия класса </w:t>
      </w:r>
      <w:r>
        <w:rPr>
          <w:lang w:val="en-US"/>
        </w:rPr>
        <w:t>Premium</w:t>
      </w:r>
      <w:r w:rsidRPr="00BF648B">
        <w:t xml:space="preserve">), </w:t>
      </w:r>
      <w:r>
        <w:t xml:space="preserve">продукты интенсивного потребления (продукция в нарезке, продукция минимального веса), продукты длительного хранения (продукция в газовой среде, вакуумной упаковке, в полиамидной оболочке). Также Группа </w:t>
      </w:r>
      <w:r w:rsidR="00BC7A55">
        <w:t>«</w:t>
      </w:r>
      <w:r>
        <w:t>Черкизово</w:t>
      </w:r>
      <w:r w:rsidR="00BC7A55">
        <w:t>»</w:t>
      </w:r>
      <w:r>
        <w:t xml:space="preserve"> участвует в специальных программах </w:t>
      </w:r>
      <w:r w:rsidRPr="00BF648B">
        <w:t>(</w:t>
      </w:r>
      <w:r>
        <w:rPr>
          <w:lang w:val="en-US"/>
        </w:rPr>
        <w:t>private</w:t>
      </w:r>
      <w:r w:rsidRPr="00BF648B">
        <w:t xml:space="preserve"> </w:t>
      </w:r>
      <w:r>
        <w:rPr>
          <w:lang w:val="en-US"/>
        </w:rPr>
        <w:t>label</w:t>
      </w:r>
      <w:r w:rsidRPr="00BF648B">
        <w:t xml:space="preserve">, </w:t>
      </w:r>
      <w:r>
        <w:rPr>
          <w:lang w:val="en-US"/>
        </w:rPr>
        <w:t>HoReCa</w:t>
      </w:r>
      <w:r w:rsidRPr="00BF648B">
        <w:t xml:space="preserve">, </w:t>
      </w:r>
      <w:r>
        <w:t>экспортная продукция).</w:t>
      </w:r>
    </w:p>
    <w:p w:rsidR="001044B0" w:rsidRDefault="001121A5" w:rsidP="00CD2EEB">
      <w:pPr>
        <w:shd w:val="clear" w:color="auto" w:fill="FFFFFF"/>
        <w:spacing w:line="274" w:lineRule="exact"/>
        <w:ind w:firstLine="720"/>
        <w:rPr>
          <w:b/>
          <w:iCs/>
        </w:rPr>
      </w:pPr>
      <w:r>
        <w:rPr>
          <w:b/>
          <w:iCs/>
        </w:rPr>
        <w:t xml:space="preserve">6.1.4. </w:t>
      </w:r>
      <w:r w:rsidR="001044B0" w:rsidRPr="001044B0">
        <w:rPr>
          <w:b/>
          <w:iCs/>
        </w:rPr>
        <w:t>Риск усиления роли торговых контрагентов.</w:t>
      </w:r>
    </w:p>
    <w:p w:rsidR="001044B0" w:rsidRDefault="001044B0" w:rsidP="001044B0">
      <w:pPr>
        <w:shd w:val="clear" w:color="auto" w:fill="FFFFFF"/>
        <w:spacing w:line="274" w:lineRule="exact"/>
        <w:ind w:right="10" w:firstLine="710"/>
        <w:jc w:val="both"/>
      </w:pPr>
      <w:r>
        <w:t xml:space="preserve">Рост концентрации предприятий розничной торговли, в том числе российских сетей, может привести к возникновению зависимости предприятий Группы </w:t>
      </w:r>
      <w:r w:rsidR="00BC7A55">
        <w:t>«</w:t>
      </w:r>
      <w:r>
        <w:t>Черкизово</w:t>
      </w:r>
      <w:r w:rsidR="00BC7A55">
        <w:t>»</w:t>
      </w:r>
      <w:r>
        <w:t xml:space="preserve"> от политики крупных торговых контрагентов.</w:t>
      </w:r>
    </w:p>
    <w:p w:rsidR="001044B0" w:rsidRDefault="001044B0" w:rsidP="001044B0">
      <w:pPr>
        <w:shd w:val="clear" w:color="auto" w:fill="FFFFFF"/>
        <w:spacing w:line="274" w:lineRule="exact"/>
        <w:ind w:right="5" w:firstLine="710"/>
        <w:jc w:val="both"/>
      </w:pPr>
      <w:r>
        <w:rPr>
          <w:spacing w:val="-1"/>
        </w:rPr>
        <w:t xml:space="preserve">Кроме того, предприятия розничной торговли в России развивают производство и торговлю </w:t>
      </w:r>
      <w:r>
        <w:t xml:space="preserve">продукцией под собственными брэндами </w:t>
      </w:r>
      <w:r w:rsidRPr="00BF648B">
        <w:t>(“</w:t>
      </w:r>
      <w:r>
        <w:rPr>
          <w:lang w:val="en-US"/>
        </w:rPr>
        <w:t>private</w:t>
      </w:r>
      <w:r w:rsidRPr="00BF648B">
        <w:t xml:space="preserve"> </w:t>
      </w:r>
      <w:r>
        <w:rPr>
          <w:lang w:val="en-US"/>
        </w:rPr>
        <w:t>label</w:t>
      </w:r>
      <w:r w:rsidRPr="00BF648B">
        <w:t xml:space="preserve">”). </w:t>
      </w:r>
      <w:r>
        <w:t xml:space="preserve">Учитывая рост концентрации предприятий розничной торговли, эта тенденция может снизить прибыльность изделий, производимых Группой </w:t>
      </w:r>
      <w:r w:rsidR="00BC7A55">
        <w:t>«</w:t>
      </w:r>
      <w:r>
        <w:t>Черкизово</w:t>
      </w:r>
      <w:r w:rsidR="00BC7A55">
        <w:t>»</w:t>
      </w:r>
      <w:r>
        <w:t xml:space="preserve"> и предназначенных для конечной реализации под собственным брэндом предприятий розничной торговли, и может негативно сказаться на результатах операционной деятельности и финансовом положении Группы </w:t>
      </w:r>
      <w:r w:rsidR="00BC7A55">
        <w:t>«</w:t>
      </w:r>
      <w:r>
        <w:t>Черкизово</w:t>
      </w:r>
      <w:r w:rsidR="00BC7A55">
        <w:t>»</w:t>
      </w:r>
      <w:r>
        <w:t xml:space="preserve"> и ОАО «Группа Черкизово».</w:t>
      </w:r>
    </w:p>
    <w:p w:rsidR="00467717" w:rsidRDefault="00467717" w:rsidP="001044B0">
      <w:pPr>
        <w:shd w:val="clear" w:color="auto" w:fill="FFFFFF"/>
        <w:spacing w:line="274" w:lineRule="exact"/>
        <w:ind w:right="5" w:firstLine="710"/>
        <w:jc w:val="both"/>
      </w:pPr>
    </w:p>
    <w:p w:rsidR="001044B0" w:rsidRDefault="001044B0" w:rsidP="00467717">
      <w:pPr>
        <w:shd w:val="clear" w:color="auto" w:fill="FFFFFF"/>
        <w:ind w:firstLine="720"/>
      </w:pPr>
      <w:r>
        <w:rPr>
          <w:b/>
          <w:bCs/>
        </w:rPr>
        <w:t>6.2. Страновые и региональные риски.</w:t>
      </w:r>
    </w:p>
    <w:p w:rsidR="001044B0" w:rsidRDefault="001044B0" w:rsidP="00467717">
      <w:pPr>
        <w:shd w:val="clear" w:color="auto" w:fill="FFFFFF"/>
        <w:ind w:firstLine="710"/>
        <w:jc w:val="both"/>
      </w:pPr>
      <w:r>
        <w:t xml:space="preserve">Поскольку Группа </w:t>
      </w:r>
      <w:r w:rsidR="00BC7A55">
        <w:t>«</w:t>
      </w:r>
      <w:r>
        <w:t>Черкизово</w:t>
      </w:r>
      <w:r w:rsidR="00BC7A55">
        <w:t>»</w:t>
      </w:r>
      <w:r>
        <w:t xml:space="preserve"> осуществляет свою основную деятельность в пределах РФ, основные страновые и региональные риски, влияющие на Группу </w:t>
      </w:r>
      <w:r w:rsidR="00BC7A55">
        <w:t>«</w:t>
      </w:r>
      <w:r>
        <w:t>Черкизово</w:t>
      </w:r>
      <w:r w:rsidR="00BC7A55">
        <w:t>»</w:t>
      </w:r>
      <w:r>
        <w:t>, это риски, связанные с Российской Федерацией.</w:t>
      </w:r>
    </w:p>
    <w:p w:rsidR="001044B0" w:rsidRDefault="001121A5" w:rsidP="00CD2EEB">
      <w:pPr>
        <w:shd w:val="clear" w:color="auto" w:fill="FFFFFF"/>
        <w:ind w:firstLine="720"/>
        <w:jc w:val="both"/>
        <w:rPr>
          <w:b/>
          <w:iCs/>
        </w:rPr>
      </w:pPr>
      <w:r>
        <w:rPr>
          <w:b/>
          <w:iCs/>
        </w:rPr>
        <w:t xml:space="preserve">6.2.1. </w:t>
      </w:r>
      <w:r w:rsidR="001044B0" w:rsidRPr="001044B0">
        <w:rPr>
          <w:b/>
          <w:iCs/>
        </w:rPr>
        <w:t>Риски, связанные с политической, экономической и социальной нестабильностью в России.</w:t>
      </w:r>
    </w:p>
    <w:p w:rsidR="001044B0" w:rsidRPr="001044B0" w:rsidRDefault="001044B0" w:rsidP="00CD2EEB">
      <w:pPr>
        <w:shd w:val="clear" w:color="auto" w:fill="FFFFFF"/>
        <w:ind w:firstLine="709"/>
        <w:jc w:val="both"/>
        <w:rPr>
          <w:b/>
          <w:iCs/>
        </w:rPr>
      </w:pPr>
      <w:r>
        <w:t>С 1991 года Россия идет по пути преобразований политической, экономической и социальной систем. В результате масштабных реформ, а также неудач некоторых из этих реформ существующие в настоящий момент системы в области политики, экономики и социальной сферы России остаются уязвимыми. Значительная политическая нестабильность может оказать существенное неблагоприятное влияние на стоимость инвестиций в России.</w:t>
      </w:r>
    </w:p>
    <w:p w:rsidR="001044B0" w:rsidRDefault="001044B0" w:rsidP="0079679C">
      <w:pPr>
        <w:shd w:val="clear" w:color="auto" w:fill="FFFFFF"/>
        <w:spacing w:line="274" w:lineRule="exact"/>
        <w:ind w:right="10" w:firstLine="710"/>
        <w:jc w:val="both"/>
      </w:pPr>
      <w:r>
        <w:t>Российская экономика испытала несколько резких спадов. В частности, 17 августа 1998 года российское правительство отказалось от исполнения обязательств по своим рублевым облигациям, Центральный банк РФ прекратил поддерживать рубль, а на определенные валютные выплаты был введен временный мораторий. Эти действия привели к немедленной и серьезной девальвации рубля, к резкому ускорению инфляции, к колоссальному падению котировок российских акций и облигаций, а также к неспособности российских обществ привлекать средства на международных рынках капитала.</w:t>
      </w:r>
    </w:p>
    <w:p w:rsidR="001044B0" w:rsidRDefault="001121A5" w:rsidP="00CD2EEB">
      <w:pPr>
        <w:shd w:val="clear" w:color="auto" w:fill="FFFFFF"/>
        <w:spacing w:line="278" w:lineRule="exact"/>
        <w:ind w:firstLine="720"/>
        <w:jc w:val="both"/>
        <w:rPr>
          <w:b/>
          <w:iCs/>
        </w:rPr>
      </w:pPr>
      <w:r>
        <w:rPr>
          <w:b/>
          <w:iCs/>
        </w:rPr>
        <w:t xml:space="preserve">6.2.2. </w:t>
      </w:r>
      <w:r w:rsidR="001044B0" w:rsidRPr="001044B0">
        <w:rPr>
          <w:b/>
          <w:iCs/>
        </w:rPr>
        <w:t>Риски, связанные с неудовлетворительным состоянием инфраструктуры в</w:t>
      </w:r>
      <w:r w:rsidR="00D473B0">
        <w:rPr>
          <w:b/>
          <w:iCs/>
        </w:rPr>
        <w:t xml:space="preserve"> РФ</w:t>
      </w:r>
      <w:r w:rsidR="001044B0" w:rsidRPr="001044B0">
        <w:rPr>
          <w:b/>
          <w:iCs/>
        </w:rPr>
        <w:t>.</w:t>
      </w:r>
    </w:p>
    <w:p w:rsidR="001044B0" w:rsidRDefault="001044B0" w:rsidP="001044B0">
      <w:pPr>
        <w:shd w:val="clear" w:color="auto" w:fill="FFFFFF"/>
        <w:spacing w:line="274" w:lineRule="exact"/>
        <w:ind w:right="10" w:firstLine="710"/>
        <w:jc w:val="both"/>
      </w:pPr>
      <w:r>
        <w:t xml:space="preserve">Инфраструктура России была в основном создана в советскую эпоху и последние десятилетия не получала достаточного финансирования и обслуживания. Особенно пострадали железные дороги </w:t>
      </w:r>
      <w:r>
        <w:lastRenderedPageBreak/>
        <w:t>и автомагистрали, средства выработки и передачи электроэнергии, системы связи, а также фонд зданий и сооружений. Например, зимой 2000-2001 года дефицит электроэнергии и тепла в Приморском крае на Дальнем Востоке России привел к серьезным нарушениям в экономике данных регионов. В мае 2005 г</w:t>
      </w:r>
      <w:r w:rsidR="00CD2EEB">
        <w:t>ода</w:t>
      </w:r>
      <w:r>
        <w:t xml:space="preserve"> авария на электростанции в  Москве вызвала отключения электричества в нескольких крупных районах  Москвы на длительный период времени, что привело к значительному ущербу экономики Москвы. Состояние дорог по всей России является неудовлетворительным, причем многие дороги не отвечают минимальным требованиям по параметрам стандартов безопасности.</w:t>
      </w:r>
    </w:p>
    <w:p w:rsidR="001044B0" w:rsidRDefault="001121A5" w:rsidP="00CD2EEB">
      <w:pPr>
        <w:shd w:val="clear" w:color="auto" w:fill="FFFFFF"/>
        <w:spacing w:line="274" w:lineRule="exact"/>
        <w:ind w:firstLine="720"/>
        <w:jc w:val="both"/>
        <w:rPr>
          <w:b/>
          <w:iCs/>
        </w:rPr>
      </w:pPr>
      <w:r>
        <w:rPr>
          <w:b/>
          <w:iCs/>
        </w:rPr>
        <w:t xml:space="preserve">6.2.3. </w:t>
      </w:r>
      <w:r w:rsidR="001044B0" w:rsidRPr="001044B0">
        <w:rPr>
          <w:b/>
          <w:iCs/>
        </w:rPr>
        <w:t>Риски, связанные с колебаниями мировой экономики.</w:t>
      </w:r>
    </w:p>
    <w:p w:rsidR="001044B0" w:rsidRDefault="00467717" w:rsidP="0079679C">
      <w:pPr>
        <w:shd w:val="clear" w:color="auto" w:fill="FFFFFF"/>
        <w:spacing w:line="274" w:lineRule="exact"/>
        <w:ind w:right="10" w:firstLine="710"/>
        <w:jc w:val="both"/>
      </w:pPr>
      <w:r>
        <w:t>Р</w:t>
      </w:r>
      <w:r w:rsidR="001044B0">
        <w:t xml:space="preserve">оссийская экономика не защищена от рыночных спадов и замедления экономического развития в других странах мира. Как уже случалось в прошлом, финансовые проблемы или обостренное восприятие рисков инвестирования в страны с развивающейся экономикой могут снизить объем иностранных инвестиций в России и оказать отрицательное воздействие на российскую экономику. Кроме того, поскольку Россия производит и экспортирует большие объемы природного газа и нефти, российская экономика особо уязвима перед изменениями </w:t>
      </w:r>
      <w:r w:rsidR="001044B0">
        <w:rPr>
          <w:spacing w:val="-1"/>
        </w:rPr>
        <w:t xml:space="preserve">мировых цен на природный газ и нефть, а падение цены природного газа и нефти может замедлить </w:t>
      </w:r>
      <w:r w:rsidR="001044B0">
        <w:t xml:space="preserve">или поколебать развитие российской экономики. Эти события могут серьезно ограничить доступ Группы </w:t>
      </w:r>
      <w:r w:rsidR="00BC7A55">
        <w:t>«</w:t>
      </w:r>
      <w:r w:rsidR="001044B0">
        <w:t>Черкизово</w:t>
      </w:r>
      <w:r w:rsidR="00BC7A55">
        <w:t>»</w:t>
      </w:r>
      <w:r w:rsidR="001044B0">
        <w:t xml:space="preserve"> к капиталу и оказать неблагоприятное воздействие на покупательную способность потребителей продукции, производимой и реализуемой Группой </w:t>
      </w:r>
      <w:r w:rsidR="00BC7A55">
        <w:t>«</w:t>
      </w:r>
      <w:r w:rsidR="001044B0">
        <w:t>Черкизово</w:t>
      </w:r>
      <w:r w:rsidR="00BC7A55">
        <w:t>»</w:t>
      </w:r>
      <w:r w:rsidR="0079679C">
        <w:t>.</w:t>
      </w:r>
    </w:p>
    <w:p w:rsidR="001044B0" w:rsidRDefault="001121A5" w:rsidP="00CD2EEB">
      <w:pPr>
        <w:shd w:val="clear" w:color="auto" w:fill="FFFFFF"/>
        <w:spacing w:line="274" w:lineRule="exact"/>
        <w:ind w:firstLine="720"/>
        <w:jc w:val="both"/>
        <w:rPr>
          <w:b/>
          <w:iCs/>
        </w:rPr>
      </w:pPr>
      <w:r>
        <w:rPr>
          <w:b/>
          <w:iCs/>
        </w:rPr>
        <w:t xml:space="preserve">6.2.4. </w:t>
      </w:r>
      <w:r w:rsidR="001044B0" w:rsidRPr="001044B0">
        <w:rPr>
          <w:b/>
          <w:iCs/>
        </w:rPr>
        <w:t>Риски, связанные с налогово-бюджетной политикой Правительства РФ.</w:t>
      </w:r>
    </w:p>
    <w:p w:rsidR="001044B0" w:rsidRDefault="001044B0" w:rsidP="00192739">
      <w:pPr>
        <w:shd w:val="clear" w:color="auto" w:fill="FFFFFF"/>
        <w:ind w:right="5" w:firstLine="708"/>
        <w:jc w:val="both"/>
      </w:pPr>
      <w:r>
        <w:t xml:space="preserve">Как и любой иной субъект хозяйственной деятельности, Группа </w:t>
      </w:r>
      <w:r w:rsidR="00BC7A55">
        <w:t>«</w:t>
      </w:r>
      <w:r>
        <w:t>Черкизово</w:t>
      </w:r>
      <w:r w:rsidR="00BC7A55">
        <w:t>»</w:t>
      </w:r>
      <w:r>
        <w:t xml:space="preserve"> и ОАО «Группа Черкизово» являются участниками налоговых отношений. Группа </w:t>
      </w:r>
      <w:r w:rsidR="00BC7A55">
        <w:t>«</w:t>
      </w:r>
      <w:r>
        <w:t>Черкизово</w:t>
      </w:r>
      <w:r w:rsidR="00BC7A55">
        <w:t>»</w:t>
      </w:r>
      <w:r>
        <w:t xml:space="preserve"> и ОАО «Группа Черкизово» являются налогоплательщиками в федеральный, региональные и местные бюджеты. В условиях трансформации экономики существует риск изменения налоговых условий функционирования предприятия, налоговое законодательство и особенности налогового учета в России часто меняются и поддаются неоднозначному толкованию. Однако в последнее время принято достаточно либеральное налоговое законодательство, Правительство РФ заявляет о дальнейшем уменьшении налогового давления на бизнес и о постоянстве налогового законодательства на среднесрочный период. Процесс реформирования налогового </w:t>
      </w:r>
    </w:p>
    <w:p w:rsidR="001044B0" w:rsidRPr="00FB3345" w:rsidRDefault="001121A5" w:rsidP="00467717">
      <w:pPr>
        <w:shd w:val="clear" w:color="auto" w:fill="FFFFFF"/>
        <w:ind w:firstLine="720"/>
        <w:rPr>
          <w:b/>
        </w:rPr>
      </w:pPr>
      <w:bookmarkStart w:id="1" w:name="bookmark14"/>
      <w:r>
        <w:rPr>
          <w:b/>
          <w:iCs/>
        </w:rPr>
        <w:t xml:space="preserve">6.2.5. </w:t>
      </w:r>
      <w:r w:rsidR="001044B0" w:rsidRPr="00FB3345">
        <w:rPr>
          <w:b/>
          <w:iCs/>
        </w:rPr>
        <w:t>Р</w:t>
      </w:r>
      <w:bookmarkEnd w:id="1"/>
      <w:r w:rsidR="001044B0" w:rsidRPr="00FB3345">
        <w:rPr>
          <w:b/>
          <w:iCs/>
        </w:rPr>
        <w:t>егиональные риски.</w:t>
      </w:r>
    </w:p>
    <w:p w:rsidR="001044B0" w:rsidRDefault="001044B0" w:rsidP="00467717">
      <w:pPr>
        <w:shd w:val="clear" w:color="auto" w:fill="FFFFFF"/>
        <w:ind w:firstLine="709"/>
        <w:jc w:val="both"/>
      </w:pPr>
      <w:r>
        <w:t xml:space="preserve">ОАО «Группа Черкизово» расположено и зарегистрировано в качестве налогоплательщика на территории г. Москвы. Правительство Москвы оказывает влияние на деятельность Общества посредством принятия законодательных и регулятивных мер, что может повлиять на финансовое положение и результаты деятельности Группы </w:t>
      </w:r>
      <w:r w:rsidR="00BC7A55">
        <w:t>«</w:t>
      </w:r>
      <w:r>
        <w:t>Черкизово</w:t>
      </w:r>
      <w:r w:rsidR="00BC7A55">
        <w:t>»</w:t>
      </w:r>
      <w:r>
        <w:t xml:space="preserve"> и ОАО «Группа Черкизово».</w:t>
      </w:r>
    </w:p>
    <w:p w:rsidR="001044B0" w:rsidRDefault="001044B0" w:rsidP="00467717">
      <w:pPr>
        <w:shd w:val="clear" w:color="auto" w:fill="FFFFFF"/>
        <w:ind w:firstLine="710"/>
        <w:jc w:val="both"/>
      </w:pPr>
      <w:r>
        <w:t xml:space="preserve">В настоящее время г. Москва имеет такой же кредитный рейтинг, как и Российская Федерация (по международной шкале </w:t>
      </w:r>
      <w:r>
        <w:rPr>
          <w:lang w:val="en-US"/>
        </w:rPr>
        <w:t>Standard</w:t>
      </w:r>
      <w:r w:rsidRPr="00BF648B">
        <w:t xml:space="preserve"> </w:t>
      </w:r>
      <w:r>
        <w:t xml:space="preserve">&amp; </w:t>
      </w:r>
      <w:r>
        <w:rPr>
          <w:lang w:val="en-US"/>
        </w:rPr>
        <w:t>Poor</w:t>
      </w:r>
      <w:r w:rsidRPr="00BF648B">
        <w:t>’</w:t>
      </w:r>
      <w:r>
        <w:rPr>
          <w:lang w:val="en-US"/>
        </w:rPr>
        <w:t>s</w:t>
      </w:r>
      <w:r w:rsidRPr="00BF648B">
        <w:t xml:space="preserve"> </w:t>
      </w:r>
      <w:r>
        <w:t xml:space="preserve">в иностранной валюте рейтинг </w:t>
      </w:r>
      <w:r>
        <w:rPr>
          <w:lang w:val="en-US"/>
        </w:rPr>
        <w:t>BBB</w:t>
      </w:r>
      <w:r w:rsidRPr="00BF648B">
        <w:t>-/</w:t>
      </w:r>
      <w:r>
        <w:t>прогноз стабильный). Неблагоприятные изменения в регионе могут возникнуть из-за общего ухудшения экономической ситуации в России.</w:t>
      </w:r>
    </w:p>
    <w:p w:rsidR="001044B0" w:rsidRDefault="001044B0" w:rsidP="00467717">
      <w:pPr>
        <w:shd w:val="clear" w:color="auto" w:fill="FFFFFF"/>
        <w:ind w:firstLine="710"/>
        <w:jc w:val="both"/>
      </w:pPr>
      <w:r>
        <w:t xml:space="preserve">Ввиду того, что предприятия Группы </w:t>
      </w:r>
      <w:r w:rsidR="00BC7A55">
        <w:t>«</w:t>
      </w:r>
      <w:r>
        <w:t>Черкизово</w:t>
      </w:r>
      <w:r w:rsidR="00BC7A55">
        <w:t>»</w:t>
      </w:r>
      <w:r>
        <w:t xml:space="preserve">, которые являются потребителями услуг ОАО «Группа Черкизово», осуществляют свою деятельность на значительной части территории Российской Федерации, влияние отдельно взятого региона на деятельность ОАО «Группа Черкизово» является незначительным. Ухудшение производственной деятельности Общества может произойти только в связи с общим ухудшением экономической ситуации по России в целом. Уменьшение доходов предприятий Группы </w:t>
      </w:r>
      <w:r w:rsidR="00BC7A55">
        <w:t>«</w:t>
      </w:r>
      <w:r>
        <w:t>Черкизово</w:t>
      </w:r>
      <w:r w:rsidR="00BC7A55">
        <w:t>»</w:t>
      </w:r>
      <w:r>
        <w:t xml:space="preserve"> одного из регионов возможно компенсировать доходами от предприятий, расположенных в других регионах.</w:t>
      </w:r>
    </w:p>
    <w:p w:rsidR="00467717" w:rsidRDefault="00467717" w:rsidP="00467717">
      <w:pPr>
        <w:shd w:val="clear" w:color="auto" w:fill="FFFFFF"/>
        <w:tabs>
          <w:tab w:val="left" w:pos="422"/>
        </w:tabs>
        <w:rPr>
          <w:b/>
          <w:bCs/>
          <w:spacing w:val="-1"/>
        </w:rPr>
      </w:pPr>
    </w:p>
    <w:p w:rsidR="001044B0" w:rsidRDefault="001121A5" w:rsidP="00467717">
      <w:pPr>
        <w:shd w:val="clear" w:color="auto" w:fill="FFFFFF"/>
        <w:tabs>
          <w:tab w:val="left" w:pos="422"/>
        </w:tabs>
        <w:ind w:firstLine="720"/>
      </w:pPr>
      <w:r>
        <w:rPr>
          <w:b/>
          <w:bCs/>
          <w:spacing w:val="-1"/>
        </w:rPr>
        <w:t>6</w:t>
      </w:r>
      <w:r w:rsidR="001044B0">
        <w:rPr>
          <w:b/>
          <w:bCs/>
          <w:spacing w:val="-1"/>
        </w:rPr>
        <w:t>.3.</w:t>
      </w:r>
      <w:r w:rsidR="001044B0">
        <w:rPr>
          <w:b/>
          <w:bCs/>
        </w:rPr>
        <w:tab/>
        <w:t>Финансовые риски.</w:t>
      </w:r>
    </w:p>
    <w:p w:rsidR="001044B0" w:rsidRDefault="001044B0" w:rsidP="00467717">
      <w:pPr>
        <w:shd w:val="clear" w:color="auto" w:fill="FFFFFF"/>
        <w:ind w:firstLine="710"/>
        <w:jc w:val="both"/>
      </w:pPr>
      <w:r>
        <w:t>Ввиду сохранения тенденции к снижению процентных ставок и низкой долговой нагрузки Общества риски, связанные с изменением процентных ставок, оцениваются как незначительные.</w:t>
      </w:r>
    </w:p>
    <w:p w:rsidR="001044B0" w:rsidRDefault="001044B0" w:rsidP="001044B0">
      <w:pPr>
        <w:shd w:val="clear" w:color="auto" w:fill="FFFFFF"/>
        <w:spacing w:line="274" w:lineRule="exact"/>
        <w:ind w:right="10" w:firstLine="710"/>
        <w:jc w:val="both"/>
      </w:pPr>
      <w:r>
        <w:t xml:space="preserve">Финансовое состояние общества, его ликвидность, источники финансирования, результаты деятельности очень незначительно зависят от изменения валютного курса. Профессиональное </w:t>
      </w:r>
      <w:r>
        <w:lastRenderedPageBreak/>
        <w:t>управление денежными потоками, дебиторской и кредиторской задолженностью, система принятия управленческих решений минимизируют риски ликвидности, ухудшения финансового состояния ОАО «Группа Черкизово».</w:t>
      </w:r>
    </w:p>
    <w:p w:rsidR="001044B0" w:rsidRDefault="001044B0" w:rsidP="001044B0">
      <w:pPr>
        <w:shd w:val="clear" w:color="auto" w:fill="FFFFFF"/>
        <w:spacing w:line="274" w:lineRule="exact"/>
        <w:ind w:right="10" w:firstLine="710"/>
        <w:jc w:val="both"/>
      </w:pPr>
      <w:r>
        <w:t>Существенное увеличение темпов роста цен может привести к росту затрат ОАО «Группа Черкизово» и стать причиной снижения показателей рентабельности, что повлияет на размер прибыли и, как следствие, дивидендов Общества.</w:t>
      </w:r>
    </w:p>
    <w:p w:rsidR="001044B0" w:rsidRDefault="001044B0" w:rsidP="001044B0">
      <w:pPr>
        <w:shd w:val="clear" w:color="auto" w:fill="FFFFFF"/>
        <w:spacing w:line="274" w:lineRule="exact"/>
        <w:ind w:right="10" w:firstLine="710"/>
        <w:jc w:val="both"/>
      </w:pPr>
      <w:r>
        <w:t>Рост инфляции влияет на результаты деятельности ОАО «Группа Черкизово» неоднозначно.</w:t>
      </w:r>
    </w:p>
    <w:p w:rsidR="001044B0" w:rsidRDefault="001044B0" w:rsidP="001044B0">
      <w:pPr>
        <w:shd w:val="clear" w:color="auto" w:fill="FFFFFF"/>
        <w:spacing w:line="274" w:lineRule="exact"/>
        <w:ind w:right="5" w:firstLine="710"/>
        <w:jc w:val="both"/>
      </w:pPr>
      <w:r>
        <w:rPr>
          <w:spacing w:val="-1"/>
        </w:rPr>
        <w:t xml:space="preserve">Он может привести к увеличению затрат предприятий Группы </w:t>
      </w:r>
      <w:r w:rsidR="00BC7A55">
        <w:rPr>
          <w:spacing w:val="-1"/>
        </w:rPr>
        <w:t>«</w:t>
      </w:r>
      <w:r>
        <w:rPr>
          <w:spacing w:val="-1"/>
        </w:rPr>
        <w:t>Черкизово</w:t>
      </w:r>
      <w:r w:rsidR="00BC7A55">
        <w:rPr>
          <w:spacing w:val="-1"/>
        </w:rPr>
        <w:t>»</w:t>
      </w:r>
      <w:r>
        <w:rPr>
          <w:spacing w:val="-1"/>
        </w:rPr>
        <w:t xml:space="preserve"> (за счет роста цен </w:t>
      </w:r>
      <w:r>
        <w:t xml:space="preserve">на энергоресурсы, сырье и материалы) и, как следствие, падению прибыли Группы </w:t>
      </w:r>
      <w:r w:rsidR="00BC7A55">
        <w:t>«</w:t>
      </w:r>
      <w:r>
        <w:t>Черкизово</w:t>
      </w:r>
      <w:r w:rsidR="00BC7A55">
        <w:t>»</w:t>
      </w:r>
      <w:r>
        <w:t xml:space="preserve"> и Общества и, соответственно, рентабельности его деятельности. Кроме того, рост инфляции приведет к увеличению стоимости заемных средств для Группы </w:t>
      </w:r>
      <w:r w:rsidR="00BC7A55">
        <w:t>«</w:t>
      </w:r>
      <w:r>
        <w:t>Черкизово</w:t>
      </w:r>
      <w:r w:rsidR="00BC7A55">
        <w:t>»</w:t>
      </w:r>
      <w:r>
        <w:t xml:space="preserve"> и ОАО «Группа Черкизово», что может ухудшить его финансовое положение.</w:t>
      </w:r>
    </w:p>
    <w:p w:rsidR="001044B0" w:rsidRDefault="001044B0" w:rsidP="001044B0">
      <w:pPr>
        <w:shd w:val="clear" w:color="auto" w:fill="FFFFFF"/>
        <w:spacing w:line="274" w:lineRule="exact"/>
        <w:ind w:right="5" w:firstLine="710"/>
        <w:jc w:val="both"/>
      </w:pPr>
      <w:r>
        <w:rPr>
          <w:spacing w:val="-1"/>
        </w:rPr>
        <w:t xml:space="preserve">В то же время увеличение темпов роста инфляции приведет к росту потребительских цен на </w:t>
      </w:r>
      <w:r>
        <w:t>мясную продукцию, что позволит переложить часть бремени на потребителя продукции, а также к обесцениванию реальной стоимости рублевых обязательств.</w:t>
      </w:r>
    </w:p>
    <w:p w:rsidR="001044B0" w:rsidRDefault="001044B0" w:rsidP="001044B0">
      <w:pPr>
        <w:shd w:val="clear" w:color="auto" w:fill="FFFFFF"/>
        <w:spacing w:line="274" w:lineRule="exact"/>
        <w:ind w:firstLine="710"/>
        <w:jc w:val="both"/>
      </w:pPr>
      <w:r>
        <w:t>Вышеперечисленные финансовые риски в наибольшей степени могут влиять на доходы от реализации, затраты, финансовые (монетарные) статьи баланса, в частности, банковскую и ссудную задолженность и средства на счетах Общества. Вероятность негативного влияния указанных рисков на результаты деятельности Общества незначительна.</w:t>
      </w:r>
    </w:p>
    <w:p w:rsidR="001044B0" w:rsidRDefault="001121A5" w:rsidP="00467717">
      <w:pPr>
        <w:shd w:val="clear" w:color="auto" w:fill="FFFFFF"/>
        <w:tabs>
          <w:tab w:val="left" w:pos="422"/>
        </w:tabs>
        <w:spacing w:before="235"/>
        <w:ind w:firstLine="720"/>
      </w:pPr>
      <w:r>
        <w:rPr>
          <w:b/>
          <w:bCs/>
          <w:spacing w:val="-1"/>
        </w:rPr>
        <w:t>6</w:t>
      </w:r>
      <w:r w:rsidR="001044B0">
        <w:rPr>
          <w:b/>
          <w:bCs/>
          <w:spacing w:val="-1"/>
        </w:rPr>
        <w:t>.4.</w:t>
      </w:r>
      <w:r w:rsidR="001044B0">
        <w:rPr>
          <w:b/>
          <w:bCs/>
        </w:rPr>
        <w:tab/>
        <w:t>Правовые риски.</w:t>
      </w:r>
    </w:p>
    <w:p w:rsidR="001044B0" w:rsidRDefault="001121A5" w:rsidP="00467717">
      <w:pPr>
        <w:shd w:val="clear" w:color="auto" w:fill="FFFFFF"/>
        <w:ind w:firstLine="720"/>
        <w:rPr>
          <w:b/>
          <w:iCs/>
        </w:rPr>
      </w:pPr>
      <w:r>
        <w:rPr>
          <w:b/>
          <w:iCs/>
        </w:rPr>
        <w:t xml:space="preserve">6.4.1. </w:t>
      </w:r>
      <w:r w:rsidR="001044B0" w:rsidRPr="001044B0">
        <w:rPr>
          <w:b/>
          <w:iCs/>
        </w:rPr>
        <w:t>Риски, связанные с изменением валютного регулирования.</w:t>
      </w:r>
    </w:p>
    <w:p w:rsidR="001044B0" w:rsidRPr="00D40C38" w:rsidRDefault="001044B0" w:rsidP="00467717">
      <w:pPr>
        <w:shd w:val="clear" w:color="auto" w:fill="FFFFFF"/>
        <w:ind w:firstLine="709"/>
        <w:jc w:val="both"/>
      </w:pPr>
      <w:r w:rsidRPr="00D40C38">
        <w:t xml:space="preserve">Валютное регулирование в РФ осуществляется на основании </w:t>
      </w:r>
      <w:r w:rsidRPr="00D22197">
        <w:t>Федерального закона от 10 декабря 2003 года №173-ФЗ «О валютном регулировании и валютном контроле».</w:t>
      </w:r>
      <w:r w:rsidRPr="00D40C38">
        <w:t xml:space="preserve"> Большая часть его положений вступила в силу с 18 июня 2004 г</w:t>
      </w:r>
      <w:r w:rsidR="00BC7A55">
        <w:t>ода</w:t>
      </w:r>
      <w:r w:rsidRPr="00D40C38">
        <w:t>. Некоторые положения вводятся в действие</w:t>
      </w:r>
      <w:r w:rsidR="00FB3345" w:rsidRPr="00D40C38">
        <w:t xml:space="preserve"> </w:t>
      </w:r>
      <w:r w:rsidRPr="00D40C38">
        <w:t>постепенно. Так, ряд положений, в частности, касающихся порядка открытия и использования счетов юридических лиц - резидентов в банках за пределами РФ, были введены в действие по истечении года со дня вступления в силу нового закона, то есть с 18 июня 2005 г</w:t>
      </w:r>
      <w:r w:rsidR="00BC7A55">
        <w:t>ода</w:t>
      </w:r>
      <w:r w:rsidRPr="00D40C38">
        <w:t>. В полную силу закон вс</w:t>
      </w:r>
      <w:r w:rsidR="00D40C38" w:rsidRPr="00D40C38">
        <w:t>тупил в действие с 1 января 2006</w:t>
      </w:r>
      <w:r w:rsidRPr="00D40C38">
        <w:t xml:space="preserve"> г</w:t>
      </w:r>
      <w:r w:rsidR="00BC7A55">
        <w:t>ода</w:t>
      </w:r>
      <w:r w:rsidRPr="00D40C38">
        <w:t xml:space="preserve">. В то же время указанным законом установлен ограниченный срок действия ряда </w:t>
      </w:r>
      <w:r w:rsidR="00D40C38" w:rsidRPr="00D40C38">
        <w:t>его норм (до 1 января 2006</w:t>
      </w:r>
      <w:r w:rsidRPr="00D40C38">
        <w:t xml:space="preserve"> г</w:t>
      </w:r>
      <w:r w:rsidR="00BC7A55">
        <w:t>ода</w:t>
      </w:r>
      <w:r w:rsidRPr="00D40C38">
        <w:t>), регулирующих порядок ограничения осуществления валютных операций (посредством предъявления требования о предварительной регистрации, введения специального счета и т.п.) и наделяющих соответствующими полномочиями Правительство РФ и Центральный банк РФ. Установление временного действия ограничительных норм указанного закона соответствует проводимой в соответствии с международными обязательствами либерализации валютной политике в России.</w:t>
      </w:r>
    </w:p>
    <w:p w:rsidR="001044B0" w:rsidRDefault="001044B0" w:rsidP="00467717">
      <w:pPr>
        <w:shd w:val="clear" w:color="auto" w:fill="FFFFFF"/>
        <w:ind w:firstLine="710"/>
        <w:jc w:val="both"/>
      </w:pPr>
      <w:r>
        <w:t>Законом вводятся нормы, позволяющие упростить порядок толкования положений валютного законодательства. Более того, новым законом закрепляется норма, согласно которой все неустранимые сомнения, противоречия и неясности актов валютного законодательства РФ, актов органов валютного регулирования и актов органов валютного контроля толкуются в пользу резидентов и нерезидентов. Новый закон не содержит правил и норм, ухудшающих положение Общества, поэтому данный риск, а также риск, связанный с изменением валютного законодательства, является для Общества минимальным.</w:t>
      </w:r>
    </w:p>
    <w:p w:rsidR="001044B0" w:rsidRDefault="001121A5" w:rsidP="00CD2EEB">
      <w:pPr>
        <w:shd w:val="clear" w:color="auto" w:fill="FFFFFF"/>
        <w:ind w:firstLine="720"/>
        <w:jc w:val="both"/>
        <w:rPr>
          <w:b/>
          <w:iCs/>
        </w:rPr>
      </w:pPr>
      <w:r w:rsidRPr="001121A5">
        <w:rPr>
          <w:b/>
        </w:rPr>
        <w:t xml:space="preserve">6.4.2. </w:t>
      </w:r>
      <w:r w:rsidR="001044B0" w:rsidRPr="001121A5">
        <w:rPr>
          <w:b/>
          <w:iCs/>
        </w:rPr>
        <w:t>Р</w:t>
      </w:r>
      <w:r w:rsidR="001044B0" w:rsidRPr="001044B0">
        <w:rPr>
          <w:b/>
          <w:iCs/>
        </w:rPr>
        <w:t>иски, связанные с изменениями налогового законодательства и российской налоговой системы</w:t>
      </w:r>
      <w:r w:rsidR="001044B0">
        <w:rPr>
          <w:b/>
          <w:iCs/>
        </w:rPr>
        <w:t>.</w:t>
      </w:r>
    </w:p>
    <w:p w:rsidR="001044B0" w:rsidRDefault="001044B0" w:rsidP="00467717">
      <w:pPr>
        <w:shd w:val="clear" w:color="auto" w:fill="FFFFFF"/>
        <w:ind w:firstLine="720"/>
        <w:jc w:val="both"/>
      </w:pPr>
      <w:r>
        <w:t xml:space="preserve">Изменения в российской налоговой системе могут негативно отразиться на деятельности ОАО «Группа Черкизово». На деятельности Группы </w:t>
      </w:r>
      <w:r w:rsidR="00BC7A55">
        <w:t>«</w:t>
      </w:r>
      <w:r>
        <w:t>Черкизово</w:t>
      </w:r>
      <w:r w:rsidR="00BC7A55">
        <w:t>»</w:t>
      </w:r>
      <w:r>
        <w:t xml:space="preserve"> и ОАО «Группа Черкизово» могут негативно отразиться следующие изменения:</w:t>
      </w:r>
    </w:p>
    <w:p w:rsidR="001044B0" w:rsidRDefault="001044B0" w:rsidP="00467717">
      <w:pPr>
        <w:shd w:val="clear" w:color="auto" w:fill="FFFFFF"/>
        <w:tabs>
          <w:tab w:val="left" w:pos="936"/>
        </w:tabs>
        <w:ind w:firstLine="720"/>
        <w:jc w:val="both"/>
      </w:pPr>
      <w:r>
        <w:t>-</w:t>
      </w:r>
      <w:r>
        <w:tab/>
        <w:t>внесение изменений или дополнений в акты законодательства о налогах и сборах,</w:t>
      </w:r>
      <w:r>
        <w:br/>
        <w:t>касающихся увеличения налоговых ставок.</w:t>
      </w:r>
    </w:p>
    <w:p w:rsidR="001044B0" w:rsidRDefault="001044B0" w:rsidP="00467717">
      <w:pPr>
        <w:shd w:val="clear" w:color="auto" w:fill="FFFFFF"/>
        <w:tabs>
          <w:tab w:val="left" w:pos="850"/>
        </w:tabs>
        <w:ind w:firstLine="720"/>
      </w:pPr>
      <w:r>
        <w:t>-</w:t>
      </w:r>
      <w:r>
        <w:tab/>
        <w:t>ведение новых видов налогов.</w:t>
      </w:r>
      <w:r>
        <w:br/>
        <w:t>Данные существенные, так же как и иные изменения в налоговом законодательстве, могут</w:t>
      </w:r>
    </w:p>
    <w:p w:rsidR="001044B0" w:rsidRDefault="001044B0" w:rsidP="00467717">
      <w:pPr>
        <w:shd w:val="clear" w:color="auto" w:fill="FFFFFF"/>
        <w:ind w:firstLine="720"/>
        <w:jc w:val="both"/>
      </w:pPr>
      <w:r>
        <w:lastRenderedPageBreak/>
        <w:t>привести к увеличению налоговых платежей и как следствие – снижению чистой прибыли Общества.</w:t>
      </w:r>
    </w:p>
    <w:p w:rsidR="001044B0" w:rsidRDefault="001044B0" w:rsidP="00467717">
      <w:pPr>
        <w:shd w:val="clear" w:color="auto" w:fill="FFFFFF"/>
        <w:ind w:firstLine="720"/>
        <w:jc w:val="both"/>
      </w:pPr>
      <w:r>
        <w:t>Существует риск введения новых налогов, что может негативно отразиться на стоимости акций ОАО «Группа Черкизово». В 2000, 2001 и 2002 гг. Правительство РФ пересматривало российскую налоговую систему и способствовало принятию ряда законов, проводящих налоговую реформу. Новые законы уменьшили количество налогов и общее налоговое бремя на бизнес, а также упростили налоговое законодательство. Тем не менее, новое налоговое законодательство по-прежнему оставляет большой простор действий для местных налоговых органов и оставляет множество нерешенных проблем.</w:t>
      </w:r>
    </w:p>
    <w:p w:rsidR="001044B0" w:rsidRPr="00FB3345" w:rsidRDefault="001121A5" w:rsidP="00CD2EEB">
      <w:pPr>
        <w:shd w:val="clear" w:color="auto" w:fill="FFFFFF"/>
        <w:ind w:firstLine="720"/>
        <w:rPr>
          <w:b/>
          <w:iCs/>
        </w:rPr>
      </w:pPr>
      <w:r>
        <w:rPr>
          <w:b/>
          <w:iCs/>
        </w:rPr>
        <w:t xml:space="preserve">6.4.3. </w:t>
      </w:r>
      <w:r w:rsidR="001044B0" w:rsidRPr="001044B0">
        <w:rPr>
          <w:b/>
          <w:iCs/>
        </w:rPr>
        <w:t>Риски, связанные с изменением правил таможенного контроля и пошлин.</w:t>
      </w:r>
    </w:p>
    <w:p w:rsidR="001044B0" w:rsidRDefault="001044B0" w:rsidP="00467717">
      <w:pPr>
        <w:shd w:val="clear" w:color="auto" w:fill="FFFFFF"/>
        <w:spacing w:line="274" w:lineRule="exact"/>
        <w:ind w:right="5" w:firstLine="720"/>
        <w:jc w:val="both"/>
      </w:pPr>
      <w:r>
        <w:t xml:space="preserve">ОАО «Группа Черкизово» не осуществляет экспорт работ и услуг. Однако, для Группы </w:t>
      </w:r>
      <w:r w:rsidR="00BC7A55">
        <w:t>«</w:t>
      </w:r>
      <w:r>
        <w:t>Черкизово</w:t>
      </w:r>
      <w:r w:rsidR="00BC7A55">
        <w:t>»</w:t>
      </w:r>
      <w:r>
        <w:t xml:space="preserve"> и ОАО «Группа Черкизово» риск изменения таможенного законодательства существует. Этот риск оценивается как незначительный.</w:t>
      </w:r>
    </w:p>
    <w:p w:rsidR="00467717" w:rsidRDefault="00467717" w:rsidP="001044B0">
      <w:pPr>
        <w:shd w:val="clear" w:color="auto" w:fill="FFFFFF"/>
        <w:spacing w:line="274" w:lineRule="exact"/>
        <w:ind w:right="5" w:firstLine="710"/>
        <w:jc w:val="both"/>
      </w:pPr>
    </w:p>
    <w:p w:rsidR="001044B0" w:rsidRDefault="001121A5" w:rsidP="00467717">
      <w:pPr>
        <w:shd w:val="clear" w:color="auto" w:fill="FFFFFF"/>
        <w:ind w:firstLine="720"/>
        <w:jc w:val="both"/>
        <w:rPr>
          <w:i/>
          <w:iCs/>
          <w:spacing w:val="-1"/>
          <w:u w:val="single"/>
        </w:rPr>
      </w:pPr>
      <w:r>
        <w:rPr>
          <w:b/>
          <w:iCs/>
          <w:spacing w:val="-1"/>
        </w:rPr>
        <w:t>6.</w:t>
      </w:r>
      <w:r w:rsidR="00CD2EEB">
        <w:rPr>
          <w:b/>
          <w:iCs/>
          <w:spacing w:val="-1"/>
        </w:rPr>
        <w:t>5</w:t>
      </w:r>
      <w:r>
        <w:rPr>
          <w:b/>
          <w:iCs/>
          <w:spacing w:val="-1"/>
        </w:rPr>
        <w:t xml:space="preserve">. </w:t>
      </w:r>
      <w:r w:rsidR="001044B0" w:rsidRPr="001044B0">
        <w:rPr>
          <w:b/>
          <w:iCs/>
          <w:spacing w:val="-1"/>
        </w:rPr>
        <w:t>Риски, связанные с изменением требований по лицензированию основной деятельности Общества</w:t>
      </w:r>
    </w:p>
    <w:p w:rsidR="001044B0" w:rsidRDefault="001044B0" w:rsidP="00467717">
      <w:pPr>
        <w:shd w:val="clear" w:color="auto" w:fill="FFFFFF"/>
        <w:jc w:val="both"/>
      </w:pPr>
      <w:r>
        <w:t>ОАО «Группа Черкизово» не ведет деятельности, подлежащей лицензированию. Вместе с тем изменение требований по лицензированию основной деятельности компаний Группы Черкизово и Общества может негативно отразиться на деятельности Группы Черкизово и Общества в том случае, если из-за этих изменений Группа Черкизово и Общества не смогут получить/продлить лицензии, необходимые для осуществления дальнейшей деятельности, либо действующие лицензии будут отозваны в судебном порядке. Это может повлечь наступление негативных для Группы Черкизово последствий.</w:t>
      </w:r>
    </w:p>
    <w:p w:rsidR="00E71D92" w:rsidRDefault="00E71D92" w:rsidP="00467717">
      <w:pPr>
        <w:shd w:val="clear" w:color="auto" w:fill="FFFFFF"/>
        <w:jc w:val="both"/>
      </w:pPr>
    </w:p>
    <w:p w:rsidR="00814C0F" w:rsidRPr="009712DB" w:rsidRDefault="001F1AFA" w:rsidP="00E71D92">
      <w:pPr>
        <w:jc w:val="center"/>
        <w:rPr>
          <w:b/>
        </w:rPr>
      </w:pPr>
      <w:r w:rsidRPr="009712DB">
        <w:rPr>
          <w:b/>
        </w:rPr>
        <w:t>7.</w:t>
      </w:r>
      <w:r w:rsidR="007D34A3" w:rsidRPr="009712DB">
        <w:rPr>
          <w:b/>
        </w:rPr>
        <w:t xml:space="preserve"> </w:t>
      </w:r>
      <w:r w:rsidRPr="009712DB">
        <w:rPr>
          <w:b/>
        </w:rPr>
        <w:t xml:space="preserve">ОТЧЕТ СОВЕТА ДИРЕКТОРОВ ОБЩЕСТВА О РЕЗУЛЬТАТАХ РАЗВИТИЯ ОБЩЕСТВА ПО ПРИОРИТЕТНЫМ НАПРАВЛЕНИЯМ ЕГО ДЕЯТЕЛЬНОСТИ </w:t>
      </w:r>
      <w:r w:rsidR="00467717" w:rsidRPr="009712DB">
        <w:rPr>
          <w:b/>
        </w:rPr>
        <w:br/>
      </w:r>
      <w:r w:rsidRPr="009712DB">
        <w:rPr>
          <w:b/>
        </w:rPr>
        <w:t xml:space="preserve">В </w:t>
      </w:r>
      <w:r w:rsidR="00977CE5">
        <w:rPr>
          <w:b/>
        </w:rPr>
        <w:t>2010</w:t>
      </w:r>
      <w:r w:rsidR="00C27697" w:rsidRPr="009712DB">
        <w:rPr>
          <w:b/>
        </w:rPr>
        <w:t xml:space="preserve"> </w:t>
      </w:r>
      <w:r w:rsidRPr="009712DB">
        <w:rPr>
          <w:b/>
        </w:rPr>
        <w:t>ФИНАНСОВОМ ГОДУ.</w:t>
      </w:r>
    </w:p>
    <w:p w:rsidR="007D34A3" w:rsidRPr="009712DB" w:rsidRDefault="007D34A3" w:rsidP="00E71D92">
      <w:pPr>
        <w:ind w:right="2" w:firstLine="741"/>
        <w:jc w:val="both"/>
      </w:pPr>
    </w:p>
    <w:p w:rsidR="007D34A3" w:rsidRDefault="00D94D34" w:rsidP="007D34A3">
      <w:pPr>
        <w:autoSpaceDE w:val="0"/>
        <w:autoSpaceDN w:val="0"/>
        <w:adjustRightInd w:val="0"/>
        <w:ind w:firstLine="720"/>
        <w:jc w:val="both"/>
        <w:rPr>
          <w:b/>
        </w:rPr>
      </w:pPr>
      <w:r w:rsidRPr="003D014C">
        <w:rPr>
          <w:b/>
        </w:rPr>
        <w:t xml:space="preserve">7.1. </w:t>
      </w:r>
      <w:r w:rsidR="007D34A3" w:rsidRPr="003D014C">
        <w:rPr>
          <w:b/>
        </w:rPr>
        <w:t>Сегмент мясопереработки</w:t>
      </w:r>
    </w:p>
    <w:p w:rsidR="009803BF" w:rsidRPr="009803BF" w:rsidRDefault="00CE7996" w:rsidP="009803BF">
      <w:pPr>
        <w:ind w:firstLine="720"/>
        <w:jc w:val="both"/>
      </w:pPr>
      <w:r w:rsidRPr="009712DB">
        <w:t xml:space="preserve">В соответствии с рыночными тенденциями в секторе мясопереработки ассортимент продукции Группы «Черкизово» был смещен в сторону более дорогих деликатесных продуктов с высокой добавочной стоимостью. В результате были увеличены объемы производства продуктов класса «премиум», таких как </w:t>
      </w:r>
      <w:r w:rsidR="009803BF" w:rsidRPr="009803BF">
        <w:t>варено-копченые и сырокопченые колбасы, мясные полуфабрикаты из охлажденного мяса. Производство продукции низкого ценового сегмента, которая составляет значительную часть объема произведенной продукции сектора мясоперепаботки, было снижено. Объемы производства сектора мясопереработки в 2010</w:t>
      </w:r>
      <w:r w:rsidR="009803BF">
        <w:t xml:space="preserve"> </w:t>
      </w:r>
      <w:r w:rsidR="009803BF" w:rsidRPr="009803BF">
        <w:t>году выросли на 9%.</w:t>
      </w:r>
    </w:p>
    <w:p w:rsidR="009803BF" w:rsidRPr="009803BF" w:rsidRDefault="009803BF" w:rsidP="009803BF">
      <w:pPr>
        <w:ind w:firstLine="720"/>
        <w:jc w:val="both"/>
      </w:pPr>
      <w:r w:rsidRPr="009803BF">
        <w:t xml:space="preserve">Средняя отпускная цена продукции в сегменте мясопереработки повысилась на 8% до 3,89 долл. США за кг. без учета НДС (3,59 долл. США за кг. в 2009 году) В рублевом выражении средняя цена выросла на 4% и составила 118,21 рубл. за кг. без учета НДС (113,80 рубл. за кг. в 2009 году) </w:t>
      </w:r>
    </w:p>
    <w:p w:rsidR="009803BF" w:rsidRPr="009803BF" w:rsidRDefault="009803BF" w:rsidP="009803BF">
      <w:pPr>
        <w:ind w:firstLine="720"/>
        <w:jc w:val="both"/>
      </w:pPr>
      <w:r w:rsidRPr="009803BF">
        <w:t xml:space="preserve">Как результат выручка от реализации продукции внешним покупателям выросла на 18% и составила 550,9 млн. долл. США (в 2009 году: 465,4 млн. долл. США), валовая прибыль уменьшилась на 28% и составила 67,6 млн. долл. США (в 2008 году: 93,3 млн. долл. США) Валовая прибыль в сегменте мясопереработки  выросла на 20 млн.дол.США или на 1,6% и составила 16,6%. </w:t>
      </w:r>
    </w:p>
    <w:p w:rsidR="009803BF" w:rsidRPr="009803BF" w:rsidRDefault="009803BF" w:rsidP="009803BF">
      <w:pPr>
        <w:autoSpaceDE w:val="0"/>
        <w:autoSpaceDN w:val="0"/>
        <w:adjustRightInd w:val="0"/>
        <w:ind w:firstLine="720"/>
        <w:jc w:val="both"/>
      </w:pPr>
      <w:r w:rsidRPr="009803BF">
        <w:t>Рост объемов реализации продукции сказалось на показателе операционных расходов как проценте от выручки сегмента, который снизился с 13% до 12%.  В результате прибыль от основной деятельности сегмента выросла до 25,8 млн. долл. США (в 2009 году: 8,2 млн. долл. США). Операционная маржа по данному сегменту выросла до 4,9% по сравнению с 2% в 2009 году.</w:t>
      </w:r>
    </w:p>
    <w:p w:rsidR="009803BF" w:rsidRPr="009803BF" w:rsidRDefault="009803BF" w:rsidP="009803BF">
      <w:pPr>
        <w:autoSpaceDE w:val="0"/>
        <w:autoSpaceDN w:val="0"/>
        <w:adjustRightInd w:val="0"/>
        <w:ind w:firstLine="720"/>
        <w:jc w:val="both"/>
      </w:pPr>
      <w:r w:rsidRPr="009803BF">
        <w:t xml:space="preserve"> Затраты, связанные с процентными выплатами по кредитам, в 2010 году уменьшились на 3,3 млн. долл. США в основном за счет  снижения ставок по кредитам. </w:t>
      </w:r>
    </w:p>
    <w:p w:rsidR="007D34A3" w:rsidRPr="007D34A3" w:rsidRDefault="009803BF" w:rsidP="009803BF">
      <w:pPr>
        <w:ind w:firstLine="720"/>
        <w:jc w:val="both"/>
        <w:rPr>
          <w:u w:val="single"/>
        </w:rPr>
      </w:pPr>
      <w:r w:rsidRPr="009803BF">
        <w:t xml:space="preserve">Все вышеперечисленные факторы привели к росту прибыли сегмента мясопереработки до 18,4 млн. долл. США (в 2009 году: сложился убыток 3,8 млн. долл. США). Скорректированная </w:t>
      </w:r>
      <w:r w:rsidRPr="009803BF">
        <w:lastRenderedPageBreak/>
        <w:t>EBITDA по сегменту выросла на 88% и составила 36,9 млн. долл. США (в 2009 году: 19,6 млн. долл. США). Скорректированная маржа по EBITDA выросла на 3% и составила 7%.</w:t>
      </w:r>
    </w:p>
    <w:p w:rsidR="002D5C5A" w:rsidRDefault="002D5C5A" w:rsidP="007D34A3">
      <w:pPr>
        <w:ind w:firstLine="720"/>
        <w:jc w:val="both"/>
        <w:rPr>
          <w:b/>
        </w:rPr>
      </w:pPr>
    </w:p>
    <w:p w:rsidR="007D34A3" w:rsidRDefault="00D94D34" w:rsidP="007D34A3">
      <w:pPr>
        <w:ind w:firstLine="720"/>
        <w:jc w:val="both"/>
        <w:rPr>
          <w:b/>
        </w:rPr>
      </w:pPr>
      <w:r w:rsidRPr="003D014C">
        <w:rPr>
          <w:b/>
        </w:rPr>
        <w:t xml:space="preserve">7.2. </w:t>
      </w:r>
      <w:r w:rsidR="007D34A3" w:rsidRPr="003D014C">
        <w:rPr>
          <w:b/>
        </w:rPr>
        <w:t>Птицеводство</w:t>
      </w:r>
    </w:p>
    <w:p w:rsidR="002D5C5A" w:rsidRPr="002D5C5A" w:rsidRDefault="002D5C5A" w:rsidP="002D5C5A">
      <w:pPr>
        <w:autoSpaceDE w:val="0"/>
        <w:autoSpaceDN w:val="0"/>
        <w:adjustRightInd w:val="0"/>
        <w:ind w:firstLine="720"/>
        <w:jc w:val="both"/>
        <w:rPr>
          <w:i/>
        </w:rPr>
      </w:pPr>
      <w:r w:rsidRPr="002D5C5A">
        <w:t>Финансовые результаты сектора птицеводства были в основном продиктованы ростом цен на основные компоненты для производства кормов.</w:t>
      </w:r>
      <w:r w:rsidRPr="002D5C5A">
        <w:tab/>
      </w:r>
    </w:p>
    <w:p w:rsidR="002D5C5A" w:rsidRPr="002D5C5A" w:rsidRDefault="002D5C5A" w:rsidP="002D5C5A">
      <w:pPr>
        <w:ind w:firstLine="720"/>
        <w:jc w:val="both"/>
      </w:pPr>
      <w:r w:rsidRPr="002D5C5A">
        <w:t>В соответствии с ожиданиями менеджмента, цены на мясо птицы к концу 2010 года увеличились на 1% по сравнению с декабрем 2009г. По сравнению с первым полугодием 2010 года, во втором полугодии отчетного периода средняя цена на мясо птицы увеличилась на 7,8% и вернулась к уровню цен до вспышки птичьего гриппа. По сравнению с ценами 2009 года, средняя цена на мясо птицы в 2010 году в долларах увеличилась на 1,3% и составила 2,37 долл. США без учета НДС (2,34 долл. США в 2009 г). В рублевом выражении цена снизилась на 3,3% до 71,68 р. за кг. без учета НДС (74,33 р. за кг. в 2009 г.). Выручка от реализации продукции внешним покупателям увеличилась на 4% и составила 465 млн. долл. США (в 2009 году: 447,2 млн. долл. США).</w:t>
      </w:r>
    </w:p>
    <w:p w:rsidR="002D5C5A" w:rsidRPr="002D5C5A" w:rsidRDefault="002D5C5A" w:rsidP="002D5C5A">
      <w:pPr>
        <w:ind w:firstLine="720"/>
        <w:jc w:val="both"/>
      </w:pPr>
      <w:r w:rsidRPr="002D5C5A">
        <w:t>Реконструкция производственных зданий, модернизация оборудования и оптимизация рецептур кормления птицы привели к существенному улучшению ключевых операционных индикаторов (</w:t>
      </w:r>
      <w:r w:rsidRPr="002D5C5A">
        <w:rPr>
          <w:lang w:val="en-US"/>
        </w:rPr>
        <w:t>KPI</w:t>
      </w:r>
      <w:r w:rsidRPr="002D5C5A">
        <w:t>), увеличению годового оборота птичников и выводу цыплят. В связи с существенным повышением цен на основные компоненты кормов, наблюдавшимся на рынке в 2010 году, валовая прибыль в сегменте уменьшилась на 10,1% и составила 146,2 млн. долларов США (162,7 млн. долл. США в 2009 году). При этом валовая маржа уменьшилась и составила 29,2% (в 2009 году: 35%).</w:t>
      </w:r>
    </w:p>
    <w:p w:rsidR="002D5C5A" w:rsidRPr="002D5C5A" w:rsidRDefault="002D5C5A" w:rsidP="002D5C5A">
      <w:pPr>
        <w:ind w:firstLine="720"/>
        <w:jc w:val="both"/>
      </w:pPr>
      <w:r w:rsidRPr="002D5C5A">
        <w:t>Операционные расходы как процент от выручки сегмента уменьшился с 13,3% в 2009 году до 12,9% в 2010 году. Прибыль от основной операционной деятельности в данном сегменте уменьшилась на 23,2% и составила 81,4 млн. долл. США (100,3 млн. долл. США в 2009 году), а операционная маржа за соответствующий период уменьшилась с 21% до 16,3%.</w:t>
      </w:r>
    </w:p>
    <w:p w:rsidR="002D5C5A" w:rsidRPr="007D34A3" w:rsidRDefault="002D5C5A" w:rsidP="002D5C5A">
      <w:pPr>
        <w:ind w:firstLine="720"/>
        <w:jc w:val="both"/>
      </w:pPr>
      <w:r w:rsidRPr="002D5C5A">
        <w:t xml:space="preserve">Расходы по процентным выплатам уменьшились до 6,4 млн. долл. США (в 2009 году: 9,7 млн. долл. США). В результате вышеперечисленных факторов, прибыль данного сегмента снизилась на 16% и составила 74,6 млн. долл. США (в 2009 году: 88,8 млн. долл. США). Скорректированная </w:t>
      </w:r>
      <w:r w:rsidRPr="002D5C5A">
        <w:rPr>
          <w:lang w:val="en-US"/>
        </w:rPr>
        <w:t>EBITDA</w:t>
      </w:r>
      <w:r w:rsidRPr="002D5C5A">
        <w:t xml:space="preserve"> уменьшилась на 12,7% и составила 106,1 млн. долл. США (в 2009 году: 121,5 млн. долл. США). Скорректированная маржа по </w:t>
      </w:r>
      <w:r w:rsidRPr="002D5C5A">
        <w:rPr>
          <w:lang w:val="en-US"/>
        </w:rPr>
        <w:t>EBITDA</w:t>
      </w:r>
      <w:r w:rsidRPr="002D5C5A">
        <w:t xml:space="preserve"> уменьшилась и составила 21,2% (в 2009 году: 26%)</w:t>
      </w:r>
    </w:p>
    <w:p w:rsidR="007D34A3" w:rsidRPr="003D014C" w:rsidRDefault="007D34A3" w:rsidP="007D34A3">
      <w:pPr>
        <w:ind w:firstLine="720"/>
        <w:jc w:val="both"/>
      </w:pPr>
    </w:p>
    <w:p w:rsidR="007D34A3" w:rsidRPr="003D014C" w:rsidRDefault="00D94D34" w:rsidP="007D34A3">
      <w:pPr>
        <w:ind w:firstLine="720"/>
        <w:jc w:val="both"/>
        <w:rPr>
          <w:b/>
        </w:rPr>
      </w:pPr>
      <w:r w:rsidRPr="003D014C">
        <w:rPr>
          <w:b/>
        </w:rPr>
        <w:t xml:space="preserve">7.3. </w:t>
      </w:r>
      <w:r w:rsidR="007D34A3" w:rsidRPr="003D014C">
        <w:rPr>
          <w:b/>
        </w:rPr>
        <w:t>Сегмент свиноводства</w:t>
      </w:r>
    </w:p>
    <w:p w:rsidR="00FA3BE3" w:rsidRPr="0079679C" w:rsidRDefault="00FA3BE3" w:rsidP="00FA3BE3">
      <w:pPr>
        <w:autoSpaceDE w:val="0"/>
        <w:autoSpaceDN w:val="0"/>
        <w:adjustRightInd w:val="0"/>
        <w:ind w:firstLine="720"/>
        <w:jc w:val="both"/>
      </w:pPr>
      <w:r w:rsidRPr="0079679C">
        <w:t xml:space="preserve">Реализация программы модернизации существующих свиноводческих комплексов и строительство новых площадок компании оказала существенное влияние на результаты деятельности сегмента в </w:t>
      </w:r>
      <w:r>
        <w:t>2010</w:t>
      </w:r>
      <w:r w:rsidRPr="0079679C">
        <w:t xml:space="preserve"> году. Мы считаем, что эти изменения улучшили общую эффективность производства и качество продукции. </w:t>
      </w:r>
    </w:p>
    <w:p w:rsidR="00FA3BE3" w:rsidRPr="0079679C" w:rsidRDefault="00FA3BE3" w:rsidP="00FA3BE3">
      <w:pPr>
        <w:ind w:firstLine="720"/>
        <w:jc w:val="both"/>
      </w:pPr>
      <w:r w:rsidRPr="0079679C">
        <w:t xml:space="preserve">В </w:t>
      </w:r>
      <w:r>
        <w:t>2010</w:t>
      </w:r>
      <w:r w:rsidRPr="0079679C">
        <w:t xml:space="preserve"> году рыночные условия для сегмента свиноводства были благоприятными, и цены на свинину превзошли наши ожидания. Выручка от реализации продукции внешним покупателям в данном сегменте увеличилась на </w:t>
      </w:r>
      <w:r>
        <w:t xml:space="preserve">82,4 </w:t>
      </w:r>
      <w:r w:rsidRPr="0079679C">
        <w:t xml:space="preserve">% и составила </w:t>
      </w:r>
      <w:r>
        <w:t>225</w:t>
      </w:r>
      <w:r w:rsidRPr="0079679C">
        <w:t xml:space="preserve"> млн. долл. США (в 200</w:t>
      </w:r>
      <w:r>
        <w:t>9</w:t>
      </w:r>
      <w:r w:rsidRPr="0079679C">
        <w:t xml:space="preserve"> году: </w:t>
      </w:r>
      <w:r>
        <w:t>123,3</w:t>
      </w:r>
      <w:r w:rsidRPr="0079679C">
        <w:t xml:space="preserve"> млн. долл. США), Это произошло в основном за счет увеличения объемов реализованной продукции и отпускной цены. В </w:t>
      </w:r>
      <w:r>
        <w:t>2010</w:t>
      </w:r>
      <w:r w:rsidRPr="0079679C">
        <w:t xml:space="preserve"> году объем реализации увеличился на </w:t>
      </w:r>
      <w:r>
        <w:t xml:space="preserve">63 </w:t>
      </w:r>
      <w:r w:rsidRPr="0079679C">
        <w:t xml:space="preserve">% и составил </w:t>
      </w:r>
      <w:r>
        <w:t xml:space="preserve">87 645 </w:t>
      </w:r>
      <w:r w:rsidRPr="0079679C">
        <w:t xml:space="preserve"> тн ж.м.(в 200</w:t>
      </w:r>
      <w:r>
        <w:t>9</w:t>
      </w:r>
      <w:r w:rsidRPr="0079679C">
        <w:t xml:space="preserve"> году </w:t>
      </w:r>
      <w:r>
        <w:t xml:space="preserve">53 769 </w:t>
      </w:r>
      <w:r w:rsidRPr="0079679C">
        <w:t xml:space="preserve"> тн. ж.м.). Средняя цена за кг. живого веса свинины увеличилась на </w:t>
      </w:r>
      <w:r>
        <w:t>4,2</w:t>
      </w:r>
      <w:r w:rsidRPr="0079679C">
        <w:t xml:space="preserve">% и составила </w:t>
      </w:r>
      <w:r>
        <w:t>2,37</w:t>
      </w:r>
      <w:r w:rsidRPr="0079679C">
        <w:t xml:space="preserve"> </w:t>
      </w:r>
      <w:r>
        <w:t>долл. США</w:t>
      </w:r>
      <w:r w:rsidRPr="002E0083">
        <w:t xml:space="preserve"> за</w:t>
      </w:r>
      <w:r w:rsidRPr="0079679C">
        <w:t xml:space="preserve"> кг.. (в 200</w:t>
      </w:r>
      <w:r>
        <w:t>9</w:t>
      </w:r>
      <w:r w:rsidRPr="0079679C">
        <w:t xml:space="preserve"> году: </w:t>
      </w:r>
      <w:r>
        <w:t>2</w:t>
      </w:r>
      <w:r w:rsidRPr="0079679C">
        <w:t>,</w:t>
      </w:r>
      <w:r>
        <w:t>27</w:t>
      </w:r>
      <w:r w:rsidRPr="0079679C">
        <w:t xml:space="preserve"> </w:t>
      </w:r>
      <w:r>
        <w:t>долл. США</w:t>
      </w:r>
      <w:r w:rsidRPr="0079679C">
        <w:t xml:space="preserve"> за кг.) без учета НДС. </w:t>
      </w:r>
    </w:p>
    <w:p w:rsidR="00FA3BE3" w:rsidRPr="0079679C" w:rsidRDefault="00FA3BE3" w:rsidP="00FA3BE3">
      <w:pPr>
        <w:ind w:firstLine="720"/>
        <w:jc w:val="both"/>
      </w:pPr>
      <w:r w:rsidRPr="0079679C">
        <w:t>Реструктуризация и модернизация производственных площадок в сегменте свиноводства  и обновление родительского стада положительно отразились на основных операционных индикаторах (</w:t>
      </w:r>
      <w:r w:rsidRPr="0079679C">
        <w:rPr>
          <w:lang w:val="en-US"/>
        </w:rPr>
        <w:t>KPI</w:t>
      </w:r>
      <w:r w:rsidRPr="0079679C">
        <w:t xml:space="preserve">), в том числе на среднем показателе конверсии корма на </w:t>
      </w:r>
      <w:smartTag w:uri="urn:schemas-microsoft-com:office:smarttags" w:element="metricconverter">
        <w:smartTagPr>
          <w:attr w:name="ProductID" w:val="1 кг"/>
        </w:smartTagPr>
        <w:r w:rsidRPr="0079679C">
          <w:t>1 кг</w:t>
        </w:r>
      </w:smartTag>
      <w:r w:rsidRPr="0079679C">
        <w:t>. привеса и сохранности поголовья. В результате валовая маржа составила до 3</w:t>
      </w:r>
      <w:r>
        <w:t xml:space="preserve">8 </w:t>
      </w:r>
      <w:r w:rsidRPr="0079679C">
        <w:t>% (в 200</w:t>
      </w:r>
      <w:r>
        <w:t>9</w:t>
      </w:r>
      <w:r w:rsidRPr="0079679C">
        <w:t xml:space="preserve"> году: </w:t>
      </w:r>
      <w:r>
        <w:t>36</w:t>
      </w:r>
      <w:r w:rsidRPr="0079679C">
        <w:t xml:space="preserve">%). Мы ожидаем, что промышленная эксплуатация свиноводческого комплекса нового образца приведет к дальнейшему улучшению производства основных операционных показателей сегмента. </w:t>
      </w:r>
    </w:p>
    <w:p w:rsidR="00FA3BE3" w:rsidRPr="0079679C" w:rsidRDefault="00FA3BE3" w:rsidP="00FA3BE3">
      <w:pPr>
        <w:ind w:firstLine="720"/>
        <w:jc w:val="both"/>
      </w:pPr>
      <w:r w:rsidRPr="0079679C">
        <w:lastRenderedPageBreak/>
        <w:t xml:space="preserve">Чистая прибыль от основной операционной деятельности в данном сегменте составила </w:t>
      </w:r>
      <w:r>
        <w:t>77,7</w:t>
      </w:r>
      <w:r w:rsidRPr="0079679C">
        <w:t xml:space="preserve"> млн. долл. США (в 200</w:t>
      </w:r>
      <w:r>
        <w:t>9</w:t>
      </w:r>
      <w:r w:rsidRPr="0079679C">
        <w:t xml:space="preserve"> году: </w:t>
      </w:r>
      <w:r>
        <w:t>56,6</w:t>
      </w:r>
      <w:r w:rsidRPr="0079679C">
        <w:t xml:space="preserve"> млн. долл. США). Скорректированный показатель </w:t>
      </w:r>
      <w:r w:rsidRPr="0079679C">
        <w:rPr>
          <w:lang w:val="en-US"/>
        </w:rPr>
        <w:t>EBITDA</w:t>
      </w:r>
      <w:r w:rsidRPr="0079679C">
        <w:t xml:space="preserve"> в сегменте составил </w:t>
      </w:r>
      <w:r>
        <w:t>94,1</w:t>
      </w:r>
      <w:r w:rsidRPr="0079679C">
        <w:t xml:space="preserve"> млн. долл. США, а скорректированная маржа по </w:t>
      </w:r>
      <w:r w:rsidRPr="0079679C">
        <w:rPr>
          <w:lang w:val="en-US"/>
        </w:rPr>
        <w:t>EBITDA</w:t>
      </w:r>
      <w:r w:rsidRPr="0079679C">
        <w:t xml:space="preserve"> составила </w:t>
      </w:r>
      <w:r>
        <w:t>42</w:t>
      </w:r>
      <w:r w:rsidRPr="0079679C">
        <w:t>%.</w:t>
      </w:r>
    </w:p>
    <w:p w:rsidR="00FA3BE3" w:rsidRPr="0079679C" w:rsidRDefault="00FA3BE3" w:rsidP="00FA3BE3">
      <w:pPr>
        <w:ind w:firstLine="720"/>
        <w:jc w:val="both"/>
      </w:pPr>
      <w:r w:rsidRPr="0079679C">
        <w:t xml:space="preserve">В </w:t>
      </w:r>
      <w:r>
        <w:t>2010</w:t>
      </w:r>
      <w:r w:rsidRPr="0079679C">
        <w:t xml:space="preserve"> году Группой «Черкизово» инициировано строительство </w:t>
      </w:r>
      <w:r>
        <w:t>трех</w:t>
      </w:r>
      <w:r w:rsidRPr="0079679C">
        <w:t xml:space="preserve"> производственных модулей в свинокомплексе в Тамбовской</w:t>
      </w:r>
      <w:r>
        <w:t>, Липецкой</w:t>
      </w:r>
      <w:r w:rsidRPr="0079679C">
        <w:t xml:space="preserve"> и Воронежской областях. В результате этих инвестиций Группа «Черкизово» ожидает дальнейшее улучшение основных операционных индикаторов и маржи. </w:t>
      </w:r>
    </w:p>
    <w:p w:rsidR="007D34A3" w:rsidRPr="007D34A3" w:rsidRDefault="007D34A3" w:rsidP="00E71D92">
      <w:pPr>
        <w:jc w:val="both"/>
      </w:pPr>
    </w:p>
    <w:p w:rsidR="007D34A3" w:rsidRPr="003D014C" w:rsidRDefault="00D94D34" w:rsidP="007D34A3">
      <w:pPr>
        <w:ind w:firstLine="720"/>
        <w:jc w:val="both"/>
        <w:rPr>
          <w:b/>
        </w:rPr>
      </w:pPr>
      <w:r w:rsidRPr="003D014C">
        <w:rPr>
          <w:b/>
        </w:rPr>
        <w:t xml:space="preserve">7.4. </w:t>
      </w:r>
      <w:r w:rsidR="007D34A3" w:rsidRPr="003D014C">
        <w:rPr>
          <w:b/>
        </w:rPr>
        <w:t>Менеджмент</w:t>
      </w:r>
    </w:p>
    <w:p w:rsidR="007D34A3" w:rsidRPr="007D34A3" w:rsidRDefault="007D34A3" w:rsidP="007D34A3">
      <w:pPr>
        <w:ind w:firstLine="720"/>
        <w:jc w:val="both"/>
      </w:pPr>
      <w:r w:rsidRPr="007D34A3">
        <w:t xml:space="preserve">Успехи Группы «Черкизово» в </w:t>
      </w:r>
      <w:r w:rsidR="00977CE5">
        <w:t>2010</w:t>
      </w:r>
      <w:r w:rsidRPr="007D34A3">
        <w:t xml:space="preserve"> году были бы невозможны без профессионального вклада каждого из сотрудников компании и слаженной работы всего коллектива. Профессионализм наших сотрудников и в дальнейшем будет играть значительную роль в успешном развитии бизнеса.</w:t>
      </w:r>
    </w:p>
    <w:p w:rsidR="007D34A3" w:rsidRPr="007D34A3" w:rsidRDefault="007D34A3" w:rsidP="007D34A3">
      <w:pPr>
        <w:ind w:firstLine="720"/>
        <w:jc w:val="both"/>
      </w:pPr>
    </w:p>
    <w:p w:rsidR="007D34A3" w:rsidRPr="003D014C" w:rsidRDefault="00D94D34" w:rsidP="007D34A3">
      <w:pPr>
        <w:ind w:firstLine="720"/>
        <w:jc w:val="both"/>
        <w:rPr>
          <w:b/>
        </w:rPr>
      </w:pPr>
      <w:r w:rsidRPr="003D014C">
        <w:rPr>
          <w:b/>
        </w:rPr>
        <w:t>7.</w:t>
      </w:r>
      <w:r w:rsidR="00FA3BE3">
        <w:rPr>
          <w:b/>
        </w:rPr>
        <w:t>5</w:t>
      </w:r>
      <w:r w:rsidRPr="003D014C">
        <w:rPr>
          <w:b/>
        </w:rPr>
        <w:t xml:space="preserve">. </w:t>
      </w:r>
      <w:r w:rsidR="007D34A3" w:rsidRPr="003D014C">
        <w:rPr>
          <w:b/>
        </w:rPr>
        <w:t>Перспективы</w:t>
      </w:r>
    </w:p>
    <w:p w:rsidR="00D2230C" w:rsidRPr="00D2230C" w:rsidRDefault="00D2230C" w:rsidP="00D2230C">
      <w:pPr>
        <w:ind w:firstLine="720"/>
        <w:jc w:val="both"/>
        <w:rPr>
          <w:sz w:val="22"/>
          <w:szCs w:val="22"/>
        </w:rPr>
      </w:pPr>
      <w:r w:rsidRPr="00D2230C">
        <w:rPr>
          <w:sz w:val="22"/>
          <w:szCs w:val="22"/>
        </w:rPr>
        <w:t xml:space="preserve">Российский рынок производства мяса и мясопереработки переживает период серьезных изменений и роста, характеризующийся, в частности, стремлением к замещению имортной продукции в рамках доктрины продовольственной безопасности. Так, приоритетной задачей является достижение уровня самообеспеченности по мясу птицы и свинины в течение 2012-2014 гг. Политика стимулирования отечественных производителей, проводимая Правительством, способствует развитию внутрироссийского производства.  Мы считаем, что существующая динамика рынка, а также наша организационная структура, профессиональная управленческая команда, международная репутация и капитализация бизнеса открывают серьезный потенциал для развития нашей компании путем органического роста и стратегических приобретений. Мы производим и продаем высококачественную продукцию благодаря высоким стандартам контроля качества, использованию лучших международных стандартов и вертикальной интеграции от производства кормов, животноводства, мясопереработки до дистрибуции. Менеджмент Группы «Черкизово» уверен в дальнейшем успешном развитии компании. </w:t>
      </w:r>
    </w:p>
    <w:p w:rsidR="00D2230C" w:rsidRPr="00D2230C" w:rsidRDefault="00D2230C" w:rsidP="00D2230C">
      <w:pPr>
        <w:jc w:val="both"/>
        <w:rPr>
          <w:sz w:val="22"/>
          <w:szCs w:val="22"/>
          <w:highlight w:val="red"/>
        </w:rPr>
      </w:pPr>
    </w:p>
    <w:p w:rsidR="00D2230C" w:rsidRPr="00D2230C" w:rsidRDefault="00D2230C" w:rsidP="00D2230C">
      <w:pPr>
        <w:ind w:firstLine="720"/>
        <w:jc w:val="both"/>
        <w:rPr>
          <w:sz w:val="22"/>
          <w:szCs w:val="22"/>
        </w:rPr>
      </w:pPr>
      <w:r w:rsidRPr="00D2230C">
        <w:rPr>
          <w:sz w:val="22"/>
          <w:szCs w:val="22"/>
        </w:rPr>
        <w:t>В настоящее время компании Группы «Черкизово» присутствуют на рынке мяса птицы (2-е место), рынке свинины (3-е место) и рынке колбасных изделий и продуктов из мяса ,(1-е место)</w:t>
      </w:r>
    </w:p>
    <w:p w:rsidR="00A174BD" w:rsidRPr="00D2230C" w:rsidRDefault="00A174BD" w:rsidP="00D2230C">
      <w:pPr>
        <w:ind w:firstLine="720"/>
        <w:jc w:val="both"/>
      </w:pPr>
    </w:p>
    <w:p w:rsidR="00D2230C" w:rsidRPr="00D2230C" w:rsidRDefault="00D2230C" w:rsidP="00D2230C">
      <w:pPr>
        <w:ind w:firstLine="720"/>
        <w:jc w:val="both"/>
        <w:rPr>
          <w:sz w:val="22"/>
          <w:szCs w:val="22"/>
        </w:rPr>
      </w:pPr>
      <w:r w:rsidRPr="00D2230C">
        <w:rPr>
          <w:sz w:val="22"/>
          <w:szCs w:val="22"/>
        </w:rPr>
        <w:t>Основными стратегическими преимуществами Группы «Черкизово» являются:</w:t>
      </w:r>
    </w:p>
    <w:p w:rsidR="00D2230C" w:rsidRPr="00D2230C" w:rsidRDefault="00D2230C" w:rsidP="00D2230C">
      <w:pPr>
        <w:ind w:firstLine="720"/>
        <w:jc w:val="both"/>
        <w:rPr>
          <w:sz w:val="22"/>
          <w:szCs w:val="22"/>
        </w:rPr>
      </w:pPr>
      <w:r w:rsidRPr="00D2230C">
        <w:rPr>
          <w:sz w:val="22"/>
          <w:szCs w:val="22"/>
        </w:rPr>
        <w:t>- значительные инвестии в новые современные производственные комплексы</w:t>
      </w:r>
    </w:p>
    <w:p w:rsidR="00D2230C" w:rsidRPr="00D2230C" w:rsidRDefault="00D2230C" w:rsidP="00D2230C">
      <w:pPr>
        <w:ind w:firstLine="720"/>
        <w:jc w:val="both"/>
        <w:rPr>
          <w:sz w:val="22"/>
          <w:szCs w:val="22"/>
        </w:rPr>
      </w:pPr>
      <w:r w:rsidRPr="00D2230C">
        <w:rPr>
          <w:sz w:val="22"/>
          <w:szCs w:val="22"/>
        </w:rPr>
        <w:t>- высокоэффектиные производства</w:t>
      </w:r>
    </w:p>
    <w:p w:rsidR="00D2230C" w:rsidRPr="00D2230C" w:rsidRDefault="00D2230C" w:rsidP="00D2230C">
      <w:pPr>
        <w:ind w:firstLine="720"/>
        <w:jc w:val="both"/>
        <w:rPr>
          <w:sz w:val="22"/>
          <w:szCs w:val="22"/>
        </w:rPr>
      </w:pPr>
      <w:r w:rsidRPr="00D2230C">
        <w:rPr>
          <w:sz w:val="22"/>
          <w:szCs w:val="22"/>
        </w:rPr>
        <w:t>- масштабная дистрибьюторская сеть</w:t>
      </w:r>
    </w:p>
    <w:p w:rsidR="00D2230C" w:rsidRPr="00D2230C" w:rsidRDefault="00D2230C" w:rsidP="00D2230C">
      <w:pPr>
        <w:ind w:firstLine="720"/>
        <w:jc w:val="both"/>
        <w:rPr>
          <w:sz w:val="22"/>
          <w:szCs w:val="22"/>
        </w:rPr>
      </w:pPr>
      <w:r w:rsidRPr="00D2230C">
        <w:rPr>
          <w:sz w:val="22"/>
          <w:szCs w:val="22"/>
        </w:rPr>
        <w:t>- Вертикальная интеграция бизнеса</w:t>
      </w:r>
    </w:p>
    <w:p w:rsidR="00D2230C" w:rsidRPr="00D2230C" w:rsidRDefault="00D2230C" w:rsidP="00D2230C">
      <w:pPr>
        <w:ind w:firstLine="720"/>
        <w:jc w:val="both"/>
        <w:rPr>
          <w:sz w:val="22"/>
          <w:szCs w:val="22"/>
        </w:rPr>
      </w:pPr>
      <w:r w:rsidRPr="00D2230C">
        <w:rPr>
          <w:sz w:val="22"/>
          <w:szCs w:val="22"/>
        </w:rPr>
        <w:t>- международные стандарты качества продукции</w:t>
      </w:r>
    </w:p>
    <w:p w:rsidR="00D2230C" w:rsidRPr="00D2230C" w:rsidRDefault="00D2230C" w:rsidP="00D2230C">
      <w:pPr>
        <w:ind w:firstLine="720"/>
        <w:jc w:val="both"/>
        <w:rPr>
          <w:sz w:val="22"/>
          <w:szCs w:val="22"/>
        </w:rPr>
      </w:pPr>
      <w:r w:rsidRPr="00D2230C">
        <w:rPr>
          <w:sz w:val="22"/>
          <w:szCs w:val="22"/>
        </w:rPr>
        <w:t>- портфолио известных брендов</w:t>
      </w:r>
    </w:p>
    <w:p w:rsidR="00D2230C" w:rsidRPr="00D2230C" w:rsidRDefault="00D2230C" w:rsidP="00D2230C">
      <w:pPr>
        <w:ind w:firstLine="720"/>
        <w:jc w:val="both"/>
        <w:rPr>
          <w:sz w:val="22"/>
          <w:szCs w:val="22"/>
        </w:rPr>
      </w:pPr>
      <w:r w:rsidRPr="00D2230C">
        <w:rPr>
          <w:sz w:val="22"/>
          <w:szCs w:val="22"/>
        </w:rPr>
        <w:t>- устойчивое финансовое положение</w:t>
      </w:r>
    </w:p>
    <w:p w:rsidR="00D2230C" w:rsidRPr="00D2230C" w:rsidRDefault="00D2230C" w:rsidP="00D2230C">
      <w:pPr>
        <w:ind w:firstLine="720"/>
        <w:jc w:val="both"/>
        <w:rPr>
          <w:sz w:val="22"/>
          <w:szCs w:val="22"/>
        </w:rPr>
      </w:pPr>
    </w:p>
    <w:p w:rsidR="00D2230C" w:rsidRPr="00D2230C" w:rsidRDefault="00D2230C" w:rsidP="00D2230C">
      <w:pPr>
        <w:ind w:firstLine="720"/>
        <w:jc w:val="both"/>
        <w:rPr>
          <w:sz w:val="22"/>
          <w:szCs w:val="22"/>
        </w:rPr>
      </w:pPr>
      <w:r w:rsidRPr="00D2230C">
        <w:rPr>
          <w:sz w:val="22"/>
          <w:szCs w:val="22"/>
        </w:rPr>
        <w:t xml:space="preserve">Российский рынок производства, переработки и реализации мяса и мясной продукции находится в стадии активного развития и уверенного роста потребительского спроса, и Группа «Черкизово» смогла занять лидирующие позиции по нескольким видам продукции и в целом на рынке. Продукция Группы «Черкизово» узнаваема потребителями, что положительно сказывается на конкурентном спросе.  </w:t>
      </w:r>
    </w:p>
    <w:p w:rsidR="00D2230C" w:rsidRPr="00D2230C" w:rsidRDefault="00D2230C" w:rsidP="00D2230C">
      <w:pPr>
        <w:ind w:firstLine="720"/>
        <w:rPr>
          <w:sz w:val="22"/>
          <w:szCs w:val="22"/>
        </w:rPr>
      </w:pPr>
    </w:p>
    <w:p w:rsidR="00D2230C" w:rsidRPr="00D2230C" w:rsidRDefault="00D2230C" w:rsidP="00D2230C">
      <w:pPr>
        <w:ind w:firstLine="720"/>
        <w:jc w:val="both"/>
        <w:rPr>
          <w:sz w:val="22"/>
          <w:szCs w:val="22"/>
        </w:rPr>
      </w:pPr>
      <w:r w:rsidRPr="00D2230C">
        <w:rPr>
          <w:sz w:val="22"/>
          <w:szCs w:val="22"/>
        </w:rPr>
        <w:t>Несмотря на непростые рыночные условия последних лет, в частности, финансовй кризис 2008-2009 гг., а также чрезвычайные погодные условия 2010 года, Группа «Черкизово» продолжила динамичное развитие и инвестиции в будущий рост. Так, в птицеводстве продолжаются масштабные проекты по увеличению мощностей в Брянском и Пензенском регионах, в свиноводстве началось строительство ряда новых комплексов в Тамбове, Липецке и Воронеже.</w:t>
      </w:r>
    </w:p>
    <w:p w:rsidR="00D2230C" w:rsidRPr="00D2230C" w:rsidRDefault="00D2230C" w:rsidP="00D2230C">
      <w:pPr>
        <w:ind w:firstLine="720"/>
        <w:jc w:val="both"/>
        <w:rPr>
          <w:sz w:val="22"/>
          <w:szCs w:val="22"/>
        </w:rPr>
      </w:pPr>
    </w:p>
    <w:p w:rsidR="00D2230C" w:rsidRPr="00D2230C" w:rsidRDefault="00D2230C" w:rsidP="00D2230C">
      <w:pPr>
        <w:ind w:firstLine="720"/>
        <w:jc w:val="both"/>
        <w:rPr>
          <w:sz w:val="22"/>
          <w:szCs w:val="22"/>
        </w:rPr>
      </w:pPr>
      <w:r w:rsidRPr="00D2230C">
        <w:rPr>
          <w:sz w:val="22"/>
          <w:szCs w:val="22"/>
        </w:rPr>
        <w:t xml:space="preserve">Из года в год Группа демонстрирует верность стратегии, благодаря которой мы достигаем хороших производственных и финансовых показателей, действуя в интересах </w:t>
      </w:r>
      <w:r w:rsidR="00A174BD" w:rsidRPr="00D2230C">
        <w:rPr>
          <w:sz w:val="22"/>
          <w:szCs w:val="22"/>
        </w:rPr>
        <w:t>бизнеса</w:t>
      </w:r>
      <w:r w:rsidRPr="00D2230C">
        <w:rPr>
          <w:sz w:val="22"/>
          <w:szCs w:val="22"/>
        </w:rPr>
        <w:t>, акционеров и потребителей.</w:t>
      </w:r>
    </w:p>
    <w:p w:rsidR="009D00F3" w:rsidRDefault="009D00F3" w:rsidP="009D00F3">
      <w:pPr>
        <w:autoSpaceDE w:val="0"/>
        <w:autoSpaceDN w:val="0"/>
        <w:jc w:val="both"/>
        <w:rPr>
          <w:b/>
          <w:bCs/>
          <w:i/>
          <w:iCs/>
          <w:sz w:val="22"/>
          <w:szCs w:val="22"/>
        </w:rPr>
      </w:pPr>
    </w:p>
    <w:p w:rsidR="00A13145" w:rsidRDefault="00A13145" w:rsidP="00A13145">
      <w:pPr>
        <w:jc w:val="center"/>
        <w:rPr>
          <w:b/>
        </w:rPr>
      </w:pPr>
      <w:r w:rsidRPr="00C201F7">
        <w:rPr>
          <w:b/>
        </w:rPr>
        <w:t>8.</w:t>
      </w:r>
      <w:r>
        <w:rPr>
          <w:b/>
        </w:rPr>
        <w:t xml:space="preserve"> </w:t>
      </w:r>
      <w:r w:rsidRPr="00C201F7">
        <w:rPr>
          <w:b/>
        </w:rPr>
        <w:t xml:space="preserve">ОТЧЕТ О ВЫПЛАТЕ ОБЪЯВЛЕННЫХ (НАЧИСЛЕННЫХ) ДИВИДЕНДОВ </w:t>
      </w:r>
    </w:p>
    <w:p w:rsidR="00A13145" w:rsidRPr="00C201F7" w:rsidRDefault="00A13145" w:rsidP="00A13145">
      <w:pPr>
        <w:jc w:val="center"/>
        <w:rPr>
          <w:b/>
        </w:rPr>
      </w:pPr>
      <w:r w:rsidRPr="00C201F7">
        <w:rPr>
          <w:b/>
        </w:rPr>
        <w:lastRenderedPageBreak/>
        <w:t>ПО РАЗМЕЩЕННЫМ АКЦИЯМ ОБЩЕСТВА</w:t>
      </w:r>
    </w:p>
    <w:p w:rsidR="00A13145" w:rsidRPr="000743DE" w:rsidRDefault="00A13145" w:rsidP="00A13145">
      <w:pPr>
        <w:rPr>
          <w:b/>
          <w:i/>
          <w:sz w:val="22"/>
          <w:szCs w:val="22"/>
        </w:rPr>
      </w:pPr>
    </w:p>
    <w:p w:rsidR="00A13145" w:rsidRPr="00850295" w:rsidRDefault="00A13145" w:rsidP="00A13145">
      <w:pPr>
        <w:ind w:firstLine="708"/>
        <w:jc w:val="both"/>
      </w:pPr>
      <w:r w:rsidRPr="00850295">
        <w:t xml:space="preserve">В соответствии с </w:t>
      </w:r>
      <w:r w:rsidR="00BC7A55">
        <w:t xml:space="preserve">Федеральным законом РФ </w:t>
      </w:r>
      <w:r w:rsidR="00050961">
        <w:t xml:space="preserve">от 26 декабря 1995 года </w:t>
      </w:r>
      <w:r w:rsidR="00BC7A55">
        <w:t>№</w:t>
      </w:r>
      <w:r w:rsidR="00050961">
        <w:t>208-ФЗ «Об акционерных обществах»</w:t>
      </w:r>
      <w:r w:rsidR="00BC7A55">
        <w:t xml:space="preserve"> (далее – «</w:t>
      </w:r>
      <w:r w:rsidRPr="00850295">
        <w:t>Законом об АО</w:t>
      </w:r>
      <w:r w:rsidR="00BC7A55">
        <w:t>»)</w:t>
      </w:r>
      <w:r>
        <w:t>,</w:t>
      </w:r>
      <w:r w:rsidRPr="00850295">
        <w:t xml:space="preserve"> акционерное общество в праве по результатам первого квартала, полугодия, девяти месяцев финансового года и (или) по результатам финансового года принимать решения (объявлять) о выплате дивидендов по размещенным акциям. Решение о выплате (объявлении) дивидендов по результатам первого кварта, полугодия и девяти месяцев финансового года может быть принято в течение трех месяцев после окончания соответствующего периода.</w:t>
      </w:r>
    </w:p>
    <w:p w:rsidR="00A13145" w:rsidRPr="00850295" w:rsidRDefault="00A13145" w:rsidP="00A13145">
      <w:pPr>
        <w:ind w:firstLine="708"/>
        <w:jc w:val="both"/>
      </w:pPr>
      <w:r w:rsidRPr="00850295">
        <w:t xml:space="preserve">В соответствии с решением годового Общего собрания акционеров Общества (Протокол </w:t>
      </w:r>
      <w:r w:rsidRPr="00850295">
        <w:br/>
        <w:t>№</w:t>
      </w:r>
      <w:r>
        <w:t>30</w:t>
      </w:r>
      <w:r w:rsidRPr="00850295">
        <w:t>/0</w:t>
      </w:r>
      <w:r>
        <w:t>6</w:t>
      </w:r>
      <w:r w:rsidR="00491C83">
        <w:t>10</w:t>
      </w:r>
      <w:r w:rsidRPr="00850295">
        <w:t xml:space="preserve">а от </w:t>
      </w:r>
      <w:r w:rsidR="00491C83">
        <w:t>05</w:t>
      </w:r>
      <w:r w:rsidRPr="00850295">
        <w:t xml:space="preserve"> июля </w:t>
      </w:r>
      <w:r w:rsidR="00977CE5">
        <w:t>2010</w:t>
      </w:r>
      <w:r w:rsidRPr="00850295">
        <w:t xml:space="preserve"> года) годовые дивиденды по размещенным акциям Открытого акционерного общества «Группа Черкизово» по результатам финансово-хозяйственной деятельности в 200</w:t>
      </w:r>
      <w:r w:rsidR="00491C83">
        <w:t>9</w:t>
      </w:r>
      <w:r w:rsidRPr="00850295">
        <w:t xml:space="preserve"> финансовом году не объявлялись и не выплачивались. Размер годового дивиденда по размещенным акциям Открытого акционерного общества «Группа Черкизово» и порядок его выплаты не утверждался.</w:t>
      </w:r>
    </w:p>
    <w:p w:rsidR="00A13145" w:rsidRPr="00850295" w:rsidRDefault="00A13145" w:rsidP="00A13145">
      <w:pPr>
        <w:ind w:firstLine="540"/>
        <w:jc w:val="both"/>
      </w:pPr>
      <w:r w:rsidRPr="00850295">
        <w:t xml:space="preserve">Решений  о выплате  дивидендов (объявлении) по размещенным акциям Общества по результатам первого квартала, полугодия, девяти месяцев </w:t>
      </w:r>
      <w:r w:rsidR="00977CE5">
        <w:t>2010</w:t>
      </w:r>
      <w:r w:rsidRPr="00850295">
        <w:t xml:space="preserve"> финансового года не принималось.</w:t>
      </w:r>
    </w:p>
    <w:p w:rsidR="00A13145" w:rsidRPr="00C72C69" w:rsidRDefault="00A13145" w:rsidP="0079679C">
      <w:pPr>
        <w:jc w:val="both"/>
        <w:rPr>
          <w:highlight w:val="red"/>
        </w:rPr>
      </w:pPr>
    </w:p>
    <w:p w:rsidR="00A13145" w:rsidRPr="00C72C69" w:rsidRDefault="00A13145" w:rsidP="00A13145">
      <w:pPr>
        <w:ind w:firstLine="540"/>
        <w:jc w:val="both"/>
        <w:rPr>
          <w:highlight w:val="red"/>
        </w:rPr>
      </w:pPr>
    </w:p>
    <w:p w:rsidR="00A13145" w:rsidRPr="00C201F7" w:rsidRDefault="00A13145" w:rsidP="00A13145">
      <w:pPr>
        <w:ind w:firstLine="540"/>
        <w:rPr>
          <w:b/>
        </w:rPr>
      </w:pPr>
      <w:r w:rsidRPr="00C201F7">
        <w:rPr>
          <w:b/>
        </w:rPr>
        <w:t>9.</w:t>
      </w:r>
      <w:r>
        <w:rPr>
          <w:b/>
        </w:rPr>
        <w:t xml:space="preserve"> </w:t>
      </w:r>
      <w:r w:rsidRPr="00C201F7">
        <w:rPr>
          <w:b/>
        </w:rPr>
        <w:t>СВЕДЕНИЯ О СДЕЛКАХ,</w:t>
      </w:r>
      <w:r>
        <w:rPr>
          <w:b/>
        </w:rPr>
        <w:t xml:space="preserve"> </w:t>
      </w:r>
      <w:r w:rsidRPr="00C201F7">
        <w:rPr>
          <w:b/>
        </w:rPr>
        <w:t xml:space="preserve">СОВЕРШЕННЫХ ОБЩЕСТВОМ В </w:t>
      </w:r>
      <w:r w:rsidR="00977CE5">
        <w:rPr>
          <w:b/>
        </w:rPr>
        <w:t>2010</w:t>
      </w:r>
      <w:r w:rsidRPr="00C201F7">
        <w:rPr>
          <w:b/>
        </w:rPr>
        <w:t xml:space="preserve"> ФИНАНСОВОМ ГОДУ</w:t>
      </w:r>
    </w:p>
    <w:p w:rsidR="00A13145" w:rsidRPr="00275BC5" w:rsidRDefault="00A13145" w:rsidP="00A13145">
      <w:pPr>
        <w:jc w:val="center"/>
        <w:rPr>
          <w:b/>
          <w:sz w:val="22"/>
          <w:szCs w:val="22"/>
          <w:highlight w:val="red"/>
        </w:rPr>
      </w:pPr>
    </w:p>
    <w:p w:rsidR="00A13145" w:rsidRPr="00850295" w:rsidRDefault="00A13145" w:rsidP="00BE08AB">
      <w:pPr>
        <w:numPr>
          <w:ilvl w:val="1"/>
          <w:numId w:val="2"/>
        </w:numPr>
        <w:tabs>
          <w:tab w:val="num" w:pos="900"/>
        </w:tabs>
        <w:autoSpaceDE w:val="0"/>
        <w:autoSpaceDN w:val="0"/>
        <w:adjustRightInd w:val="0"/>
        <w:ind w:left="0" w:firstLine="720"/>
        <w:jc w:val="both"/>
        <w:rPr>
          <w:b/>
        </w:rPr>
      </w:pPr>
      <w:r w:rsidRPr="00850295">
        <w:rPr>
          <w:b/>
        </w:rPr>
        <w:t xml:space="preserve">Сведения о совершении Обществом в отчетном </w:t>
      </w:r>
      <w:r w:rsidR="00977CE5">
        <w:rPr>
          <w:b/>
        </w:rPr>
        <w:t>2010</w:t>
      </w:r>
      <w:r w:rsidRPr="00850295">
        <w:rPr>
          <w:b/>
        </w:rPr>
        <w:t xml:space="preserve"> финансовом году крупных сделок</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4725"/>
        <w:gridCol w:w="5019"/>
      </w:tblGrid>
      <w:tr w:rsidR="0081377B" w:rsidRPr="00FD62E8" w:rsidTr="009A5AAE">
        <w:trPr>
          <w:jc w:val="center"/>
        </w:trPr>
        <w:tc>
          <w:tcPr>
            <w:tcW w:w="4725" w:type="dxa"/>
            <w:tcBorders>
              <w:top w:val="single" w:sz="4" w:space="0" w:color="auto"/>
            </w:tcBorders>
            <w:vAlign w:val="center"/>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1. Дата совершения сделки</w:t>
            </w:r>
          </w:p>
        </w:tc>
        <w:tc>
          <w:tcPr>
            <w:tcW w:w="5019" w:type="dxa"/>
            <w:tcBorders>
              <w:top w:val="single" w:sz="4" w:space="0" w:color="auto"/>
            </w:tcBorders>
            <w:vAlign w:val="center"/>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12 ноября 2010 года</w:t>
            </w:r>
          </w:p>
        </w:tc>
      </w:tr>
      <w:tr w:rsidR="0081377B" w:rsidRPr="00FD62E8" w:rsidTr="009A5AAE">
        <w:trPr>
          <w:jc w:val="center"/>
        </w:trPr>
        <w:tc>
          <w:tcPr>
            <w:tcW w:w="4725" w:type="dxa"/>
            <w:vAlign w:val="center"/>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FD62E8">
              <w:rPr>
                <w:sz w:val="22"/>
                <w:szCs w:val="22"/>
              </w:rPr>
              <w:t>Предмет сделки и иные существенные условия сделки</w:t>
            </w:r>
          </w:p>
        </w:tc>
        <w:tc>
          <w:tcPr>
            <w:tcW w:w="5019" w:type="dxa"/>
            <w:vAlign w:val="center"/>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Договор № 001/07/ГКЧ об открытии кредитной линии.</w:t>
            </w:r>
          </w:p>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Банк Зенит – «Заимодавец»</w:t>
            </w:r>
          </w:p>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ОАО «Группа Черкизово» - «Заемщик»</w:t>
            </w:r>
          </w:p>
        </w:tc>
      </w:tr>
      <w:tr w:rsidR="0081377B" w:rsidRPr="00FD62E8" w:rsidTr="009A5AAE">
        <w:trPr>
          <w:jc w:val="center"/>
        </w:trPr>
        <w:tc>
          <w:tcPr>
            <w:tcW w:w="4725" w:type="dxa"/>
            <w:vAlign w:val="center"/>
          </w:tcPr>
          <w:p w:rsidR="0081377B" w:rsidRPr="00FD62E8" w:rsidRDefault="0081377B" w:rsidP="009A5AAE">
            <w:pPr>
              <w:pStyle w:val="ConsPlusNormal"/>
              <w:pBdr>
                <w:top w:val="single" w:sz="4" w:space="0" w:color="auto"/>
                <w:bottom w:val="single" w:sz="4" w:space="0" w:color="auto"/>
              </w:pBdr>
              <w:spacing w:before="100" w:beforeAutospacing="1" w:after="100" w:afterAutospacing="1"/>
              <w:ind w:firstLine="0"/>
              <w:jc w:val="both"/>
              <w:rPr>
                <w:rFonts w:ascii="Times New Roman" w:hAnsi="Times New Roman" w:cs="Times New Roman"/>
                <w:sz w:val="22"/>
                <w:szCs w:val="22"/>
              </w:rPr>
            </w:pPr>
            <w:r w:rsidRPr="00FD62E8">
              <w:rPr>
                <w:rFonts w:ascii="Times New Roman" w:hAnsi="Times New Roman" w:cs="Times New Roman"/>
                <w:sz w:val="22"/>
                <w:szCs w:val="22"/>
              </w:rPr>
              <w:t>Сведения о соблюдении требований о государственной регистрации и/или нотариальном удостоверении сделки в случаях, предусмотренных законодательством Российской Федерации;</w:t>
            </w:r>
          </w:p>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p>
        </w:tc>
        <w:tc>
          <w:tcPr>
            <w:tcW w:w="5019" w:type="dxa"/>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Государственной регистрации и нотариального удостоверения не требуется</w:t>
            </w:r>
          </w:p>
        </w:tc>
      </w:tr>
      <w:tr w:rsidR="0081377B" w:rsidRPr="00FD62E8" w:rsidTr="009A5AAE">
        <w:trPr>
          <w:jc w:val="center"/>
        </w:trPr>
        <w:tc>
          <w:tcPr>
            <w:tcW w:w="4725" w:type="dxa"/>
            <w:vAlign w:val="center"/>
          </w:tcPr>
          <w:p w:rsidR="0081377B" w:rsidRPr="00FD62E8" w:rsidRDefault="0081377B" w:rsidP="009A5AAE">
            <w:pPr>
              <w:pStyle w:val="ConsPlusNormal"/>
              <w:pBdr>
                <w:top w:val="single" w:sz="4" w:space="0" w:color="auto"/>
                <w:bottom w:val="single" w:sz="4" w:space="0" w:color="auto"/>
              </w:pBdr>
              <w:spacing w:before="100" w:beforeAutospacing="1" w:after="100" w:afterAutospacing="1"/>
              <w:ind w:firstLine="0"/>
              <w:jc w:val="both"/>
              <w:rPr>
                <w:rFonts w:ascii="Times New Roman" w:hAnsi="Times New Roman" w:cs="Times New Roman"/>
                <w:sz w:val="22"/>
                <w:szCs w:val="22"/>
              </w:rPr>
            </w:pPr>
            <w:r w:rsidRPr="00FD62E8">
              <w:rPr>
                <w:rFonts w:ascii="Times New Roman" w:hAnsi="Times New Roman" w:cs="Times New Roman"/>
                <w:sz w:val="22"/>
                <w:szCs w:val="22"/>
              </w:rPr>
              <w:t>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w:t>
            </w:r>
          </w:p>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p>
        </w:tc>
        <w:tc>
          <w:tcPr>
            <w:tcW w:w="5019" w:type="dxa"/>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1 500 000 000 рублей  (13,91 %)</w:t>
            </w:r>
          </w:p>
        </w:tc>
      </w:tr>
      <w:tr w:rsidR="0081377B" w:rsidRPr="00FD62E8" w:rsidTr="009A5AAE">
        <w:trPr>
          <w:jc w:val="center"/>
        </w:trPr>
        <w:tc>
          <w:tcPr>
            <w:tcW w:w="4725" w:type="dxa"/>
            <w:vAlign w:val="center"/>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FD62E8">
              <w:rPr>
                <w:sz w:val="22"/>
                <w:szCs w:val="22"/>
              </w:rPr>
              <w:t>Срок исполнения обязательств по сделке, а также сведения об исполнении указанных обязательств</w:t>
            </w:r>
          </w:p>
        </w:tc>
        <w:tc>
          <w:tcPr>
            <w:tcW w:w="5019" w:type="dxa"/>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31 декабря 2013 года</w:t>
            </w:r>
          </w:p>
        </w:tc>
      </w:tr>
      <w:tr w:rsidR="0081377B" w:rsidRPr="00FD62E8" w:rsidTr="009A5AAE">
        <w:trPr>
          <w:jc w:val="center"/>
        </w:trPr>
        <w:tc>
          <w:tcPr>
            <w:tcW w:w="4725" w:type="dxa"/>
            <w:vAlign w:val="center"/>
          </w:tcPr>
          <w:p w:rsidR="0081377B" w:rsidRPr="00FD62E8" w:rsidRDefault="0081377B" w:rsidP="009A5AAE">
            <w:pPr>
              <w:pStyle w:val="ConsPlusNormal"/>
              <w:pBdr>
                <w:top w:val="single" w:sz="4" w:space="0" w:color="auto"/>
                <w:bottom w:val="single" w:sz="4" w:space="0" w:color="auto"/>
              </w:pBdr>
              <w:spacing w:before="100" w:beforeAutospacing="1" w:after="100" w:afterAutospacing="1"/>
              <w:ind w:firstLine="0"/>
              <w:jc w:val="both"/>
              <w:rPr>
                <w:rFonts w:ascii="Times New Roman" w:hAnsi="Times New Roman" w:cs="Times New Roman"/>
                <w:sz w:val="22"/>
                <w:szCs w:val="22"/>
              </w:rPr>
            </w:pPr>
            <w:r w:rsidRPr="00FD62E8">
              <w:rPr>
                <w:rFonts w:ascii="Times New Roman" w:hAnsi="Times New Roman" w:cs="Times New Roman"/>
                <w:sz w:val="22"/>
                <w:szCs w:val="22"/>
              </w:rPr>
              <w:t xml:space="preserve">Причины просрочки и последствия для контрагента или эмитента с указанием штрафных санкций, предусмотренных </w:t>
            </w:r>
            <w:r w:rsidRPr="00FD62E8">
              <w:rPr>
                <w:rFonts w:ascii="Times New Roman" w:hAnsi="Times New Roman" w:cs="Times New Roman"/>
                <w:sz w:val="22"/>
                <w:szCs w:val="22"/>
              </w:rPr>
              <w:lastRenderedPageBreak/>
              <w:t>условиями сделки</w:t>
            </w:r>
          </w:p>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p>
        </w:tc>
        <w:tc>
          <w:tcPr>
            <w:tcW w:w="5019" w:type="dxa"/>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lastRenderedPageBreak/>
              <w:t>Просрочки в исполнении обязательств отсутствуют</w:t>
            </w:r>
          </w:p>
        </w:tc>
      </w:tr>
      <w:tr w:rsidR="0081377B" w:rsidRPr="00FD62E8" w:rsidTr="009A5AAE">
        <w:trPr>
          <w:jc w:val="center"/>
        </w:trPr>
        <w:tc>
          <w:tcPr>
            <w:tcW w:w="4725" w:type="dxa"/>
            <w:vAlign w:val="center"/>
          </w:tcPr>
          <w:p w:rsidR="0081377B" w:rsidRPr="00FD62E8" w:rsidRDefault="0081377B" w:rsidP="009A5AAE">
            <w:pPr>
              <w:pStyle w:val="ConsPlusNormal"/>
              <w:pBdr>
                <w:top w:val="single" w:sz="4" w:space="0" w:color="auto"/>
                <w:bottom w:val="single" w:sz="4" w:space="0" w:color="auto"/>
              </w:pBdr>
              <w:spacing w:before="100" w:beforeAutospacing="1" w:after="100" w:afterAutospacing="1"/>
              <w:ind w:firstLine="0"/>
              <w:jc w:val="both"/>
              <w:rPr>
                <w:rFonts w:ascii="Times New Roman" w:hAnsi="Times New Roman" w:cs="Times New Roman"/>
                <w:sz w:val="22"/>
                <w:szCs w:val="22"/>
              </w:rPr>
            </w:pPr>
            <w:r w:rsidRPr="00FD62E8">
              <w:rPr>
                <w:rFonts w:ascii="Times New Roman" w:hAnsi="Times New Roman" w:cs="Times New Roman"/>
                <w:sz w:val="22"/>
                <w:szCs w:val="22"/>
              </w:rPr>
              <w:lastRenderedPageBreak/>
              <w:t>Сведения об отнесении совершенной сделки к крупным сделкам, а также об одобрении совершения сделки органом управления эмитента</w:t>
            </w:r>
          </w:p>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p>
        </w:tc>
        <w:tc>
          <w:tcPr>
            <w:tcW w:w="5019" w:type="dxa"/>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 xml:space="preserve">сделка является крупной, в данный момент не одобрена </w:t>
            </w:r>
          </w:p>
        </w:tc>
      </w:tr>
      <w:tr w:rsidR="0081377B" w:rsidRPr="00FD62E8" w:rsidTr="009A5AAE">
        <w:trPr>
          <w:jc w:val="center"/>
        </w:trPr>
        <w:tc>
          <w:tcPr>
            <w:tcW w:w="4725" w:type="dxa"/>
            <w:vAlign w:val="center"/>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FD62E8">
              <w:rPr>
                <w:sz w:val="22"/>
                <w:szCs w:val="22"/>
              </w:rPr>
              <w:t>Иные сведения о сделке, указываемые эмитентом по собственному усмотрению</w:t>
            </w:r>
          </w:p>
        </w:tc>
        <w:tc>
          <w:tcPr>
            <w:tcW w:w="5019" w:type="dxa"/>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иных сведений нет</w:t>
            </w:r>
          </w:p>
        </w:tc>
      </w:tr>
      <w:tr w:rsidR="0081377B" w:rsidRPr="00FD62E8" w:rsidTr="009A5AAE">
        <w:trPr>
          <w:jc w:val="center"/>
        </w:trPr>
        <w:tc>
          <w:tcPr>
            <w:tcW w:w="4725" w:type="dxa"/>
            <w:vAlign w:val="center"/>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2. Дата совершения сделки</w:t>
            </w:r>
          </w:p>
        </w:tc>
        <w:tc>
          <w:tcPr>
            <w:tcW w:w="5019" w:type="dxa"/>
            <w:vAlign w:val="center"/>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03 ноября 2010 года</w:t>
            </w:r>
          </w:p>
        </w:tc>
      </w:tr>
      <w:tr w:rsidR="0081377B" w:rsidRPr="00FD62E8" w:rsidTr="009A5AAE">
        <w:trPr>
          <w:jc w:val="center"/>
        </w:trPr>
        <w:tc>
          <w:tcPr>
            <w:tcW w:w="4725" w:type="dxa"/>
            <w:vAlign w:val="center"/>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FD62E8">
              <w:rPr>
                <w:sz w:val="22"/>
                <w:szCs w:val="22"/>
              </w:rPr>
              <w:t>Предмет сделки и иные существенные условия сделки</w:t>
            </w:r>
          </w:p>
        </w:tc>
        <w:tc>
          <w:tcPr>
            <w:tcW w:w="5019" w:type="dxa"/>
            <w:vAlign w:val="center"/>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 xml:space="preserve">Договор займа № ДЗ-107/2010 </w:t>
            </w:r>
          </w:p>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 xml:space="preserve">ОАО «Группа Черкизово» - «Заимодавец» Компания </w:t>
            </w:r>
            <w:r w:rsidRPr="00FD62E8">
              <w:rPr>
                <w:b/>
                <w:bCs/>
                <w:i/>
                <w:iCs/>
                <w:sz w:val="22"/>
                <w:szCs w:val="22"/>
                <w:lang w:val="en-US"/>
              </w:rPr>
              <w:t>Pyke</w:t>
            </w:r>
            <w:r w:rsidRPr="00FD62E8">
              <w:rPr>
                <w:b/>
                <w:bCs/>
                <w:i/>
                <w:iCs/>
                <w:sz w:val="22"/>
                <w:szCs w:val="22"/>
              </w:rPr>
              <w:t xml:space="preserve"> </w:t>
            </w:r>
            <w:r w:rsidRPr="00FD62E8">
              <w:rPr>
                <w:b/>
                <w:bCs/>
                <w:i/>
                <w:iCs/>
                <w:sz w:val="22"/>
                <w:szCs w:val="22"/>
                <w:lang w:val="en-US"/>
              </w:rPr>
              <w:t>Investments</w:t>
            </w:r>
            <w:r w:rsidRPr="00FD62E8">
              <w:rPr>
                <w:b/>
                <w:bCs/>
                <w:i/>
                <w:iCs/>
                <w:sz w:val="22"/>
                <w:szCs w:val="22"/>
              </w:rPr>
              <w:t xml:space="preserve"> </w:t>
            </w:r>
            <w:r w:rsidRPr="00FD62E8">
              <w:rPr>
                <w:b/>
                <w:bCs/>
                <w:i/>
                <w:iCs/>
                <w:sz w:val="22"/>
                <w:szCs w:val="22"/>
                <w:lang w:val="en-US"/>
              </w:rPr>
              <w:t>limited</w:t>
            </w:r>
            <w:r w:rsidRPr="00FD62E8">
              <w:rPr>
                <w:b/>
                <w:bCs/>
                <w:i/>
                <w:iCs/>
                <w:sz w:val="22"/>
                <w:szCs w:val="22"/>
              </w:rPr>
              <w:t xml:space="preserve"> – «Заемщик»</w:t>
            </w:r>
          </w:p>
        </w:tc>
      </w:tr>
      <w:tr w:rsidR="0081377B" w:rsidRPr="00FD62E8" w:rsidTr="009A5AAE">
        <w:trPr>
          <w:jc w:val="center"/>
        </w:trPr>
        <w:tc>
          <w:tcPr>
            <w:tcW w:w="4725" w:type="dxa"/>
            <w:vAlign w:val="center"/>
          </w:tcPr>
          <w:p w:rsidR="0081377B" w:rsidRPr="00FD62E8" w:rsidRDefault="0081377B" w:rsidP="009A5AAE">
            <w:pPr>
              <w:pStyle w:val="ConsPlusNormal"/>
              <w:pBdr>
                <w:top w:val="single" w:sz="4" w:space="0" w:color="auto"/>
                <w:bottom w:val="single" w:sz="4" w:space="0" w:color="auto"/>
              </w:pBdr>
              <w:spacing w:before="100" w:beforeAutospacing="1" w:after="100" w:afterAutospacing="1"/>
              <w:ind w:firstLine="0"/>
              <w:jc w:val="both"/>
              <w:rPr>
                <w:rFonts w:ascii="Times New Roman" w:hAnsi="Times New Roman" w:cs="Times New Roman"/>
                <w:sz w:val="22"/>
                <w:szCs w:val="22"/>
              </w:rPr>
            </w:pPr>
            <w:r w:rsidRPr="00FD62E8">
              <w:rPr>
                <w:rFonts w:ascii="Times New Roman" w:hAnsi="Times New Roman" w:cs="Times New Roman"/>
                <w:sz w:val="22"/>
                <w:szCs w:val="22"/>
              </w:rPr>
              <w:t>Сведения о соблюдении требований о государственной регистрации и/или нотариальном удостоверении сделки в случаях, предусмотренных законодательством Российской Федерации;</w:t>
            </w:r>
          </w:p>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p>
        </w:tc>
        <w:tc>
          <w:tcPr>
            <w:tcW w:w="5019" w:type="dxa"/>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Государственной регистрации и нотариального удостоверения не требуется</w:t>
            </w:r>
          </w:p>
        </w:tc>
      </w:tr>
      <w:tr w:rsidR="0081377B" w:rsidRPr="00FD62E8" w:rsidTr="009A5AAE">
        <w:trPr>
          <w:jc w:val="center"/>
        </w:trPr>
        <w:tc>
          <w:tcPr>
            <w:tcW w:w="4725" w:type="dxa"/>
            <w:vAlign w:val="center"/>
          </w:tcPr>
          <w:p w:rsidR="0081377B" w:rsidRPr="00FD62E8" w:rsidRDefault="0081377B" w:rsidP="009A5AAE">
            <w:pPr>
              <w:pStyle w:val="ConsPlusNormal"/>
              <w:pBdr>
                <w:top w:val="single" w:sz="4" w:space="0" w:color="auto"/>
                <w:bottom w:val="single" w:sz="4" w:space="0" w:color="auto"/>
              </w:pBdr>
              <w:spacing w:before="100" w:beforeAutospacing="1" w:after="100" w:afterAutospacing="1"/>
              <w:ind w:firstLine="0"/>
              <w:jc w:val="both"/>
              <w:rPr>
                <w:rFonts w:ascii="Times New Roman" w:hAnsi="Times New Roman" w:cs="Times New Roman"/>
                <w:sz w:val="22"/>
                <w:szCs w:val="22"/>
              </w:rPr>
            </w:pPr>
            <w:r w:rsidRPr="00FD62E8">
              <w:rPr>
                <w:rFonts w:ascii="Times New Roman" w:hAnsi="Times New Roman" w:cs="Times New Roman"/>
                <w:sz w:val="22"/>
                <w:szCs w:val="22"/>
              </w:rPr>
              <w:t>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w:t>
            </w:r>
          </w:p>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p>
        </w:tc>
        <w:tc>
          <w:tcPr>
            <w:tcW w:w="5019" w:type="dxa"/>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1 500 000 000  рублей (13,91%)</w:t>
            </w:r>
          </w:p>
        </w:tc>
      </w:tr>
      <w:tr w:rsidR="0081377B" w:rsidRPr="00FD62E8" w:rsidTr="009A5AAE">
        <w:trPr>
          <w:jc w:val="center"/>
        </w:trPr>
        <w:tc>
          <w:tcPr>
            <w:tcW w:w="4725" w:type="dxa"/>
            <w:vAlign w:val="center"/>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FD62E8">
              <w:rPr>
                <w:sz w:val="22"/>
                <w:szCs w:val="22"/>
              </w:rPr>
              <w:t>Срок исполнения обязательств по сделке, а также сведения об исполнении указанных обязательств</w:t>
            </w:r>
          </w:p>
        </w:tc>
        <w:tc>
          <w:tcPr>
            <w:tcW w:w="5019" w:type="dxa"/>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31 декабря 2013 года</w:t>
            </w:r>
          </w:p>
        </w:tc>
      </w:tr>
      <w:tr w:rsidR="0081377B" w:rsidRPr="00FD62E8" w:rsidTr="009A5AAE">
        <w:trPr>
          <w:jc w:val="center"/>
        </w:trPr>
        <w:tc>
          <w:tcPr>
            <w:tcW w:w="4725" w:type="dxa"/>
            <w:vAlign w:val="center"/>
          </w:tcPr>
          <w:p w:rsidR="0081377B" w:rsidRPr="00FD62E8" w:rsidRDefault="0081377B" w:rsidP="009A5AAE">
            <w:pPr>
              <w:pStyle w:val="ConsPlusNormal"/>
              <w:pBdr>
                <w:top w:val="single" w:sz="4" w:space="0" w:color="auto"/>
                <w:bottom w:val="single" w:sz="4" w:space="0" w:color="auto"/>
              </w:pBdr>
              <w:spacing w:before="100" w:beforeAutospacing="1" w:after="100" w:afterAutospacing="1"/>
              <w:ind w:firstLine="0"/>
              <w:jc w:val="both"/>
              <w:rPr>
                <w:rFonts w:ascii="Times New Roman" w:hAnsi="Times New Roman" w:cs="Times New Roman"/>
                <w:sz w:val="22"/>
                <w:szCs w:val="22"/>
              </w:rPr>
            </w:pPr>
            <w:r w:rsidRPr="00FD62E8">
              <w:rPr>
                <w:rFonts w:ascii="Times New Roman" w:hAnsi="Times New Roman" w:cs="Times New Roman"/>
                <w:sz w:val="22"/>
                <w:szCs w:val="22"/>
              </w:rPr>
              <w:t>Причины просрочки и последствия для контрагента или эмитента с указанием штрафных санкций, предусмотренных условиями сделки</w:t>
            </w:r>
          </w:p>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p>
        </w:tc>
        <w:tc>
          <w:tcPr>
            <w:tcW w:w="5019" w:type="dxa"/>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Просрочки в исполнении обязательств отсутствуют</w:t>
            </w:r>
          </w:p>
        </w:tc>
      </w:tr>
      <w:tr w:rsidR="0081377B" w:rsidRPr="00FD62E8" w:rsidTr="009A5AAE">
        <w:trPr>
          <w:jc w:val="center"/>
        </w:trPr>
        <w:tc>
          <w:tcPr>
            <w:tcW w:w="4725" w:type="dxa"/>
            <w:vAlign w:val="center"/>
          </w:tcPr>
          <w:p w:rsidR="0081377B" w:rsidRPr="00FD62E8" w:rsidRDefault="0081377B" w:rsidP="009A5AAE">
            <w:pPr>
              <w:pStyle w:val="ConsPlusNormal"/>
              <w:pBdr>
                <w:top w:val="single" w:sz="4" w:space="0" w:color="auto"/>
                <w:bottom w:val="single" w:sz="4" w:space="0" w:color="auto"/>
              </w:pBdr>
              <w:spacing w:before="100" w:beforeAutospacing="1" w:after="100" w:afterAutospacing="1"/>
              <w:ind w:firstLine="0"/>
              <w:jc w:val="both"/>
              <w:rPr>
                <w:rFonts w:ascii="Times New Roman" w:hAnsi="Times New Roman" w:cs="Times New Roman"/>
                <w:sz w:val="22"/>
                <w:szCs w:val="22"/>
              </w:rPr>
            </w:pPr>
            <w:r w:rsidRPr="00FD62E8">
              <w:rPr>
                <w:rFonts w:ascii="Times New Roman" w:hAnsi="Times New Roman" w:cs="Times New Roman"/>
                <w:sz w:val="22"/>
                <w:szCs w:val="22"/>
              </w:rPr>
              <w:t>Сведения об отнесении совершенной сделки к крупным сделкам, а также об одобрении совершения сделки органом управления эмитента</w:t>
            </w:r>
          </w:p>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p>
        </w:tc>
        <w:tc>
          <w:tcPr>
            <w:tcW w:w="5019" w:type="dxa"/>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сделка является крупной, в данный момент не одобрена</w:t>
            </w:r>
          </w:p>
        </w:tc>
      </w:tr>
      <w:tr w:rsidR="0081377B" w:rsidRPr="009259DB" w:rsidTr="009A5AAE">
        <w:trPr>
          <w:jc w:val="center"/>
        </w:trPr>
        <w:tc>
          <w:tcPr>
            <w:tcW w:w="4725" w:type="dxa"/>
            <w:tcBorders>
              <w:bottom w:val="single" w:sz="4" w:space="0" w:color="auto"/>
            </w:tcBorders>
            <w:vAlign w:val="center"/>
          </w:tcPr>
          <w:p w:rsidR="0081377B" w:rsidRPr="00FD62E8"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FD62E8">
              <w:rPr>
                <w:sz w:val="22"/>
                <w:szCs w:val="22"/>
              </w:rPr>
              <w:t>Иные сведения о сделке, указываемые эмитентом по собственному усмотрению</w:t>
            </w:r>
          </w:p>
        </w:tc>
        <w:tc>
          <w:tcPr>
            <w:tcW w:w="5019" w:type="dxa"/>
            <w:tcBorders>
              <w:bottom w:val="single" w:sz="4" w:space="0" w:color="auto"/>
            </w:tcBorders>
          </w:tcPr>
          <w:p w:rsidR="0081377B" w:rsidRPr="009259DB" w:rsidRDefault="0081377B"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FD62E8">
              <w:rPr>
                <w:b/>
                <w:bCs/>
                <w:i/>
                <w:iCs/>
                <w:sz w:val="22"/>
                <w:szCs w:val="22"/>
              </w:rPr>
              <w:t>иных сведений нет</w:t>
            </w:r>
          </w:p>
        </w:tc>
      </w:tr>
    </w:tbl>
    <w:p w:rsidR="00A13145" w:rsidRPr="00275BC5" w:rsidRDefault="00A13145" w:rsidP="00275BC5">
      <w:pPr>
        <w:ind w:firstLine="720"/>
        <w:jc w:val="both"/>
        <w:rPr>
          <w:sz w:val="22"/>
          <w:szCs w:val="22"/>
        </w:rPr>
      </w:pPr>
    </w:p>
    <w:p w:rsidR="00A13145" w:rsidRDefault="00A13145" w:rsidP="00275BC5">
      <w:pPr>
        <w:autoSpaceDE w:val="0"/>
        <w:autoSpaceDN w:val="0"/>
        <w:adjustRightInd w:val="0"/>
        <w:ind w:firstLine="720"/>
        <w:jc w:val="both"/>
        <w:rPr>
          <w:b/>
        </w:rPr>
      </w:pPr>
      <w:r w:rsidRPr="00850295">
        <w:rPr>
          <w:b/>
        </w:rPr>
        <w:t xml:space="preserve">9.2.Сведения о совершенных Обществом в отчетном </w:t>
      </w:r>
      <w:r w:rsidR="00977CE5">
        <w:rPr>
          <w:b/>
        </w:rPr>
        <w:t>2010</w:t>
      </w:r>
      <w:r w:rsidRPr="00850295">
        <w:rPr>
          <w:b/>
        </w:rPr>
        <w:t xml:space="preserve"> финансовом году сделок, признаваемых в соответствии с З</w:t>
      </w:r>
      <w:r w:rsidR="00BC7A55">
        <w:rPr>
          <w:b/>
        </w:rPr>
        <w:t>аконом</w:t>
      </w:r>
      <w:r w:rsidRPr="00850295">
        <w:rPr>
          <w:b/>
        </w:rPr>
        <w:t xml:space="preserve"> </w:t>
      </w:r>
      <w:r w:rsidR="00BC7A55">
        <w:rPr>
          <w:b/>
        </w:rPr>
        <w:t>о</w:t>
      </w:r>
      <w:r w:rsidRPr="00850295">
        <w:rPr>
          <w:b/>
        </w:rPr>
        <w:t>б АО сделками, в совершении которых имеется заинтересованность</w:t>
      </w:r>
    </w:p>
    <w:p w:rsidR="00275BC5" w:rsidRPr="00275BC5" w:rsidRDefault="00275BC5" w:rsidP="00275BC5">
      <w:pPr>
        <w:autoSpaceDE w:val="0"/>
        <w:autoSpaceDN w:val="0"/>
        <w:adjustRightInd w:val="0"/>
        <w:ind w:firstLine="720"/>
        <w:jc w:val="both"/>
        <w:rPr>
          <w:b/>
          <w:sz w:val="16"/>
          <w:szCs w:val="16"/>
        </w:rPr>
      </w:pPr>
    </w:p>
    <w:p w:rsidR="00C277DA" w:rsidRPr="005E361A" w:rsidRDefault="00C277DA" w:rsidP="00C277DA">
      <w:pPr>
        <w:widowControl w:val="0"/>
        <w:autoSpaceDE w:val="0"/>
        <w:autoSpaceDN w:val="0"/>
        <w:adjustRightInd w:val="0"/>
        <w:spacing w:before="20" w:after="40"/>
        <w:ind w:left="200"/>
        <w:jc w:val="both"/>
        <w:rPr>
          <w:sz w:val="22"/>
          <w:szCs w:val="22"/>
        </w:rPr>
      </w:pPr>
      <w:r w:rsidRPr="005E361A">
        <w:rPr>
          <w:sz w:val="22"/>
          <w:szCs w:val="22"/>
        </w:rPr>
        <w:t xml:space="preserve">Сведения о количестве и объеме в денежном выражении совершенных эмитентом сделок, признаваемых в </w:t>
      </w:r>
      <w:r w:rsidRPr="005E361A">
        <w:rPr>
          <w:sz w:val="22"/>
          <w:szCs w:val="22"/>
        </w:rPr>
        <w:lastRenderedPageBreak/>
        <w:t>соответствии с законодательством Российской Федерации сделками, в совершении которых имелась заинтересованность, требовавших одобрения уполномоченным органом управления эмитента, по итогам последнего отчетного квартала</w:t>
      </w:r>
    </w:p>
    <w:p w:rsidR="00C277DA" w:rsidRPr="005E361A" w:rsidRDefault="00C277DA" w:rsidP="00C277DA">
      <w:pPr>
        <w:widowControl w:val="0"/>
        <w:autoSpaceDE w:val="0"/>
        <w:autoSpaceDN w:val="0"/>
        <w:adjustRightInd w:val="0"/>
        <w:spacing w:before="20" w:after="40"/>
        <w:ind w:left="200"/>
        <w:jc w:val="both"/>
        <w:rPr>
          <w:sz w:val="22"/>
          <w:szCs w:val="22"/>
        </w:rPr>
      </w:pPr>
      <w:r w:rsidRPr="005E361A">
        <w:rPr>
          <w:sz w:val="22"/>
          <w:szCs w:val="22"/>
        </w:rPr>
        <w:t>Единица измерения:</w:t>
      </w:r>
      <w:r w:rsidRPr="005E361A">
        <w:rPr>
          <w:rStyle w:val="Subst0"/>
          <w:sz w:val="22"/>
          <w:szCs w:val="22"/>
        </w:rPr>
        <w:t xml:space="preserve"> руб.</w:t>
      </w:r>
    </w:p>
    <w:tbl>
      <w:tblPr>
        <w:tblW w:w="0" w:type="auto"/>
        <w:tblInd w:w="1232" w:type="dxa"/>
        <w:tblLayout w:type="fixed"/>
        <w:tblCellMar>
          <w:left w:w="72" w:type="dxa"/>
          <w:right w:w="72" w:type="dxa"/>
        </w:tblCellMar>
        <w:tblLook w:val="0000"/>
      </w:tblPr>
      <w:tblGrid>
        <w:gridCol w:w="5112"/>
        <w:gridCol w:w="1500"/>
        <w:gridCol w:w="2640"/>
      </w:tblGrid>
      <w:tr w:rsidR="00C277DA" w:rsidRPr="005E361A" w:rsidTr="00C277DA">
        <w:tc>
          <w:tcPr>
            <w:tcW w:w="5112" w:type="dxa"/>
            <w:tcBorders>
              <w:top w:val="double" w:sz="6" w:space="0" w:color="auto"/>
              <w:left w:val="double" w:sz="6" w:space="0" w:color="auto"/>
              <w:bottom w:val="single" w:sz="6" w:space="0" w:color="auto"/>
              <w:right w:val="single" w:sz="6" w:space="0" w:color="auto"/>
            </w:tcBorders>
          </w:tcPr>
          <w:p w:rsidR="00C277DA" w:rsidRPr="005E361A" w:rsidRDefault="00C277DA" w:rsidP="009A5AAE">
            <w:pPr>
              <w:widowControl w:val="0"/>
              <w:autoSpaceDE w:val="0"/>
              <w:autoSpaceDN w:val="0"/>
              <w:adjustRightInd w:val="0"/>
              <w:spacing w:before="20" w:after="40"/>
              <w:jc w:val="center"/>
              <w:rPr>
                <w:sz w:val="22"/>
                <w:szCs w:val="22"/>
              </w:rPr>
            </w:pPr>
            <w:r w:rsidRPr="005E361A">
              <w:rPr>
                <w:sz w:val="22"/>
                <w:szCs w:val="22"/>
              </w:rPr>
              <w:t>Наименование показателя</w:t>
            </w:r>
          </w:p>
        </w:tc>
        <w:tc>
          <w:tcPr>
            <w:tcW w:w="1500" w:type="dxa"/>
            <w:tcBorders>
              <w:top w:val="double" w:sz="6" w:space="0" w:color="auto"/>
              <w:left w:val="single" w:sz="6" w:space="0" w:color="auto"/>
              <w:bottom w:val="single" w:sz="6" w:space="0" w:color="auto"/>
              <w:right w:val="single" w:sz="6" w:space="0" w:color="auto"/>
            </w:tcBorders>
          </w:tcPr>
          <w:p w:rsidR="00C277DA" w:rsidRPr="005E361A" w:rsidRDefault="00C277DA" w:rsidP="009A5AAE">
            <w:pPr>
              <w:widowControl w:val="0"/>
              <w:autoSpaceDE w:val="0"/>
              <w:autoSpaceDN w:val="0"/>
              <w:adjustRightInd w:val="0"/>
              <w:spacing w:before="20" w:after="40"/>
              <w:jc w:val="center"/>
              <w:rPr>
                <w:sz w:val="22"/>
                <w:szCs w:val="22"/>
              </w:rPr>
            </w:pPr>
            <w:r w:rsidRPr="005E361A">
              <w:rPr>
                <w:sz w:val="22"/>
                <w:szCs w:val="22"/>
              </w:rPr>
              <w:t>Общее количество, шт.</w:t>
            </w:r>
          </w:p>
        </w:tc>
        <w:tc>
          <w:tcPr>
            <w:tcW w:w="2640" w:type="dxa"/>
            <w:tcBorders>
              <w:top w:val="double" w:sz="6" w:space="0" w:color="auto"/>
              <w:left w:val="single" w:sz="6" w:space="0" w:color="auto"/>
              <w:bottom w:val="single" w:sz="6" w:space="0" w:color="auto"/>
              <w:right w:val="double" w:sz="6" w:space="0" w:color="auto"/>
            </w:tcBorders>
          </w:tcPr>
          <w:p w:rsidR="00C277DA" w:rsidRPr="005E361A" w:rsidRDefault="00C277DA" w:rsidP="009A5AAE">
            <w:pPr>
              <w:widowControl w:val="0"/>
              <w:autoSpaceDE w:val="0"/>
              <w:autoSpaceDN w:val="0"/>
              <w:adjustRightInd w:val="0"/>
              <w:spacing w:before="20" w:after="40"/>
              <w:jc w:val="center"/>
              <w:rPr>
                <w:sz w:val="22"/>
                <w:szCs w:val="22"/>
              </w:rPr>
            </w:pPr>
            <w:r w:rsidRPr="005E361A">
              <w:rPr>
                <w:sz w:val="22"/>
                <w:szCs w:val="22"/>
              </w:rPr>
              <w:t>Общий объем в денежном выражении</w:t>
            </w:r>
          </w:p>
        </w:tc>
      </w:tr>
      <w:tr w:rsidR="00C277DA" w:rsidRPr="005E361A" w:rsidTr="00C277DA">
        <w:tc>
          <w:tcPr>
            <w:tcW w:w="5112" w:type="dxa"/>
            <w:tcBorders>
              <w:top w:val="single" w:sz="6" w:space="0" w:color="auto"/>
              <w:left w:val="double" w:sz="6" w:space="0" w:color="auto"/>
              <w:bottom w:val="single" w:sz="6" w:space="0" w:color="auto"/>
              <w:right w:val="single" w:sz="6" w:space="0" w:color="auto"/>
            </w:tcBorders>
          </w:tcPr>
          <w:p w:rsidR="00C277DA" w:rsidRPr="005E361A" w:rsidRDefault="00C277DA" w:rsidP="009A5AAE">
            <w:pPr>
              <w:widowControl w:val="0"/>
              <w:autoSpaceDE w:val="0"/>
              <w:autoSpaceDN w:val="0"/>
              <w:adjustRightInd w:val="0"/>
              <w:spacing w:before="20" w:after="40"/>
              <w:rPr>
                <w:sz w:val="22"/>
                <w:szCs w:val="22"/>
              </w:rPr>
            </w:pPr>
            <w:r w:rsidRPr="005E361A">
              <w:rPr>
                <w:sz w:val="22"/>
                <w:szCs w:val="22"/>
              </w:rPr>
              <w:t>Совершенных эмитентом за отчетный период сделок, в совершении которых имелась заинтересованность и которые требовали одобрения уполномоченным органом управления эмитента</w:t>
            </w:r>
          </w:p>
        </w:tc>
        <w:tc>
          <w:tcPr>
            <w:tcW w:w="1500" w:type="dxa"/>
            <w:tcBorders>
              <w:top w:val="single" w:sz="6" w:space="0" w:color="auto"/>
              <w:left w:val="single" w:sz="6" w:space="0" w:color="auto"/>
              <w:bottom w:val="single" w:sz="6" w:space="0" w:color="auto"/>
              <w:right w:val="single" w:sz="6" w:space="0" w:color="auto"/>
            </w:tcBorders>
          </w:tcPr>
          <w:p w:rsidR="00C277DA" w:rsidRPr="005E361A" w:rsidRDefault="00C277DA" w:rsidP="009A5AAE">
            <w:pPr>
              <w:widowControl w:val="0"/>
              <w:autoSpaceDE w:val="0"/>
              <w:autoSpaceDN w:val="0"/>
              <w:adjustRightInd w:val="0"/>
              <w:spacing w:before="20" w:after="40"/>
              <w:jc w:val="right"/>
              <w:rPr>
                <w:sz w:val="22"/>
                <w:szCs w:val="22"/>
              </w:rPr>
            </w:pPr>
            <w:r w:rsidRPr="005E361A">
              <w:rPr>
                <w:sz w:val="22"/>
                <w:szCs w:val="22"/>
              </w:rPr>
              <w:t>8</w:t>
            </w:r>
          </w:p>
        </w:tc>
        <w:tc>
          <w:tcPr>
            <w:tcW w:w="2640" w:type="dxa"/>
            <w:tcBorders>
              <w:top w:val="single" w:sz="6" w:space="0" w:color="auto"/>
              <w:left w:val="single" w:sz="6" w:space="0" w:color="auto"/>
              <w:bottom w:val="single" w:sz="6" w:space="0" w:color="auto"/>
              <w:right w:val="double" w:sz="6" w:space="0" w:color="auto"/>
            </w:tcBorders>
          </w:tcPr>
          <w:p w:rsidR="00C277DA" w:rsidRPr="005E361A" w:rsidRDefault="00C277DA" w:rsidP="009A5AAE">
            <w:pPr>
              <w:widowControl w:val="0"/>
              <w:autoSpaceDE w:val="0"/>
              <w:autoSpaceDN w:val="0"/>
              <w:adjustRightInd w:val="0"/>
              <w:spacing w:before="20" w:after="40"/>
              <w:jc w:val="right"/>
              <w:rPr>
                <w:sz w:val="22"/>
                <w:szCs w:val="22"/>
              </w:rPr>
            </w:pPr>
            <w:r w:rsidRPr="005E361A">
              <w:rPr>
                <w:sz w:val="22"/>
                <w:szCs w:val="22"/>
              </w:rPr>
              <w:t>222 175</w:t>
            </w:r>
            <w:r>
              <w:rPr>
                <w:sz w:val="22"/>
                <w:szCs w:val="22"/>
              </w:rPr>
              <w:t> </w:t>
            </w:r>
            <w:r w:rsidRPr="005E361A">
              <w:rPr>
                <w:sz w:val="22"/>
                <w:szCs w:val="22"/>
              </w:rPr>
              <w:t>061</w:t>
            </w:r>
            <w:r>
              <w:rPr>
                <w:sz w:val="22"/>
                <w:szCs w:val="22"/>
              </w:rPr>
              <w:t>,23</w:t>
            </w:r>
          </w:p>
        </w:tc>
      </w:tr>
      <w:tr w:rsidR="00C277DA" w:rsidRPr="005E361A" w:rsidTr="00C277DA">
        <w:tc>
          <w:tcPr>
            <w:tcW w:w="5112" w:type="dxa"/>
            <w:tcBorders>
              <w:top w:val="single" w:sz="6" w:space="0" w:color="auto"/>
              <w:left w:val="double" w:sz="6" w:space="0" w:color="auto"/>
              <w:bottom w:val="single" w:sz="6" w:space="0" w:color="auto"/>
              <w:right w:val="single" w:sz="6" w:space="0" w:color="auto"/>
            </w:tcBorders>
          </w:tcPr>
          <w:p w:rsidR="00C277DA" w:rsidRPr="005E361A" w:rsidRDefault="00C277DA" w:rsidP="009A5AAE">
            <w:pPr>
              <w:widowControl w:val="0"/>
              <w:autoSpaceDE w:val="0"/>
              <w:autoSpaceDN w:val="0"/>
              <w:adjustRightInd w:val="0"/>
              <w:spacing w:before="20" w:after="40"/>
              <w:rPr>
                <w:sz w:val="22"/>
                <w:szCs w:val="22"/>
              </w:rPr>
            </w:pPr>
            <w:r w:rsidRPr="005E361A">
              <w:rPr>
                <w:sz w:val="22"/>
                <w:szCs w:val="22"/>
              </w:rPr>
              <w:t>Совершенных эмитентом за отчетный период сделок, в совершении которых имелась заинтересованность и которые были одобрены общим собранием участников (акционеров) эмитента</w:t>
            </w:r>
          </w:p>
        </w:tc>
        <w:tc>
          <w:tcPr>
            <w:tcW w:w="1500" w:type="dxa"/>
            <w:tcBorders>
              <w:top w:val="single" w:sz="6" w:space="0" w:color="auto"/>
              <w:left w:val="single" w:sz="6" w:space="0" w:color="auto"/>
              <w:bottom w:val="single" w:sz="6" w:space="0" w:color="auto"/>
              <w:right w:val="single" w:sz="6" w:space="0" w:color="auto"/>
            </w:tcBorders>
          </w:tcPr>
          <w:p w:rsidR="00C277DA" w:rsidRPr="005E361A" w:rsidRDefault="00C277DA" w:rsidP="009A5AAE">
            <w:pPr>
              <w:widowControl w:val="0"/>
              <w:autoSpaceDE w:val="0"/>
              <w:autoSpaceDN w:val="0"/>
              <w:adjustRightInd w:val="0"/>
              <w:spacing w:before="20" w:after="40"/>
              <w:jc w:val="right"/>
              <w:rPr>
                <w:sz w:val="22"/>
                <w:szCs w:val="22"/>
              </w:rPr>
            </w:pPr>
            <w:r w:rsidRPr="005E361A">
              <w:rPr>
                <w:sz w:val="22"/>
                <w:szCs w:val="22"/>
              </w:rPr>
              <w:t>0</w:t>
            </w:r>
          </w:p>
        </w:tc>
        <w:tc>
          <w:tcPr>
            <w:tcW w:w="2640" w:type="dxa"/>
            <w:tcBorders>
              <w:top w:val="single" w:sz="6" w:space="0" w:color="auto"/>
              <w:left w:val="single" w:sz="6" w:space="0" w:color="auto"/>
              <w:bottom w:val="single" w:sz="6" w:space="0" w:color="auto"/>
              <w:right w:val="double" w:sz="6" w:space="0" w:color="auto"/>
            </w:tcBorders>
          </w:tcPr>
          <w:p w:rsidR="00C277DA" w:rsidRPr="005E361A" w:rsidRDefault="00C277DA" w:rsidP="009A5AAE">
            <w:pPr>
              <w:widowControl w:val="0"/>
              <w:autoSpaceDE w:val="0"/>
              <w:autoSpaceDN w:val="0"/>
              <w:adjustRightInd w:val="0"/>
              <w:spacing w:before="20" w:after="40"/>
              <w:jc w:val="right"/>
              <w:rPr>
                <w:sz w:val="22"/>
                <w:szCs w:val="22"/>
              </w:rPr>
            </w:pPr>
            <w:r w:rsidRPr="005E361A">
              <w:rPr>
                <w:sz w:val="22"/>
                <w:szCs w:val="22"/>
              </w:rPr>
              <w:t>0</w:t>
            </w:r>
          </w:p>
        </w:tc>
      </w:tr>
      <w:tr w:rsidR="00C277DA" w:rsidRPr="005E361A" w:rsidTr="00C277DA">
        <w:tc>
          <w:tcPr>
            <w:tcW w:w="5112" w:type="dxa"/>
            <w:tcBorders>
              <w:top w:val="single" w:sz="6" w:space="0" w:color="auto"/>
              <w:left w:val="double" w:sz="6" w:space="0" w:color="auto"/>
              <w:bottom w:val="single" w:sz="6" w:space="0" w:color="auto"/>
              <w:right w:val="single" w:sz="6" w:space="0" w:color="auto"/>
            </w:tcBorders>
          </w:tcPr>
          <w:p w:rsidR="00C277DA" w:rsidRPr="005E361A" w:rsidRDefault="00C277DA" w:rsidP="009A5AAE">
            <w:pPr>
              <w:widowControl w:val="0"/>
              <w:autoSpaceDE w:val="0"/>
              <w:autoSpaceDN w:val="0"/>
              <w:adjustRightInd w:val="0"/>
              <w:spacing w:before="20" w:after="40"/>
              <w:rPr>
                <w:sz w:val="22"/>
                <w:szCs w:val="22"/>
              </w:rPr>
            </w:pPr>
            <w:r w:rsidRPr="005E361A">
              <w:rPr>
                <w:sz w:val="22"/>
                <w:szCs w:val="22"/>
              </w:rPr>
              <w:t>Совершенных эмитентом за отчетный период сделок, в совершении которых имелась заинтересованность и которые были одобрены советом директоров (наблюдательным советом эмитента)</w:t>
            </w:r>
          </w:p>
        </w:tc>
        <w:tc>
          <w:tcPr>
            <w:tcW w:w="1500" w:type="dxa"/>
            <w:tcBorders>
              <w:top w:val="single" w:sz="6" w:space="0" w:color="auto"/>
              <w:left w:val="single" w:sz="6" w:space="0" w:color="auto"/>
              <w:bottom w:val="single" w:sz="6" w:space="0" w:color="auto"/>
              <w:right w:val="single" w:sz="6" w:space="0" w:color="auto"/>
            </w:tcBorders>
          </w:tcPr>
          <w:p w:rsidR="00C277DA" w:rsidRPr="005E361A" w:rsidRDefault="00C277DA" w:rsidP="009A5AAE">
            <w:pPr>
              <w:widowControl w:val="0"/>
              <w:autoSpaceDE w:val="0"/>
              <w:autoSpaceDN w:val="0"/>
              <w:adjustRightInd w:val="0"/>
              <w:spacing w:before="20" w:after="40"/>
              <w:jc w:val="right"/>
              <w:rPr>
                <w:sz w:val="22"/>
                <w:szCs w:val="22"/>
              </w:rPr>
            </w:pPr>
            <w:r w:rsidRPr="005E361A">
              <w:rPr>
                <w:sz w:val="22"/>
                <w:szCs w:val="22"/>
              </w:rPr>
              <w:t>0</w:t>
            </w:r>
          </w:p>
        </w:tc>
        <w:tc>
          <w:tcPr>
            <w:tcW w:w="2640" w:type="dxa"/>
            <w:tcBorders>
              <w:top w:val="single" w:sz="6" w:space="0" w:color="auto"/>
              <w:left w:val="single" w:sz="6" w:space="0" w:color="auto"/>
              <w:bottom w:val="single" w:sz="6" w:space="0" w:color="auto"/>
              <w:right w:val="double" w:sz="6" w:space="0" w:color="auto"/>
            </w:tcBorders>
          </w:tcPr>
          <w:p w:rsidR="00C277DA" w:rsidRPr="005E361A" w:rsidRDefault="00C277DA" w:rsidP="009A5AAE">
            <w:pPr>
              <w:widowControl w:val="0"/>
              <w:autoSpaceDE w:val="0"/>
              <w:autoSpaceDN w:val="0"/>
              <w:adjustRightInd w:val="0"/>
              <w:spacing w:before="20" w:after="40"/>
              <w:jc w:val="right"/>
              <w:rPr>
                <w:sz w:val="22"/>
                <w:szCs w:val="22"/>
              </w:rPr>
            </w:pPr>
            <w:r w:rsidRPr="005E361A">
              <w:rPr>
                <w:sz w:val="22"/>
                <w:szCs w:val="22"/>
              </w:rPr>
              <w:t>0</w:t>
            </w:r>
          </w:p>
        </w:tc>
      </w:tr>
      <w:tr w:rsidR="00C277DA" w:rsidRPr="005E361A" w:rsidTr="00C277DA">
        <w:tc>
          <w:tcPr>
            <w:tcW w:w="5112" w:type="dxa"/>
            <w:tcBorders>
              <w:top w:val="single" w:sz="6" w:space="0" w:color="auto"/>
              <w:left w:val="double" w:sz="6" w:space="0" w:color="auto"/>
              <w:bottom w:val="double" w:sz="6" w:space="0" w:color="auto"/>
              <w:right w:val="single" w:sz="6" w:space="0" w:color="auto"/>
            </w:tcBorders>
          </w:tcPr>
          <w:p w:rsidR="00C277DA" w:rsidRPr="005E361A" w:rsidRDefault="00C277DA" w:rsidP="009A5AAE">
            <w:pPr>
              <w:widowControl w:val="0"/>
              <w:autoSpaceDE w:val="0"/>
              <w:autoSpaceDN w:val="0"/>
              <w:adjustRightInd w:val="0"/>
              <w:spacing w:before="20" w:after="40"/>
              <w:rPr>
                <w:sz w:val="22"/>
                <w:szCs w:val="22"/>
              </w:rPr>
            </w:pPr>
            <w:r w:rsidRPr="005E361A">
              <w:rPr>
                <w:sz w:val="22"/>
                <w:szCs w:val="22"/>
              </w:rPr>
              <w:t>Совершенных эмитентом за отчетный период сделок, в совершении которых имелась заинтересованность и которые требовали одобрения, но не были одобрены уполномоченным органом управления эмитента</w:t>
            </w:r>
          </w:p>
        </w:tc>
        <w:tc>
          <w:tcPr>
            <w:tcW w:w="1500" w:type="dxa"/>
            <w:tcBorders>
              <w:top w:val="single" w:sz="6" w:space="0" w:color="auto"/>
              <w:left w:val="single" w:sz="6" w:space="0" w:color="auto"/>
              <w:bottom w:val="double" w:sz="6" w:space="0" w:color="auto"/>
              <w:right w:val="single" w:sz="6" w:space="0" w:color="auto"/>
            </w:tcBorders>
          </w:tcPr>
          <w:p w:rsidR="00C277DA" w:rsidRPr="005E361A" w:rsidRDefault="00C277DA" w:rsidP="009A5AAE">
            <w:pPr>
              <w:widowControl w:val="0"/>
              <w:autoSpaceDE w:val="0"/>
              <w:autoSpaceDN w:val="0"/>
              <w:adjustRightInd w:val="0"/>
              <w:spacing w:before="20" w:after="40"/>
              <w:jc w:val="right"/>
              <w:rPr>
                <w:sz w:val="22"/>
                <w:szCs w:val="22"/>
              </w:rPr>
            </w:pPr>
            <w:r w:rsidRPr="005E361A">
              <w:rPr>
                <w:sz w:val="22"/>
                <w:szCs w:val="22"/>
              </w:rPr>
              <w:t>8</w:t>
            </w:r>
          </w:p>
        </w:tc>
        <w:tc>
          <w:tcPr>
            <w:tcW w:w="2640" w:type="dxa"/>
            <w:tcBorders>
              <w:top w:val="single" w:sz="6" w:space="0" w:color="auto"/>
              <w:left w:val="single" w:sz="6" w:space="0" w:color="auto"/>
              <w:bottom w:val="double" w:sz="6" w:space="0" w:color="auto"/>
              <w:right w:val="double" w:sz="6" w:space="0" w:color="auto"/>
            </w:tcBorders>
          </w:tcPr>
          <w:p w:rsidR="00C277DA" w:rsidRPr="005E361A" w:rsidRDefault="00C277DA" w:rsidP="009A5AAE">
            <w:pPr>
              <w:widowControl w:val="0"/>
              <w:autoSpaceDE w:val="0"/>
              <w:autoSpaceDN w:val="0"/>
              <w:adjustRightInd w:val="0"/>
              <w:spacing w:before="20" w:after="40"/>
              <w:jc w:val="right"/>
              <w:rPr>
                <w:sz w:val="22"/>
                <w:szCs w:val="22"/>
              </w:rPr>
            </w:pPr>
            <w:r w:rsidRPr="005E361A">
              <w:rPr>
                <w:sz w:val="22"/>
                <w:szCs w:val="22"/>
              </w:rPr>
              <w:t>222 175</w:t>
            </w:r>
            <w:r>
              <w:rPr>
                <w:sz w:val="22"/>
                <w:szCs w:val="22"/>
              </w:rPr>
              <w:t> </w:t>
            </w:r>
            <w:r w:rsidRPr="005E361A">
              <w:rPr>
                <w:sz w:val="22"/>
                <w:szCs w:val="22"/>
              </w:rPr>
              <w:t>061</w:t>
            </w:r>
            <w:r>
              <w:rPr>
                <w:sz w:val="22"/>
                <w:szCs w:val="22"/>
              </w:rPr>
              <w:t>,23</w:t>
            </w:r>
          </w:p>
        </w:tc>
      </w:tr>
    </w:tbl>
    <w:p w:rsidR="00C277DA" w:rsidRPr="00195B81" w:rsidRDefault="00C277DA" w:rsidP="00C277DA">
      <w:pPr>
        <w:pStyle w:val="SubHeading"/>
        <w:ind w:left="200"/>
        <w:jc w:val="both"/>
        <w:rPr>
          <w:sz w:val="22"/>
          <w:szCs w:val="22"/>
        </w:rPr>
      </w:pPr>
      <w:r w:rsidRPr="00195B81">
        <w:rPr>
          <w:sz w:val="22"/>
          <w:szCs w:val="22"/>
        </w:rPr>
        <w:t>Сделки (группы взаимосвязанных сделок), цена которых составляет 5 и более процентов балансовой стоимости активов эмитента, определенной по данным его бухгалтерской отчетности на последнюю отчетную дату перед совершением сделки, совершенной эмитентом за последний отчетный квартал</w:t>
      </w:r>
    </w:p>
    <w:p w:rsidR="00C277DA" w:rsidRDefault="00C277DA" w:rsidP="00C277DA">
      <w:pPr>
        <w:widowControl w:val="0"/>
        <w:autoSpaceDE w:val="0"/>
        <w:autoSpaceDN w:val="0"/>
        <w:adjustRightInd w:val="0"/>
        <w:spacing w:before="20" w:after="40"/>
        <w:ind w:left="400"/>
        <w:jc w:val="both"/>
        <w:rPr>
          <w:rStyle w:val="Subst0"/>
          <w:sz w:val="22"/>
          <w:szCs w:val="22"/>
        </w:rPr>
      </w:pPr>
      <w:r w:rsidRPr="00195B81">
        <w:rPr>
          <w:rStyle w:val="Subst0"/>
          <w:sz w:val="22"/>
          <w:szCs w:val="22"/>
        </w:rPr>
        <w:t>Указанных сделок не совершалось</w:t>
      </w:r>
    </w:p>
    <w:p w:rsidR="00C277DA" w:rsidRPr="00195B81" w:rsidRDefault="00C277DA" w:rsidP="00C277DA">
      <w:pPr>
        <w:widowControl w:val="0"/>
        <w:autoSpaceDE w:val="0"/>
        <w:autoSpaceDN w:val="0"/>
        <w:adjustRightInd w:val="0"/>
        <w:spacing w:before="20" w:after="40"/>
        <w:ind w:left="400"/>
        <w:jc w:val="both"/>
        <w:rPr>
          <w:sz w:val="22"/>
          <w:szCs w:val="22"/>
        </w:rPr>
      </w:pPr>
    </w:p>
    <w:p w:rsidR="00C277DA" w:rsidRPr="00195B81" w:rsidRDefault="00C277DA" w:rsidP="00C277DA">
      <w:pPr>
        <w:widowControl w:val="0"/>
        <w:autoSpaceDE w:val="0"/>
        <w:autoSpaceDN w:val="0"/>
        <w:adjustRightInd w:val="0"/>
        <w:spacing w:before="20" w:after="40"/>
        <w:ind w:left="200"/>
        <w:jc w:val="both"/>
        <w:rPr>
          <w:sz w:val="22"/>
          <w:szCs w:val="22"/>
        </w:rPr>
      </w:pPr>
      <w:r w:rsidRPr="00195B81">
        <w:rPr>
          <w:sz w:val="22"/>
          <w:szCs w:val="22"/>
        </w:rPr>
        <w:t>Общий объем в денежном выражении сделок, в совершении которых имелась заинтересованность, совершенных эмитентом за последний отчетный квартал, руб.:</w:t>
      </w:r>
      <w:r w:rsidRPr="00195B81">
        <w:rPr>
          <w:rStyle w:val="Subst0"/>
          <w:sz w:val="22"/>
          <w:szCs w:val="22"/>
        </w:rPr>
        <w:t xml:space="preserve"> 222 175 061.23</w:t>
      </w:r>
    </w:p>
    <w:p w:rsidR="00C277DA" w:rsidRDefault="00C277DA" w:rsidP="00C277DA">
      <w:pPr>
        <w:pStyle w:val="SubHeading"/>
        <w:ind w:left="200"/>
        <w:jc w:val="both"/>
        <w:rPr>
          <w:sz w:val="22"/>
          <w:szCs w:val="22"/>
        </w:rPr>
      </w:pPr>
      <w:r w:rsidRPr="00195B81">
        <w:rPr>
          <w:sz w:val="22"/>
          <w:szCs w:val="22"/>
        </w:rPr>
        <w:t>Сделки (группы взаимосвязанных сделок), в совершении которой имелась заинтересованность и решение об одобрении которой советом директоров (наблюдательным советом) или общим собранием акционеров (участников) эмитента не принималось в случаях, когда такое одобрение является обязательным в соответствии с законодательством Российской Федерации</w:t>
      </w:r>
    </w:p>
    <w:p w:rsidR="00C277DA" w:rsidRDefault="00C277DA" w:rsidP="00C277DA">
      <w:pPr>
        <w:pStyle w:val="SubHeading"/>
        <w:ind w:left="200"/>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56"/>
        <w:gridCol w:w="4731"/>
      </w:tblGrid>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1. Дата совершения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12.01.2011</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Предмет сделки и иные существенные условия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Договор займа № АПК-ДЗ-1/11 между ООО «АПК «Михайловский» («Заимодавец») и ОАО «Группа Черкизово» («Заемщик») на пополнение оборотных средств с процентной ставкой 7,75 % годовых</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 xml:space="preserve">Полное и сокращенное фирменные наименования (наименования) юридического лица или фамилия, имя, отчество физического лица, признанного в соответствии с законодательством Российской Федерации лицом, </w:t>
            </w:r>
            <w:r w:rsidRPr="003C60E0">
              <w:rPr>
                <w:sz w:val="22"/>
                <w:szCs w:val="22"/>
              </w:rPr>
              <w:lastRenderedPageBreak/>
              <w:t>заинтересованным в совершении сделки, а также основание (основания), по которому такое лицо признано заинтересованным в совершении указанной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lastRenderedPageBreak/>
              <w:t xml:space="preserve">Михайлов Сергей Игоревич является Генеральным директором ОАО «Группа Черкизово» и Генеральный директором ООО «АПК «Михайловский». ОАО «Группа Черкизово» является владельцем 100 % Уставного капитала ООО «АПК </w:t>
            </w:r>
            <w:r w:rsidRPr="003C60E0">
              <w:rPr>
                <w:b/>
                <w:bCs/>
                <w:i/>
                <w:iCs/>
                <w:sz w:val="22"/>
                <w:szCs w:val="22"/>
              </w:rPr>
              <w:lastRenderedPageBreak/>
              <w:t>«Михайловский»</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lastRenderedPageBreak/>
              <w:t>Размер сделки (в денежном выражении и в процентах от балансовой стоимости активов эмитента)</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14 000 000 рублей</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Срок исполнения обязательств по сделке, а также сведения об исполнении указанных обязательств</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31.03.2011</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Обстоятельства, объясняющие отсутствие принятия органом управления эмитента решения об одобрении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Советом директоров не одобрялась</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Сделки не всегда выносились на одобрение  Советом директоров эмитента заранее, поскольку по российскому законодательству отсутствие предварительного одобрения делает сделку оспоримой, но не ничтожной. Если какая-нибудь сделка будет оспорена в суде, вопрос о её одобрении будет внесен на рассмотрение соответствующего органа управления Эмитента.</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 xml:space="preserve">В соответствии с судебной практикой, имевшейся на дату совершения сделки, по рассмотрению исков о признании сделок недействительными в прочих юридических контекстах, одобрение постфактум считалось достаточным основанием для отказа в иске. </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Заключение данной сделки, по мнению Эмитента, не привело к негативным для Эмитента и его акционеров последствиям (т.к. установленные в них цены и тарифа соответствуют рыночным) и способствовало развитию и укреплению позиций эмитента на рынке.</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Иные сведения о сделке, указываемые эмитентом по собственному усмотрению</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иные сведения о данной сделке отсутствуют</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2. Дата совершения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01.03.2011</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Предмет сделки и иные существенные условия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 xml:space="preserve">Договор займа № АПК-ДЗ-2/11 между ООО «АПК «Михайловский» («Заимодавец») и ОАО «Группа Черкизово» («Заемщик») на пополнение оборотных средств </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 xml:space="preserve">Полное и сокращенное фирменные наименования (наименования) юридического лица или фамилия, имя, отчество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w:t>
            </w:r>
            <w:r w:rsidRPr="003C60E0">
              <w:rPr>
                <w:sz w:val="22"/>
                <w:szCs w:val="22"/>
              </w:rPr>
              <w:lastRenderedPageBreak/>
              <w:t>такое лицо признано заинтересованным в совершении указанной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lastRenderedPageBreak/>
              <w:t>Михайлов Сергей Игоревич является Генеральным директором ОАО «Группа Черкизово» и Генеральный директором ООО «АПК «Михайловский». ОАО «Группа Черкизово» является владельцем 100 % Уставного капитала ООО «АПК «Михайловский»</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lastRenderedPageBreak/>
              <w:t>Размер сделки (в денежном выражении и в процентах от балансовой стоимости активов эмитента)</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86 000 000 рублей</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Срок исполнения обязательств по сделке, а также сведения об исполнении указанных обязательств</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31.12.2011</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Обстоятельства, объясняющие отсутствие принятия органом управления эмитента решения об одобрении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Советом директоров не одобрялась</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Сделки не всегда выносились на одобрение  Советом директоров эмитента заранее, поскольку по российскому законодательству отсутствие предварительного одобрения делает сделку оспоримой, но не ничтожной. Если какая-нибудь сделка будет оспорена в суде, вопрос о её одобрении будет внесен на рассмотрение соответствующего органа управления Эмитента.</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 xml:space="preserve">В соответствии с судебной практикой, имевшейся на дату совершения сделки, по рассмотрению исков о признании сделок недействительными в прочих юридических контекстах, одобрение постфактум считалось достаточным основанием для отказа в иске. </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Заключение данной сделки, по мнению Эмитента, не привело к негативным для Эмитента и его акционеров последствиям (т.к. установленные в них цены и тарифа соответствуют рыночным) и способствовало развитию и укреплению позиций эмитента на рынке.</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p>
        </w:tc>
      </w:tr>
      <w:tr w:rsidR="00C277DA" w:rsidRPr="00933F54"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Иные сведения о сделке, указываемые эмитентом по собственному усмотрению</w:t>
            </w:r>
          </w:p>
        </w:tc>
        <w:tc>
          <w:tcPr>
            <w:tcW w:w="4731" w:type="dxa"/>
            <w:vAlign w:val="center"/>
          </w:tcPr>
          <w:p w:rsidR="00C277DA" w:rsidRPr="00FD62E8"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иные сведения о данной сделке отсутствуют</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3. Дата совершения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01.03.2011</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Предмет сделки и иные существенные условия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Договор о переводе долга № 02-0311-ПД между ОАО «Группа Черкизово» («Кредитор») и ОАО «Торговая компания АПК «Черкизовский» («Новый заемщик»)</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Полное и сокращенное фирменные наименования (наименования) юридического лица или фамилия, имя, отчество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такое лицо признано заинтересованным в совершении указанной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Михайлов Сергей Игоревич является Генеральным директором ОАО «Группа Черкизово» и Генеральный директором ООО «АПК «Черкизовский». ООО «АПК «Черкизовский» является владельцем 99% Уставного капитала ОАО «Торговая компания АПК «Черкизовский»</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lastRenderedPageBreak/>
              <w:t>Размер сделки (в денежном выражении и в процентах от балансовой стоимости активов эмитента)</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1 900 000 рублей</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Срок исполнения обязательств по сделке, а также сведения об исполнении указанных обязательств</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31.12.2011</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Обстоятельства, объясняющие отсутствие принятия органом управления эмитента решения об одобрении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Советом директоров не одобрялась</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Сделки не всегда выносились на одобрение  Советом директоров эмитента заранее, поскольку по российскому законодательству отсутствие предварительного одобрения делает сделку оспоримой, но не ничтожной. Если какая-нибудь сделка будет оспорена в суде, вопрос о её одобрении будет внесен на рассмотрение соответствующего органа управления Эмитента.</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 xml:space="preserve">В соответствии с судебной практикой, имевшейся на дату совершения сделки, по рассмотрению исков о признании сделок недействительными в прочих юридических контекстах, одобрение постфактум считалось достаточным основанием для отказа в иске. </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Заключение данной сделки, по мнению Эмитента, не привело к негативным для Эмитента и его акционеров последствиям (т.к. установленные в них цены и тарифа соответствуют рыночным) и способствовало развитию и укреплению позиций эмитента на рынке.</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p>
        </w:tc>
      </w:tr>
      <w:tr w:rsidR="00C277DA" w:rsidRPr="00933F54"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Иные сведения о сделке, указываемые эмитентом по собственному усмотрению</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иные сведения о данной сделке отсутствуют</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Pr>
                <w:sz w:val="22"/>
                <w:szCs w:val="22"/>
              </w:rPr>
              <w:t>4</w:t>
            </w:r>
            <w:r w:rsidRPr="003C60E0">
              <w:rPr>
                <w:sz w:val="22"/>
                <w:szCs w:val="22"/>
              </w:rPr>
              <w:t>. Дата совершения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01.03.2011</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Предмет сделки и иные существенные условия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Договор о переводе долга № 0</w:t>
            </w:r>
            <w:r>
              <w:rPr>
                <w:b/>
                <w:bCs/>
                <w:i/>
                <w:iCs/>
                <w:sz w:val="22"/>
                <w:szCs w:val="22"/>
              </w:rPr>
              <w:t>3</w:t>
            </w:r>
            <w:r w:rsidRPr="003C60E0">
              <w:rPr>
                <w:b/>
                <w:bCs/>
                <w:i/>
                <w:iCs/>
                <w:sz w:val="22"/>
                <w:szCs w:val="22"/>
              </w:rPr>
              <w:t>-0311-ПД между ОАО «Группа Черкизово» («Кредитор») и ОАО «Торговая компания АПК «Черкизовский» («Новый заемщик»)</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Полное и сокращенное фирменные наименования (наименования) юридического лица или фамилия, имя, отчество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такое лицо признано заинтересованным в совершении указанной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Михайлов Сергей Игоревич является Генеральным директором ОАО «Группа Черкизово» и Генеральный директором ООО «АПК «Черкизовский». ООО «АПК «Черкизовский» является владельцем 99% Уставного капитала ОАО «Торговая компания АПК «Черкизовский»</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 xml:space="preserve">Размер сделки (в денежном выражении и в процентах от балансовой стоимости активов </w:t>
            </w:r>
            <w:r w:rsidRPr="003C60E0">
              <w:rPr>
                <w:sz w:val="22"/>
                <w:szCs w:val="22"/>
              </w:rPr>
              <w:lastRenderedPageBreak/>
              <w:t>эмитента)</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Pr>
                <w:b/>
                <w:bCs/>
                <w:i/>
                <w:iCs/>
                <w:sz w:val="22"/>
                <w:szCs w:val="22"/>
              </w:rPr>
              <w:lastRenderedPageBreak/>
              <w:t>18 355 834,07</w:t>
            </w:r>
            <w:r w:rsidRPr="003C60E0">
              <w:rPr>
                <w:b/>
                <w:bCs/>
                <w:i/>
                <w:iCs/>
                <w:sz w:val="22"/>
                <w:szCs w:val="22"/>
              </w:rPr>
              <w:t xml:space="preserve"> рублей</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lastRenderedPageBreak/>
              <w:t>Срок исполнения обязательств по сделке, а также сведения об исполнении указанных обязательств</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31.12.2011</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Обстоятельства, объясняющие отсутствие принятия органом управления эмитента решения об одобрении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Советом директоров не одобрялась</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Сделки не всегда выносились на одобрение  Советом директоров эмитента заранее, поскольку по российскому законодательству отсутствие предварительного одобрения делает сделку оспоримой, но не ничтожной. Если какая-нибудь сделка будет оспорена в суде, вопрос о её одобрении будет внесен на рассмотрение соответствующего органа управления Эмитента.</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 xml:space="preserve">В соответствии с судебной практикой, имевшейся на дату совершения сделки, по рассмотрению исков о признании сделок недействительными в прочих юридических контекстах, одобрение постфактум считалось достаточным основанием для отказа в иске. </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Заключение данной сделки, по мнению Эмитента, не привело к негативным для Эмитента и его акционеров последствиям (т.к. установленные в них цены и тарифа соответствуют рыночным) и способствовало развитию и укреплению позиций эмитента на рынке.</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p>
        </w:tc>
      </w:tr>
      <w:tr w:rsidR="00C277DA" w:rsidRPr="00933F54"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Иные сведения о сделке, указываемые эмитентом по собственному усмотрению</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иные сведения о данной сделке отсутствуют</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Pr>
                <w:sz w:val="22"/>
                <w:szCs w:val="22"/>
              </w:rPr>
              <w:t>5</w:t>
            </w:r>
            <w:r w:rsidRPr="003C60E0">
              <w:rPr>
                <w:sz w:val="22"/>
                <w:szCs w:val="22"/>
              </w:rPr>
              <w:t>. Дата совершения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01.03.2011</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Предмет сделки и иные существенные условия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Договор о переводе долга № 0</w:t>
            </w:r>
            <w:r>
              <w:rPr>
                <w:b/>
                <w:bCs/>
                <w:i/>
                <w:iCs/>
                <w:sz w:val="22"/>
                <w:szCs w:val="22"/>
              </w:rPr>
              <w:t>4</w:t>
            </w:r>
            <w:r w:rsidRPr="003C60E0">
              <w:rPr>
                <w:b/>
                <w:bCs/>
                <w:i/>
                <w:iCs/>
                <w:sz w:val="22"/>
                <w:szCs w:val="22"/>
              </w:rPr>
              <w:t>-0311-ПД между ОАО «Группа Черкизово» («Кредитор») и ОАО «Торговая компания АПК «Черкизовский» («Новый заемщик»)</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Полное и сокращенное фирменные наименования (наименования) юридического лица или фамилия, имя, отчество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такое лицо признано заинтересованным в совершении указанной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Михайлов Сергей Игоревич является Генеральным директором ОАО «Группа Черкизово» и Генеральный директором ООО «АПК «Черкизовский». ООО «АПК «Черкизовский» является владельцем 99% Уставного капитала ОАО «Торговая компания АПК «Черкизовский»</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Размер сделки (в денежном выражении и в процентах от балансовой стоимости активов эмитента)</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Pr>
                <w:b/>
                <w:bCs/>
                <w:i/>
                <w:iCs/>
                <w:sz w:val="22"/>
                <w:szCs w:val="22"/>
              </w:rPr>
              <w:t xml:space="preserve">32 721 356,36 </w:t>
            </w:r>
            <w:r w:rsidRPr="003C60E0">
              <w:rPr>
                <w:b/>
                <w:bCs/>
                <w:i/>
                <w:iCs/>
                <w:sz w:val="22"/>
                <w:szCs w:val="22"/>
              </w:rPr>
              <w:t xml:space="preserve"> рублей</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 xml:space="preserve">Срок исполнения обязательств по сделке, а </w:t>
            </w:r>
            <w:r w:rsidRPr="003C60E0">
              <w:rPr>
                <w:sz w:val="22"/>
                <w:szCs w:val="22"/>
              </w:rPr>
              <w:lastRenderedPageBreak/>
              <w:t>также сведения об исполнении указанных обязательств</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lastRenderedPageBreak/>
              <w:t>31.12.2011</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lastRenderedPageBreak/>
              <w:t>Обстоятельства, объясняющие отсутствие принятия органом управления эмитента решения об одобрении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Советом директоров не одобрялась</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Сделки не всегда выносились на одобрение  Советом директоров эмитента заранее, поскольку по российскому законодательству отсутствие предварительного одобрения делает сделку оспоримой, но не ничтожной. Если какая-нибудь сделка будет оспорена в суде, вопрос о её одобрении будет внесен на рассмотрение соответствующего органа управления Эмитента.</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 xml:space="preserve">В соответствии с судебной практикой, имевшейся на дату совершения сделки, по рассмотрению исков о признании сделок недействительными в прочих юридических контекстах, одобрение постфактум считалось достаточным основанием для отказа в иске. </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Заключение данной сделки, по мнению Эмитента, не привело к негативным для Эмитента и его акционеров последствиям (т.к. установленные в них цены и тарифа соответствуют рыночным) и способствовало развитию и укреплению позиций эмитента на рынке.</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p>
        </w:tc>
      </w:tr>
      <w:tr w:rsidR="00C277DA" w:rsidRPr="00933F54"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Иные сведения о сделке, указываемые эмитентом по собственному усмотрению</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иные сведения о данной сделке отсутствуют</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Pr>
                <w:sz w:val="22"/>
                <w:szCs w:val="22"/>
              </w:rPr>
              <w:t>6</w:t>
            </w:r>
            <w:r w:rsidRPr="003C60E0">
              <w:rPr>
                <w:sz w:val="22"/>
                <w:szCs w:val="22"/>
              </w:rPr>
              <w:t>. Дата совершения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01.03.2011</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Предмет сделки и иные существенные условия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Договор о переводе долга № 0</w:t>
            </w:r>
            <w:r>
              <w:rPr>
                <w:b/>
                <w:bCs/>
                <w:i/>
                <w:iCs/>
                <w:sz w:val="22"/>
                <w:szCs w:val="22"/>
              </w:rPr>
              <w:t>5</w:t>
            </w:r>
            <w:r w:rsidRPr="003C60E0">
              <w:rPr>
                <w:b/>
                <w:bCs/>
                <w:i/>
                <w:iCs/>
                <w:sz w:val="22"/>
                <w:szCs w:val="22"/>
              </w:rPr>
              <w:t>-0311-ПД между ОАО «Группа Черкизово» («Кредитор») и ОАО «Торговая компания АПК «Черкизовский» («Новый заемщик»)</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Полное и сокращенное фирменные наименования (наименования) юридического лица или фамилия, имя, отчество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такое лицо признано заинтересованным в совершении указанной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Михайлов Сергей Игоревич является Генеральным директором ОАО «Группа Черкизово» и Генеральный директором ООО «АПК «Черкизовский». ООО «АПК «Черкизовский» является владельцем 99% Уставного капитала ОАО «Торговая компания АПК «Черкизовский»</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Размер сделки (в денежном выражении и в процентах от балансовой стоимости активов эмитента)</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Pr>
                <w:b/>
                <w:bCs/>
                <w:i/>
                <w:iCs/>
                <w:sz w:val="22"/>
                <w:szCs w:val="22"/>
              </w:rPr>
              <w:t>3 441 021,48</w:t>
            </w:r>
            <w:r w:rsidRPr="003C60E0">
              <w:rPr>
                <w:b/>
                <w:bCs/>
                <w:i/>
                <w:iCs/>
                <w:sz w:val="22"/>
                <w:szCs w:val="22"/>
              </w:rPr>
              <w:t xml:space="preserve"> рублей</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Срок исполнения обязательств по сделке, а также сведения об исполнении указанных обязательств</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31.12.2011</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lastRenderedPageBreak/>
              <w:t>Обстоятельства, объясняющие отсутствие принятия органом управления эмитента решения об одобрении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Советом директоров не одобрялась</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Сделки не всегда выносились на одобрение  Советом директоров эмитента заранее, поскольку по российскому законодательству отсутствие предварительного одобрения делает сделку оспоримой, но не ничтожной. Если какая-нибудь сделка будет оспорена в суде, вопрос о её одобрении будет внесен на рассмотрение соответствующего органа управления Эмитента.</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 xml:space="preserve">В соответствии с судебной практикой, имевшейся на дату совершения сделки, по рассмотрению исков о признании сделок недействительными в прочих юридических контекстах, одобрение постфактум считалось достаточным основанием для отказа в иске. </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Заключение данной сделки, по мнению Эмитента, не привело к негативным для Эмитента и его акционеров последствиям (т.к. установленные в них цены и тарифа соответствуют рыночным) и способствовало развитию и укреплению позиций эмитента на рынке.</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p>
        </w:tc>
      </w:tr>
      <w:tr w:rsidR="00C277DA" w:rsidRPr="00933F54"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Иные сведения о сделке, указываемые эмитентом по собственному усмотрению</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иные сведения о данной сделке отсутствуют</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Pr>
                <w:sz w:val="22"/>
                <w:szCs w:val="22"/>
              </w:rPr>
              <w:t>7</w:t>
            </w:r>
            <w:r w:rsidRPr="003C60E0">
              <w:rPr>
                <w:sz w:val="22"/>
                <w:szCs w:val="22"/>
              </w:rPr>
              <w:t>. Дата совершения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01.03.2011</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Предмет сделки и иные существенные условия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Договор о переводе долга № 0</w:t>
            </w:r>
            <w:r>
              <w:rPr>
                <w:b/>
                <w:bCs/>
                <w:i/>
                <w:iCs/>
                <w:sz w:val="22"/>
                <w:szCs w:val="22"/>
              </w:rPr>
              <w:t>1</w:t>
            </w:r>
            <w:r w:rsidRPr="003C60E0">
              <w:rPr>
                <w:b/>
                <w:bCs/>
                <w:i/>
                <w:iCs/>
                <w:sz w:val="22"/>
                <w:szCs w:val="22"/>
              </w:rPr>
              <w:t>-0311-ПД между ОАО «Группа Черкизово» («Кредитор») и ОАО «Торговая компания АПК «Черкизовский» («Новый заемщик»)</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Полное и сокращенное фирменные наименования (наименования) юридического лица или фамилия, имя, отчество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такое лицо признано заинтересованным в совершении указанной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Михайлов Сергей Игоревич является Генеральным директором ОАО «Группа Черкизово» и Генеральный директором ООО «АПК «Черкизовский». ООО «АПК «Черкизовский» является владельцем 99% Уставного капитала ОАО «Торговая компания АПК «Черкизовский»</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Размер сделки (в денежном выражении и в процентах от балансовой стоимости активов эмитента)</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Pr>
                <w:b/>
                <w:bCs/>
                <w:i/>
                <w:iCs/>
                <w:sz w:val="22"/>
                <w:szCs w:val="22"/>
              </w:rPr>
              <w:t>2 756 849,32</w:t>
            </w:r>
            <w:r w:rsidRPr="003C60E0">
              <w:rPr>
                <w:b/>
                <w:bCs/>
                <w:i/>
                <w:iCs/>
                <w:sz w:val="22"/>
                <w:szCs w:val="22"/>
              </w:rPr>
              <w:t xml:space="preserve"> рублей</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Срок исполнения обязательств по сделке, а также сведения об исполнении указанных обязательств</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31.12.2011</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 xml:space="preserve">Обстоятельства, объясняющие отсутствие принятия органом управления эмитента </w:t>
            </w:r>
            <w:r w:rsidRPr="003C60E0">
              <w:rPr>
                <w:sz w:val="22"/>
                <w:szCs w:val="22"/>
              </w:rPr>
              <w:lastRenderedPageBreak/>
              <w:t>решения об одобрении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lastRenderedPageBreak/>
              <w:t>Советом директоров не одобрялась</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lastRenderedPageBreak/>
              <w:t>Сделки не всегда выносились на одобрение  Советом директоров эмитента заранее, поскольку по российскому законодательству отсутствие предварительного одобрения делает сделку оспоримой, но не ничтожной. Если какая-нибудь сделка будет оспорена в суде, вопрос о её одобрении будет внесен на рассмотрение соответствующего органа управления Эмитента.</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 xml:space="preserve">В соответствии с судебной практикой, имевшейся на дату совершения сделки, по рассмотрению исков о признании сделок недействительными в прочих юридических контекстах, одобрение постфактум считалось достаточным основанием для отказа в иске. </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Заключение данной сделки, по мнению Эмитента, не привело к негативным для Эмитента и его акционеров последствиям (т.к. установленные в них цены и тарифа соответствуют рыночным) и способствовало развитию и укреплению позиций эмитента на рынке.</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p>
        </w:tc>
      </w:tr>
      <w:tr w:rsidR="00C277DA" w:rsidRPr="00933F54"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lastRenderedPageBreak/>
              <w:t>Иные сведения о сделке, указываемые эмитентом по собственному усмотрению</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иные сведения о данной сделке отсутствуют</w:t>
            </w:r>
          </w:p>
        </w:tc>
      </w:tr>
      <w:tr w:rsidR="00C277DA" w:rsidRPr="003C60E0"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Pr>
                <w:sz w:val="22"/>
                <w:szCs w:val="22"/>
              </w:rPr>
              <w:t>8</w:t>
            </w:r>
            <w:r w:rsidRPr="003C60E0">
              <w:rPr>
                <w:sz w:val="22"/>
                <w:szCs w:val="22"/>
              </w:rPr>
              <w:t>. Дата совершения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Pr>
                <w:b/>
                <w:bCs/>
                <w:i/>
                <w:iCs/>
                <w:sz w:val="22"/>
                <w:szCs w:val="22"/>
              </w:rPr>
              <w:t>28</w:t>
            </w:r>
            <w:r w:rsidRPr="003C60E0">
              <w:rPr>
                <w:b/>
                <w:bCs/>
                <w:i/>
                <w:iCs/>
                <w:sz w:val="22"/>
                <w:szCs w:val="22"/>
              </w:rPr>
              <w:t>.03.2011</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Предмет сделки и иные существенные условия сделки</w:t>
            </w:r>
          </w:p>
        </w:tc>
        <w:tc>
          <w:tcPr>
            <w:tcW w:w="4731" w:type="dxa"/>
            <w:vAlign w:val="center"/>
          </w:tcPr>
          <w:p w:rsidR="00C277DA" w:rsidRPr="00DB4221"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Pr>
                <w:b/>
                <w:bCs/>
                <w:i/>
                <w:iCs/>
                <w:sz w:val="22"/>
                <w:szCs w:val="22"/>
              </w:rPr>
              <w:t>Договор займа № ДЗ-28-03</w:t>
            </w:r>
            <w:r w:rsidRPr="00DB4221">
              <w:rPr>
                <w:b/>
                <w:bCs/>
                <w:i/>
                <w:iCs/>
                <w:sz w:val="22"/>
                <w:szCs w:val="22"/>
              </w:rPr>
              <w:t>/</w:t>
            </w:r>
            <w:r>
              <w:rPr>
                <w:b/>
                <w:bCs/>
                <w:i/>
                <w:iCs/>
                <w:sz w:val="22"/>
                <w:szCs w:val="22"/>
              </w:rPr>
              <w:t>2011 между ООО «Торговый дом «Петелино» («Заимодавец»)и ОАО «Группа Черкизово» («Заемщик»)</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Полное и сокращенное фирменные наименования (наименования) юридического лица или фамилия, имя, отчество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такое лицо признано заинтересованным в совершении указанной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Михайлов Сергей Игоревич является Генеральным директором ОАО «Группа Черкизово» и Генеральный директором ООО «АПК «</w:t>
            </w:r>
            <w:r>
              <w:rPr>
                <w:b/>
                <w:bCs/>
                <w:i/>
                <w:iCs/>
                <w:sz w:val="22"/>
                <w:szCs w:val="22"/>
              </w:rPr>
              <w:t>Михайловский</w:t>
            </w:r>
            <w:r w:rsidRPr="003C60E0">
              <w:rPr>
                <w:b/>
                <w:bCs/>
                <w:i/>
                <w:iCs/>
                <w:sz w:val="22"/>
                <w:szCs w:val="22"/>
              </w:rPr>
              <w:t>». ООО «АПК «</w:t>
            </w:r>
            <w:r>
              <w:rPr>
                <w:b/>
                <w:bCs/>
                <w:i/>
                <w:iCs/>
                <w:sz w:val="22"/>
                <w:szCs w:val="22"/>
              </w:rPr>
              <w:t>Михайловский</w:t>
            </w:r>
            <w:r w:rsidRPr="003C60E0">
              <w:rPr>
                <w:b/>
                <w:bCs/>
                <w:i/>
                <w:iCs/>
                <w:sz w:val="22"/>
                <w:szCs w:val="22"/>
              </w:rPr>
              <w:t xml:space="preserve">» является владельцем </w:t>
            </w:r>
            <w:r>
              <w:rPr>
                <w:b/>
                <w:bCs/>
                <w:i/>
                <w:iCs/>
                <w:sz w:val="22"/>
                <w:szCs w:val="22"/>
              </w:rPr>
              <w:t>83,73</w:t>
            </w:r>
            <w:r w:rsidRPr="003C60E0">
              <w:rPr>
                <w:b/>
                <w:bCs/>
                <w:i/>
                <w:iCs/>
                <w:sz w:val="22"/>
                <w:szCs w:val="22"/>
              </w:rPr>
              <w:t xml:space="preserve">% Уставного капитала </w:t>
            </w:r>
            <w:r>
              <w:rPr>
                <w:b/>
                <w:bCs/>
                <w:i/>
                <w:iCs/>
                <w:sz w:val="22"/>
                <w:szCs w:val="22"/>
              </w:rPr>
              <w:t>ЗАО «Петелинская птицефабрика». ЗАО «Петелинская птицефабрика» является владельцем 100 % Уставного капитала ООО «ТД «Петелино»</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Размер сделки (в денежном выражении и в процентах от балансовой стоимости активов эмитента)</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Pr>
                <w:b/>
                <w:bCs/>
                <w:i/>
                <w:iCs/>
                <w:sz w:val="22"/>
                <w:szCs w:val="22"/>
              </w:rPr>
              <w:t>63 000 000</w:t>
            </w:r>
            <w:r w:rsidRPr="003C60E0">
              <w:rPr>
                <w:b/>
                <w:bCs/>
                <w:i/>
                <w:iCs/>
                <w:sz w:val="22"/>
                <w:szCs w:val="22"/>
              </w:rPr>
              <w:t xml:space="preserve"> рублей</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Срок исполнения обязательств по сделке, а также сведения об исполнении указанных обязательств</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31.12.2011</w:t>
            </w:r>
          </w:p>
        </w:tc>
      </w:tr>
      <w:tr w:rsidR="00C277DA" w:rsidRPr="0060723E"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t>Обстоятельства, объясняющие отсутствие принятия органом управления эмитента решения об одобрении сделки</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Советом директоров не одобрялась</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 xml:space="preserve">Сделки не всегда выносились на одобрение  Советом директоров эмитента заранее, поскольку по российскому законодательству </w:t>
            </w:r>
            <w:r w:rsidRPr="003C60E0">
              <w:rPr>
                <w:b/>
                <w:bCs/>
                <w:i/>
                <w:iCs/>
                <w:sz w:val="22"/>
                <w:szCs w:val="22"/>
              </w:rPr>
              <w:lastRenderedPageBreak/>
              <w:t>отсутствие предварительного одобрения делает сделку оспоримой, но не ничтожной. Если какая-нибудь сделка будет оспорена в суде, вопрос о её одобрении будет внесен на рассмотрение соответствующего органа управления Эмитента.</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 xml:space="preserve">В соответствии с судебной практикой, имевшейся на дату совершения сделки, по рассмотрению исков о признании сделок недействительными в прочих юридических контекстах, одобрение постфактум считалось достаточным основанием для отказа в иске. </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Заключение данной сделки, по мнению Эмитента, не привело к негативным для Эмитента и его акционеров последствиям (т.к. установленные в них цены и тарифа соответствуют рыночным) и способствовало развитию и укреплению позиций эмитента на рынке.</w:t>
            </w:r>
          </w:p>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p>
        </w:tc>
      </w:tr>
      <w:tr w:rsidR="00C277DA" w:rsidRPr="00933F54" w:rsidTr="009A5AAE">
        <w:trPr>
          <w:jc w:val="center"/>
        </w:trPr>
        <w:tc>
          <w:tcPr>
            <w:tcW w:w="4556"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sz w:val="22"/>
                <w:szCs w:val="22"/>
              </w:rPr>
            </w:pPr>
            <w:r w:rsidRPr="003C60E0">
              <w:rPr>
                <w:sz w:val="22"/>
                <w:szCs w:val="22"/>
              </w:rPr>
              <w:lastRenderedPageBreak/>
              <w:t>Иные сведения о сделке, указываемые эмитентом по собственному усмотрению</w:t>
            </w:r>
          </w:p>
        </w:tc>
        <w:tc>
          <w:tcPr>
            <w:tcW w:w="4731" w:type="dxa"/>
            <w:vAlign w:val="center"/>
          </w:tcPr>
          <w:p w:rsidR="00C277DA" w:rsidRPr="003C60E0" w:rsidRDefault="00C277DA" w:rsidP="009A5AAE">
            <w:pPr>
              <w:widowControl w:val="0"/>
              <w:pBdr>
                <w:top w:val="single" w:sz="4" w:space="0" w:color="auto"/>
                <w:bottom w:val="single" w:sz="4" w:space="0" w:color="auto"/>
              </w:pBdr>
              <w:autoSpaceDE w:val="0"/>
              <w:autoSpaceDN w:val="0"/>
              <w:adjustRightInd w:val="0"/>
              <w:spacing w:before="100" w:beforeAutospacing="1" w:after="100" w:afterAutospacing="1"/>
              <w:rPr>
                <w:b/>
                <w:bCs/>
                <w:i/>
                <w:iCs/>
                <w:sz w:val="22"/>
                <w:szCs w:val="22"/>
              </w:rPr>
            </w:pPr>
            <w:r w:rsidRPr="003C60E0">
              <w:rPr>
                <w:b/>
                <w:bCs/>
                <w:i/>
                <w:iCs/>
                <w:sz w:val="22"/>
                <w:szCs w:val="22"/>
              </w:rPr>
              <w:t>иные сведения о данной сделке отсутствуют</w:t>
            </w:r>
          </w:p>
        </w:tc>
      </w:tr>
    </w:tbl>
    <w:p w:rsidR="009712DB" w:rsidRDefault="009712DB" w:rsidP="00B852CE">
      <w:pPr>
        <w:jc w:val="both"/>
        <w:rPr>
          <w:b/>
          <w:highlight w:val="red"/>
        </w:rPr>
      </w:pPr>
    </w:p>
    <w:p w:rsidR="00C277DA" w:rsidRDefault="00C277DA" w:rsidP="00B852CE">
      <w:pPr>
        <w:jc w:val="both"/>
        <w:rPr>
          <w:b/>
          <w:highlight w:val="red"/>
        </w:rPr>
      </w:pPr>
    </w:p>
    <w:p w:rsidR="00C277DA" w:rsidRDefault="00C277DA" w:rsidP="00B852CE">
      <w:pPr>
        <w:jc w:val="both"/>
        <w:rPr>
          <w:b/>
          <w:highlight w:val="red"/>
        </w:rPr>
      </w:pPr>
    </w:p>
    <w:p w:rsidR="00C277DA" w:rsidRDefault="00C277DA" w:rsidP="00B852CE">
      <w:pPr>
        <w:jc w:val="both"/>
        <w:rPr>
          <w:b/>
          <w:highlight w:val="red"/>
        </w:rPr>
      </w:pPr>
    </w:p>
    <w:p w:rsidR="00977CE5" w:rsidRPr="00977CE5" w:rsidRDefault="00977CE5" w:rsidP="00BE08AB">
      <w:pPr>
        <w:numPr>
          <w:ilvl w:val="0"/>
          <w:numId w:val="2"/>
        </w:numPr>
        <w:jc w:val="center"/>
        <w:rPr>
          <w:rStyle w:val="a3"/>
          <w:b/>
          <w:noProof/>
          <w:color w:val="auto"/>
          <w:u w:val="none"/>
        </w:rPr>
      </w:pPr>
      <w:r w:rsidRPr="00977CE5">
        <w:rPr>
          <w:rStyle w:val="a3"/>
          <w:b/>
          <w:noProof/>
          <w:color w:val="auto"/>
          <w:u w:val="none"/>
        </w:rPr>
        <w:t>ИНФОРМАЦИЯ ОБ ОБЪЕМЕ КАЖДОГО ИЗ ИСПОЛЬЗОВАННЫХ АКЦИОНЕРНЫМ ОБЩЕСТВОМ В ОТЧЕТНОМ ГОДУ ВИДОВ ЭНЕРГЕТИЧЕСКИХ РЕСУРСОВ В НАТУРАЛЬНОМ ВЫРАЖЕНИИ,  СТОИМОСТНОМ ВЫРАЖЕНИИ</w:t>
      </w:r>
    </w:p>
    <w:p w:rsidR="00977CE5" w:rsidRPr="00DA5F12" w:rsidRDefault="00977CE5" w:rsidP="00977CE5">
      <w:pPr>
        <w:jc w:val="center"/>
        <w:rPr>
          <w:rStyle w:val="a3"/>
          <w:b/>
          <w:noProof/>
          <w:color w:val="auto"/>
          <w:sz w:val="22"/>
          <w:szCs w:val="22"/>
          <w:u w:val="none"/>
        </w:rPr>
      </w:pPr>
    </w:p>
    <w:p w:rsidR="00977CE5" w:rsidRPr="00DA5F12" w:rsidRDefault="00977CE5" w:rsidP="00F10905">
      <w:pPr>
        <w:ind w:firstLine="360"/>
        <w:jc w:val="both"/>
      </w:pPr>
      <w:r w:rsidRPr="00F10905">
        <w:t xml:space="preserve">В отчетном </w:t>
      </w:r>
      <w:r w:rsidR="00F10905" w:rsidRPr="00F10905">
        <w:t xml:space="preserve">2010 </w:t>
      </w:r>
      <w:r w:rsidRPr="00F10905">
        <w:t xml:space="preserve">году Обществом </w:t>
      </w:r>
      <w:r w:rsidR="00F10905" w:rsidRPr="00F10905">
        <w:t>не потреблялось</w:t>
      </w:r>
      <w:r w:rsidRPr="00F10905">
        <w:t xml:space="preserve"> энергетических ресурсов</w:t>
      </w:r>
      <w:r w:rsidR="00F10905" w:rsidRPr="00F10905">
        <w:t xml:space="preserve"> в связи</w:t>
      </w:r>
      <w:r w:rsidR="00F10905">
        <w:t xml:space="preserve"> с тем, что Общество не является собственником помещений и автомобильных транспортных средств.</w:t>
      </w:r>
    </w:p>
    <w:p w:rsidR="00977CE5" w:rsidRPr="00DA5F12" w:rsidRDefault="00977CE5" w:rsidP="00977CE5">
      <w:pPr>
        <w:jc w:val="center"/>
        <w:rPr>
          <w:rStyle w:val="a3"/>
          <w:b/>
          <w:noProof/>
          <w:color w:val="auto"/>
          <w:sz w:val="22"/>
          <w:szCs w:val="22"/>
          <w:u w:val="none"/>
        </w:rPr>
      </w:pPr>
    </w:p>
    <w:p w:rsidR="00FB3345" w:rsidRPr="004D3383" w:rsidRDefault="004D3383" w:rsidP="00D93C72">
      <w:pPr>
        <w:jc w:val="center"/>
        <w:rPr>
          <w:b/>
        </w:rPr>
      </w:pPr>
      <w:r w:rsidRPr="004D3383">
        <w:rPr>
          <w:b/>
        </w:rPr>
        <w:t>11</w:t>
      </w:r>
      <w:r w:rsidR="0066416F" w:rsidRPr="004D3383">
        <w:rPr>
          <w:b/>
        </w:rPr>
        <w:t>.</w:t>
      </w:r>
      <w:r w:rsidRPr="004D3383">
        <w:rPr>
          <w:rStyle w:val="a3"/>
          <w:b/>
          <w:noProof/>
          <w:color w:val="auto"/>
          <w:u w:val="none"/>
        </w:rPr>
        <w:t xml:space="preserve"> ЭКОНОМИЧЕСКИЕ ПОКАЗАТЕЛИ ОБЩЕСТВА ПО РЕЗУЛЬТАТАМ ДЕЯТЕЛЬНОСТИ В 2010 ФИНАНСОВОМ ГОДУ</w:t>
      </w:r>
    </w:p>
    <w:p w:rsidR="004D3383" w:rsidRPr="00DA5F12" w:rsidRDefault="004D3383" w:rsidP="004D3383">
      <w:pPr>
        <w:jc w:val="both"/>
        <w:rPr>
          <w:b/>
        </w:rPr>
      </w:pPr>
      <w:r w:rsidRPr="00DA5F12">
        <w:rPr>
          <w:b/>
        </w:rPr>
        <w:t>11.1. Экономические показатели.</w:t>
      </w:r>
    </w:p>
    <w:p w:rsidR="009712DB" w:rsidRPr="009712DB" w:rsidRDefault="009712DB" w:rsidP="009712DB">
      <w:pPr>
        <w:rPr>
          <w:b/>
        </w:rPr>
      </w:pPr>
    </w:p>
    <w:p w:rsidR="00D86DAF" w:rsidRDefault="00D86DAF" w:rsidP="002960BB">
      <w:pPr>
        <w:ind w:firstLine="708"/>
        <w:jc w:val="both"/>
      </w:pPr>
      <w:r w:rsidRPr="009712DB">
        <w:t xml:space="preserve">Группа </w:t>
      </w:r>
      <w:r w:rsidR="00FC3A80" w:rsidRPr="009712DB">
        <w:t>«</w:t>
      </w:r>
      <w:r w:rsidRPr="009712DB">
        <w:t>Черкизово</w:t>
      </w:r>
      <w:r w:rsidR="00FC3A80" w:rsidRPr="009712DB">
        <w:t>»</w:t>
      </w:r>
      <w:r w:rsidRPr="009712DB">
        <w:t xml:space="preserve"> - вертикально интегрированная мясоперерабатывающая и агропромышленная группа предприятий с полным производственно-сбытовым циклом, охватывающим все звенья в производственно-сбытовой цепи - от производства комбикормов до производства мясной продукции и ее реализации.</w:t>
      </w:r>
    </w:p>
    <w:p w:rsidR="00D86DAF" w:rsidRDefault="00D86DAF" w:rsidP="00D86DAF">
      <w:pPr>
        <w:shd w:val="clear" w:color="auto" w:fill="FFFFFF"/>
        <w:spacing w:line="274" w:lineRule="exact"/>
        <w:ind w:firstLine="710"/>
        <w:jc w:val="both"/>
      </w:pPr>
      <w:r>
        <w:t>ОАО «Группа Черкизово» объединило в качестве управляющей компании в единый холдинг две группы предприятий - АПК «Черкизовский» (ООО «АПК «Черкизовский») и АПК «Михайловский» (ООО «АПК «Михайловский»). Цель создания холдинговой компании - более эффективное управление активами Группы из единого корпоративного центра за счет делегирования ей основных управленческих функций (управление производственными блоками, финансами, продажами, маркетинг, разработка стратегии, маркетинговой политики, связи с общественностью и проч.) и устранения дублирующих функций, что и является основной хозяйственной деятельностью общества.</w:t>
      </w:r>
    </w:p>
    <w:p w:rsidR="00D86DAF" w:rsidRDefault="00D86DAF" w:rsidP="00D86DAF">
      <w:pPr>
        <w:shd w:val="clear" w:color="auto" w:fill="FFFFFF"/>
        <w:spacing w:line="274" w:lineRule="exact"/>
        <w:ind w:firstLine="710"/>
        <w:jc w:val="both"/>
      </w:pPr>
      <w:r>
        <w:lastRenderedPageBreak/>
        <w:t xml:space="preserve">ОАО «Группа Черкизово» не занимается производственной деятельностью. Основным видом деятельности общества является участие в уставных капиталах компаний Группы </w:t>
      </w:r>
      <w:r w:rsidR="00FC3A80">
        <w:t>«</w:t>
      </w:r>
      <w:r>
        <w:t>Черкизово</w:t>
      </w:r>
      <w:r w:rsidR="00FC3A80">
        <w:t>»</w:t>
      </w:r>
      <w:r>
        <w:t>, в которую входят, кроме прочего, ООО «АПК «Черкизовский» и ООО «АПК «Михайловский», а также их дочерние общества, управление ими и оказание им маркетинговых и иных услуг.</w:t>
      </w:r>
    </w:p>
    <w:p w:rsidR="00D86DAF" w:rsidRDefault="00D86DAF" w:rsidP="00D86DAF">
      <w:pPr>
        <w:shd w:val="clear" w:color="auto" w:fill="FFFFFF"/>
        <w:spacing w:line="274" w:lineRule="exact"/>
        <w:ind w:firstLine="710"/>
        <w:jc w:val="both"/>
      </w:pPr>
      <w:r>
        <w:t xml:space="preserve">Основным видом деятельности Группы </w:t>
      </w:r>
      <w:r w:rsidR="00FC3A80">
        <w:t>«</w:t>
      </w:r>
      <w:r>
        <w:t>Черкизово</w:t>
      </w:r>
      <w:r w:rsidR="00FC3A80">
        <w:t>»</w:t>
      </w:r>
      <w:r>
        <w:t xml:space="preserve"> является производство, переработка и реализация мяса и мясной продукции.</w:t>
      </w:r>
    </w:p>
    <w:p w:rsidR="00D86DAF" w:rsidRDefault="00D86DAF" w:rsidP="00D86DAF">
      <w:pPr>
        <w:shd w:val="clear" w:color="auto" w:fill="FFFFFF"/>
        <w:spacing w:line="274" w:lineRule="exact"/>
        <w:ind w:firstLine="710"/>
        <w:jc w:val="both"/>
      </w:pPr>
      <w:r>
        <w:t xml:space="preserve">Группа </w:t>
      </w:r>
      <w:r w:rsidR="00FC3A80">
        <w:t>«</w:t>
      </w:r>
      <w:r>
        <w:t>Черкизово</w:t>
      </w:r>
      <w:r w:rsidR="00FC3A80">
        <w:t>»</w:t>
      </w:r>
      <w:r>
        <w:t xml:space="preserve"> осуществляет свою деятельность на рынке производства, переработки и реализации мяса и мясопродуктов. Продукция Группы </w:t>
      </w:r>
      <w:r w:rsidR="000435EB">
        <w:t>«</w:t>
      </w:r>
      <w:r>
        <w:t>Черкизово</w:t>
      </w:r>
      <w:r w:rsidR="000435EB">
        <w:t>»</w:t>
      </w:r>
      <w:r>
        <w:t xml:space="preserve"> сбывается через собственные торговые компании – ООО «Торговый дом «Петелино» и ОАО Торговая компания АПК «Черкизовский».</w:t>
      </w:r>
    </w:p>
    <w:p w:rsidR="00D86DAF" w:rsidRDefault="00D86DAF" w:rsidP="00D86DAF">
      <w:pPr>
        <w:shd w:val="clear" w:color="auto" w:fill="FFFFFF"/>
        <w:spacing w:line="274" w:lineRule="exact"/>
        <w:ind w:right="5" w:firstLine="710"/>
        <w:jc w:val="both"/>
      </w:pPr>
      <w:r>
        <w:t xml:space="preserve">Рассматривая лидерство в области инноваций и технологий как одно из ключевых конкурентных преимуществ, только за последние 4 года в предприятия Группы </w:t>
      </w:r>
      <w:r w:rsidR="000435EB">
        <w:t>«</w:t>
      </w:r>
      <w:r>
        <w:t>Черкизово</w:t>
      </w:r>
      <w:r w:rsidR="000435EB">
        <w:t>»</w:t>
      </w:r>
      <w:r>
        <w:t xml:space="preserve"> инвестировано порядка </w:t>
      </w:r>
      <w:r w:rsidR="00D40C38" w:rsidRPr="00D40C38">
        <w:t>200</w:t>
      </w:r>
      <w:r w:rsidRPr="00D40C38">
        <w:t xml:space="preserve"> млн. долларов США</w:t>
      </w:r>
      <w:r>
        <w:t xml:space="preserve"> в оснащение производственных предприятий современным европейским оборудованием, работающим по передовым западным технологиям.</w:t>
      </w:r>
    </w:p>
    <w:p w:rsidR="005A38EC" w:rsidRPr="008F75A7" w:rsidRDefault="005A38EC" w:rsidP="008F75A7">
      <w:pPr>
        <w:autoSpaceDE w:val="0"/>
        <w:autoSpaceDN w:val="0"/>
        <w:adjustRightInd w:val="0"/>
        <w:ind w:firstLine="720"/>
        <w:jc w:val="both"/>
        <w:rPr>
          <w:sz w:val="22"/>
          <w:szCs w:val="22"/>
        </w:rPr>
      </w:pPr>
      <w:r w:rsidRPr="008F75A7">
        <w:rPr>
          <w:sz w:val="22"/>
          <w:szCs w:val="22"/>
        </w:rPr>
        <w:t xml:space="preserve">Обыкновенные именные акции </w:t>
      </w:r>
      <w:r w:rsidR="008F75A7">
        <w:rPr>
          <w:sz w:val="22"/>
          <w:szCs w:val="22"/>
        </w:rPr>
        <w:t>Общества</w:t>
      </w:r>
      <w:r w:rsidRPr="008F75A7">
        <w:rPr>
          <w:sz w:val="22"/>
          <w:szCs w:val="22"/>
        </w:rPr>
        <w:t xml:space="preserve"> допущены к обращению организаторами торговли на рынке ценных бумаг: Некоммерческим партнерством «Московская фондовая биржа» (МФБ) и </w:t>
      </w:r>
      <w:bookmarkStart w:id="2" w:name="OLE_LINK119"/>
      <w:bookmarkStart w:id="3" w:name="OLE_LINK118"/>
      <w:r w:rsidRPr="008F75A7">
        <w:rPr>
          <w:sz w:val="22"/>
          <w:szCs w:val="22"/>
        </w:rPr>
        <w:t>Открытым акционерным обществом «Фондовая биржа «Российская Торговая Система» (РТС)</w:t>
      </w:r>
      <w:bookmarkEnd w:id="2"/>
      <w:r w:rsidRPr="008F75A7">
        <w:rPr>
          <w:sz w:val="22"/>
          <w:szCs w:val="22"/>
        </w:rPr>
        <w:t>.</w:t>
      </w:r>
    </w:p>
    <w:bookmarkEnd w:id="3"/>
    <w:p w:rsidR="005A38EC" w:rsidRPr="009D00F3" w:rsidRDefault="005A38EC" w:rsidP="008F75A7">
      <w:pPr>
        <w:autoSpaceDE w:val="0"/>
        <w:autoSpaceDN w:val="0"/>
        <w:adjustRightInd w:val="0"/>
        <w:ind w:firstLine="720"/>
        <w:jc w:val="both"/>
      </w:pPr>
      <w:r w:rsidRPr="009D00F3">
        <w:t>Рыночная капитализация рассчитывается как произведение количества акций соответствующей категории (типа) на рыночную цену одной акции, раскрываемую Открытым акционерным обществом «Фондовая биржа «Российская Торговая Система» и определяемую в соответствии с Порядком расчета рыночной цены эмиссионных ценных бумаг и инвестиционных паев паевых инвестиционных фондов, допущенных к обращению через организаторов торговли, утвержденным Постановлением ФКЦБ России от 24.12.2003 N 03-52/пс (зарегистрировано в Министерстве юстиции Российской Федерации 23.01.2004, регистрационный N 5480).</w:t>
      </w:r>
    </w:p>
    <w:p w:rsidR="005A38EC" w:rsidRPr="009D00F3" w:rsidRDefault="005A38EC" w:rsidP="008F75A7">
      <w:pPr>
        <w:autoSpaceDE w:val="0"/>
        <w:autoSpaceDN w:val="0"/>
        <w:ind w:firstLine="720"/>
        <w:jc w:val="both"/>
        <w:rPr>
          <w:bCs/>
          <w:iCs/>
        </w:rPr>
      </w:pPr>
      <w:r w:rsidRPr="009D00F3">
        <w:rPr>
          <w:bCs/>
          <w:iCs/>
        </w:rPr>
        <w:t xml:space="preserve">Акции допущены к обращению на биржевом рынке РТС 12.12.2005 года, на МФБ 02.12.2005 года. В 2005 году сделки с ценными бумагами </w:t>
      </w:r>
      <w:r w:rsidR="00EE2AAC">
        <w:rPr>
          <w:bCs/>
          <w:iCs/>
        </w:rPr>
        <w:t>Общества</w:t>
      </w:r>
      <w:r w:rsidRPr="009D00F3">
        <w:rPr>
          <w:bCs/>
          <w:iCs/>
        </w:rPr>
        <w:t xml:space="preserve"> на биржах РТС и МФБ не заключались. В связи с этим определение рыночной капитализации </w:t>
      </w:r>
      <w:r w:rsidR="00EE2AAC">
        <w:rPr>
          <w:bCs/>
          <w:iCs/>
        </w:rPr>
        <w:t>Общества</w:t>
      </w:r>
      <w:r w:rsidRPr="009D00F3">
        <w:rPr>
          <w:bCs/>
          <w:iCs/>
        </w:rPr>
        <w:t xml:space="preserve"> на 31.12.2005г. в соответствии с порядком, предусмотренным Положением о раскрытии информации </w:t>
      </w:r>
      <w:r w:rsidR="00EE2AAC">
        <w:rPr>
          <w:bCs/>
          <w:iCs/>
        </w:rPr>
        <w:t>эмитентами</w:t>
      </w:r>
      <w:r w:rsidRPr="009D00F3">
        <w:rPr>
          <w:bCs/>
          <w:iCs/>
        </w:rPr>
        <w:t xml:space="preserve"> эмиссионных ценных бумаг, утвержденным Приказом ФСФР не представляется возможным.</w:t>
      </w:r>
    </w:p>
    <w:p w:rsidR="00D86DAF" w:rsidRDefault="005A38EC" w:rsidP="008F75A7">
      <w:pPr>
        <w:autoSpaceDE w:val="0"/>
        <w:autoSpaceDN w:val="0"/>
        <w:ind w:firstLine="720"/>
        <w:jc w:val="both"/>
        <w:rPr>
          <w:color w:val="000000"/>
        </w:rPr>
      </w:pPr>
      <w:r w:rsidRPr="009D00F3">
        <w:t>Рыночная цена одной акции, принимаемая к расчету для определения рыночной капитализации за 2007 год</w:t>
      </w:r>
      <w:r w:rsidRPr="009D00F3">
        <w:rPr>
          <w:color w:val="000000"/>
        </w:rPr>
        <w:t>, - 461,83594</w:t>
      </w:r>
      <w:r w:rsidRPr="009D00F3">
        <w:rPr>
          <w:rFonts w:ascii="Verdana" w:hAnsi="Verdana"/>
          <w:color w:val="00427F"/>
        </w:rPr>
        <w:t xml:space="preserve"> </w:t>
      </w:r>
      <w:r w:rsidRPr="009D00F3">
        <w:rPr>
          <w:color w:val="000000"/>
        </w:rPr>
        <w:t>рублей.</w:t>
      </w:r>
      <w:r w:rsidR="009D00F3">
        <w:rPr>
          <w:color w:val="000000"/>
        </w:rPr>
        <w:t xml:space="preserve"> </w:t>
      </w:r>
      <w:r w:rsidRPr="009D00F3">
        <w:rPr>
          <w:bCs/>
          <w:iCs/>
        </w:rPr>
        <w:t xml:space="preserve">Рыночная капитализация </w:t>
      </w:r>
      <w:r w:rsidR="00EE2AAC">
        <w:rPr>
          <w:bCs/>
          <w:iCs/>
        </w:rPr>
        <w:t>Общества</w:t>
      </w:r>
      <w:r w:rsidRPr="009D00F3">
        <w:rPr>
          <w:bCs/>
          <w:iCs/>
        </w:rPr>
        <w:t xml:space="preserve"> за 2007 год составила </w:t>
      </w:r>
      <w:r w:rsidRPr="009D00F3">
        <w:rPr>
          <w:color w:val="000000"/>
        </w:rPr>
        <w:t>18 272 215 680,94 рублей.</w:t>
      </w:r>
    </w:p>
    <w:p w:rsidR="004D3383" w:rsidRDefault="004D3383" w:rsidP="004D3383">
      <w:pPr>
        <w:tabs>
          <w:tab w:val="num" w:pos="1515"/>
        </w:tabs>
        <w:jc w:val="both"/>
        <w:rPr>
          <w:rStyle w:val="a3"/>
          <w:b/>
          <w:noProof/>
          <w:color w:val="auto"/>
          <w:u w:val="none"/>
        </w:rPr>
      </w:pPr>
    </w:p>
    <w:p w:rsidR="004D3383" w:rsidRPr="00DA5F12" w:rsidRDefault="004D3383" w:rsidP="004D3383">
      <w:pPr>
        <w:tabs>
          <w:tab w:val="num" w:pos="1515"/>
        </w:tabs>
        <w:jc w:val="both"/>
        <w:rPr>
          <w:rStyle w:val="a3"/>
          <w:b/>
          <w:noProof/>
          <w:color w:val="auto"/>
          <w:u w:val="none"/>
        </w:rPr>
      </w:pPr>
      <w:r w:rsidRPr="00DA5F12">
        <w:rPr>
          <w:rStyle w:val="a3"/>
          <w:b/>
          <w:noProof/>
          <w:color w:val="auto"/>
          <w:u w:val="none"/>
        </w:rPr>
        <w:t>11.2 Численность и персонал</w:t>
      </w:r>
    </w:p>
    <w:p w:rsidR="004D3383" w:rsidRPr="00DA5F12" w:rsidRDefault="004D3383" w:rsidP="004D3383">
      <w:pPr>
        <w:jc w:val="both"/>
      </w:pPr>
    </w:p>
    <w:p w:rsidR="00AA2101" w:rsidRDefault="00AA2101" w:rsidP="00AA2101">
      <w:pPr>
        <w:ind w:firstLine="540"/>
        <w:jc w:val="both"/>
      </w:pPr>
      <w:r>
        <w:t xml:space="preserve">Фактическая  численность  персонала составила за  2010 </w:t>
      </w:r>
      <w:r w:rsidRPr="00AA2101">
        <w:t>год 148 человек, что выше показателя</w:t>
      </w:r>
      <w:r>
        <w:t xml:space="preserve"> прошлого года на </w:t>
      </w:r>
      <w:r>
        <w:rPr>
          <w:color w:val="1F497D"/>
        </w:rPr>
        <w:t>1</w:t>
      </w:r>
      <w:r>
        <w:t>,4 % .</w:t>
      </w:r>
    </w:p>
    <w:tbl>
      <w:tblPr>
        <w:tblW w:w="10472" w:type="dxa"/>
        <w:tblInd w:w="93" w:type="dxa"/>
        <w:tblCellMar>
          <w:left w:w="0" w:type="dxa"/>
          <w:right w:w="0" w:type="dxa"/>
        </w:tblCellMar>
        <w:tblLook w:val="04A0"/>
      </w:tblPr>
      <w:tblGrid>
        <w:gridCol w:w="4498"/>
        <w:gridCol w:w="1184"/>
        <w:gridCol w:w="1138"/>
        <w:gridCol w:w="1305"/>
        <w:gridCol w:w="1280"/>
        <w:gridCol w:w="1067"/>
      </w:tblGrid>
      <w:tr w:rsidR="00AA2101" w:rsidTr="00AA2101">
        <w:trPr>
          <w:trHeight w:val="320"/>
        </w:trPr>
        <w:tc>
          <w:tcPr>
            <w:tcW w:w="4498" w:type="dxa"/>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A2101" w:rsidRDefault="00AA2101">
            <w:pPr>
              <w:jc w:val="center"/>
              <w:rPr>
                <w:rFonts w:ascii="Calibri" w:eastAsia="Gulim" w:hAnsi="Calibri" w:cs="Calibri"/>
                <w:b/>
                <w:bCs/>
                <w:sz w:val="22"/>
                <w:szCs w:val="22"/>
                <w:lang w:eastAsia="ko-KR"/>
              </w:rPr>
            </w:pPr>
            <w:r>
              <w:rPr>
                <w:b/>
                <w:bCs/>
              </w:rPr>
              <w:t>Показатели</w:t>
            </w:r>
          </w:p>
        </w:tc>
        <w:tc>
          <w:tcPr>
            <w:tcW w:w="118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A2101" w:rsidRDefault="00AA2101">
            <w:pPr>
              <w:jc w:val="center"/>
              <w:rPr>
                <w:rFonts w:ascii="Calibri" w:eastAsia="Gulim" w:hAnsi="Calibri" w:cs="Calibri"/>
                <w:b/>
                <w:bCs/>
                <w:sz w:val="22"/>
                <w:szCs w:val="22"/>
                <w:lang w:eastAsia="ko-KR"/>
              </w:rPr>
            </w:pPr>
            <w:r>
              <w:rPr>
                <w:b/>
                <w:bCs/>
              </w:rPr>
              <w:t>Ед. изм.</w:t>
            </w:r>
          </w:p>
        </w:tc>
        <w:tc>
          <w:tcPr>
            <w:tcW w:w="113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A2101" w:rsidRDefault="00AA2101">
            <w:pPr>
              <w:jc w:val="center"/>
              <w:rPr>
                <w:rFonts w:ascii="Calibri" w:eastAsia="Gulim" w:hAnsi="Calibri" w:cs="Calibri"/>
                <w:b/>
                <w:bCs/>
                <w:sz w:val="22"/>
                <w:szCs w:val="22"/>
                <w:lang w:eastAsia="ko-KR"/>
              </w:rPr>
            </w:pPr>
            <w:r>
              <w:rPr>
                <w:b/>
                <w:bCs/>
              </w:rPr>
              <w:t>2009</w:t>
            </w:r>
          </w:p>
        </w:tc>
        <w:tc>
          <w:tcPr>
            <w:tcW w:w="130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A2101" w:rsidRDefault="00AA2101">
            <w:pPr>
              <w:jc w:val="center"/>
              <w:rPr>
                <w:rFonts w:ascii="Calibri" w:eastAsia="Gulim" w:hAnsi="Calibri" w:cs="Calibri"/>
                <w:b/>
                <w:bCs/>
                <w:sz w:val="22"/>
                <w:szCs w:val="22"/>
                <w:lang w:eastAsia="ko-KR"/>
              </w:rPr>
            </w:pPr>
            <w:r>
              <w:rPr>
                <w:b/>
                <w:bCs/>
              </w:rPr>
              <w:t>2010</w:t>
            </w:r>
          </w:p>
        </w:tc>
        <w:tc>
          <w:tcPr>
            <w:tcW w:w="2347"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rsidR="00AA2101" w:rsidRDefault="00AA2101">
            <w:pPr>
              <w:jc w:val="center"/>
              <w:rPr>
                <w:rFonts w:ascii="Calibri" w:eastAsia="Gulim" w:hAnsi="Calibri" w:cs="Calibri"/>
                <w:b/>
                <w:bCs/>
                <w:sz w:val="22"/>
                <w:szCs w:val="22"/>
                <w:lang w:eastAsia="ko-KR"/>
              </w:rPr>
            </w:pPr>
            <w:r>
              <w:rPr>
                <w:b/>
                <w:bCs/>
              </w:rPr>
              <w:t>Отклонения</w:t>
            </w:r>
          </w:p>
        </w:tc>
      </w:tr>
      <w:tr w:rsidR="00AA2101" w:rsidTr="00AA2101">
        <w:trPr>
          <w:trHeight w:val="259"/>
        </w:trPr>
        <w:tc>
          <w:tcPr>
            <w:tcW w:w="0" w:type="auto"/>
            <w:vMerge/>
            <w:tcBorders>
              <w:top w:val="single" w:sz="8" w:space="0" w:color="auto"/>
              <w:left w:val="single" w:sz="8" w:space="0" w:color="auto"/>
              <w:bottom w:val="single" w:sz="8" w:space="0" w:color="auto"/>
              <w:right w:val="single" w:sz="8" w:space="0" w:color="auto"/>
            </w:tcBorders>
            <w:vAlign w:val="center"/>
            <w:hideMark/>
          </w:tcPr>
          <w:p w:rsidR="00AA2101" w:rsidRDefault="00AA2101">
            <w:pPr>
              <w:rPr>
                <w:rFonts w:ascii="Calibri" w:eastAsia="Gulim" w:hAnsi="Calibri" w:cs="Calibri"/>
                <w:b/>
                <w:bCs/>
                <w:sz w:val="22"/>
                <w:szCs w:val="22"/>
                <w:lang w:eastAsia="ko-KR"/>
              </w:rPr>
            </w:pPr>
          </w:p>
        </w:tc>
        <w:tc>
          <w:tcPr>
            <w:tcW w:w="0" w:type="auto"/>
            <w:vMerge/>
            <w:tcBorders>
              <w:top w:val="single" w:sz="8" w:space="0" w:color="auto"/>
              <w:left w:val="nil"/>
              <w:bottom w:val="single" w:sz="8" w:space="0" w:color="auto"/>
              <w:right w:val="single" w:sz="8" w:space="0" w:color="auto"/>
            </w:tcBorders>
            <w:vAlign w:val="center"/>
            <w:hideMark/>
          </w:tcPr>
          <w:p w:rsidR="00AA2101" w:rsidRDefault="00AA2101">
            <w:pPr>
              <w:rPr>
                <w:rFonts w:ascii="Calibri" w:eastAsia="Gulim" w:hAnsi="Calibri" w:cs="Calibri"/>
                <w:b/>
                <w:bCs/>
                <w:sz w:val="22"/>
                <w:szCs w:val="22"/>
                <w:lang w:eastAsia="ko-KR"/>
              </w:rPr>
            </w:pPr>
          </w:p>
        </w:tc>
        <w:tc>
          <w:tcPr>
            <w:tcW w:w="0" w:type="auto"/>
            <w:vMerge/>
            <w:tcBorders>
              <w:top w:val="single" w:sz="8" w:space="0" w:color="auto"/>
              <w:left w:val="nil"/>
              <w:bottom w:val="single" w:sz="8" w:space="0" w:color="auto"/>
              <w:right w:val="single" w:sz="8" w:space="0" w:color="auto"/>
            </w:tcBorders>
            <w:vAlign w:val="center"/>
            <w:hideMark/>
          </w:tcPr>
          <w:p w:rsidR="00AA2101" w:rsidRDefault="00AA2101">
            <w:pPr>
              <w:rPr>
                <w:rFonts w:ascii="Calibri" w:eastAsia="Gulim" w:hAnsi="Calibri" w:cs="Calibri"/>
                <w:b/>
                <w:bCs/>
                <w:sz w:val="22"/>
                <w:szCs w:val="22"/>
                <w:lang w:eastAsia="ko-KR"/>
              </w:rPr>
            </w:pPr>
          </w:p>
        </w:tc>
        <w:tc>
          <w:tcPr>
            <w:tcW w:w="0" w:type="auto"/>
            <w:vMerge/>
            <w:tcBorders>
              <w:top w:val="single" w:sz="8" w:space="0" w:color="auto"/>
              <w:left w:val="nil"/>
              <w:bottom w:val="single" w:sz="8" w:space="0" w:color="auto"/>
              <w:right w:val="single" w:sz="8" w:space="0" w:color="auto"/>
            </w:tcBorders>
            <w:vAlign w:val="center"/>
            <w:hideMark/>
          </w:tcPr>
          <w:p w:rsidR="00AA2101" w:rsidRDefault="00AA2101">
            <w:pPr>
              <w:rPr>
                <w:rFonts w:ascii="Calibri" w:eastAsia="Gulim" w:hAnsi="Calibri" w:cs="Calibri"/>
                <w:b/>
                <w:bCs/>
                <w:sz w:val="22"/>
                <w:szCs w:val="22"/>
                <w:lang w:eastAsia="ko-KR"/>
              </w:rPr>
            </w:pP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b/>
                <w:bCs/>
                <w:sz w:val="22"/>
                <w:szCs w:val="22"/>
                <w:lang w:eastAsia="ko-KR"/>
              </w:rPr>
            </w:pPr>
            <w:r>
              <w:rPr>
                <w:b/>
                <w:bCs/>
              </w:rPr>
              <w:t>(+)/(-)</w:t>
            </w: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b/>
                <w:bCs/>
                <w:sz w:val="22"/>
                <w:szCs w:val="22"/>
                <w:lang w:eastAsia="ko-KR"/>
              </w:rPr>
            </w:pPr>
            <w:r>
              <w:rPr>
                <w:b/>
                <w:bCs/>
              </w:rPr>
              <w:t>%</w:t>
            </w: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b/>
                <w:bCs/>
                <w:sz w:val="22"/>
                <w:szCs w:val="22"/>
                <w:lang w:eastAsia="ko-KR"/>
              </w:rPr>
            </w:pPr>
            <w:r>
              <w:rPr>
                <w:b/>
                <w:bCs/>
              </w:rPr>
              <w:t xml:space="preserve">Фактическая численность </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b/>
                <w:bCs/>
                <w:sz w:val="22"/>
                <w:szCs w:val="22"/>
                <w:lang w:eastAsia="ko-KR"/>
              </w:rPr>
            </w:pPr>
            <w:r>
              <w:rPr>
                <w:b/>
                <w:bCs/>
              </w:rPr>
              <w:t> </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sz w:val="20"/>
                <w:szCs w:val="20"/>
              </w:rPr>
            </w:pP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sz w:val="20"/>
                <w:szCs w:val="20"/>
              </w:rPr>
            </w:pP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b/>
                <w:bCs/>
                <w:sz w:val="22"/>
                <w:szCs w:val="22"/>
                <w:lang w:eastAsia="ko-KR"/>
              </w:rPr>
            </w:pPr>
            <w:r>
              <w:rPr>
                <w:b/>
                <w:bCs/>
              </w:rPr>
              <w:t>Всего:</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b/>
                <w:bCs/>
                <w:sz w:val="22"/>
                <w:szCs w:val="22"/>
                <w:lang w:eastAsia="ko-KR"/>
              </w:rPr>
            </w:pPr>
            <w:r>
              <w:rPr>
                <w:b/>
                <w:bCs/>
              </w:rPr>
              <w:t>чел.</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146</w:t>
            </w: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148</w:t>
            </w: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sz w:val="22"/>
                <w:szCs w:val="22"/>
                <w:lang w:eastAsia="ko-KR"/>
              </w:rPr>
            </w:pPr>
            <w:r>
              <w:rPr>
                <w:color w:val="1F497D"/>
              </w:rPr>
              <w:t>+</w:t>
            </w:r>
            <w:r>
              <w:t> </w:t>
            </w:r>
            <w:r>
              <w:rPr>
                <w:color w:val="1F497D"/>
              </w:rPr>
              <w:t>2</w:t>
            </w: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sz w:val="22"/>
                <w:szCs w:val="22"/>
                <w:lang w:eastAsia="ko-KR"/>
              </w:rPr>
            </w:pPr>
            <w:r>
              <w:t> </w:t>
            </w:r>
            <w:r>
              <w:rPr>
                <w:color w:val="1F497D"/>
              </w:rPr>
              <w:t>1,4</w:t>
            </w: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sz w:val="22"/>
                <w:szCs w:val="22"/>
                <w:lang w:eastAsia="ko-KR"/>
              </w:rPr>
            </w:pPr>
            <w:r>
              <w:t>          - ИТР и служащие</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t>чел.</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146</w:t>
            </w: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148</w:t>
            </w: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sz w:val="22"/>
                <w:szCs w:val="22"/>
                <w:lang w:eastAsia="ko-KR"/>
              </w:rPr>
            </w:pPr>
            <w:r>
              <w:rPr>
                <w:color w:val="1F497D"/>
              </w:rPr>
              <w:t>+</w:t>
            </w:r>
            <w:r>
              <w:t> </w:t>
            </w:r>
            <w:r>
              <w:rPr>
                <w:color w:val="1F497D"/>
              </w:rPr>
              <w:t>2</w:t>
            </w: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sz w:val="22"/>
                <w:szCs w:val="22"/>
                <w:lang w:eastAsia="ko-KR"/>
              </w:rPr>
            </w:pPr>
            <w:r>
              <w:t> </w:t>
            </w:r>
            <w:r>
              <w:rPr>
                <w:color w:val="1F497D"/>
              </w:rPr>
              <w:t>1,4</w:t>
            </w: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sz w:val="22"/>
                <w:szCs w:val="22"/>
                <w:lang w:eastAsia="ko-KR"/>
              </w:rPr>
            </w:pPr>
            <w:r>
              <w:t>          - рабочие</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t>чел.</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sz w:val="22"/>
                <w:szCs w:val="22"/>
                <w:lang w:eastAsia="ko-KR"/>
              </w:rPr>
            </w:pPr>
            <w:r>
              <w:t xml:space="preserve">          - по трудовым соглашениям </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t>чел.</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b/>
                <w:bCs/>
                <w:sz w:val="22"/>
                <w:szCs w:val="22"/>
                <w:lang w:eastAsia="ko-KR"/>
              </w:rPr>
            </w:pPr>
            <w:r>
              <w:rPr>
                <w:b/>
                <w:bCs/>
              </w:rPr>
              <w:t xml:space="preserve">ФОТ с начислениями  всего </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t>тыс. руб.</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223 641</w:t>
            </w: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278 228</w:t>
            </w: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+54587</w:t>
            </w: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+24,4</w:t>
            </w: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b/>
                <w:bCs/>
                <w:sz w:val="22"/>
                <w:szCs w:val="22"/>
                <w:lang w:eastAsia="ko-KR"/>
              </w:rPr>
            </w:pPr>
            <w:r>
              <w:rPr>
                <w:b/>
                <w:bCs/>
              </w:rPr>
              <w:t>Средняя  зарплата с начислениями</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b/>
                <w:bCs/>
                <w:sz w:val="22"/>
                <w:szCs w:val="22"/>
                <w:lang w:eastAsia="ko-KR"/>
              </w:rPr>
            </w:pPr>
            <w:r>
              <w:rPr>
                <w:b/>
                <w:bCs/>
              </w:rPr>
              <w:t> </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b/>
                <w:bCs/>
                <w:sz w:val="22"/>
                <w:szCs w:val="22"/>
                <w:lang w:eastAsia="ko-KR"/>
              </w:rPr>
            </w:pPr>
            <w:r>
              <w:rPr>
                <w:b/>
                <w:bCs/>
              </w:rPr>
              <w:t>Всего:</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b/>
                <w:bCs/>
                <w:sz w:val="22"/>
                <w:szCs w:val="22"/>
                <w:lang w:eastAsia="ko-KR"/>
              </w:rPr>
            </w:pPr>
            <w:r>
              <w:rPr>
                <w:b/>
                <w:bCs/>
              </w:rPr>
              <w:t>руб.</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127649</w:t>
            </w: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156660</w:t>
            </w: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+29011</w:t>
            </w: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+22,7</w:t>
            </w: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sz w:val="22"/>
                <w:szCs w:val="22"/>
                <w:lang w:eastAsia="ko-KR"/>
              </w:rPr>
            </w:pPr>
            <w:r>
              <w:t>            в т числе:</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b/>
                <w:bCs/>
                <w:sz w:val="22"/>
                <w:szCs w:val="22"/>
                <w:lang w:eastAsia="ko-KR"/>
              </w:rPr>
            </w:pPr>
            <w:r>
              <w:rPr>
                <w:b/>
                <w:bCs/>
              </w:rPr>
              <w:t> </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sz w:val="22"/>
                <w:szCs w:val="22"/>
                <w:lang w:eastAsia="ko-KR"/>
              </w:rPr>
            </w:pPr>
            <w:r>
              <w:t>          - ИТР и служащие</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t>руб.</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127649</w:t>
            </w: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156660</w:t>
            </w: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+29011</w:t>
            </w: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rPr>
                <w:color w:val="1F497D"/>
              </w:rPr>
              <w:t>+22,7</w:t>
            </w: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sz w:val="22"/>
                <w:szCs w:val="22"/>
                <w:lang w:eastAsia="ko-KR"/>
              </w:rPr>
            </w:pPr>
            <w:r>
              <w:t>          - рабочие</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t>руб.</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b/>
                <w:bCs/>
                <w:sz w:val="22"/>
                <w:szCs w:val="22"/>
                <w:lang w:eastAsia="ko-KR"/>
              </w:rPr>
            </w:pPr>
            <w:r>
              <w:rPr>
                <w:b/>
                <w:bCs/>
              </w:rPr>
              <w:lastRenderedPageBreak/>
              <w:t xml:space="preserve">Производительность труда </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b/>
                <w:bCs/>
                <w:sz w:val="22"/>
                <w:szCs w:val="22"/>
                <w:lang w:eastAsia="ko-KR"/>
              </w:rPr>
            </w:pPr>
            <w:r>
              <w:rPr>
                <w:b/>
                <w:bCs/>
              </w:rPr>
              <w:t> </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rPr>
                <w:rFonts w:ascii="Calibri" w:eastAsia="Gulim" w:hAnsi="Calibri" w:cs="Calibri"/>
                <w:sz w:val="22"/>
                <w:szCs w:val="22"/>
                <w:lang w:eastAsia="ko-KR"/>
              </w:rPr>
            </w:pP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rPr>
                <w:rFonts w:ascii="Calibri" w:eastAsia="Gulim" w:hAnsi="Calibri" w:cs="Calibri"/>
                <w:sz w:val="22"/>
                <w:szCs w:val="22"/>
                <w:lang w:eastAsia="ko-KR"/>
              </w:rPr>
            </w:pP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b/>
                <w:bCs/>
                <w:sz w:val="22"/>
                <w:szCs w:val="22"/>
                <w:lang w:eastAsia="ko-KR"/>
              </w:rPr>
            </w:pPr>
            <w:r>
              <w:rPr>
                <w:b/>
                <w:bCs/>
              </w:rPr>
              <w:t>Всего:</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b/>
                <w:bCs/>
                <w:sz w:val="22"/>
                <w:szCs w:val="22"/>
                <w:lang w:eastAsia="ko-KR"/>
              </w:rPr>
            </w:pPr>
            <w:r>
              <w:rPr>
                <w:b/>
                <w:bCs/>
              </w:rPr>
              <w:t>Тн</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r>
      <w:tr w:rsidR="00AA2101" w:rsidTr="00AA2101">
        <w:trPr>
          <w:trHeight w:val="259"/>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sz w:val="22"/>
                <w:szCs w:val="22"/>
                <w:lang w:eastAsia="ko-KR"/>
              </w:rPr>
            </w:pPr>
            <w:r>
              <w:t>          - рабочие</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t>Тн</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r>
      <w:tr w:rsidR="00AA2101" w:rsidTr="00AA2101">
        <w:trPr>
          <w:trHeight w:val="274"/>
        </w:trPr>
        <w:tc>
          <w:tcPr>
            <w:tcW w:w="449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rPr>
                <w:rFonts w:ascii="Calibri" w:eastAsia="Gulim" w:hAnsi="Calibri" w:cs="Calibri"/>
                <w:b/>
                <w:bCs/>
                <w:sz w:val="22"/>
                <w:szCs w:val="22"/>
                <w:lang w:eastAsia="ko-KR"/>
              </w:rPr>
            </w:pPr>
            <w:r>
              <w:rPr>
                <w:b/>
                <w:bCs/>
              </w:rPr>
              <w:t>Доля ФОТ в товарном выпуске</w:t>
            </w:r>
          </w:p>
        </w:tc>
        <w:tc>
          <w:tcPr>
            <w:tcW w:w="11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2101" w:rsidRDefault="00AA2101">
            <w:pPr>
              <w:jc w:val="center"/>
              <w:rPr>
                <w:rFonts w:ascii="Calibri" w:eastAsia="Gulim" w:hAnsi="Calibri" w:cs="Calibri"/>
                <w:sz w:val="22"/>
                <w:szCs w:val="22"/>
                <w:lang w:eastAsia="ko-KR"/>
              </w:rPr>
            </w:pPr>
            <w:r>
              <w:t>%</w:t>
            </w:r>
          </w:p>
        </w:tc>
        <w:tc>
          <w:tcPr>
            <w:tcW w:w="113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30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28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c>
          <w:tcPr>
            <w:tcW w:w="1067"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AA2101" w:rsidRDefault="00AA2101">
            <w:pPr>
              <w:jc w:val="center"/>
              <w:rPr>
                <w:rFonts w:ascii="Calibri" w:eastAsia="Gulim" w:hAnsi="Calibri" w:cs="Calibri"/>
                <w:sz w:val="22"/>
                <w:szCs w:val="22"/>
                <w:lang w:eastAsia="ko-KR"/>
              </w:rPr>
            </w:pPr>
          </w:p>
        </w:tc>
      </w:tr>
    </w:tbl>
    <w:p w:rsidR="00AA2101" w:rsidRDefault="00AA2101" w:rsidP="00AA2101">
      <w:pPr>
        <w:jc w:val="both"/>
        <w:rPr>
          <w:rFonts w:ascii="Calibri" w:eastAsia="Gulim" w:hAnsi="Calibri" w:cs="Calibri"/>
          <w:sz w:val="22"/>
          <w:szCs w:val="22"/>
          <w:lang w:eastAsia="ko-KR"/>
        </w:rPr>
      </w:pPr>
    </w:p>
    <w:p w:rsidR="00AA2101" w:rsidRDefault="00AA2101" w:rsidP="00AA2101">
      <w:pPr>
        <w:ind w:firstLine="540"/>
        <w:jc w:val="both"/>
      </w:pPr>
      <w:r>
        <w:t>По представленным  показателям можно отметить следующие результаты работы предприятия:</w:t>
      </w:r>
    </w:p>
    <w:p w:rsidR="00AA2101" w:rsidRPr="00AA2101" w:rsidRDefault="00AA2101" w:rsidP="00AA2101">
      <w:pPr>
        <w:numPr>
          <w:ilvl w:val="1"/>
          <w:numId w:val="37"/>
        </w:numPr>
        <w:ind w:left="0" w:firstLine="540"/>
        <w:jc w:val="both"/>
      </w:pPr>
      <w:r>
        <w:t xml:space="preserve">Средние затраты на оплату труда на 1 работника </w:t>
      </w:r>
      <w:r w:rsidRPr="00AA2101">
        <w:t>увеличились на 0000 руб. (23,2%);</w:t>
      </w:r>
    </w:p>
    <w:p w:rsidR="00AA2101" w:rsidRPr="00AA2101" w:rsidRDefault="00AA2101" w:rsidP="00AA2101">
      <w:pPr>
        <w:numPr>
          <w:ilvl w:val="1"/>
          <w:numId w:val="37"/>
        </w:numPr>
        <w:ind w:left="0" w:firstLine="540"/>
        <w:jc w:val="both"/>
      </w:pPr>
      <w:r w:rsidRPr="00AA2101">
        <w:t>ФОТ увеличился по сравнению с 2009 г. на 24,4 %</w:t>
      </w:r>
    </w:p>
    <w:p w:rsidR="00AA2101" w:rsidRPr="00AA2101" w:rsidRDefault="00AA2101" w:rsidP="00AA2101">
      <w:pPr>
        <w:numPr>
          <w:ilvl w:val="1"/>
          <w:numId w:val="37"/>
        </w:numPr>
        <w:ind w:left="0" w:firstLine="540"/>
        <w:jc w:val="both"/>
      </w:pPr>
      <w:r w:rsidRPr="00AA2101">
        <w:t>Возросла производительность труда на 0,00  %</w:t>
      </w:r>
    </w:p>
    <w:p w:rsidR="00AA2101" w:rsidRPr="00AA2101" w:rsidRDefault="00AA2101" w:rsidP="00AA2101">
      <w:pPr>
        <w:numPr>
          <w:ilvl w:val="1"/>
          <w:numId w:val="37"/>
        </w:numPr>
        <w:ind w:left="0" w:firstLine="540"/>
        <w:jc w:val="both"/>
      </w:pPr>
      <w:r w:rsidRPr="00AA2101">
        <w:t>Доля ФОТ в товарном выпуске не изменилась.</w:t>
      </w:r>
    </w:p>
    <w:p w:rsidR="0079679C" w:rsidRPr="009D00F3" w:rsidRDefault="0079679C" w:rsidP="008F75A7">
      <w:pPr>
        <w:autoSpaceDE w:val="0"/>
        <w:autoSpaceDN w:val="0"/>
        <w:ind w:firstLine="720"/>
        <w:jc w:val="both"/>
        <w:rPr>
          <w:b/>
          <w:highlight w:val="red"/>
        </w:rPr>
      </w:pPr>
    </w:p>
    <w:p w:rsidR="004D3383" w:rsidRPr="004D3383" w:rsidRDefault="004D3383" w:rsidP="00BE08AB">
      <w:pPr>
        <w:pStyle w:val="af4"/>
        <w:numPr>
          <w:ilvl w:val="0"/>
          <w:numId w:val="13"/>
        </w:numPr>
        <w:jc w:val="center"/>
        <w:rPr>
          <w:b/>
        </w:rPr>
      </w:pPr>
      <w:r w:rsidRPr="004D3383">
        <w:rPr>
          <w:b/>
        </w:rPr>
        <w:t>ФИНАНСОВЫЕ РЕЗУЛЬТАТЫ И ФИНАНСОВЫЕ ПОКАЗАТЕЛИ ОБЩЕСТВА ПО РЕЗУЛЬТАТАМ ДЕЯТЕЛЬНОСТИ В 2010 ФИНАНСОВОМ ГОДУ.</w:t>
      </w:r>
    </w:p>
    <w:p w:rsidR="004D3383" w:rsidRPr="00DA5F12" w:rsidRDefault="004D3383" w:rsidP="004D3383">
      <w:pPr>
        <w:jc w:val="both"/>
      </w:pPr>
    </w:p>
    <w:p w:rsidR="005471C5" w:rsidRPr="005471C5" w:rsidRDefault="005471C5" w:rsidP="005471C5">
      <w:pPr>
        <w:rPr>
          <w:b/>
        </w:rPr>
      </w:pPr>
      <w:r w:rsidRPr="005471C5">
        <w:rPr>
          <w:b/>
        </w:rPr>
        <w:t>12.1.Финансовые показатели (платежеспособность, финансовая устойчивость, рентабельность</w:t>
      </w:r>
    </w:p>
    <w:p w:rsidR="005471C5" w:rsidRDefault="005471C5" w:rsidP="005471C5">
      <w:pPr>
        <w:ind w:firstLine="567"/>
        <w:rPr>
          <w:b/>
        </w:rPr>
      </w:pPr>
    </w:p>
    <w:p w:rsidR="005471C5" w:rsidRPr="00F0020F" w:rsidRDefault="005471C5" w:rsidP="005471C5">
      <w:pPr>
        <w:ind w:firstLine="567"/>
        <w:rPr>
          <w:b/>
        </w:rPr>
      </w:pPr>
      <w:r w:rsidRPr="00F0020F">
        <w:rPr>
          <w:b/>
        </w:rPr>
        <w:t>Предприятие:</w:t>
      </w:r>
      <w:r w:rsidRPr="00F0020F">
        <w:rPr>
          <w:b/>
          <w:color w:val="0000FF"/>
        </w:rPr>
        <w:t xml:space="preserve"> </w:t>
      </w:r>
      <w:r w:rsidRPr="00F0020F">
        <w:rPr>
          <w:b/>
          <w:vanish/>
          <w:color w:val="0000FF"/>
        </w:rPr>
        <w:t>~AEMacro(</w:t>
      </w:r>
      <w:r w:rsidRPr="00F0020F">
        <w:rPr>
          <w:b/>
          <w:vanish/>
          <w:color w:val="0000FF"/>
          <w:lang w:val="en-US"/>
        </w:rPr>
        <w:t>Company</w:t>
      </w:r>
      <w:r w:rsidRPr="00F0020F">
        <w:rPr>
          <w:b/>
          <w:vanish/>
          <w:color w:val="0000FF"/>
        </w:rPr>
        <w:t>{</w:t>
      </w:r>
      <w:r w:rsidRPr="00F0020F">
        <w:rPr>
          <w:b/>
          <w:color w:val="000000"/>
        </w:rPr>
        <w:t>ОАО Группа Черкизово</w:t>
      </w:r>
      <w:r w:rsidRPr="00F0020F">
        <w:rPr>
          <w:b/>
          <w:vanish/>
          <w:color w:val="0000FF"/>
        </w:rPr>
        <w:t>})</w:t>
      </w:r>
    </w:p>
    <w:p w:rsidR="005471C5" w:rsidRPr="00F0020F" w:rsidRDefault="005471C5" w:rsidP="005471C5">
      <w:pPr>
        <w:ind w:firstLine="567"/>
        <w:rPr>
          <w:b/>
          <w:color w:val="000000"/>
        </w:rPr>
      </w:pPr>
      <w:r w:rsidRPr="00F0020F">
        <w:rPr>
          <w:b/>
          <w:vanish/>
          <w:color w:val="0000FF"/>
        </w:rPr>
        <w:t>~AEMacro(</w:t>
      </w:r>
      <w:r w:rsidRPr="00F0020F">
        <w:rPr>
          <w:b/>
          <w:vanish/>
          <w:color w:val="0000FF"/>
          <w:lang w:val="en-US"/>
        </w:rPr>
        <w:t>Settings</w:t>
      </w:r>
      <w:r w:rsidRPr="00F0020F">
        <w:rPr>
          <w:b/>
          <w:vanish/>
          <w:color w:val="0000FF"/>
        </w:rPr>
        <w:t>{</w:t>
      </w:r>
      <w:r w:rsidRPr="00F0020F">
        <w:rPr>
          <w:b/>
          <w:vanish/>
          <w:color w:val="000000"/>
        </w:rPr>
        <w:t>287,299, 0,</w:t>
      </w:r>
      <w:r w:rsidRPr="00F0020F">
        <w:rPr>
          <w:b/>
          <w:color w:val="000000"/>
        </w:rPr>
        <w:t>Период анализа: 2010 год</w:t>
      </w:r>
    </w:p>
    <w:p w:rsidR="005471C5" w:rsidRPr="00F0020F" w:rsidRDefault="005471C5" w:rsidP="005471C5">
      <w:pPr>
        <w:ind w:firstLine="567"/>
        <w:rPr>
          <w:b/>
          <w:color w:val="000000"/>
        </w:rPr>
      </w:pPr>
      <w:r w:rsidRPr="00F0020F">
        <w:rPr>
          <w:b/>
          <w:color w:val="000000"/>
        </w:rPr>
        <w:t>Валюта: тыс. руб.</w:t>
      </w:r>
      <w:r w:rsidRPr="00F0020F">
        <w:rPr>
          <w:b/>
          <w:vanish/>
          <w:color w:val="0000FF"/>
        </w:rPr>
        <w:t>})</w:t>
      </w:r>
    </w:p>
    <w:p w:rsidR="005471C5" w:rsidRPr="00F0020F" w:rsidRDefault="005471C5" w:rsidP="005471C5">
      <w:pPr>
        <w:ind w:firstLine="567"/>
        <w:jc w:val="both"/>
      </w:pPr>
    </w:p>
    <w:p w:rsidR="005471C5" w:rsidRPr="00F0020F" w:rsidRDefault="005471C5" w:rsidP="005471C5">
      <w:pPr>
        <w:pStyle w:val="21"/>
        <w:spacing w:after="0" w:line="240" w:lineRule="auto"/>
        <w:ind w:left="0" w:firstLine="567"/>
      </w:pPr>
      <w:r w:rsidRPr="00F0020F">
        <w:t>Финансовое состояние является важнейшей характеристикой деловой активности и надежности предприятия. Оно определяется имеющимся в распоряжении предприятия имуществом и источниками его финансирования, а также финансовыми результатами деятельности предприятия.</w:t>
      </w:r>
    </w:p>
    <w:p w:rsidR="005471C5" w:rsidRPr="00F0020F" w:rsidRDefault="005471C5" w:rsidP="005471C5">
      <w:pPr>
        <w:ind w:firstLine="567"/>
        <w:jc w:val="both"/>
      </w:pPr>
    </w:p>
    <w:p w:rsidR="005471C5" w:rsidRPr="005471C5" w:rsidRDefault="005471C5" w:rsidP="005471C5">
      <w:pPr>
        <w:pStyle w:val="1"/>
        <w:spacing w:before="0" w:after="0"/>
        <w:rPr>
          <w:rFonts w:ascii="Times New Roman" w:hAnsi="Times New Roman"/>
          <w:sz w:val="24"/>
          <w:szCs w:val="24"/>
        </w:rPr>
      </w:pPr>
      <w:r w:rsidRPr="005471C5">
        <w:rPr>
          <w:rFonts w:ascii="Times New Roman" w:hAnsi="Times New Roman"/>
          <w:sz w:val="24"/>
          <w:szCs w:val="24"/>
        </w:rPr>
        <w:t>Баланс (Абсолютные значения)</w:t>
      </w:r>
    </w:p>
    <w:p w:rsidR="005471C5" w:rsidRPr="00F0020F" w:rsidRDefault="005471C5" w:rsidP="005471C5"/>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B"/>
      </w:tblPr>
      <w:tblGrid>
        <w:gridCol w:w="3588"/>
        <w:gridCol w:w="1560"/>
        <w:gridCol w:w="1680"/>
        <w:gridCol w:w="1752"/>
        <w:gridCol w:w="1320"/>
      </w:tblGrid>
      <w:tr w:rsidR="005471C5" w:rsidRPr="00F0020F" w:rsidTr="00FA3BE3">
        <w:tc>
          <w:tcPr>
            <w:tcW w:w="3588" w:type="dxa"/>
            <w:tcBorders>
              <w:top w:val="single" w:sz="12" w:space="0" w:color="000000"/>
              <w:bottom w:val="nil"/>
            </w:tcBorders>
          </w:tcPr>
          <w:p w:rsidR="005471C5" w:rsidRPr="00F0020F" w:rsidRDefault="005471C5" w:rsidP="005471C5">
            <w:pPr>
              <w:pStyle w:val="a7"/>
            </w:pPr>
          </w:p>
        </w:tc>
        <w:tc>
          <w:tcPr>
            <w:tcW w:w="1560" w:type="dxa"/>
            <w:tcBorders>
              <w:top w:val="single" w:sz="12" w:space="0" w:color="000000"/>
              <w:bottom w:val="nil"/>
            </w:tcBorders>
          </w:tcPr>
          <w:p w:rsidR="005471C5" w:rsidRPr="00F0020F" w:rsidRDefault="005471C5" w:rsidP="005471C5">
            <w:pPr>
              <w:pStyle w:val="a7"/>
            </w:pPr>
          </w:p>
        </w:tc>
        <w:tc>
          <w:tcPr>
            <w:tcW w:w="1680" w:type="dxa"/>
            <w:tcBorders>
              <w:top w:val="single" w:sz="12" w:space="0" w:color="000000"/>
              <w:bottom w:val="nil"/>
            </w:tcBorders>
          </w:tcPr>
          <w:p w:rsidR="005471C5" w:rsidRPr="00F0020F" w:rsidRDefault="005471C5" w:rsidP="005471C5">
            <w:pPr>
              <w:pStyle w:val="a7"/>
            </w:pPr>
          </w:p>
        </w:tc>
        <w:tc>
          <w:tcPr>
            <w:tcW w:w="1752" w:type="dxa"/>
            <w:tcBorders>
              <w:top w:val="single" w:sz="12" w:space="0" w:color="000000"/>
              <w:bottom w:val="nil"/>
            </w:tcBorders>
          </w:tcPr>
          <w:p w:rsidR="005471C5" w:rsidRPr="00F0020F" w:rsidRDefault="005471C5" w:rsidP="005471C5">
            <w:pPr>
              <w:pStyle w:val="a7"/>
            </w:pPr>
          </w:p>
        </w:tc>
        <w:tc>
          <w:tcPr>
            <w:tcW w:w="1320" w:type="dxa"/>
            <w:tcBorders>
              <w:top w:val="single" w:sz="12" w:space="0" w:color="000000"/>
              <w:bottom w:val="nil"/>
            </w:tcBorders>
          </w:tcPr>
          <w:p w:rsidR="005471C5" w:rsidRPr="00F0020F" w:rsidRDefault="005471C5" w:rsidP="005471C5">
            <w:pPr>
              <w:pStyle w:val="a7"/>
            </w:pPr>
          </w:p>
        </w:tc>
      </w:tr>
      <w:tr w:rsidR="005471C5" w:rsidRPr="00F0020F" w:rsidTr="00FA3BE3">
        <w:tc>
          <w:tcPr>
            <w:tcW w:w="3588" w:type="dxa"/>
            <w:tcBorders>
              <w:top w:val="nil"/>
              <w:bottom w:val="nil"/>
            </w:tcBorders>
          </w:tcPr>
          <w:p w:rsidR="005471C5" w:rsidRPr="00F0020F" w:rsidRDefault="005471C5" w:rsidP="005471C5">
            <w:pPr>
              <w:jc w:val="center"/>
            </w:pPr>
            <w:r w:rsidRPr="00F0020F">
              <w:t>Наименование статей баланса</w:t>
            </w:r>
          </w:p>
        </w:tc>
        <w:tc>
          <w:tcPr>
            <w:tcW w:w="1560" w:type="dxa"/>
            <w:tcBorders>
              <w:top w:val="nil"/>
              <w:bottom w:val="nil"/>
            </w:tcBorders>
          </w:tcPr>
          <w:p w:rsidR="005471C5" w:rsidRPr="00F0020F" w:rsidRDefault="005471C5" w:rsidP="005471C5">
            <w:pPr>
              <w:jc w:val="center"/>
              <w:rPr>
                <w:vanish/>
                <w:color w:val="0000FF"/>
                <w:lang w:val="en-US"/>
              </w:rPr>
            </w:pPr>
            <w:r w:rsidRPr="00F0020F">
              <w:rPr>
                <w:vanish/>
                <w:color w:val="0000FF"/>
                <w:lang w:val="en-US"/>
              </w:rPr>
              <w:t>~AEMacro(Period(first){</w:t>
            </w:r>
            <w:r w:rsidRPr="00F0020F">
              <w:rPr>
                <w:lang w:val="en-US"/>
              </w:rPr>
              <w:t>2009 год</w:t>
            </w:r>
            <w:r w:rsidRPr="00F0020F">
              <w:rPr>
                <w:vanish/>
                <w:color w:val="0000FF"/>
                <w:lang w:val="en-US"/>
              </w:rPr>
              <w:t>})</w:t>
            </w:r>
            <w:r w:rsidRPr="00F0020F">
              <w:rPr>
                <w:color w:val="000000"/>
                <w:lang w:val="en-US"/>
              </w:rPr>
              <w:t>,</w:t>
            </w:r>
          </w:p>
          <w:p w:rsidR="005471C5" w:rsidRPr="00F0020F" w:rsidRDefault="005471C5" w:rsidP="005471C5">
            <w:pPr>
              <w:jc w:val="center"/>
              <w:rPr>
                <w:lang w:val="en-US"/>
              </w:rPr>
            </w:pPr>
            <w:r w:rsidRPr="00F0020F">
              <w:rPr>
                <w:vanish/>
                <w:color w:val="0000FF"/>
                <w:lang w:val="en-US"/>
              </w:rPr>
              <w:t>~AEMacro(Currency{</w:t>
            </w:r>
            <w:r w:rsidRPr="00F0020F">
              <w:rPr>
                <w:lang w:val="en-US"/>
              </w:rPr>
              <w:t xml:space="preserve"> тыс. руб.</w:t>
            </w:r>
            <w:r w:rsidRPr="00F0020F">
              <w:rPr>
                <w:vanish/>
                <w:color w:val="0000FF"/>
                <w:lang w:val="en-US"/>
              </w:rPr>
              <w:t>})</w:t>
            </w:r>
          </w:p>
        </w:tc>
        <w:tc>
          <w:tcPr>
            <w:tcW w:w="1680" w:type="dxa"/>
            <w:tcBorders>
              <w:top w:val="nil"/>
              <w:bottom w:val="nil"/>
            </w:tcBorders>
          </w:tcPr>
          <w:p w:rsidR="005471C5" w:rsidRPr="00F0020F" w:rsidRDefault="005471C5" w:rsidP="005471C5">
            <w:pPr>
              <w:jc w:val="center"/>
              <w:rPr>
                <w:vanish/>
                <w:color w:val="0000FF"/>
                <w:lang w:val="en-US"/>
              </w:rPr>
            </w:pPr>
            <w:r w:rsidRPr="00F0020F">
              <w:rPr>
                <w:vanish/>
                <w:color w:val="0000FF"/>
                <w:lang w:val="en-US"/>
              </w:rPr>
              <w:t>~AEMacro(Period(last){</w:t>
            </w:r>
            <w:r w:rsidRPr="00F0020F">
              <w:rPr>
                <w:lang w:val="en-US"/>
              </w:rPr>
              <w:t>2010 год</w:t>
            </w:r>
            <w:r w:rsidRPr="00F0020F">
              <w:rPr>
                <w:vanish/>
                <w:color w:val="0000FF"/>
                <w:lang w:val="en-US"/>
              </w:rPr>
              <w:t>})</w:t>
            </w:r>
            <w:r w:rsidRPr="00F0020F">
              <w:rPr>
                <w:color w:val="000000"/>
                <w:lang w:val="en-US"/>
              </w:rPr>
              <w:t>,</w:t>
            </w:r>
          </w:p>
          <w:p w:rsidR="005471C5" w:rsidRPr="00F0020F" w:rsidRDefault="005471C5" w:rsidP="005471C5">
            <w:pPr>
              <w:jc w:val="center"/>
              <w:rPr>
                <w:lang w:val="en-US"/>
              </w:rPr>
            </w:pPr>
            <w:r w:rsidRPr="00F0020F">
              <w:rPr>
                <w:vanish/>
                <w:color w:val="0000FF"/>
                <w:lang w:val="en-US"/>
              </w:rPr>
              <w:t>~AEMacro(Currency{</w:t>
            </w:r>
            <w:r w:rsidRPr="00F0020F">
              <w:rPr>
                <w:lang w:val="en-US"/>
              </w:rPr>
              <w:t xml:space="preserve"> тыс. руб.</w:t>
            </w:r>
            <w:r w:rsidRPr="00F0020F">
              <w:rPr>
                <w:vanish/>
                <w:color w:val="0000FF"/>
                <w:lang w:val="en-US"/>
              </w:rPr>
              <w:t>})</w:t>
            </w:r>
          </w:p>
        </w:tc>
        <w:tc>
          <w:tcPr>
            <w:tcW w:w="1752" w:type="dxa"/>
            <w:tcBorders>
              <w:top w:val="nil"/>
              <w:bottom w:val="nil"/>
            </w:tcBorders>
          </w:tcPr>
          <w:p w:rsidR="005471C5" w:rsidRPr="00F0020F" w:rsidRDefault="005471C5" w:rsidP="005471C5">
            <w:pPr>
              <w:jc w:val="center"/>
              <w:rPr>
                <w:lang w:val="en-US"/>
              </w:rPr>
            </w:pPr>
            <w:r w:rsidRPr="00F0020F">
              <w:t>Прирост</w:t>
            </w:r>
            <w:r w:rsidRPr="00F0020F">
              <w:rPr>
                <w:lang w:val="en-US"/>
              </w:rPr>
              <w:t>,</w:t>
            </w:r>
          </w:p>
          <w:p w:rsidR="005471C5" w:rsidRPr="00F0020F" w:rsidRDefault="005471C5" w:rsidP="005471C5">
            <w:pPr>
              <w:jc w:val="center"/>
              <w:rPr>
                <w:lang w:val="en-US"/>
              </w:rPr>
            </w:pPr>
            <w:r w:rsidRPr="00F0020F">
              <w:rPr>
                <w:vanish/>
                <w:color w:val="0000FF"/>
                <w:lang w:val="en-US"/>
              </w:rPr>
              <w:t>~AEMacro(Currency{</w:t>
            </w:r>
            <w:r w:rsidRPr="00F0020F">
              <w:rPr>
                <w:lang w:val="en-US"/>
              </w:rPr>
              <w:t xml:space="preserve"> тыс. руб.</w:t>
            </w:r>
            <w:r w:rsidRPr="00F0020F">
              <w:rPr>
                <w:vanish/>
                <w:color w:val="0000FF"/>
                <w:lang w:val="en-US"/>
              </w:rPr>
              <w:t>})</w:t>
            </w:r>
          </w:p>
        </w:tc>
        <w:tc>
          <w:tcPr>
            <w:tcW w:w="1320" w:type="dxa"/>
            <w:tcBorders>
              <w:top w:val="nil"/>
              <w:bottom w:val="nil"/>
            </w:tcBorders>
          </w:tcPr>
          <w:p w:rsidR="005471C5" w:rsidRPr="00F0020F" w:rsidRDefault="005471C5" w:rsidP="005471C5">
            <w:pPr>
              <w:jc w:val="center"/>
              <w:rPr>
                <w:lang w:val="en-US"/>
              </w:rPr>
            </w:pPr>
            <w:r w:rsidRPr="00F0020F">
              <w:t>Прирост</w:t>
            </w:r>
            <w:r w:rsidRPr="00F0020F">
              <w:rPr>
                <w:lang w:val="en-US"/>
              </w:rPr>
              <w:t>, %</w:t>
            </w:r>
          </w:p>
        </w:tc>
      </w:tr>
      <w:tr w:rsidR="005471C5" w:rsidRPr="00F0020F" w:rsidTr="00FA3BE3">
        <w:tc>
          <w:tcPr>
            <w:tcW w:w="3588" w:type="dxa"/>
            <w:tcBorders>
              <w:top w:val="nil"/>
              <w:bottom w:val="single" w:sz="12" w:space="0" w:color="000000"/>
            </w:tcBorders>
          </w:tcPr>
          <w:p w:rsidR="005471C5" w:rsidRPr="00F0020F" w:rsidRDefault="005471C5" w:rsidP="005471C5">
            <w:pPr>
              <w:pStyle w:val="a7"/>
              <w:jc w:val="left"/>
              <w:rPr>
                <w:lang w:val="en-US"/>
              </w:rPr>
            </w:pPr>
          </w:p>
        </w:tc>
        <w:tc>
          <w:tcPr>
            <w:tcW w:w="1560" w:type="dxa"/>
            <w:tcBorders>
              <w:top w:val="nil"/>
              <w:bottom w:val="single" w:sz="12" w:space="0" w:color="000000"/>
            </w:tcBorders>
          </w:tcPr>
          <w:p w:rsidR="005471C5" w:rsidRPr="00F0020F" w:rsidRDefault="005471C5" w:rsidP="005471C5">
            <w:pPr>
              <w:pStyle w:val="a7"/>
              <w:jc w:val="right"/>
              <w:rPr>
                <w:lang w:val="en-US"/>
              </w:rPr>
            </w:pPr>
          </w:p>
        </w:tc>
        <w:tc>
          <w:tcPr>
            <w:tcW w:w="1680" w:type="dxa"/>
            <w:tcBorders>
              <w:top w:val="nil"/>
              <w:bottom w:val="single" w:sz="12" w:space="0" w:color="000000"/>
            </w:tcBorders>
          </w:tcPr>
          <w:p w:rsidR="005471C5" w:rsidRPr="00F0020F" w:rsidRDefault="005471C5" w:rsidP="005471C5">
            <w:pPr>
              <w:pStyle w:val="a7"/>
              <w:jc w:val="right"/>
              <w:rPr>
                <w:lang w:val="en-US"/>
              </w:rPr>
            </w:pPr>
          </w:p>
        </w:tc>
        <w:tc>
          <w:tcPr>
            <w:tcW w:w="1752" w:type="dxa"/>
            <w:tcBorders>
              <w:top w:val="nil"/>
              <w:bottom w:val="single" w:sz="12" w:space="0" w:color="000000"/>
            </w:tcBorders>
          </w:tcPr>
          <w:p w:rsidR="005471C5" w:rsidRPr="00F0020F" w:rsidRDefault="005471C5" w:rsidP="005471C5">
            <w:pPr>
              <w:pStyle w:val="a7"/>
              <w:jc w:val="right"/>
              <w:rPr>
                <w:lang w:val="en-US"/>
              </w:rPr>
            </w:pPr>
          </w:p>
        </w:tc>
        <w:tc>
          <w:tcPr>
            <w:tcW w:w="1320" w:type="dxa"/>
            <w:tcBorders>
              <w:top w:val="nil"/>
              <w:bottom w:val="single" w:sz="12" w:space="0" w:color="000000"/>
            </w:tcBorders>
          </w:tcPr>
          <w:p w:rsidR="005471C5" w:rsidRPr="00F0020F" w:rsidRDefault="005471C5" w:rsidP="005471C5">
            <w:pPr>
              <w:pStyle w:val="a7"/>
              <w:jc w:val="right"/>
              <w:rPr>
                <w:lang w:val="en-US"/>
              </w:rPr>
            </w:pPr>
          </w:p>
        </w:tc>
      </w:tr>
      <w:tr w:rsidR="005471C5" w:rsidRPr="00F0020F" w:rsidTr="00FA3BE3">
        <w:trPr>
          <w:hidden/>
        </w:trPr>
        <w:tc>
          <w:tcPr>
            <w:tcW w:w="3588" w:type="dxa"/>
            <w:tcBorders>
              <w:top w:val="nil"/>
            </w:tcBorders>
            <w:vAlign w:val="center"/>
          </w:tcPr>
          <w:p w:rsidR="005471C5" w:rsidRPr="00F0020F" w:rsidRDefault="005471C5" w:rsidP="005471C5">
            <w:pPr>
              <w:pStyle w:val="a6"/>
              <w:spacing w:after="0"/>
              <w:jc w:val="center"/>
              <w:rPr>
                <w:b/>
                <w:sz w:val="20"/>
                <w:lang w:val="en-US"/>
              </w:rPr>
            </w:pPr>
            <w:r w:rsidRPr="00F0020F">
              <w:rPr>
                <w:b/>
                <w:vanish/>
                <w:color w:val="0000FF"/>
                <w:sz w:val="20"/>
                <w:lang w:val="en-US"/>
              </w:rPr>
              <w:t>~AEMacro(TitleRow(B,1){</w:t>
            </w:r>
            <w:r w:rsidRPr="00F0020F">
              <w:rPr>
                <w:b/>
                <w:sz w:val="20"/>
              </w:rPr>
              <w:t>Текущие активы:</w:t>
            </w:r>
            <w:r w:rsidRPr="00F0020F">
              <w:rPr>
                <w:b/>
                <w:vanish/>
                <w:color w:val="0000FF"/>
                <w:sz w:val="20"/>
                <w:lang w:val="en-US"/>
              </w:rPr>
              <w:t>})</w:t>
            </w:r>
          </w:p>
        </w:tc>
        <w:tc>
          <w:tcPr>
            <w:tcW w:w="1560" w:type="dxa"/>
            <w:tcBorders>
              <w:top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~AEMacro(Cell(B,1,first){</w:t>
            </w:r>
            <w:r w:rsidRPr="00F0020F">
              <w:rPr>
                <w:sz w:val="20"/>
                <w:lang w:val="en-US"/>
              </w:rPr>
              <w:t>1 487 630,00</w:t>
            </w:r>
            <w:r w:rsidRPr="00F0020F">
              <w:rPr>
                <w:vanish/>
                <w:color w:val="0000FF"/>
                <w:sz w:val="20"/>
                <w:lang w:val="en-US"/>
              </w:rPr>
              <w:t>})</w:t>
            </w:r>
          </w:p>
        </w:tc>
        <w:tc>
          <w:tcPr>
            <w:tcW w:w="1680" w:type="dxa"/>
            <w:tcBorders>
              <w:top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~AEMacro(Cell(B,1,last){</w:t>
            </w:r>
            <w:r w:rsidRPr="00F0020F">
              <w:rPr>
                <w:sz w:val="20"/>
                <w:lang w:val="en-US"/>
              </w:rPr>
              <w:t>1 709 232,00</w:t>
            </w:r>
            <w:r w:rsidRPr="00F0020F">
              <w:rPr>
                <w:vanish/>
                <w:color w:val="0000FF"/>
                <w:sz w:val="20"/>
                <w:lang w:val="en-US"/>
              </w:rPr>
              <w:t>})</w:t>
            </w:r>
          </w:p>
        </w:tc>
        <w:tc>
          <w:tcPr>
            <w:tcW w:w="1752" w:type="dxa"/>
            <w:tcBorders>
              <w:top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~AEMacro(CellDelta(B,1,first,B,1,last){</w:t>
            </w:r>
            <w:r w:rsidRPr="00F0020F">
              <w:rPr>
                <w:sz w:val="20"/>
                <w:lang w:val="en-US"/>
              </w:rPr>
              <w:t>221 602,00</w:t>
            </w:r>
            <w:r w:rsidRPr="00F0020F">
              <w:rPr>
                <w:vanish/>
                <w:color w:val="0000FF"/>
                <w:sz w:val="20"/>
                <w:lang w:val="en-US"/>
              </w:rPr>
              <w:t>})</w:t>
            </w:r>
          </w:p>
        </w:tc>
        <w:tc>
          <w:tcPr>
            <w:tcW w:w="1320" w:type="dxa"/>
            <w:tcBorders>
              <w:top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~AEMacro(IfCellDelta(B,1,first,&lt;&gt;,B,1,last,B,1,first,B,1,last,%){</w:t>
            </w:r>
            <w:r w:rsidRPr="00F0020F">
              <w:rPr>
                <w:sz w:val="20"/>
                <w:lang w:val="en-US"/>
              </w:rPr>
              <w:t>14,90</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lang w:val="en-US"/>
              </w:rPr>
            </w:pPr>
            <w:r w:rsidRPr="00F0020F">
              <w:rPr>
                <w:b/>
                <w:vanish/>
                <w:color w:val="0000FF"/>
                <w:lang w:val="en-US"/>
              </w:rPr>
              <w:t>~AEMacro(TitleRow(B,2){</w:t>
            </w:r>
            <w:r w:rsidRPr="00F0020F">
              <w:rPr>
                <w:b/>
                <w:lang w:val="en-US"/>
              </w:rPr>
              <w:t xml:space="preserve">   Денежные средства</w:t>
            </w:r>
            <w:r w:rsidRPr="00F0020F">
              <w:rPr>
                <w:b/>
                <w:vanish/>
                <w:color w:val="0000FF"/>
                <w:lang w:val="en-US"/>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~AEMacro(Cell(B,2,first){</w:t>
            </w:r>
            <w:r w:rsidRPr="00F0020F">
              <w:rPr>
                <w:sz w:val="20"/>
                <w:lang w:val="en-US"/>
              </w:rPr>
              <w:t>37 805,00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~AEMacro(Cell(B,2,last){</w:t>
            </w:r>
            <w:r w:rsidRPr="00F0020F">
              <w:rPr>
                <w:sz w:val="20"/>
                <w:lang w:val="en-US"/>
              </w:rPr>
              <w:t>3 971,00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~AEMacro(CellDelta(B,2,first,B,2,last){</w:t>
            </w:r>
            <w:r w:rsidRPr="00F0020F">
              <w:rPr>
                <w:sz w:val="20"/>
                <w:lang w:val="en-US"/>
              </w:rPr>
              <w:t>-33 834,00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~AEMacro(IfCellDelta(B,2,first,&lt;&gt;,B,2,last,B,2,first,B,2,last,%){</w:t>
            </w:r>
            <w:r w:rsidRPr="00F0020F">
              <w:rPr>
                <w:sz w:val="20"/>
                <w:lang w:val="en-US"/>
              </w:rPr>
              <w:t>-89,50</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lang w:val="en-US"/>
              </w:rPr>
            </w:pPr>
            <w:r w:rsidRPr="00F0020F">
              <w:rPr>
                <w:b/>
                <w:vanish/>
                <w:color w:val="0000FF"/>
                <w:lang w:val="en-US"/>
              </w:rPr>
              <w:t>~AEMacro(TitleRow(B,3){</w:t>
            </w:r>
            <w:r w:rsidRPr="00F0020F">
              <w:rPr>
                <w:b/>
                <w:lang w:val="en-US"/>
              </w:rPr>
              <w:t xml:space="preserve">   Краткосрочные инвестиции</w:t>
            </w:r>
            <w:r w:rsidRPr="00F0020F">
              <w:rPr>
                <w:b/>
                <w:vanish/>
                <w:color w:val="0000FF"/>
                <w:lang w:val="en-US"/>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~AEMacro(Cell(B,3,first){</w:t>
            </w:r>
            <w:r w:rsidRPr="00F0020F">
              <w:rPr>
                <w:sz w:val="20"/>
                <w:lang w:val="en-US"/>
              </w:rPr>
              <w:t>189 500,00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~AEMacro(Cell(B,3,last){</w:t>
            </w:r>
            <w:r w:rsidRPr="00F0020F">
              <w:rPr>
                <w:sz w:val="20"/>
                <w:lang w:val="en-US"/>
              </w:rPr>
              <w:t>800 000,00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~AEMacro(CellDelta(B,3,first,B,3,last){</w:t>
            </w:r>
            <w:r w:rsidRPr="00F0020F">
              <w:rPr>
                <w:sz w:val="20"/>
                <w:lang w:val="en-US"/>
              </w:rPr>
              <w:t>610 500,00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~AEMacro(IfCellDelta(B,3,first,&lt;&gt;,B,3,last,B,3,first,B,3,last,%){</w:t>
            </w:r>
            <w:r w:rsidRPr="00F0020F">
              <w:rPr>
                <w:sz w:val="20"/>
                <w:lang w:val="en-US"/>
              </w:rPr>
              <w:t>322,16</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,4){</w:t>
            </w:r>
            <w:r w:rsidRPr="00F0020F">
              <w:rPr>
                <w:b/>
              </w:rPr>
              <w:t xml:space="preserve">   Краткосрочная дебиторская задолженность:</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~AEMacro(Cell(B,4,first){</w:t>
            </w:r>
            <w:r w:rsidRPr="00F0020F">
              <w:rPr>
                <w:sz w:val="20"/>
                <w:lang w:val="en-US"/>
              </w:rPr>
              <w:t>455 601,00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~AEMacro(Cell(B,4,last){</w:t>
            </w:r>
            <w:r w:rsidRPr="00F0020F">
              <w:rPr>
                <w:sz w:val="20"/>
                <w:lang w:val="en-US"/>
              </w:rPr>
              <w:t>469 140,00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~AEMacro(CellDelta(B,4,first,B,4,last){</w:t>
            </w:r>
            <w:r w:rsidRPr="00F0020F">
              <w:rPr>
                <w:sz w:val="20"/>
                <w:lang w:val="en-US"/>
              </w:rPr>
              <w:t>13 539,00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~AEMacro(IfCellDelta(B,4,first,&lt;&gt;,B,4,last,B,4,first,B,4,last,%){</w:t>
            </w:r>
            <w:r w:rsidRPr="00F0020F">
              <w:rPr>
                <w:sz w:val="20"/>
                <w:lang w:val="en-US"/>
              </w:rPr>
              <w:t>2,97</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,5){</w:t>
            </w:r>
            <w:r w:rsidRPr="00F0020F">
              <w:rPr>
                <w:b/>
              </w:rPr>
              <w:t xml:space="preserve">      Счета и векселя к получению</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~AEMacro(Cell(B,5,first){</w:t>
            </w:r>
            <w:r w:rsidRPr="00F0020F">
              <w:rPr>
                <w:sz w:val="20"/>
                <w:lang w:val="en-US"/>
              </w:rPr>
              <w:t>56 247,00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~AEMacro(Cell(B,5,last){</w:t>
            </w:r>
            <w:r w:rsidRPr="00F0020F">
              <w:rPr>
                <w:sz w:val="20"/>
                <w:lang w:val="en-US"/>
              </w:rPr>
              <w:t>12 133,00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~AEMacro(CellDelta(B,5,first,B,5,last){</w:t>
            </w:r>
            <w:r w:rsidRPr="00F0020F">
              <w:rPr>
                <w:sz w:val="20"/>
                <w:lang w:val="en-US"/>
              </w:rPr>
              <w:t>-44 114,00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~AEMacro(IfCellDelta(B,5,first,&lt;&gt;,B,5,last,B,5,first,B,5,last,%){</w:t>
            </w:r>
            <w:r w:rsidRPr="00F0020F">
              <w:rPr>
                <w:sz w:val="20"/>
                <w:lang w:val="en-US"/>
              </w:rPr>
              <w:t>-78,43</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,7){</w:t>
            </w:r>
            <w:r w:rsidRPr="00F0020F">
              <w:rPr>
                <w:b/>
              </w:rPr>
              <w:t xml:space="preserve">      Прочая дебиторская задолженность</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~AEMacro(Cell(B,7,first){</w:t>
            </w:r>
            <w:r w:rsidRPr="00F0020F">
              <w:rPr>
                <w:sz w:val="20"/>
                <w:lang w:val="en-US"/>
              </w:rPr>
              <w:t>399 354,00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~AEMacro(Cell(B,7,last){</w:t>
            </w:r>
            <w:r w:rsidRPr="00F0020F">
              <w:rPr>
                <w:sz w:val="20"/>
                <w:lang w:val="en-US"/>
              </w:rPr>
              <w:t>457 007,00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~AEMacro(CellDelta(B,7,first,B,7,last){</w:t>
            </w:r>
            <w:r w:rsidRPr="00F0020F">
              <w:rPr>
                <w:sz w:val="20"/>
                <w:lang w:val="en-US"/>
              </w:rPr>
              <w:t>57 653,00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~AEMacro(IfCellDelta(B,7,first,&lt;&gt;,B,7,last,B,7,first,B,7,last,%){</w:t>
            </w:r>
            <w:r w:rsidRPr="00F0020F">
              <w:rPr>
                <w:sz w:val="20"/>
                <w:lang w:val="en-US"/>
              </w:rPr>
              <w:t>14,44</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,8){</w:t>
            </w:r>
            <w:r w:rsidRPr="00F0020F">
              <w:rPr>
                <w:b/>
              </w:rPr>
              <w:t xml:space="preserve">   Долгосрочная дебиторская задолженность</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~AEMacro(Cell(B,8,first){</w:t>
            </w:r>
            <w:r w:rsidRPr="00F0020F">
              <w:rPr>
                <w:sz w:val="20"/>
                <w:lang w:val="en-US"/>
              </w:rPr>
              <w:t>759 202,00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~AEMacro(Cell(B,8,last){</w:t>
            </w:r>
            <w:r w:rsidRPr="00F0020F">
              <w:rPr>
                <w:sz w:val="20"/>
                <w:lang w:val="en-US"/>
              </w:rPr>
              <w:t>388 909,00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~AEMacro(CellDelta(B,8,first,B,8,last){</w:t>
            </w:r>
            <w:r w:rsidRPr="00F0020F">
              <w:rPr>
                <w:sz w:val="20"/>
                <w:lang w:val="en-US"/>
              </w:rPr>
              <w:t>-370 293,00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~AEMacro(IfCellDelta(B,8,first,&lt;&gt;,B,8,last,B,8,first,B,8,last,%){</w:t>
            </w:r>
            <w:r w:rsidRPr="00F0020F">
              <w:rPr>
                <w:sz w:val="20"/>
                <w:lang w:val="en-US"/>
              </w:rPr>
              <w:t>-48,77</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,9){</w:t>
            </w:r>
            <w:r w:rsidRPr="00F0020F">
              <w:rPr>
                <w:b/>
              </w:rPr>
              <w:t xml:space="preserve">   Товарно-материальные запасы:</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~AEMacro(Cell(B,9,first){</w:t>
            </w:r>
            <w:r w:rsidRPr="00F0020F">
              <w:rPr>
                <w:sz w:val="20"/>
                <w:lang w:val="en-US"/>
              </w:rPr>
              <w:t>30 479,00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~AEMacro(Cell(B,9,last){</w:t>
            </w:r>
            <w:r w:rsidRPr="00F0020F">
              <w:rPr>
                <w:sz w:val="20"/>
                <w:lang w:val="en-US"/>
              </w:rPr>
              <w:t>30 576,00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~AEMacro(CellDelta(B,9,first,B,9,last){</w:t>
            </w:r>
            <w:r w:rsidRPr="00F0020F">
              <w:rPr>
                <w:sz w:val="20"/>
                <w:lang w:val="en-US"/>
              </w:rPr>
              <w:t>97,00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~AEMacro(IfCellDelta(B,9,first,&lt;&gt;,B,9,last,B,9,first,B,9,last,%){</w:t>
            </w:r>
            <w:r w:rsidRPr="00F0020F">
              <w:rPr>
                <w:sz w:val="20"/>
                <w:lang w:val="en-US"/>
              </w:rPr>
              <w:t>0,32</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,10){</w:t>
            </w:r>
            <w:r w:rsidRPr="00F0020F">
              <w:rPr>
                <w:b/>
              </w:rPr>
              <w:t xml:space="preserve">      Сырье, материалы и комплектующие</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~AEMacro(Cell(B,10,first){</w:t>
            </w:r>
            <w:r w:rsidRPr="00F0020F">
              <w:rPr>
                <w:sz w:val="20"/>
                <w:lang w:val="en-US"/>
              </w:rPr>
              <w:t>1 499,00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~AEMacro(Cell(B,10,last){</w:t>
            </w:r>
            <w:r w:rsidRPr="00F0020F">
              <w:rPr>
                <w:sz w:val="20"/>
                <w:lang w:val="en-US"/>
              </w:rPr>
              <w:t>1 596,00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~AEMacro(CellDelta(B,10,first,B,10,last){</w:t>
            </w:r>
            <w:r w:rsidRPr="00F0020F">
              <w:rPr>
                <w:sz w:val="20"/>
                <w:lang w:val="en-US"/>
              </w:rPr>
              <w:t>97,00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~AEMacro(IfCellDelta(B,10,first,&lt;&gt;,B,10,last,B,10,first,B,10,last,%){</w:t>
            </w:r>
            <w:r w:rsidRPr="00F0020F">
              <w:rPr>
                <w:sz w:val="20"/>
                <w:lang w:val="en-US"/>
              </w:rPr>
              <w:t>6,47</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lang w:val="en-US"/>
              </w:rPr>
            </w:pPr>
            <w:r w:rsidRPr="00F0020F">
              <w:rPr>
                <w:b/>
                <w:vanish/>
                <w:color w:val="0000FF"/>
                <w:lang w:val="en-US"/>
              </w:rPr>
              <w:t>~AEMacro(TitleRow(B,12){</w:t>
            </w:r>
            <w:r w:rsidRPr="00F0020F">
              <w:rPr>
                <w:b/>
                <w:lang w:val="en-US"/>
              </w:rPr>
              <w:t xml:space="preserve">      Готовая продукция</w:t>
            </w:r>
            <w:r w:rsidRPr="00F0020F">
              <w:rPr>
                <w:b/>
                <w:vanish/>
                <w:color w:val="0000FF"/>
                <w:lang w:val="en-US"/>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~AEMacro(Cell(B,12,first){</w:t>
            </w:r>
            <w:r w:rsidRPr="00F0020F">
              <w:rPr>
                <w:sz w:val="20"/>
                <w:lang w:val="en-US"/>
              </w:rPr>
              <w:t>28 980,00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~AEMacro(Cell(B,12,last){</w:t>
            </w:r>
            <w:r w:rsidRPr="00F0020F">
              <w:rPr>
                <w:sz w:val="20"/>
                <w:lang w:val="en-US"/>
              </w:rPr>
              <w:t>28 980,00</w:t>
            </w:r>
            <w:r w:rsidRPr="00F0020F">
              <w:rPr>
                <w:vanish/>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~AEMacro(CellDelta(B,12,first,B,12,last){</w:t>
            </w:r>
            <w:r w:rsidRPr="00F0020F">
              <w:rPr>
                <w:sz w:val="20"/>
                <w:lang w:val="en-US"/>
              </w:rPr>
              <w:t>0,00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~AEMacro(IfCellDelta(B,12,first,&lt;&gt;,B,12,last,B,12,first,B,12,last,%){</w:t>
            </w:r>
            <w:r w:rsidRPr="00F0020F">
              <w:rPr>
                <w:vanish/>
                <w:sz w:val="20"/>
                <w:lang w:val="en-US"/>
              </w:rPr>
              <w:t>-9,17</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,14){</w:t>
            </w:r>
            <w:r w:rsidRPr="00F0020F">
              <w:rPr>
                <w:b/>
              </w:rPr>
              <w:t xml:space="preserve">   Расходы будущих периодов</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~AEMacro(Cell(B,14,first){</w:t>
            </w:r>
            <w:r w:rsidRPr="00F0020F">
              <w:rPr>
                <w:sz w:val="20"/>
                <w:lang w:val="en-US"/>
              </w:rPr>
              <w:t>15 043,00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~AEMacro(Cell(B,14,last){</w:t>
            </w:r>
            <w:r w:rsidRPr="00F0020F">
              <w:rPr>
                <w:sz w:val="20"/>
                <w:lang w:val="en-US"/>
              </w:rPr>
              <w:t>16 636,00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~AEMacro(CellDelta(B,14,first,B,14,last){</w:t>
            </w:r>
            <w:r w:rsidRPr="00F0020F">
              <w:rPr>
                <w:sz w:val="20"/>
                <w:lang w:val="en-US"/>
              </w:rPr>
              <w:t>1 593,00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~AEMacro(IfCellDelta(B,14,first,&lt;&gt;,B,14,last,B,14,first,B,14,last,%){</w:t>
            </w:r>
            <w:r w:rsidRPr="00F0020F">
              <w:rPr>
                <w:sz w:val="20"/>
                <w:lang w:val="en-US"/>
              </w:rPr>
              <w:t>10,59</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,16){</w:t>
            </w:r>
            <w:r w:rsidRPr="00F0020F">
              <w:rPr>
                <w:b/>
              </w:rPr>
              <w:t>Долгосрочные активы:</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~AEMacro(Cell(B,16,first){</w:t>
            </w:r>
            <w:r w:rsidRPr="00F0020F">
              <w:rPr>
                <w:sz w:val="20"/>
                <w:lang w:val="en-US"/>
              </w:rPr>
              <w:t>9 473 755,00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~AEMacro(Cell(B,16,last){</w:t>
            </w:r>
            <w:r w:rsidRPr="00F0020F">
              <w:rPr>
                <w:sz w:val="20"/>
                <w:lang w:val="en-US"/>
              </w:rPr>
              <w:t>11 994 453,00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~AEMacro(CellDelta(B,16,first,B,16,last){</w:t>
            </w:r>
            <w:r w:rsidRPr="00F0020F">
              <w:rPr>
                <w:sz w:val="20"/>
                <w:lang w:val="en-US"/>
              </w:rPr>
              <w:t>2 520 698,00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~AEMacro(IfCellDelta(B,16,first,&lt;&gt;,B,16,last,B,16,first,B,16,last,%){</w:t>
            </w:r>
            <w:r w:rsidRPr="00F0020F">
              <w:rPr>
                <w:sz w:val="20"/>
                <w:lang w:val="en-US"/>
              </w:rPr>
              <w:t>26,61</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,17){</w:t>
            </w:r>
            <w:r w:rsidRPr="00F0020F">
              <w:rPr>
                <w:b/>
              </w:rPr>
              <w:t xml:space="preserve">   Земля, здания и оборудование</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~AEMacro(Cell(B,17,first){</w:t>
            </w:r>
            <w:r w:rsidRPr="00F0020F">
              <w:rPr>
                <w:sz w:val="20"/>
                <w:lang w:val="en-US"/>
              </w:rPr>
              <w:t>1 260,00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~AEMacro(Cell(B,17,last){</w:t>
            </w:r>
            <w:r w:rsidRPr="00F0020F">
              <w:rPr>
                <w:sz w:val="20"/>
                <w:lang w:val="en-US"/>
              </w:rPr>
              <w:t>27 135,00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~AEMacro(CellDelta(B,17,first,B,17,last){</w:t>
            </w:r>
            <w:r w:rsidRPr="00F0020F">
              <w:rPr>
                <w:sz w:val="20"/>
                <w:lang w:val="en-US"/>
              </w:rPr>
              <w:t>25 875,00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~AEMacro(IfCellDelta(B,17,first,&lt;&gt;,B,17,last,B,17,first,B,17,last,%){</w:t>
            </w:r>
            <w:r w:rsidRPr="00F0020F">
              <w:rPr>
                <w:sz w:val="20"/>
                <w:lang w:val="en-US"/>
              </w:rPr>
              <w:t>2 053,57</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,18){</w:t>
            </w:r>
            <w:r w:rsidRPr="00F0020F">
              <w:rPr>
                <w:b/>
              </w:rPr>
              <w:t xml:space="preserve">   Нематериальные активы</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~AEMacro(Cell(B,18,first){</w:t>
            </w:r>
            <w:r w:rsidRPr="00F0020F">
              <w:rPr>
                <w:sz w:val="20"/>
                <w:lang w:val="en-US"/>
              </w:rPr>
              <w:t>560,00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~AEMacro(Cell(B,18,last){</w:t>
            </w:r>
            <w:r w:rsidRPr="00F0020F">
              <w:rPr>
                <w:sz w:val="20"/>
                <w:lang w:val="en-US"/>
              </w:rPr>
              <w:t>485,00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~AEMacro(CellDelta(B,18,first,B,18,last){</w:t>
            </w:r>
            <w:r w:rsidRPr="00F0020F">
              <w:rPr>
                <w:sz w:val="20"/>
                <w:lang w:val="en-US"/>
              </w:rPr>
              <w:t>-75,00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~AEMacro(IfCellDelta(B,18,first,&lt;&gt;,B,18,last,B,18,first,B,18,last,%){</w:t>
            </w:r>
            <w:r w:rsidRPr="00F0020F">
              <w:rPr>
                <w:sz w:val="20"/>
                <w:lang w:val="en-US"/>
              </w:rPr>
              <w:t>-13,39</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lang w:val="en-US"/>
              </w:rPr>
            </w:pPr>
            <w:r w:rsidRPr="00F0020F">
              <w:rPr>
                <w:b/>
                <w:vanish/>
                <w:color w:val="0000FF"/>
                <w:lang w:val="en-US"/>
              </w:rPr>
              <w:t>~AEMacro(TitleRow(B,19){</w:t>
            </w:r>
            <w:r w:rsidRPr="00F0020F">
              <w:rPr>
                <w:b/>
                <w:lang w:val="en-US"/>
              </w:rPr>
              <w:t xml:space="preserve">   Долгосрочные инвестиции</w:t>
            </w:r>
            <w:r w:rsidRPr="00F0020F">
              <w:rPr>
                <w:b/>
                <w:vanish/>
                <w:color w:val="0000FF"/>
                <w:lang w:val="en-US"/>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~AEMacro(Cell(B,19,first){</w:t>
            </w:r>
            <w:r w:rsidRPr="00F0020F">
              <w:rPr>
                <w:sz w:val="20"/>
                <w:lang w:val="en-US"/>
              </w:rPr>
              <w:t>9 471 234,00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~AEMacro(Cell(B,19,last){</w:t>
            </w:r>
            <w:r w:rsidRPr="00F0020F">
              <w:rPr>
                <w:sz w:val="20"/>
                <w:lang w:val="en-US"/>
              </w:rPr>
              <w:t>11 926 433,00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~AEMacro(CellDelta(B,19,first,B,19,last){</w:t>
            </w:r>
            <w:r w:rsidRPr="00F0020F">
              <w:rPr>
                <w:sz w:val="20"/>
                <w:lang w:val="en-US"/>
              </w:rPr>
              <w:t>2 455 199,00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~AEMacro(IfCellDelta(B,19,first,&lt;&gt;,B,19,last,B,19,first,B,19,last,%){</w:t>
            </w:r>
            <w:r w:rsidRPr="00F0020F">
              <w:rPr>
                <w:sz w:val="20"/>
                <w:lang w:val="en-US"/>
              </w:rPr>
              <w:t>25,92</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lang w:val="en-US"/>
              </w:rPr>
            </w:pPr>
            <w:r w:rsidRPr="00F0020F">
              <w:rPr>
                <w:b/>
                <w:vanish/>
                <w:color w:val="0000FF"/>
                <w:lang w:val="en-US"/>
              </w:rPr>
              <w:t>~AEMacro(TitleRow(B,20){</w:t>
            </w:r>
            <w:r w:rsidRPr="00F0020F">
              <w:rPr>
                <w:b/>
                <w:lang w:val="en-US"/>
              </w:rPr>
              <w:t xml:space="preserve">   Незавершенные инвестиции</w:t>
            </w:r>
            <w:r w:rsidRPr="00F0020F">
              <w:rPr>
                <w:b/>
                <w:vanish/>
                <w:color w:val="0000FF"/>
                <w:lang w:val="en-US"/>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~AEMacro(Cell(B,20,first){</w:t>
            </w:r>
            <w:r w:rsidRPr="00F0020F">
              <w:rPr>
                <w:sz w:val="20"/>
                <w:lang w:val="en-US"/>
              </w:rPr>
              <w:t>41,00</w:t>
            </w:r>
            <w:r w:rsidRPr="00F0020F">
              <w:rPr>
                <w:vanish/>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~AEMacro(Cell(B,20,last){</w:t>
            </w:r>
            <w:r w:rsidRPr="00F0020F">
              <w:rPr>
                <w:sz w:val="20"/>
                <w:lang w:val="en-US"/>
              </w:rPr>
              <w:t>815,00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~AEMacro(CellDelta(B,20,first,B,20,last){</w:t>
            </w:r>
            <w:r w:rsidRPr="00F0020F">
              <w:rPr>
                <w:sz w:val="20"/>
                <w:lang w:val="en-US"/>
              </w:rPr>
              <w:t>774,00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~AEMacro(IfCellDelta(B,20,first,&lt;&gt;,B,20,last,B,20,first,B,20,last,%){</w:t>
            </w:r>
            <w:r w:rsidRPr="00F0020F">
              <w:rPr>
                <w:sz w:val="20"/>
                <w:lang w:val="en-US"/>
              </w:rPr>
              <w:t>1 887,80</w:t>
            </w:r>
            <w:r w:rsidRPr="00F0020F">
              <w:rPr>
                <w:vanish/>
                <w:color w:val="0000FF"/>
                <w:sz w:val="20"/>
                <w:lang w:val="en-US"/>
              </w:rPr>
              <w:t>})</w:t>
            </w:r>
          </w:p>
        </w:tc>
      </w:tr>
      <w:tr w:rsidR="005471C5" w:rsidRPr="00F0020F" w:rsidTr="00FA3BE3">
        <w:trPr>
          <w:hidden/>
        </w:trPr>
        <w:tc>
          <w:tcPr>
            <w:tcW w:w="3588" w:type="dxa"/>
            <w:tcBorders>
              <w:bottom w:val="nil"/>
            </w:tcBorders>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,21){</w:t>
            </w:r>
            <w:r w:rsidRPr="00F0020F">
              <w:rPr>
                <w:b/>
              </w:rPr>
              <w:t xml:space="preserve">   Прочие долгосрочные активы</w:t>
            </w:r>
            <w:r w:rsidRPr="00F0020F">
              <w:rPr>
                <w:b/>
                <w:vanish/>
                <w:color w:val="0000FF"/>
              </w:rPr>
              <w:t>})</w:t>
            </w:r>
          </w:p>
        </w:tc>
        <w:tc>
          <w:tcPr>
            <w:tcW w:w="1560" w:type="dxa"/>
            <w:tcBorders>
              <w:bottom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~AEMacro(Cell(B,21,first){</w:t>
            </w:r>
            <w:r w:rsidRPr="00F0020F">
              <w:rPr>
                <w:sz w:val="20"/>
                <w:lang w:val="en-US"/>
              </w:rPr>
              <w:t>660,00</w:t>
            </w:r>
            <w:r w:rsidRPr="00F0020F">
              <w:rPr>
                <w:vanish/>
                <w:color w:val="0000FF"/>
                <w:sz w:val="20"/>
                <w:lang w:val="en-US"/>
              </w:rPr>
              <w:t>})</w:t>
            </w:r>
          </w:p>
        </w:tc>
        <w:tc>
          <w:tcPr>
            <w:tcW w:w="1680" w:type="dxa"/>
            <w:tcBorders>
              <w:bottom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~AEMacro(Cell(B,21,last){</w:t>
            </w:r>
            <w:r w:rsidRPr="00F0020F">
              <w:rPr>
                <w:sz w:val="20"/>
                <w:lang w:val="en-US"/>
              </w:rPr>
              <w:t>39 585,00</w:t>
            </w:r>
            <w:r w:rsidRPr="00F0020F">
              <w:rPr>
                <w:vanish/>
                <w:color w:val="0000FF"/>
                <w:sz w:val="20"/>
                <w:lang w:val="en-US"/>
              </w:rPr>
              <w:t>})</w:t>
            </w:r>
          </w:p>
        </w:tc>
        <w:tc>
          <w:tcPr>
            <w:tcW w:w="1752" w:type="dxa"/>
            <w:tcBorders>
              <w:bottom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~AEMacro(CellDelta(B,21,first,B,21,last){</w:t>
            </w:r>
            <w:r w:rsidRPr="00F0020F">
              <w:rPr>
                <w:sz w:val="20"/>
                <w:lang w:val="en-US"/>
              </w:rPr>
              <w:t>38 925,00</w:t>
            </w:r>
            <w:r w:rsidRPr="00F0020F">
              <w:rPr>
                <w:vanish/>
                <w:color w:val="0000FF"/>
                <w:sz w:val="20"/>
                <w:lang w:val="en-US"/>
              </w:rPr>
              <w:t>})</w:t>
            </w:r>
          </w:p>
        </w:tc>
        <w:tc>
          <w:tcPr>
            <w:tcW w:w="1320" w:type="dxa"/>
            <w:tcBorders>
              <w:bottom w:val="nil"/>
            </w:tcBorders>
            <w:vAlign w:val="center"/>
          </w:tcPr>
          <w:p w:rsidR="005471C5" w:rsidRPr="00F0020F" w:rsidRDefault="005471C5" w:rsidP="005471C5">
            <w:pPr>
              <w:pStyle w:val="20"/>
              <w:spacing w:after="0" w:line="240" w:lineRule="auto"/>
              <w:jc w:val="center"/>
              <w:rPr>
                <w:i/>
                <w:sz w:val="20"/>
              </w:rPr>
            </w:pPr>
            <w:r w:rsidRPr="00F0020F">
              <w:rPr>
                <w:vanish/>
                <w:color w:val="0000FF"/>
                <w:sz w:val="20"/>
              </w:rPr>
              <w:t>~</w:t>
            </w:r>
            <w:r w:rsidRPr="00F0020F">
              <w:rPr>
                <w:vanish/>
                <w:color w:val="0000FF"/>
                <w:sz w:val="20"/>
                <w:lang w:val="en-US"/>
              </w:rPr>
              <w:t>AEMacro</w:t>
            </w:r>
            <w:r w:rsidRPr="00F0020F">
              <w:rPr>
                <w:vanish/>
                <w:color w:val="0000FF"/>
                <w:sz w:val="20"/>
              </w:rPr>
              <w:t>(</w:t>
            </w:r>
            <w:r w:rsidRPr="00F0020F">
              <w:rPr>
                <w:vanish/>
                <w:color w:val="0000FF"/>
                <w:sz w:val="20"/>
                <w:lang w:val="en-US"/>
              </w:rPr>
              <w:t>IfCellDelta</w:t>
            </w:r>
            <w:r w:rsidRPr="00F0020F">
              <w:rPr>
                <w:vanish/>
                <w:color w:val="0000FF"/>
                <w:sz w:val="20"/>
              </w:rPr>
              <w:t>(</w:t>
            </w:r>
            <w:r w:rsidRPr="00F0020F">
              <w:rPr>
                <w:vanish/>
                <w:color w:val="0000FF"/>
                <w:sz w:val="20"/>
                <w:lang w:val="en-US"/>
              </w:rPr>
              <w:t>B</w:t>
            </w:r>
            <w:r w:rsidRPr="00F0020F">
              <w:rPr>
                <w:vanish/>
                <w:color w:val="0000FF"/>
                <w:sz w:val="20"/>
              </w:rPr>
              <w:t>,21,</w:t>
            </w:r>
            <w:r w:rsidRPr="00F0020F">
              <w:rPr>
                <w:vanish/>
                <w:color w:val="0000FF"/>
                <w:sz w:val="20"/>
                <w:lang w:val="en-US"/>
              </w:rPr>
              <w:t>first</w:t>
            </w:r>
            <w:r w:rsidRPr="00F0020F">
              <w:rPr>
                <w:vanish/>
                <w:color w:val="0000FF"/>
                <w:sz w:val="20"/>
              </w:rPr>
              <w:t>,&lt;&gt;,</w:t>
            </w:r>
            <w:r w:rsidRPr="00F0020F">
              <w:rPr>
                <w:vanish/>
                <w:color w:val="0000FF"/>
                <w:sz w:val="20"/>
                <w:lang w:val="en-US"/>
              </w:rPr>
              <w:t>B</w:t>
            </w:r>
            <w:r w:rsidRPr="00F0020F">
              <w:rPr>
                <w:vanish/>
                <w:color w:val="0000FF"/>
                <w:sz w:val="20"/>
              </w:rPr>
              <w:t>,21,</w:t>
            </w:r>
            <w:r w:rsidRPr="00F0020F">
              <w:rPr>
                <w:vanish/>
                <w:color w:val="0000FF"/>
                <w:sz w:val="20"/>
                <w:lang w:val="en-US"/>
              </w:rPr>
              <w:t>last</w:t>
            </w:r>
            <w:r w:rsidRPr="00F0020F">
              <w:rPr>
                <w:vanish/>
                <w:color w:val="0000FF"/>
                <w:sz w:val="20"/>
              </w:rPr>
              <w:t>,</w:t>
            </w:r>
            <w:r w:rsidRPr="00F0020F">
              <w:rPr>
                <w:vanish/>
                <w:color w:val="0000FF"/>
                <w:sz w:val="20"/>
                <w:lang w:val="en-US"/>
              </w:rPr>
              <w:t>B</w:t>
            </w:r>
            <w:r w:rsidRPr="00F0020F">
              <w:rPr>
                <w:vanish/>
                <w:color w:val="0000FF"/>
                <w:sz w:val="20"/>
              </w:rPr>
              <w:t>,21,</w:t>
            </w:r>
            <w:r w:rsidRPr="00F0020F">
              <w:rPr>
                <w:vanish/>
                <w:color w:val="0000FF"/>
                <w:sz w:val="20"/>
                <w:lang w:val="en-US"/>
              </w:rPr>
              <w:t>first</w:t>
            </w:r>
            <w:r w:rsidRPr="00F0020F">
              <w:rPr>
                <w:vanish/>
                <w:color w:val="0000FF"/>
                <w:sz w:val="20"/>
              </w:rPr>
              <w:t>,</w:t>
            </w:r>
            <w:r w:rsidRPr="00F0020F">
              <w:rPr>
                <w:vanish/>
                <w:color w:val="0000FF"/>
                <w:sz w:val="20"/>
                <w:lang w:val="en-US"/>
              </w:rPr>
              <w:t>B</w:t>
            </w:r>
            <w:r w:rsidRPr="00F0020F">
              <w:rPr>
                <w:vanish/>
                <w:color w:val="0000FF"/>
                <w:sz w:val="20"/>
              </w:rPr>
              <w:t>,21,</w:t>
            </w:r>
            <w:r w:rsidRPr="00F0020F">
              <w:rPr>
                <w:vanish/>
                <w:color w:val="0000FF"/>
                <w:sz w:val="20"/>
                <w:lang w:val="en-US"/>
              </w:rPr>
              <w:t>last</w:t>
            </w:r>
            <w:r w:rsidRPr="00F0020F">
              <w:rPr>
                <w:vanish/>
                <w:color w:val="0000FF"/>
                <w:sz w:val="20"/>
              </w:rPr>
              <w:t>,%){</w:t>
            </w:r>
            <w:r w:rsidRPr="00F0020F">
              <w:rPr>
                <w:sz w:val="20"/>
              </w:rPr>
              <w:t>5 897,73</w:t>
            </w:r>
            <w:r w:rsidRPr="00F0020F">
              <w:rPr>
                <w:vanish/>
                <w:color w:val="0000FF"/>
                <w:sz w:val="20"/>
              </w:rPr>
              <w:t>})</w:t>
            </w:r>
          </w:p>
        </w:tc>
      </w:tr>
      <w:tr w:rsidR="005471C5" w:rsidRPr="00F0020F" w:rsidTr="00FA3BE3">
        <w:trPr>
          <w:hidden/>
        </w:trPr>
        <w:tc>
          <w:tcPr>
            <w:tcW w:w="3588" w:type="dxa"/>
            <w:tcBorders>
              <w:top w:val="single" w:sz="6" w:space="0" w:color="000000"/>
              <w:bottom w:val="single" w:sz="6" w:space="0" w:color="000000"/>
            </w:tcBorders>
            <w:shd w:val="pct60" w:color="FFFFFF" w:fill="00FFFF"/>
            <w:vAlign w:val="center"/>
          </w:tcPr>
          <w:p w:rsidR="005471C5" w:rsidRPr="00F0020F" w:rsidRDefault="005471C5" w:rsidP="005471C5">
            <w:pPr>
              <w:pStyle w:val="a7"/>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,22){</w:t>
            </w:r>
            <w:r w:rsidRPr="00F0020F">
              <w:rPr>
                <w:b/>
              </w:rPr>
              <w:t>СУММАРНЫЙ АКТИВ</w:t>
            </w:r>
            <w:r w:rsidRPr="00F0020F">
              <w:rPr>
                <w:b/>
                <w:vanish/>
                <w:color w:val="0000FF"/>
              </w:rPr>
              <w:t>})</w:t>
            </w:r>
          </w:p>
        </w:tc>
        <w:tc>
          <w:tcPr>
            <w:tcW w:w="1560" w:type="dxa"/>
            <w:tcBorders>
              <w:top w:val="single" w:sz="6" w:space="0" w:color="000000"/>
              <w:bottom w:val="single" w:sz="6" w:space="0" w:color="000000"/>
            </w:tcBorders>
            <w:shd w:val="pct60" w:color="FFFFFF" w:fill="00FFFF"/>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~AEMacro(Cell(B,22,first){</w:t>
            </w:r>
            <w:r w:rsidRPr="00F0020F">
              <w:rPr>
                <w:sz w:val="20"/>
                <w:lang w:val="en-US"/>
              </w:rPr>
              <w:t>10 961 385,00</w:t>
            </w:r>
            <w:r w:rsidRPr="00F0020F">
              <w:rPr>
                <w:vanish/>
                <w:color w:val="0000FF"/>
                <w:sz w:val="20"/>
                <w:lang w:val="en-US"/>
              </w:rPr>
              <w:t>})</w:t>
            </w:r>
          </w:p>
        </w:tc>
        <w:tc>
          <w:tcPr>
            <w:tcW w:w="1680" w:type="dxa"/>
            <w:tcBorders>
              <w:top w:val="single" w:sz="6" w:space="0" w:color="000000"/>
              <w:bottom w:val="single" w:sz="6" w:space="0" w:color="000000"/>
            </w:tcBorders>
            <w:shd w:val="pct60" w:color="FFFFFF" w:fill="00FFFF"/>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~AEMacro(Cell(B,22,last){</w:t>
            </w:r>
            <w:r w:rsidRPr="00F0020F">
              <w:rPr>
                <w:sz w:val="20"/>
                <w:lang w:val="en-US"/>
              </w:rPr>
              <w:t>13 703 685,00</w:t>
            </w:r>
            <w:r w:rsidRPr="00F0020F">
              <w:rPr>
                <w:vanish/>
                <w:color w:val="0000FF"/>
                <w:sz w:val="20"/>
                <w:lang w:val="en-US"/>
              </w:rPr>
              <w:t>})</w:t>
            </w:r>
          </w:p>
        </w:tc>
        <w:tc>
          <w:tcPr>
            <w:tcW w:w="1752" w:type="dxa"/>
            <w:tcBorders>
              <w:top w:val="single" w:sz="6" w:space="0" w:color="000000"/>
              <w:bottom w:val="single" w:sz="6" w:space="0" w:color="000000"/>
            </w:tcBorders>
            <w:shd w:val="pct60" w:color="FFFFFF" w:fill="00FFFF"/>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~AEMacro(CellDelta(B,22,first,B,22,last){</w:t>
            </w:r>
            <w:r w:rsidRPr="00F0020F">
              <w:rPr>
                <w:sz w:val="20"/>
                <w:lang w:val="en-US"/>
              </w:rPr>
              <w:t>2 742 300,00</w:t>
            </w:r>
            <w:r w:rsidRPr="00F0020F">
              <w:rPr>
                <w:vanish/>
                <w:color w:val="0000FF"/>
                <w:sz w:val="20"/>
                <w:lang w:val="en-US"/>
              </w:rPr>
              <w:t>})</w:t>
            </w:r>
          </w:p>
        </w:tc>
        <w:tc>
          <w:tcPr>
            <w:tcW w:w="1320" w:type="dxa"/>
            <w:tcBorders>
              <w:top w:val="single" w:sz="6" w:space="0" w:color="000000"/>
              <w:bottom w:val="single" w:sz="6" w:space="0" w:color="000000"/>
            </w:tcBorders>
            <w:shd w:val="pct60" w:color="FFFFFF" w:fill="00FFFF"/>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~AEMacro(IfCellDelta(B,22,first,&lt;&gt;,B,22,last,B,22,first,B,22,last,%){</w:t>
            </w:r>
            <w:r w:rsidRPr="00F0020F">
              <w:rPr>
                <w:sz w:val="20"/>
                <w:lang w:val="en-US"/>
              </w:rPr>
              <w:t>25,02</w:t>
            </w:r>
            <w:r w:rsidRPr="00F0020F">
              <w:rPr>
                <w:vanish/>
                <w:color w:val="0000FF"/>
                <w:sz w:val="20"/>
                <w:lang w:val="en-US"/>
              </w:rPr>
              <w:t>})</w:t>
            </w:r>
          </w:p>
        </w:tc>
      </w:tr>
      <w:tr w:rsidR="005471C5" w:rsidRPr="00F0020F" w:rsidTr="00FA3BE3">
        <w:trPr>
          <w:hidden/>
        </w:trPr>
        <w:tc>
          <w:tcPr>
            <w:tcW w:w="3588" w:type="dxa"/>
            <w:tcBorders>
              <w:top w:val="nil"/>
            </w:tcBorders>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,23){</w:t>
            </w:r>
            <w:r w:rsidRPr="00F0020F">
              <w:rPr>
                <w:b/>
              </w:rPr>
              <w:t>Текущие обязательства:</w:t>
            </w:r>
            <w:r w:rsidRPr="00F0020F">
              <w:rPr>
                <w:b/>
                <w:vanish/>
                <w:color w:val="0000FF"/>
              </w:rPr>
              <w:t>})</w:t>
            </w:r>
          </w:p>
        </w:tc>
        <w:tc>
          <w:tcPr>
            <w:tcW w:w="1560" w:type="dxa"/>
            <w:tcBorders>
              <w:top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~AEMacro(Cell(B,23,first){</w:t>
            </w:r>
            <w:r w:rsidRPr="00F0020F">
              <w:rPr>
                <w:sz w:val="20"/>
                <w:lang w:val="en-US"/>
              </w:rPr>
              <w:t>20 439,00</w:t>
            </w:r>
            <w:r w:rsidRPr="00F0020F">
              <w:rPr>
                <w:vanish/>
                <w:color w:val="0000FF"/>
                <w:sz w:val="20"/>
                <w:lang w:val="en-US"/>
              </w:rPr>
              <w:t>})</w:t>
            </w:r>
          </w:p>
        </w:tc>
        <w:tc>
          <w:tcPr>
            <w:tcW w:w="1680" w:type="dxa"/>
            <w:tcBorders>
              <w:top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~AEMacro(Cell(B,23,last){</w:t>
            </w:r>
            <w:r w:rsidRPr="00F0020F">
              <w:rPr>
                <w:sz w:val="20"/>
                <w:lang w:val="en-US"/>
              </w:rPr>
              <w:t>34 026,00</w:t>
            </w:r>
            <w:r w:rsidRPr="00F0020F">
              <w:rPr>
                <w:vanish/>
                <w:color w:val="0000FF"/>
                <w:sz w:val="20"/>
                <w:lang w:val="en-US"/>
              </w:rPr>
              <w:t>})</w:t>
            </w:r>
          </w:p>
        </w:tc>
        <w:tc>
          <w:tcPr>
            <w:tcW w:w="1752" w:type="dxa"/>
            <w:tcBorders>
              <w:top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~AEMacro(CellDelta(B,23,first,B,23,last){</w:t>
            </w:r>
            <w:r w:rsidRPr="00F0020F">
              <w:rPr>
                <w:sz w:val="20"/>
                <w:lang w:val="en-US"/>
              </w:rPr>
              <w:t>13 587,00</w:t>
            </w:r>
            <w:r w:rsidRPr="00F0020F">
              <w:rPr>
                <w:vanish/>
                <w:color w:val="0000FF"/>
                <w:sz w:val="20"/>
                <w:lang w:val="en-US"/>
              </w:rPr>
              <w:t>})</w:t>
            </w:r>
          </w:p>
        </w:tc>
        <w:tc>
          <w:tcPr>
            <w:tcW w:w="1320" w:type="dxa"/>
            <w:tcBorders>
              <w:top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~AEMacro(IfCellDelta(B,23,first,&lt;&gt;,B,23,last,B,23,first,B,23,last,%){</w:t>
            </w:r>
            <w:r w:rsidRPr="00F0020F">
              <w:rPr>
                <w:sz w:val="20"/>
                <w:lang w:val="en-US"/>
              </w:rPr>
              <w:t>66,48</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lang w:val="en-US"/>
              </w:rPr>
            </w:pPr>
            <w:r w:rsidRPr="00F0020F">
              <w:rPr>
                <w:b/>
                <w:vanish/>
                <w:color w:val="0000FF"/>
                <w:lang w:val="en-US"/>
              </w:rPr>
              <w:t>~AEMacro(TitleRow(B,24){</w:t>
            </w:r>
            <w:r w:rsidRPr="00F0020F">
              <w:rPr>
                <w:b/>
                <w:lang w:val="en-US"/>
              </w:rPr>
              <w:t xml:space="preserve">   Краткосрочные займы</w:t>
            </w:r>
            <w:r w:rsidRPr="00F0020F">
              <w:rPr>
                <w:b/>
                <w:vanish/>
                <w:color w:val="0000FF"/>
                <w:lang w:val="en-US"/>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~AEMacro(Cell(B,24,first){</w:t>
            </w:r>
            <w:r w:rsidRPr="00F0020F">
              <w:rPr>
                <w:sz w:val="20"/>
                <w:lang w:val="en-US"/>
              </w:rPr>
              <w:t>259,00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~AEMacro(Cell(B,24,last){</w:t>
            </w:r>
            <w:r w:rsidRPr="00F0020F">
              <w:rPr>
                <w:sz w:val="20"/>
                <w:lang w:val="en-US"/>
              </w:rPr>
              <w:t>245,00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~AEMacro(CellDelta(B,24,first,B,24,last){</w:t>
            </w:r>
            <w:r w:rsidRPr="00F0020F">
              <w:rPr>
                <w:sz w:val="20"/>
                <w:lang w:val="en-US"/>
              </w:rPr>
              <w:t>-14,00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~AEMacro(IfCellDelta(B,24,first,&lt;&gt;,B,24,last,B,24,first,B,24,last,%){</w:t>
            </w:r>
            <w:r w:rsidRPr="00F0020F">
              <w:rPr>
                <w:sz w:val="20"/>
                <w:lang w:val="en-US"/>
              </w:rPr>
              <w:t>-5,41</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lastRenderedPageBreak/>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,25){</w:t>
            </w:r>
            <w:r w:rsidRPr="00F0020F">
              <w:rPr>
                <w:b/>
              </w:rPr>
              <w:t xml:space="preserve">   Кредиторская задолженность:</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~AEMacro(Cell(B,25,first){</w:t>
            </w:r>
            <w:r w:rsidRPr="00F0020F">
              <w:rPr>
                <w:sz w:val="20"/>
                <w:lang w:val="en-US"/>
              </w:rPr>
              <w:t>20 180,00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~AEMacro(Cell(B,25,last){</w:t>
            </w:r>
            <w:r w:rsidRPr="00F0020F">
              <w:rPr>
                <w:sz w:val="20"/>
                <w:lang w:val="en-US"/>
              </w:rPr>
              <w:t>33 781,00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~AEMacro(CellDelta(B,25,first,B,25,last){</w:t>
            </w:r>
            <w:r w:rsidRPr="00F0020F">
              <w:rPr>
                <w:sz w:val="20"/>
                <w:lang w:val="en-US"/>
              </w:rPr>
              <w:t>13 601,00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~AEMacro(IfCellDelta(B,25,first,&lt;&gt;,B,25,last,B,25,first,B,25,last,%){</w:t>
            </w:r>
            <w:r w:rsidRPr="00F0020F">
              <w:rPr>
                <w:sz w:val="20"/>
                <w:lang w:val="en-US"/>
              </w:rPr>
              <w:t>67,40</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,26){</w:t>
            </w:r>
            <w:r w:rsidRPr="00F0020F">
              <w:rPr>
                <w:b/>
              </w:rPr>
              <w:t xml:space="preserve">      Счета и векселя к оплате</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~AEMacro(Cell(B,26,first){</w:t>
            </w:r>
            <w:r w:rsidRPr="00F0020F">
              <w:rPr>
                <w:sz w:val="20"/>
                <w:lang w:val="en-US"/>
              </w:rPr>
              <w:t>1 600,00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~AEMacro(Cell(B,26,last){</w:t>
            </w:r>
            <w:r w:rsidRPr="00F0020F">
              <w:rPr>
                <w:sz w:val="20"/>
                <w:lang w:val="en-US"/>
              </w:rPr>
              <w:t>19 738,00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~AEMacro(CellDelta(B,26,first,B,26,last){</w:t>
            </w:r>
            <w:r w:rsidRPr="00F0020F">
              <w:rPr>
                <w:sz w:val="20"/>
                <w:lang w:val="en-US"/>
              </w:rPr>
              <w:t>18 138,00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~AEMacro(IfCellDelta(B,26,first,&lt;&gt;,B,26,last,B,26,first,B,26,last,%){</w:t>
            </w:r>
            <w:r w:rsidRPr="00F0020F">
              <w:rPr>
                <w:sz w:val="20"/>
                <w:lang w:val="en-US"/>
              </w:rPr>
              <w:t>1 133,63</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lang w:val="en-US"/>
              </w:rPr>
            </w:pPr>
            <w:r w:rsidRPr="00F0020F">
              <w:rPr>
                <w:b/>
                <w:vanish/>
                <w:color w:val="0000FF"/>
                <w:lang w:val="en-US"/>
              </w:rPr>
              <w:t>~AEMacro(TitleRow(B,27){</w:t>
            </w:r>
            <w:r w:rsidRPr="00F0020F">
              <w:rPr>
                <w:b/>
                <w:lang w:val="en-US"/>
              </w:rPr>
              <w:t xml:space="preserve">      Налоги к уплате</w:t>
            </w:r>
            <w:r w:rsidRPr="00F0020F">
              <w:rPr>
                <w:b/>
                <w:vanish/>
                <w:color w:val="0000FF"/>
                <w:lang w:val="en-US"/>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~AEMacro(Cell(B,27,first){</w:t>
            </w:r>
            <w:r w:rsidRPr="00F0020F">
              <w:rPr>
                <w:sz w:val="20"/>
                <w:lang w:val="en-US"/>
              </w:rPr>
              <w:t>6 935,00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~AEMacro(Cell(B,27,last){</w:t>
            </w:r>
            <w:r w:rsidRPr="00F0020F">
              <w:rPr>
                <w:sz w:val="20"/>
                <w:lang w:val="en-US"/>
              </w:rPr>
              <w:t>3 043,00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~AEMacro(CellDelta(B,27,first,B,27,last){</w:t>
            </w:r>
            <w:r w:rsidRPr="00F0020F">
              <w:rPr>
                <w:sz w:val="20"/>
                <w:lang w:val="en-US"/>
              </w:rPr>
              <w:t>-3 892,00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~AEMacro(IfCellDelta(B,27,first,&lt;&gt;,B,27,last,B,27,first,B,27,last,%){</w:t>
            </w:r>
            <w:r w:rsidRPr="00F0020F">
              <w:rPr>
                <w:sz w:val="20"/>
                <w:lang w:val="en-US"/>
              </w:rPr>
              <w:t>-56,12</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,31){</w:t>
            </w:r>
            <w:r w:rsidRPr="00F0020F">
              <w:rPr>
                <w:b/>
              </w:rPr>
              <w:t xml:space="preserve">      Прочая кредиторская задолженность</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~AEMacro(Cell(B,31,first){</w:t>
            </w:r>
            <w:r w:rsidRPr="00F0020F">
              <w:rPr>
                <w:sz w:val="20"/>
                <w:lang w:val="en-US"/>
              </w:rPr>
              <w:t>11 645,00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~AEMacro(Cell(B,31,last){</w:t>
            </w:r>
            <w:r w:rsidRPr="00F0020F">
              <w:rPr>
                <w:sz w:val="20"/>
                <w:lang w:val="en-US"/>
              </w:rPr>
              <w:t>11 000,00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~AEMacro(CellDelta(B,31,first,B,31,last){</w:t>
            </w:r>
            <w:r w:rsidRPr="00F0020F">
              <w:rPr>
                <w:sz w:val="20"/>
                <w:lang w:val="en-US"/>
              </w:rPr>
              <w:t>-645,00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~AEMacro(IfCellDelta(B,31,first,&lt;&gt;,B,31,last,B,31,first,B,31,last,%){</w:t>
            </w:r>
            <w:r w:rsidRPr="00F0020F">
              <w:rPr>
                <w:sz w:val="20"/>
                <w:lang w:val="en-US"/>
              </w:rPr>
              <w:t>-5,54</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,35){</w:t>
            </w:r>
            <w:r w:rsidRPr="00F0020F">
              <w:rPr>
                <w:b/>
              </w:rPr>
              <w:t>Долгосрочные обязательства:</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~AEMacro(Cell(B,35,first){</w:t>
            </w:r>
            <w:r w:rsidRPr="00F0020F">
              <w:rPr>
                <w:sz w:val="20"/>
                <w:lang w:val="en-US"/>
              </w:rPr>
              <w:t>1 941 852,00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~AEMacro(Cell(B,35,last){</w:t>
            </w:r>
            <w:r w:rsidRPr="00F0020F">
              <w:rPr>
                <w:sz w:val="20"/>
                <w:lang w:val="en-US"/>
              </w:rPr>
              <w:t>4 273 691,00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~AEMacro(CellDelta(B,35,first,B,35,last){</w:t>
            </w:r>
            <w:r w:rsidRPr="00F0020F">
              <w:rPr>
                <w:sz w:val="20"/>
                <w:lang w:val="en-US"/>
              </w:rPr>
              <w:t>2 331 839,00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rPr>
            </w:pPr>
            <w:r w:rsidRPr="00F0020F">
              <w:rPr>
                <w:vanish/>
                <w:color w:val="0000FF"/>
                <w:sz w:val="20"/>
              </w:rPr>
              <w:t>~</w:t>
            </w:r>
            <w:r w:rsidRPr="00F0020F">
              <w:rPr>
                <w:vanish/>
                <w:color w:val="0000FF"/>
                <w:sz w:val="20"/>
                <w:lang w:val="en-US"/>
              </w:rPr>
              <w:t>AEMacro</w:t>
            </w:r>
            <w:r w:rsidRPr="00F0020F">
              <w:rPr>
                <w:vanish/>
                <w:color w:val="0000FF"/>
                <w:sz w:val="20"/>
              </w:rPr>
              <w:t>(</w:t>
            </w:r>
            <w:r w:rsidRPr="00F0020F">
              <w:rPr>
                <w:vanish/>
                <w:color w:val="0000FF"/>
                <w:sz w:val="20"/>
                <w:lang w:val="en-US"/>
              </w:rPr>
              <w:t>IfCellDelta</w:t>
            </w:r>
            <w:r w:rsidRPr="00F0020F">
              <w:rPr>
                <w:vanish/>
                <w:color w:val="0000FF"/>
                <w:sz w:val="20"/>
              </w:rPr>
              <w:t>(</w:t>
            </w:r>
            <w:r w:rsidRPr="00F0020F">
              <w:rPr>
                <w:vanish/>
                <w:color w:val="0000FF"/>
                <w:sz w:val="20"/>
                <w:lang w:val="en-US"/>
              </w:rPr>
              <w:t>B</w:t>
            </w:r>
            <w:r w:rsidRPr="00F0020F">
              <w:rPr>
                <w:vanish/>
                <w:color w:val="0000FF"/>
                <w:sz w:val="20"/>
              </w:rPr>
              <w:t>,35,</w:t>
            </w:r>
            <w:r w:rsidRPr="00F0020F">
              <w:rPr>
                <w:vanish/>
                <w:color w:val="0000FF"/>
                <w:sz w:val="20"/>
                <w:lang w:val="en-US"/>
              </w:rPr>
              <w:t>first</w:t>
            </w:r>
            <w:r w:rsidRPr="00F0020F">
              <w:rPr>
                <w:vanish/>
                <w:color w:val="0000FF"/>
                <w:sz w:val="20"/>
              </w:rPr>
              <w:t>,&lt;&gt;,</w:t>
            </w:r>
            <w:r w:rsidRPr="00F0020F">
              <w:rPr>
                <w:vanish/>
                <w:color w:val="0000FF"/>
                <w:sz w:val="20"/>
                <w:lang w:val="en-US"/>
              </w:rPr>
              <w:t>B</w:t>
            </w:r>
            <w:r w:rsidRPr="00F0020F">
              <w:rPr>
                <w:vanish/>
                <w:color w:val="0000FF"/>
                <w:sz w:val="20"/>
              </w:rPr>
              <w:t>,35,</w:t>
            </w:r>
            <w:r w:rsidRPr="00F0020F">
              <w:rPr>
                <w:vanish/>
                <w:color w:val="0000FF"/>
                <w:sz w:val="20"/>
                <w:lang w:val="en-US"/>
              </w:rPr>
              <w:t>last</w:t>
            </w:r>
            <w:r w:rsidRPr="00F0020F">
              <w:rPr>
                <w:vanish/>
                <w:color w:val="0000FF"/>
                <w:sz w:val="20"/>
              </w:rPr>
              <w:t>,</w:t>
            </w:r>
            <w:r w:rsidRPr="00F0020F">
              <w:rPr>
                <w:vanish/>
                <w:color w:val="0000FF"/>
                <w:sz w:val="20"/>
                <w:lang w:val="en-US"/>
              </w:rPr>
              <w:t>B</w:t>
            </w:r>
            <w:r w:rsidRPr="00F0020F">
              <w:rPr>
                <w:vanish/>
                <w:color w:val="0000FF"/>
                <w:sz w:val="20"/>
              </w:rPr>
              <w:t>,35,</w:t>
            </w:r>
            <w:r w:rsidRPr="00F0020F">
              <w:rPr>
                <w:vanish/>
                <w:color w:val="0000FF"/>
                <w:sz w:val="20"/>
                <w:lang w:val="en-US"/>
              </w:rPr>
              <w:t>first</w:t>
            </w:r>
            <w:r w:rsidRPr="00F0020F">
              <w:rPr>
                <w:vanish/>
                <w:color w:val="0000FF"/>
                <w:sz w:val="20"/>
              </w:rPr>
              <w:t>,</w:t>
            </w:r>
            <w:r w:rsidRPr="00F0020F">
              <w:rPr>
                <w:vanish/>
                <w:color w:val="0000FF"/>
                <w:sz w:val="20"/>
                <w:lang w:val="en-US"/>
              </w:rPr>
              <w:t>B</w:t>
            </w:r>
            <w:r w:rsidRPr="00F0020F">
              <w:rPr>
                <w:vanish/>
                <w:color w:val="0000FF"/>
                <w:sz w:val="20"/>
              </w:rPr>
              <w:t>,35,</w:t>
            </w:r>
            <w:r w:rsidRPr="00F0020F">
              <w:rPr>
                <w:vanish/>
                <w:color w:val="0000FF"/>
                <w:sz w:val="20"/>
                <w:lang w:val="en-US"/>
              </w:rPr>
              <w:t>last</w:t>
            </w:r>
            <w:r w:rsidRPr="00F0020F">
              <w:rPr>
                <w:vanish/>
                <w:color w:val="0000FF"/>
                <w:sz w:val="20"/>
              </w:rPr>
              <w:t>,%){</w:t>
            </w:r>
            <w:r w:rsidRPr="00F0020F">
              <w:rPr>
                <w:sz w:val="20"/>
              </w:rPr>
              <w:t>120,08</w:t>
            </w:r>
            <w:r w:rsidRPr="00F0020F">
              <w:rPr>
                <w:vanish/>
                <w:color w:val="0000FF"/>
                <w:sz w:val="20"/>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,36){</w:t>
            </w:r>
            <w:r w:rsidRPr="00F0020F">
              <w:rPr>
                <w:b/>
              </w:rPr>
              <w:t xml:space="preserve">   Долгосрочные займы</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~AEMacro(Cell(B,36,first){</w:t>
            </w:r>
            <w:r w:rsidRPr="00F0020F">
              <w:rPr>
                <w:sz w:val="20"/>
                <w:lang w:val="en-US"/>
              </w:rPr>
              <w:t>1 940 176,00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~AEMacro(Cell(B,36,last){</w:t>
            </w:r>
            <w:r w:rsidRPr="00F0020F">
              <w:rPr>
                <w:sz w:val="20"/>
                <w:lang w:val="en-US"/>
              </w:rPr>
              <w:t>4 272 858,00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~AEMacro(CellDelta(B,36,first,B,36,last){</w:t>
            </w:r>
            <w:r w:rsidRPr="00F0020F">
              <w:rPr>
                <w:sz w:val="20"/>
                <w:lang w:val="en-US"/>
              </w:rPr>
              <w:t>2 332 682,00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rPr>
            </w:pPr>
            <w:r w:rsidRPr="00F0020F">
              <w:rPr>
                <w:vanish/>
                <w:color w:val="0000FF"/>
                <w:sz w:val="20"/>
              </w:rPr>
              <w:t>~</w:t>
            </w:r>
            <w:r w:rsidRPr="00F0020F">
              <w:rPr>
                <w:vanish/>
                <w:color w:val="0000FF"/>
                <w:sz w:val="20"/>
                <w:lang w:val="en-US"/>
              </w:rPr>
              <w:t>AEMacro</w:t>
            </w:r>
            <w:r w:rsidRPr="00F0020F">
              <w:rPr>
                <w:vanish/>
                <w:color w:val="0000FF"/>
                <w:sz w:val="20"/>
              </w:rPr>
              <w:t>(</w:t>
            </w:r>
            <w:r w:rsidRPr="00F0020F">
              <w:rPr>
                <w:vanish/>
                <w:color w:val="0000FF"/>
                <w:sz w:val="20"/>
                <w:lang w:val="en-US"/>
              </w:rPr>
              <w:t>IfCellDelta</w:t>
            </w:r>
            <w:r w:rsidRPr="00F0020F">
              <w:rPr>
                <w:vanish/>
                <w:color w:val="0000FF"/>
                <w:sz w:val="20"/>
              </w:rPr>
              <w:t>(</w:t>
            </w:r>
            <w:r w:rsidRPr="00F0020F">
              <w:rPr>
                <w:vanish/>
                <w:color w:val="0000FF"/>
                <w:sz w:val="20"/>
                <w:lang w:val="en-US"/>
              </w:rPr>
              <w:t>B</w:t>
            </w:r>
            <w:r w:rsidRPr="00F0020F">
              <w:rPr>
                <w:vanish/>
                <w:color w:val="0000FF"/>
                <w:sz w:val="20"/>
              </w:rPr>
              <w:t>,36,</w:t>
            </w:r>
            <w:r w:rsidRPr="00F0020F">
              <w:rPr>
                <w:vanish/>
                <w:color w:val="0000FF"/>
                <w:sz w:val="20"/>
                <w:lang w:val="en-US"/>
              </w:rPr>
              <w:t>first</w:t>
            </w:r>
            <w:r w:rsidRPr="00F0020F">
              <w:rPr>
                <w:vanish/>
                <w:color w:val="0000FF"/>
                <w:sz w:val="20"/>
              </w:rPr>
              <w:t>,&lt;&gt;,</w:t>
            </w:r>
            <w:r w:rsidRPr="00F0020F">
              <w:rPr>
                <w:vanish/>
                <w:color w:val="0000FF"/>
                <w:sz w:val="20"/>
                <w:lang w:val="en-US"/>
              </w:rPr>
              <w:t>B</w:t>
            </w:r>
            <w:r w:rsidRPr="00F0020F">
              <w:rPr>
                <w:vanish/>
                <w:color w:val="0000FF"/>
                <w:sz w:val="20"/>
              </w:rPr>
              <w:t>,36,</w:t>
            </w:r>
            <w:r w:rsidRPr="00F0020F">
              <w:rPr>
                <w:vanish/>
                <w:color w:val="0000FF"/>
                <w:sz w:val="20"/>
                <w:lang w:val="en-US"/>
              </w:rPr>
              <w:t>last</w:t>
            </w:r>
            <w:r w:rsidRPr="00F0020F">
              <w:rPr>
                <w:vanish/>
                <w:color w:val="0000FF"/>
                <w:sz w:val="20"/>
              </w:rPr>
              <w:t>,</w:t>
            </w:r>
            <w:r w:rsidRPr="00F0020F">
              <w:rPr>
                <w:vanish/>
                <w:color w:val="0000FF"/>
                <w:sz w:val="20"/>
                <w:lang w:val="en-US"/>
              </w:rPr>
              <w:t>B</w:t>
            </w:r>
            <w:r w:rsidRPr="00F0020F">
              <w:rPr>
                <w:vanish/>
                <w:color w:val="0000FF"/>
                <w:sz w:val="20"/>
              </w:rPr>
              <w:t>,36,</w:t>
            </w:r>
            <w:r w:rsidRPr="00F0020F">
              <w:rPr>
                <w:vanish/>
                <w:color w:val="0000FF"/>
                <w:sz w:val="20"/>
                <w:lang w:val="en-US"/>
              </w:rPr>
              <w:t>first</w:t>
            </w:r>
            <w:r w:rsidRPr="00F0020F">
              <w:rPr>
                <w:vanish/>
                <w:color w:val="0000FF"/>
                <w:sz w:val="20"/>
              </w:rPr>
              <w:t>,</w:t>
            </w:r>
            <w:r w:rsidRPr="00F0020F">
              <w:rPr>
                <w:vanish/>
                <w:color w:val="0000FF"/>
                <w:sz w:val="20"/>
                <w:lang w:val="en-US"/>
              </w:rPr>
              <w:t>B</w:t>
            </w:r>
            <w:r w:rsidRPr="00F0020F">
              <w:rPr>
                <w:vanish/>
                <w:color w:val="0000FF"/>
                <w:sz w:val="20"/>
              </w:rPr>
              <w:t>,36,</w:t>
            </w:r>
            <w:r w:rsidRPr="00F0020F">
              <w:rPr>
                <w:vanish/>
                <w:color w:val="0000FF"/>
                <w:sz w:val="20"/>
                <w:lang w:val="en-US"/>
              </w:rPr>
              <w:t>last</w:t>
            </w:r>
            <w:r w:rsidRPr="00F0020F">
              <w:rPr>
                <w:vanish/>
                <w:color w:val="0000FF"/>
                <w:sz w:val="20"/>
              </w:rPr>
              <w:t>,%){</w:t>
            </w:r>
            <w:r w:rsidRPr="00F0020F">
              <w:rPr>
                <w:sz w:val="20"/>
              </w:rPr>
              <w:t>120,23</w:t>
            </w:r>
            <w:r w:rsidRPr="00F0020F">
              <w:rPr>
                <w:vanish/>
                <w:color w:val="0000FF"/>
                <w:sz w:val="20"/>
              </w:rPr>
              <w:t>})</w:t>
            </w:r>
          </w:p>
        </w:tc>
      </w:tr>
      <w:tr w:rsidR="005471C5" w:rsidRPr="00F0020F" w:rsidTr="00FA3BE3">
        <w:trPr>
          <w:hidden/>
        </w:trPr>
        <w:tc>
          <w:tcPr>
            <w:tcW w:w="3588" w:type="dxa"/>
            <w:vAlign w:val="center"/>
          </w:tcPr>
          <w:p w:rsidR="005471C5" w:rsidRPr="005471C5" w:rsidRDefault="005471C5" w:rsidP="005471C5">
            <w:pPr>
              <w:pStyle w:val="1"/>
              <w:spacing w:before="0" w:after="0"/>
              <w:jc w:val="center"/>
              <w:rPr>
                <w:rFonts w:ascii="Times New Roman" w:hAnsi="Times New Roman"/>
                <w:sz w:val="20"/>
                <w:szCs w:val="20"/>
              </w:rPr>
            </w:pPr>
            <w:r w:rsidRPr="00F0020F">
              <w:rPr>
                <w:rFonts w:ascii="Times New Roman" w:hAnsi="Times New Roman"/>
                <w:vanish/>
                <w:color w:val="0000FF"/>
              </w:rPr>
              <w:t>~</w:t>
            </w:r>
            <w:r w:rsidRPr="00F0020F">
              <w:rPr>
                <w:rFonts w:ascii="Times New Roman" w:hAnsi="Times New Roman"/>
                <w:vanish/>
                <w:color w:val="0000FF"/>
                <w:lang w:val="en-US"/>
              </w:rPr>
              <w:t>AEMacro</w:t>
            </w:r>
            <w:r w:rsidRPr="00F0020F">
              <w:rPr>
                <w:rFonts w:ascii="Times New Roman" w:hAnsi="Times New Roman"/>
                <w:vanish/>
                <w:color w:val="0000FF"/>
              </w:rPr>
              <w:t>(</w:t>
            </w:r>
            <w:r w:rsidRPr="00F0020F">
              <w:rPr>
                <w:rFonts w:ascii="Times New Roman" w:hAnsi="Times New Roman"/>
                <w:vanish/>
                <w:color w:val="0000FF"/>
                <w:lang w:val="en-US"/>
              </w:rPr>
              <w:t>TitleRow</w:t>
            </w:r>
            <w:r w:rsidRPr="00F0020F">
              <w:rPr>
                <w:rFonts w:ascii="Times New Roman" w:hAnsi="Times New Roman"/>
                <w:vanish/>
                <w:color w:val="0000FF"/>
              </w:rPr>
              <w:t>(</w:t>
            </w:r>
            <w:r w:rsidRPr="00F0020F">
              <w:rPr>
                <w:rFonts w:ascii="Times New Roman" w:hAnsi="Times New Roman"/>
                <w:vanish/>
                <w:color w:val="0000FF"/>
                <w:lang w:val="en-US"/>
              </w:rPr>
              <w:t>B</w:t>
            </w:r>
            <w:r w:rsidRPr="00F0020F">
              <w:rPr>
                <w:rFonts w:ascii="Times New Roman" w:hAnsi="Times New Roman"/>
                <w:vanish/>
                <w:color w:val="0000FF"/>
              </w:rPr>
              <w:t>,37){</w:t>
            </w:r>
            <w:r w:rsidRPr="00F0020F">
              <w:rPr>
                <w:rFonts w:ascii="Times New Roman" w:hAnsi="Times New Roman"/>
              </w:rPr>
              <w:t xml:space="preserve">   </w:t>
            </w:r>
            <w:r w:rsidRPr="005471C5">
              <w:rPr>
                <w:rFonts w:ascii="Times New Roman" w:hAnsi="Times New Roman"/>
                <w:sz w:val="20"/>
                <w:szCs w:val="20"/>
              </w:rPr>
              <w:t>Прочие долгосрочные обязательства</w:t>
            </w:r>
            <w:r w:rsidRPr="005471C5">
              <w:rPr>
                <w:rFonts w:ascii="Times New Roman" w:hAnsi="Times New Roman"/>
                <w:vanish/>
                <w:color w:val="0000FF"/>
                <w:sz w:val="20"/>
                <w:szCs w:val="20"/>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~AEMacro(Cell(B,37,first){</w:t>
            </w:r>
            <w:r w:rsidRPr="00F0020F">
              <w:rPr>
                <w:sz w:val="20"/>
                <w:lang w:val="en-US"/>
              </w:rPr>
              <w:t>1 676,00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~AEMacro(Cell(B,37,last){</w:t>
            </w:r>
            <w:r w:rsidRPr="00F0020F">
              <w:rPr>
                <w:sz w:val="20"/>
                <w:lang w:val="en-US"/>
              </w:rPr>
              <w:t>833,00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~AEMacro(CellDelta(B,37,first,B,37,last){</w:t>
            </w:r>
            <w:r w:rsidRPr="00F0020F">
              <w:rPr>
                <w:sz w:val="20"/>
                <w:lang w:val="en-US"/>
              </w:rPr>
              <w:t>-843,00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rPr>
            </w:pPr>
            <w:r w:rsidRPr="00F0020F">
              <w:rPr>
                <w:vanish/>
                <w:color w:val="0000FF"/>
                <w:sz w:val="20"/>
              </w:rPr>
              <w:t>~</w:t>
            </w:r>
            <w:r w:rsidRPr="00F0020F">
              <w:rPr>
                <w:vanish/>
                <w:color w:val="0000FF"/>
                <w:sz w:val="20"/>
                <w:lang w:val="en-US"/>
              </w:rPr>
              <w:t>AEMacro</w:t>
            </w:r>
            <w:r w:rsidRPr="00F0020F">
              <w:rPr>
                <w:vanish/>
                <w:color w:val="0000FF"/>
                <w:sz w:val="20"/>
              </w:rPr>
              <w:t>(</w:t>
            </w:r>
            <w:r w:rsidRPr="00F0020F">
              <w:rPr>
                <w:vanish/>
                <w:color w:val="0000FF"/>
                <w:sz w:val="20"/>
                <w:lang w:val="en-US"/>
              </w:rPr>
              <w:t>IfCellDelta</w:t>
            </w:r>
            <w:r w:rsidRPr="00F0020F">
              <w:rPr>
                <w:vanish/>
                <w:color w:val="0000FF"/>
                <w:sz w:val="20"/>
              </w:rPr>
              <w:t>(</w:t>
            </w:r>
            <w:r w:rsidRPr="00F0020F">
              <w:rPr>
                <w:vanish/>
                <w:color w:val="0000FF"/>
                <w:sz w:val="20"/>
                <w:lang w:val="en-US"/>
              </w:rPr>
              <w:t>B</w:t>
            </w:r>
            <w:r w:rsidRPr="00F0020F">
              <w:rPr>
                <w:vanish/>
                <w:color w:val="0000FF"/>
                <w:sz w:val="20"/>
              </w:rPr>
              <w:t>,37,</w:t>
            </w:r>
            <w:r w:rsidRPr="00F0020F">
              <w:rPr>
                <w:vanish/>
                <w:color w:val="0000FF"/>
                <w:sz w:val="20"/>
                <w:lang w:val="en-US"/>
              </w:rPr>
              <w:t>first</w:t>
            </w:r>
            <w:r w:rsidRPr="00F0020F">
              <w:rPr>
                <w:vanish/>
                <w:color w:val="0000FF"/>
                <w:sz w:val="20"/>
              </w:rPr>
              <w:t>,&lt;&gt;,</w:t>
            </w:r>
            <w:r w:rsidRPr="00F0020F">
              <w:rPr>
                <w:vanish/>
                <w:color w:val="0000FF"/>
                <w:sz w:val="20"/>
                <w:lang w:val="en-US"/>
              </w:rPr>
              <w:t>B</w:t>
            </w:r>
            <w:r w:rsidRPr="00F0020F">
              <w:rPr>
                <w:vanish/>
                <w:color w:val="0000FF"/>
                <w:sz w:val="20"/>
              </w:rPr>
              <w:t>,37,</w:t>
            </w:r>
            <w:r w:rsidRPr="00F0020F">
              <w:rPr>
                <w:vanish/>
                <w:color w:val="0000FF"/>
                <w:sz w:val="20"/>
                <w:lang w:val="en-US"/>
              </w:rPr>
              <w:t>last</w:t>
            </w:r>
            <w:r w:rsidRPr="00F0020F">
              <w:rPr>
                <w:vanish/>
                <w:color w:val="0000FF"/>
                <w:sz w:val="20"/>
              </w:rPr>
              <w:t>,</w:t>
            </w:r>
            <w:r w:rsidRPr="00F0020F">
              <w:rPr>
                <w:vanish/>
                <w:color w:val="0000FF"/>
                <w:sz w:val="20"/>
                <w:lang w:val="en-US"/>
              </w:rPr>
              <w:t>B</w:t>
            </w:r>
            <w:r w:rsidRPr="00F0020F">
              <w:rPr>
                <w:vanish/>
                <w:color w:val="0000FF"/>
                <w:sz w:val="20"/>
              </w:rPr>
              <w:t>,37,</w:t>
            </w:r>
            <w:r w:rsidRPr="00F0020F">
              <w:rPr>
                <w:vanish/>
                <w:color w:val="0000FF"/>
                <w:sz w:val="20"/>
                <w:lang w:val="en-US"/>
              </w:rPr>
              <w:t>first</w:t>
            </w:r>
            <w:r w:rsidRPr="00F0020F">
              <w:rPr>
                <w:vanish/>
                <w:color w:val="0000FF"/>
                <w:sz w:val="20"/>
              </w:rPr>
              <w:t>,</w:t>
            </w:r>
            <w:r w:rsidRPr="00F0020F">
              <w:rPr>
                <w:vanish/>
                <w:color w:val="0000FF"/>
                <w:sz w:val="20"/>
                <w:lang w:val="en-US"/>
              </w:rPr>
              <w:t>B</w:t>
            </w:r>
            <w:r w:rsidRPr="00F0020F">
              <w:rPr>
                <w:vanish/>
                <w:color w:val="0000FF"/>
                <w:sz w:val="20"/>
              </w:rPr>
              <w:t>,37,</w:t>
            </w:r>
            <w:r w:rsidRPr="00F0020F">
              <w:rPr>
                <w:vanish/>
                <w:color w:val="0000FF"/>
                <w:sz w:val="20"/>
                <w:lang w:val="en-US"/>
              </w:rPr>
              <w:t>last</w:t>
            </w:r>
            <w:r w:rsidRPr="00F0020F">
              <w:rPr>
                <w:vanish/>
                <w:color w:val="0000FF"/>
                <w:sz w:val="20"/>
              </w:rPr>
              <w:t>,%){</w:t>
            </w:r>
            <w:r w:rsidRPr="00F0020F">
              <w:rPr>
                <w:sz w:val="20"/>
              </w:rPr>
              <w:t>-50,30</w:t>
            </w:r>
            <w:r w:rsidRPr="00F0020F">
              <w:rPr>
                <w:vanish/>
                <w:color w:val="0000FF"/>
                <w:sz w:val="20"/>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,38){</w:t>
            </w:r>
            <w:r w:rsidRPr="00F0020F">
              <w:rPr>
                <w:b/>
              </w:rPr>
              <w:t>Собственный капитал:</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~AEMacro(Cell(B,38,first){</w:t>
            </w:r>
            <w:r w:rsidRPr="00F0020F">
              <w:rPr>
                <w:sz w:val="20"/>
                <w:lang w:val="en-US"/>
              </w:rPr>
              <w:t>8 999 094,00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~AEMacro(Cell(B,38,last){</w:t>
            </w:r>
            <w:r w:rsidRPr="00F0020F">
              <w:rPr>
                <w:sz w:val="20"/>
                <w:lang w:val="en-US"/>
              </w:rPr>
              <w:t>9 395 968,00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~AEMacro(CellDelta(B,38,first,B,38,last){</w:t>
            </w:r>
            <w:r w:rsidRPr="00F0020F">
              <w:rPr>
                <w:sz w:val="20"/>
                <w:lang w:val="en-US"/>
              </w:rPr>
              <w:t>396 874,00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~AEMacro(IfCellDelta(B,38,first,&lt;&gt;,B,38,last,B,38,first,B,38,last,%){</w:t>
            </w:r>
            <w:r w:rsidRPr="00F0020F">
              <w:rPr>
                <w:sz w:val="20"/>
                <w:lang w:val="en-US"/>
              </w:rPr>
              <w:t>4,41</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,39){</w:t>
            </w:r>
            <w:r w:rsidRPr="00F0020F">
              <w:rPr>
                <w:b/>
              </w:rPr>
              <w:t xml:space="preserve">   Акционерный капитал</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~AEMacro(Cell(B,39,first){</w:t>
            </w:r>
            <w:r w:rsidRPr="00F0020F">
              <w:rPr>
                <w:sz w:val="20"/>
                <w:lang w:val="en-US"/>
              </w:rPr>
              <w:t>431,00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~AEMacro(Cell(B,39,last){</w:t>
            </w:r>
            <w:r w:rsidRPr="00F0020F">
              <w:rPr>
                <w:sz w:val="20"/>
                <w:lang w:val="en-US"/>
              </w:rPr>
              <w:t>431,00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~AEMacro(CellDelta(B,39,first,B,39,last){</w:t>
            </w:r>
            <w:r w:rsidRPr="00F0020F">
              <w:rPr>
                <w:sz w:val="20"/>
                <w:lang w:val="en-US"/>
              </w:rPr>
              <w:t>0,00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~AEMacro(IfCellDelta(B,39,first,&lt;&gt;,B,39,last,B,39,first,B,39,last,%){</w:t>
            </w:r>
            <w:r w:rsidRPr="00F0020F">
              <w:rPr>
                <w:vanish/>
                <w:sz w:val="20"/>
                <w:lang w:val="en-US"/>
              </w:rPr>
              <w:t>0,00</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lang w:val="en-US"/>
              </w:rPr>
            </w:pPr>
            <w:r w:rsidRPr="00F0020F">
              <w:rPr>
                <w:b/>
                <w:vanish/>
                <w:color w:val="0000FF"/>
                <w:lang w:val="en-US"/>
              </w:rPr>
              <w:t>~AEMacro(TitleRow(B,41){</w:t>
            </w:r>
            <w:r w:rsidRPr="00F0020F">
              <w:rPr>
                <w:b/>
                <w:lang w:val="en-US"/>
              </w:rPr>
              <w:t xml:space="preserve">   Добавочный капитал</w:t>
            </w:r>
            <w:r w:rsidRPr="00F0020F">
              <w:rPr>
                <w:b/>
                <w:vanish/>
                <w:color w:val="0000FF"/>
                <w:lang w:val="en-US"/>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~AEMacro(Cell(B,41,first){</w:t>
            </w:r>
            <w:r w:rsidRPr="00F0020F">
              <w:rPr>
                <w:sz w:val="20"/>
                <w:lang w:val="en-US"/>
              </w:rPr>
              <w:t>8 929 974,00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~AEMacro(Cell(B,41,last){</w:t>
            </w:r>
            <w:r w:rsidRPr="00F0020F">
              <w:rPr>
                <w:sz w:val="20"/>
                <w:lang w:val="en-US"/>
              </w:rPr>
              <w:t>8 929 974,00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~AEMacro(CellDelta(B,41,first,B,41,last){</w:t>
            </w:r>
            <w:r w:rsidRPr="00F0020F">
              <w:rPr>
                <w:sz w:val="20"/>
                <w:lang w:val="en-US"/>
              </w:rPr>
              <w:t>0,00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~AEMacro(IfCellDelta(B,41,first,&lt;&gt;,B,41,last,B,41,first,B,41,last,%){</w:t>
            </w:r>
            <w:r w:rsidRPr="00F0020F">
              <w:rPr>
                <w:vanish/>
                <w:sz w:val="20"/>
                <w:lang w:val="en-US"/>
              </w:rPr>
              <w:t>56,42</w:t>
            </w:r>
            <w:r w:rsidRPr="00F0020F">
              <w:rPr>
                <w:vanish/>
                <w:color w:val="0000FF"/>
                <w:sz w:val="20"/>
                <w:lang w:val="en-US"/>
              </w:rPr>
              <w:t>})</w:t>
            </w:r>
          </w:p>
        </w:tc>
      </w:tr>
      <w:tr w:rsidR="005471C5" w:rsidRPr="00F0020F" w:rsidTr="00FA3BE3">
        <w:trPr>
          <w:hidden/>
        </w:trPr>
        <w:tc>
          <w:tcPr>
            <w:tcW w:w="3588" w:type="dxa"/>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,42){</w:t>
            </w:r>
            <w:r w:rsidRPr="00F0020F">
              <w:rPr>
                <w:b/>
              </w:rPr>
              <w:t xml:space="preserve">   Нераспределенная прибыль</w:t>
            </w:r>
            <w:r w:rsidRPr="00F0020F">
              <w:rPr>
                <w:b/>
                <w:vanish/>
                <w:color w:val="0000FF"/>
              </w:rPr>
              <w:t>})</w:t>
            </w:r>
          </w:p>
        </w:tc>
        <w:tc>
          <w:tcPr>
            <w:tcW w:w="156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~AEMacro(Cell(B,42,first){</w:t>
            </w:r>
            <w:r w:rsidRPr="00F0020F">
              <w:rPr>
                <w:sz w:val="20"/>
                <w:lang w:val="en-US"/>
              </w:rPr>
              <w:t>68 689,00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~AEMacro(Cell(B,42,last){</w:t>
            </w:r>
            <w:r w:rsidRPr="00F0020F">
              <w:rPr>
                <w:sz w:val="20"/>
                <w:lang w:val="en-US"/>
              </w:rPr>
              <w:t>465 563,00</w:t>
            </w:r>
            <w:r w:rsidRPr="00F0020F">
              <w:rPr>
                <w:vanish/>
                <w:color w:val="0000FF"/>
                <w:sz w:val="20"/>
                <w:lang w:val="en-US"/>
              </w:rPr>
              <w:t>})</w:t>
            </w:r>
          </w:p>
        </w:tc>
        <w:tc>
          <w:tcPr>
            <w:tcW w:w="1752"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~AEMacro(CellDelta(B,42,first,B,42,last){</w:t>
            </w:r>
            <w:r w:rsidRPr="00F0020F">
              <w:rPr>
                <w:sz w:val="20"/>
                <w:lang w:val="en-US"/>
              </w:rPr>
              <w:t>396 874,00</w:t>
            </w:r>
            <w:r w:rsidRPr="00F0020F">
              <w:rPr>
                <w:vanish/>
                <w:color w:val="0000FF"/>
                <w:sz w:val="20"/>
                <w:lang w:val="en-US"/>
              </w:rPr>
              <w:t>})</w:t>
            </w:r>
          </w:p>
        </w:tc>
        <w:tc>
          <w:tcPr>
            <w:tcW w:w="132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~AEMacro(IfCellDelta(B,42,first,&lt;&gt;,B,42,last,B,42,first,B,42,last,%){</w:t>
            </w:r>
            <w:r w:rsidRPr="00F0020F">
              <w:rPr>
                <w:sz w:val="20"/>
                <w:lang w:val="en-US"/>
              </w:rPr>
              <w:t>577,78</w:t>
            </w:r>
            <w:r w:rsidRPr="00F0020F">
              <w:rPr>
                <w:vanish/>
                <w:color w:val="0000FF"/>
                <w:sz w:val="20"/>
                <w:lang w:val="en-US"/>
              </w:rPr>
              <w:t>})</w:t>
            </w:r>
          </w:p>
        </w:tc>
      </w:tr>
      <w:tr w:rsidR="005471C5" w:rsidRPr="00F0020F" w:rsidTr="00FA3BE3">
        <w:trPr>
          <w:hidden/>
        </w:trPr>
        <w:tc>
          <w:tcPr>
            <w:tcW w:w="3588" w:type="dxa"/>
            <w:tcBorders>
              <w:bottom w:val="nil"/>
            </w:tcBorders>
            <w:vAlign w:val="center"/>
          </w:tcPr>
          <w:p w:rsidR="005471C5" w:rsidRPr="00F0020F" w:rsidRDefault="005471C5" w:rsidP="005471C5">
            <w:pPr>
              <w:pStyle w:val="a7"/>
              <w:rPr>
                <w:b/>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B</w:t>
            </w:r>
            <w:r w:rsidRPr="00F0020F">
              <w:rPr>
                <w:b/>
                <w:vanish/>
                <w:color w:val="0000FF"/>
              </w:rPr>
              <w:t>,43){</w:t>
            </w:r>
            <w:r w:rsidRPr="00F0020F">
              <w:rPr>
                <w:b/>
              </w:rPr>
              <w:t xml:space="preserve">   Прочий собственный капитал</w:t>
            </w:r>
            <w:r w:rsidRPr="00F0020F">
              <w:rPr>
                <w:b/>
                <w:vanish/>
                <w:color w:val="0000FF"/>
              </w:rPr>
              <w:t>})</w:t>
            </w:r>
          </w:p>
        </w:tc>
        <w:tc>
          <w:tcPr>
            <w:tcW w:w="1560" w:type="dxa"/>
            <w:tcBorders>
              <w:bottom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~AEMacro(Cell(B,43,first){</w:t>
            </w:r>
            <w:r w:rsidRPr="00F0020F">
              <w:rPr>
                <w:sz w:val="20"/>
                <w:lang w:val="en-US"/>
              </w:rPr>
              <w:t>0,00</w:t>
            </w:r>
            <w:r w:rsidRPr="00F0020F">
              <w:rPr>
                <w:vanish/>
                <w:color w:val="0000FF"/>
                <w:sz w:val="20"/>
                <w:lang w:val="en-US"/>
              </w:rPr>
              <w:t>})</w:t>
            </w:r>
          </w:p>
        </w:tc>
        <w:tc>
          <w:tcPr>
            <w:tcW w:w="1680" w:type="dxa"/>
            <w:tcBorders>
              <w:bottom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~AEMacro(Cell(B,43,last){</w:t>
            </w:r>
            <w:r w:rsidRPr="00F0020F">
              <w:rPr>
                <w:sz w:val="20"/>
                <w:lang w:val="en-US"/>
              </w:rPr>
              <w:t>0,00</w:t>
            </w:r>
            <w:r w:rsidRPr="00F0020F">
              <w:rPr>
                <w:vanish/>
                <w:color w:val="0000FF"/>
                <w:sz w:val="20"/>
                <w:lang w:val="en-US"/>
              </w:rPr>
              <w:t>})</w:t>
            </w:r>
          </w:p>
        </w:tc>
        <w:tc>
          <w:tcPr>
            <w:tcW w:w="1752" w:type="dxa"/>
            <w:tcBorders>
              <w:bottom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~AEMacro(CellDelta(B,43,first,B,43,last){</w:t>
            </w:r>
            <w:r w:rsidRPr="00F0020F">
              <w:rPr>
                <w:sz w:val="20"/>
                <w:lang w:val="en-US"/>
              </w:rPr>
              <w:t>0,00</w:t>
            </w:r>
            <w:r w:rsidRPr="00F0020F">
              <w:rPr>
                <w:vanish/>
                <w:color w:val="0000FF"/>
                <w:sz w:val="20"/>
                <w:lang w:val="en-US"/>
              </w:rPr>
              <w:t>})</w:t>
            </w:r>
          </w:p>
        </w:tc>
        <w:tc>
          <w:tcPr>
            <w:tcW w:w="1320" w:type="dxa"/>
            <w:tcBorders>
              <w:bottom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~AEMacro(IfCellDelta(B,43,first,&lt;&gt;,B,43,last,B,43,first,B,43,last,%){</w:t>
            </w:r>
            <w:r w:rsidRPr="00F0020F">
              <w:rPr>
                <w:vanish/>
                <w:sz w:val="20"/>
                <w:lang w:val="en-US"/>
              </w:rPr>
              <w:t>8,13</w:t>
            </w:r>
            <w:r w:rsidRPr="00F0020F">
              <w:rPr>
                <w:vanish/>
                <w:color w:val="0000FF"/>
                <w:sz w:val="20"/>
                <w:lang w:val="en-US"/>
              </w:rPr>
              <w:t>})</w:t>
            </w:r>
          </w:p>
        </w:tc>
      </w:tr>
      <w:tr w:rsidR="005471C5" w:rsidRPr="00F0020F" w:rsidTr="00FA3BE3">
        <w:trPr>
          <w:hidden/>
        </w:trPr>
        <w:tc>
          <w:tcPr>
            <w:tcW w:w="3588" w:type="dxa"/>
            <w:tcBorders>
              <w:top w:val="single" w:sz="6" w:space="0" w:color="000000"/>
              <w:bottom w:val="single" w:sz="6" w:space="0" w:color="000000"/>
            </w:tcBorders>
            <w:shd w:val="pct60" w:color="FFFFFF" w:fill="00FFFF"/>
            <w:vAlign w:val="center"/>
          </w:tcPr>
          <w:p w:rsidR="005471C5" w:rsidRPr="00F0020F" w:rsidRDefault="005471C5" w:rsidP="005471C5">
            <w:pPr>
              <w:pStyle w:val="a7"/>
              <w:rPr>
                <w:b/>
                <w:lang w:val="en-US"/>
              </w:rPr>
            </w:pPr>
            <w:r w:rsidRPr="00F0020F">
              <w:rPr>
                <w:b/>
                <w:vanish/>
                <w:color w:val="0000FF"/>
                <w:lang w:val="en-US"/>
              </w:rPr>
              <w:t>~AEMacro(TitleRow(B,44){</w:t>
            </w:r>
            <w:r w:rsidRPr="00F0020F">
              <w:rPr>
                <w:b/>
              </w:rPr>
              <w:t>СУММАРНЫЙ ПАССИВ</w:t>
            </w:r>
            <w:r w:rsidRPr="00F0020F">
              <w:rPr>
                <w:b/>
                <w:vanish/>
                <w:color w:val="0000FF"/>
                <w:lang w:val="en-US"/>
              </w:rPr>
              <w:t>})</w:t>
            </w:r>
          </w:p>
        </w:tc>
        <w:tc>
          <w:tcPr>
            <w:tcW w:w="1560" w:type="dxa"/>
            <w:tcBorders>
              <w:top w:val="single" w:sz="6" w:space="0" w:color="000000"/>
              <w:bottom w:val="single" w:sz="6" w:space="0" w:color="000000"/>
            </w:tcBorders>
            <w:shd w:val="pct60" w:color="FFFFFF" w:fill="00FFFF"/>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~AEMacro(Cell(B,44,first){</w:t>
            </w:r>
            <w:r w:rsidRPr="00F0020F">
              <w:rPr>
                <w:sz w:val="20"/>
                <w:lang w:val="en-US"/>
              </w:rPr>
              <w:t>10 961 385,00</w:t>
            </w:r>
            <w:r w:rsidRPr="00F0020F">
              <w:rPr>
                <w:vanish/>
                <w:color w:val="0000FF"/>
                <w:sz w:val="20"/>
                <w:lang w:val="en-US"/>
              </w:rPr>
              <w:t>})</w:t>
            </w:r>
          </w:p>
        </w:tc>
        <w:tc>
          <w:tcPr>
            <w:tcW w:w="1680" w:type="dxa"/>
            <w:tcBorders>
              <w:top w:val="single" w:sz="6" w:space="0" w:color="000000"/>
              <w:bottom w:val="single" w:sz="6" w:space="0" w:color="000000"/>
            </w:tcBorders>
            <w:shd w:val="pct60" w:color="FFFFFF" w:fill="00FFFF"/>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~AEMacro(Cell(B,44,last){</w:t>
            </w:r>
            <w:r w:rsidRPr="00F0020F">
              <w:rPr>
                <w:sz w:val="20"/>
                <w:lang w:val="en-US"/>
              </w:rPr>
              <w:t>13 703 685,00</w:t>
            </w:r>
            <w:r w:rsidRPr="00F0020F">
              <w:rPr>
                <w:vanish/>
                <w:color w:val="0000FF"/>
                <w:sz w:val="20"/>
                <w:lang w:val="en-US"/>
              </w:rPr>
              <w:t>})</w:t>
            </w:r>
          </w:p>
        </w:tc>
        <w:tc>
          <w:tcPr>
            <w:tcW w:w="1752" w:type="dxa"/>
            <w:tcBorders>
              <w:top w:val="single" w:sz="6" w:space="0" w:color="000000"/>
              <w:bottom w:val="single" w:sz="6" w:space="0" w:color="000000"/>
            </w:tcBorders>
            <w:shd w:val="pct60" w:color="FFFFFF" w:fill="00FFFF"/>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~AEMacro(CellDelta(B,44,first,B,44,last){</w:t>
            </w:r>
            <w:r w:rsidRPr="00F0020F">
              <w:rPr>
                <w:sz w:val="20"/>
                <w:lang w:val="en-US"/>
              </w:rPr>
              <w:t>2 742 300,00</w:t>
            </w:r>
            <w:r w:rsidRPr="00F0020F">
              <w:rPr>
                <w:vanish/>
                <w:color w:val="0000FF"/>
                <w:sz w:val="20"/>
                <w:lang w:val="en-US"/>
              </w:rPr>
              <w:t>})</w:t>
            </w:r>
          </w:p>
        </w:tc>
        <w:tc>
          <w:tcPr>
            <w:tcW w:w="1320" w:type="dxa"/>
            <w:tcBorders>
              <w:top w:val="single" w:sz="6" w:space="0" w:color="000000"/>
              <w:bottom w:val="single" w:sz="6" w:space="0" w:color="000000"/>
            </w:tcBorders>
            <w:shd w:val="pct60" w:color="FFFFFF" w:fill="00FFFF"/>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~AEMacro(IfCellDelta(B,44,first,&lt;&gt;,B,44,last,B,44,first,B,44,last,%){</w:t>
            </w:r>
            <w:r w:rsidRPr="00F0020F">
              <w:rPr>
                <w:sz w:val="20"/>
                <w:lang w:val="en-US"/>
              </w:rPr>
              <w:t>25,02</w:t>
            </w:r>
            <w:r w:rsidRPr="00F0020F">
              <w:rPr>
                <w:vanish/>
                <w:color w:val="0000FF"/>
                <w:sz w:val="20"/>
                <w:lang w:val="en-US"/>
              </w:rPr>
              <w:t>})</w:t>
            </w:r>
          </w:p>
        </w:tc>
      </w:tr>
    </w:tbl>
    <w:p w:rsidR="005471C5" w:rsidRPr="00F0020F" w:rsidRDefault="005471C5" w:rsidP="005471C5">
      <w:pPr>
        <w:pStyle w:val="a7"/>
        <w:rPr>
          <w:lang w:val="en-US"/>
        </w:rPr>
      </w:pPr>
    </w:p>
    <w:p w:rsidR="005471C5" w:rsidRPr="00F0020F" w:rsidRDefault="005471C5" w:rsidP="005471C5">
      <w:pPr>
        <w:rPr>
          <w:lang w:val="en-US"/>
        </w:rPr>
      </w:pPr>
    </w:p>
    <w:p w:rsidR="005471C5" w:rsidRPr="005471C5" w:rsidRDefault="005471C5" w:rsidP="005471C5">
      <w:pPr>
        <w:pStyle w:val="1"/>
        <w:spacing w:before="0" w:after="0"/>
        <w:rPr>
          <w:rFonts w:ascii="Times New Roman" w:hAnsi="Times New Roman"/>
          <w:sz w:val="24"/>
          <w:szCs w:val="24"/>
        </w:rPr>
      </w:pPr>
      <w:r w:rsidRPr="005471C5">
        <w:rPr>
          <w:rFonts w:ascii="Times New Roman" w:hAnsi="Times New Roman"/>
          <w:sz w:val="24"/>
          <w:szCs w:val="24"/>
        </w:rPr>
        <w:t>Анализ состава и структуры актива баланса</w:t>
      </w:r>
    </w:p>
    <w:p w:rsidR="005471C5" w:rsidRPr="00F0020F" w:rsidRDefault="005471C5" w:rsidP="005471C5">
      <w:pPr>
        <w:pStyle w:val="1"/>
        <w:spacing w:before="0" w:after="0"/>
        <w:jc w:val="center"/>
        <w:rPr>
          <w:rFonts w:ascii="Times New Roman" w:hAnsi="Times New Roman"/>
          <w:sz w:val="28"/>
        </w:rPr>
      </w:pPr>
    </w:p>
    <w:p w:rsidR="005471C5" w:rsidRPr="00F0020F" w:rsidRDefault="005471C5" w:rsidP="005471C5">
      <w:pPr>
        <w:pStyle w:val="a6"/>
        <w:spacing w:after="0"/>
        <w:ind w:firstLine="567"/>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,&gt;,0){</w:t>
      </w:r>
      <w:r w:rsidRPr="00F0020F">
        <w:rPr>
          <w:color w:val="000000"/>
        </w:rPr>
        <w:t xml:space="preserve">В структуре актива баланса на конец анализируемого периода долгосрочные активы составили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,&gt;,0,"</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22*100",</w:t>
      </w:r>
      <w:r w:rsidRPr="00F0020F">
        <w:rPr>
          <w:vanish/>
          <w:color w:val="0000FF"/>
          <w:lang w:val="en-US"/>
        </w:rPr>
        <w:t>last</w:t>
      </w:r>
      <w:r w:rsidRPr="00F0020F">
        <w:rPr>
          <w:vanish/>
          <w:color w:val="0000FF"/>
        </w:rPr>
        <w:t>){</w:t>
      </w:r>
      <w:r w:rsidRPr="00F0020F">
        <w:rPr>
          <w:color w:val="000000"/>
        </w:rPr>
        <w:t>87,53</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,&gt;,0){</w:t>
      </w:r>
      <w:r w:rsidRPr="00F0020F">
        <w:rPr>
          <w:color w:val="000000"/>
        </w:rPr>
        <w:t>%</w:t>
      </w:r>
      <w:r w:rsidRPr="00F0020F">
        <w:t xml:space="preserve">, а текущие активы -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last</w:t>
      </w:r>
      <w:r w:rsidRPr="00F0020F">
        <w:rPr>
          <w:vanish/>
          <w:color w:val="0000FF"/>
        </w:rPr>
        <w:t>,&gt;,0,"</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22*100",</w:t>
      </w:r>
      <w:r w:rsidRPr="00F0020F">
        <w:rPr>
          <w:vanish/>
          <w:color w:val="0000FF"/>
          <w:lang w:val="en-US"/>
        </w:rPr>
        <w:t>last</w:t>
      </w:r>
      <w:r w:rsidRPr="00F0020F">
        <w:rPr>
          <w:vanish/>
          <w:color w:val="0000FF"/>
        </w:rPr>
        <w:t>){</w:t>
      </w:r>
      <w:r w:rsidRPr="00F0020F">
        <w:rPr>
          <w:color w:val="000000"/>
        </w:rPr>
        <w:t>12,47</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last</w:t>
      </w:r>
      <w:r w:rsidRPr="00F0020F">
        <w:rPr>
          <w:vanish/>
          <w:color w:val="0000FF"/>
        </w:rPr>
        <w:t>,&gt;,0){</w:t>
      </w:r>
      <w:r w:rsidRPr="00F0020F">
        <w:rPr>
          <w:color w:val="000000"/>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426"/>
        <w:jc w:val="both"/>
        <w:rPr>
          <w:vanish/>
        </w:rPr>
      </w:pPr>
      <w:r w:rsidRPr="00F0020F">
        <w:rPr>
          <w:b/>
          <w:i/>
        </w:rPr>
        <w:t xml:space="preserve">Валюта баланса </w:t>
      </w:r>
      <w:r w:rsidRPr="00F0020F">
        <w:t xml:space="preserve">предприятия за анализируемый период 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426"/>
        <w:jc w:val="both"/>
        <w:rPr>
          <w:vanish/>
        </w:rPr>
      </w:pPr>
      <w:r w:rsidRPr="00F0020F">
        <w:rPr>
          <w:b/>
          <w:i/>
          <w:vanish/>
        </w:rPr>
        <w:t xml:space="preserve">Валюта баланса </w:t>
      </w:r>
      <w:r w:rsidRPr="00F0020F">
        <w:rPr>
          <w:vanish/>
        </w:rPr>
        <w:t>предприятия за анализируемый период не изменилась.</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426"/>
        <w:jc w:val="both"/>
      </w:pPr>
      <w:r w:rsidRPr="00F0020F">
        <w:rPr>
          <w:b/>
          <w:i/>
          <w:vanish/>
        </w:rPr>
        <w:t xml:space="preserve">Валюта баланса </w:t>
      </w:r>
      <w:r w:rsidRPr="00F0020F">
        <w:rPr>
          <w:vanish/>
        </w:rPr>
        <w:t xml:space="preserve">предприятия за анализируемый период 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color w:val="000000"/>
        </w:rPr>
        <w:t>2 742 300,00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 xml:space="preserve"> 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color w:val="000000"/>
        </w:rPr>
        <w:t>25,02</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 xml:space="preserve">%, что косвенно может свидетельствовать о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расширении хозяйственного оборота.</w:t>
      </w:r>
    </w:p>
    <w:p w:rsidR="005471C5" w:rsidRPr="00F0020F" w:rsidRDefault="005471C5" w:rsidP="005471C5">
      <w:pPr>
        <w:pStyle w:val="a6"/>
        <w:spacing w:after="0"/>
        <w:ind w:firstLine="426"/>
        <w:jc w:val="both"/>
        <w:rPr>
          <w:vanish/>
        </w:rPr>
      </w:pP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rPr>
          <w:vanish/>
        </w:rPr>
        <w:t xml:space="preserve"> сокращении хозяйственного оборота.</w:t>
      </w:r>
    </w:p>
    <w:p w:rsidR="005471C5" w:rsidRPr="00F0020F" w:rsidRDefault="005471C5" w:rsidP="005471C5">
      <w:pPr>
        <w:pStyle w:val="a6"/>
        <w:spacing w:after="0"/>
        <w:ind w:firstLine="426"/>
        <w:jc w:val="both"/>
        <w:rPr>
          <w:color w:val="000000"/>
        </w:rPr>
      </w:pP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w:t>
      </w:r>
      <w:r w:rsidRPr="00F0020F">
        <w:t xml:space="preserve"> На изменение структуры актива баланса повлиял рост</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w:t>
      </w:r>
      <w:r w:rsidRPr="00F0020F">
        <w:rPr>
          <w:vanish/>
        </w:rPr>
        <w:t xml:space="preserve"> На изменение структуры актива баланса повлияло</w:t>
      </w:r>
      <w:r w:rsidRPr="00F0020F">
        <w:rPr>
          <w:vanish/>
          <w:color w:val="000000"/>
        </w:rPr>
        <w:t xml:space="preserve"> </w:t>
      </w:r>
      <w:r w:rsidRPr="00F0020F">
        <w:rPr>
          <w:vanish/>
        </w:rPr>
        <w:t>сокращение</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w:t>
      </w:r>
      <w:r w:rsidRPr="00F0020F">
        <w:t xml:space="preserve"> суммы долгосрочных активов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2 520 698,00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w:t>
      </w:r>
      <w:r w:rsidRPr="00F0020F">
        <w:t xml:space="preserve"> 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26,61</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B</w:t>
      </w:r>
      <w:r w:rsidRPr="00F0020F">
        <w:rPr>
          <w:vanish/>
          <w:color w:val="0000FF"/>
        </w:rPr>
        <w:t>16,</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last</w:t>
      </w:r>
      <w:r w:rsidRPr="00F0020F">
        <w:rPr>
          <w:vanish/>
          <w:color w:val="0000FF"/>
        </w:rPr>
        <w:t>){</w:t>
      </w:r>
      <w:r w:rsidRPr="00F0020F">
        <w:t xml:space="preserve"> и рост суммы текущих активов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last</w:t>
      </w:r>
      <w:r w:rsidRPr="00F0020F">
        <w:rPr>
          <w:vanish/>
          <w:color w:val="0000FF"/>
        </w:rPr>
        <w:t>){</w:t>
      </w:r>
      <w:r w:rsidRPr="00F0020F">
        <w:rPr>
          <w:vanish/>
        </w:rPr>
        <w:t xml:space="preserve"> и уменьшение суммы текущих активов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221 602,00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last</w:t>
      </w:r>
      <w:r w:rsidRPr="00F0020F">
        <w:rPr>
          <w:vanish/>
          <w:color w:val="0000FF"/>
        </w:rPr>
        <w:t>){</w:t>
      </w:r>
      <w:r w:rsidRPr="00F0020F">
        <w:t xml:space="preserve"> 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14,90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rPr>
          <w:vanish/>
        </w:rPr>
        <w:t xml:space="preserve"> С финансовой точки зрения это свидетельствует о положительных результатах, так как имущество становится более мобильным.</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 xml:space="preserve"> </w:t>
      </w:r>
      <w:r w:rsidRPr="00F0020F">
        <w:rPr>
          <w:vanish/>
          <w:color w:val="0000FF"/>
        </w:rPr>
        <w:t>})</w:t>
      </w:r>
    </w:p>
    <w:p w:rsidR="005471C5" w:rsidRPr="00F0020F" w:rsidRDefault="005471C5" w:rsidP="005471C5">
      <w:pPr>
        <w:pStyle w:val="a6"/>
        <w:spacing w:after="0"/>
        <w:ind w:firstLine="426"/>
        <w:jc w:val="both"/>
        <w:rPr>
          <w:vanish/>
          <w:color w:val="000000"/>
        </w:rPr>
      </w:pPr>
    </w:p>
    <w:p w:rsidR="005471C5" w:rsidRPr="00F0020F" w:rsidRDefault="005471C5" w:rsidP="005471C5">
      <w:pPr>
        <w:pStyle w:val="a6"/>
        <w:tabs>
          <w:tab w:val="right" w:pos="1134"/>
        </w:tabs>
        <w:spacing w:after="0"/>
        <w:rPr>
          <w:color w:val="000000"/>
        </w:rPr>
      </w:pPr>
    </w:p>
    <w:p w:rsidR="005471C5" w:rsidRPr="00F0020F" w:rsidRDefault="005471C5" w:rsidP="005471C5">
      <w:pPr>
        <w:pStyle w:val="a6"/>
        <w:tabs>
          <w:tab w:val="right" w:pos="1134"/>
        </w:tabs>
        <w:spacing w:after="0"/>
        <w:rPr>
          <w:vanish/>
          <w:color w:val="0000FF"/>
        </w:rPr>
      </w:pPr>
      <w:r w:rsidRPr="00F0020F">
        <w:rPr>
          <w:vanish/>
          <w:color w:val="0000FF"/>
        </w:rPr>
        <w:t>~AEMacro(</w:t>
      </w:r>
      <w:r w:rsidRPr="00F0020F">
        <w:rPr>
          <w:vanish/>
          <w:color w:val="0000FF"/>
          <w:lang w:val="en-US"/>
        </w:rPr>
        <w:t>Chart</w:t>
      </w:r>
      <w:r w:rsidRPr="00F0020F">
        <w:rPr>
          <w:vanish/>
          <w:color w:val="0000FF"/>
        </w:rPr>
        <w:t>{</w:t>
      </w:r>
      <w:r w:rsidRPr="00F0020F">
        <w:rPr>
          <w:noProof/>
        </w:rPr>
        <w:drawing>
          <wp:inline distT="0" distB="0" distL="0" distR="0">
            <wp:extent cx="6048375" cy="2514600"/>
            <wp:effectExtent l="0" t="0" r="0" b="0"/>
            <wp:docPr id="1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F0020F">
        <w:rPr>
          <w:vanish/>
          <w:color w:val="0000FF"/>
        </w:rPr>
        <w:t>})</w:t>
      </w:r>
    </w:p>
    <w:p w:rsidR="005471C5" w:rsidRPr="00F0020F" w:rsidRDefault="005471C5" w:rsidP="005471C5">
      <w:pPr>
        <w:pStyle w:val="a6"/>
        <w:tabs>
          <w:tab w:val="right" w:pos="1134"/>
        </w:tabs>
        <w:spacing w:after="0"/>
        <w:jc w:val="center"/>
        <w:rPr>
          <w:b/>
        </w:rPr>
      </w:pPr>
    </w:p>
    <w:p w:rsidR="005471C5" w:rsidRPr="00F0020F" w:rsidRDefault="005471C5" w:rsidP="005471C5">
      <w:pPr>
        <w:pStyle w:val="a6"/>
        <w:tabs>
          <w:tab w:val="right" w:pos="1134"/>
        </w:tabs>
        <w:spacing w:after="0"/>
        <w:jc w:val="center"/>
        <w:rPr>
          <w:b/>
        </w:rPr>
      </w:pPr>
    </w:p>
    <w:p w:rsidR="005471C5" w:rsidRPr="00F0020F" w:rsidRDefault="005471C5" w:rsidP="005471C5">
      <w:pPr>
        <w:pStyle w:val="a6"/>
        <w:tabs>
          <w:tab w:val="right" w:pos="1134"/>
        </w:tabs>
        <w:spacing w:after="0"/>
        <w:jc w:val="center"/>
        <w:rPr>
          <w:b/>
        </w:rPr>
      </w:pPr>
      <w:r w:rsidRPr="00F0020F">
        <w:rPr>
          <w:b/>
        </w:rPr>
        <w:t xml:space="preserve">График 1. Структура актива баланса, </w:t>
      </w:r>
      <w:r w:rsidRPr="00F0020F">
        <w:rPr>
          <w:b/>
          <w:vanish/>
          <w:color w:val="0000FF"/>
        </w:rPr>
        <w:t>~AEMacro(</w:t>
      </w:r>
      <w:r w:rsidRPr="00F0020F">
        <w:rPr>
          <w:b/>
          <w:vanish/>
          <w:color w:val="0000FF"/>
          <w:lang w:val="en-US"/>
        </w:rPr>
        <w:t>Currency</w:t>
      </w:r>
      <w:r w:rsidRPr="00F0020F">
        <w:rPr>
          <w:b/>
          <w:vanish/>
          <w:color w:val="0000FF"/>
        </w:rPr>
        <w:t>{</w:t>
      </w:r>
      <w:r w:rsidRPr="00F0020F">
        <w:rPr>
          <w:b/>
        </w:rPr>
        <w:t xml:space="preserve"> тыс. руб.</w:t>
      </w:r>
      <w:r w:rsidRPr="00F0020F">
        <w:rPr>
          <w:b/>
          <w:vanish/>
          <w:color w:val="0000FF"/>
        </w:rPr>
        <w:t>})</w:t>
      </w:r>
    </w:p>
    <w:p w:rsidR="005471C5" w:rsidRPr="00F0020F" w:rsidRDefault="005471C5" w:rsidP="005471C5">
      <w:pPr>
        <w:pStyle w:val="a6"/>
        <w:spacing w:after="0"/>
        <w:ind w:firstLine="426"/>
        <w:jc w:val="both"/>
        <w:rPr>
          <w:color w:val="000000"/>
        </w:rPr>
      </w:pPr>
    </w:p>
    <w:p w:rsidR="005471C5" w:rsidRPr="00F0020F" w:rsidRDefault="005471C5" w:rsidP="005471C5">
      <w:pPr>
        <w:pStyle w:val="a6"/>
        <w:spacing w:after="0"/>
        <w:ind w:firstLine="567"/>
        <w:jc w:val="both"/>
        <w:rPr>
          <w:color w:val="000000"/>
        </w:rP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(B16/B1,B16/B1,</w:t>
      </w:r>
      <w:r w:rsidRPr="00F0020F">
        <w:rPr>
          <w:vanish/>
          <w:color w:val="0000FF"/>
          <w:lang w:val="en-US"/>
        </w:rPr>
        <w:t>ERROR</w:t>
      </w:r>
      <w:r w:rsidRPr="00F0020F">
        <w:rPr>
          <w:vanish/>
          <w:color w:val="0000FF"/>
        </w:rPr>
        <w:t>,B16/B1)",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(B16/B1,B16/B1,</w:t>
      </w:r>
      <w:r w:rsidRPr="00F0020F">
        <w:rPr>
          <w:vanish/>
          <w:color w:val="0000FF"/>
          <w:lang w:val="en-US"/>
        </w:rPr>
        <w:t>ERROR</w:t>
      </w:r>
      <w:r w:rsidRPr="00F0020F">
        <w:rPr>
          <w:vanish/>
          <w:color w:val="0000FF"/>
        </w:rPr>
        <w:t>,B16/B1)",</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pPr>
      <w:r w:rsidRPr="00F0020F">
        <w:t>На изменение структуры актива баланса повлияло</w:t>
      </w:r>
      <w:r w:rsidRPr="00F0020F">
        <w:rPr>
          <w:color w:val="000000"/>
        </w:rPr>
        <w:t xml:space="preserve">, главным образом, </w:t>
      </w:r>
      <w:r w:rsidRPr="00F0020F">
        <w:t xml:space="preserve">изменение суммы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(B16/B1,B16/B1,</w:t>
      </w:r>
      <w:r w:rsidRPr="00F0020F">
        <w:rPr>
          <w:vanish/>
          <w:color w:val="0000FF"/>
          <w:lang w:val="en-US"/>
        </w:rPr>
        <w:t>ERROR</w:t>
      </w:r>
      <w:r w:rsidRPr="00F0020F">
        <w:rPr>
          <w:vanish/>
          <w:color w:val="0000FF"/>
        </w:rPr>
        <w:t>,B16/B1)",</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(B16/B1,B16/B1,</w:t>
      </w:r>
      <w:r w:rsidRPr="00F0020F">
        <w:rPr>
          <w:vanish/>
          <w:color w:val="0000FF"/>
          <w:lang w:val="en-US"/>
        </w:rPr>
        <w:t>ERROR</w:t>
      </w:r>
      <w:r w:rsidRPr="00F0020F">
        <w:rPr>
          <w:vanish/>
          <w:color w:val="0000FF"/>
        </w:rPr>
        <w:t>,B16/B1)",</w:t>
      </w:r>
      <w:r w:rsidRPr="00F0020F">
        <w:rPr>
          <w:vanish/>
          <w:color w:val="0000FF"/>
          <w:lang w:val="en-US"/>
        </w:rPr>
        <w:t>last</w:t>
      </w:r>
      <w:r w:rsidRPr="00F0020F">
        <w:rPr>
          <w:vanish/>
          <w:color w:val="0000FF"/>
        </w:rPr>
        <w:t>){</w:t>
      </w:r>
      <w:r w:rsidRPr="00F0020F">
        <w:rPr>
          <w:b/>
          <w:i/>
        </w:rPr>
        <w:t>долгосрочных активов.</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(B16/B1,B16/B1,</w:t>
      </w:r>
      <w:r w:rsidRPr="00F0020F">
        <w:rPr>
          <w:vanish/>
          <w:color w:val="0000FF"/>
          <w:lang w:val="en-US"/>
        </w:rPr>
        <w:t>ERROR</w:t>
      </w:r>
      <w:r w:rsidRPr="00F0020F">
        <w:rPr>
          <w:vanish/>
          <w:color w:val="0000FF"/>
        </w:rPr>
        <w:t>,B16/B1)",</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(B16/B1,B16/B1,</w:t>
      </w:r>
      <w:r w:rsidRPr="00F0020F">
        <w:rPr>
          <w:vanish/>
          <w:color w:val="0000FF"/>
          <w:lang w:val="en-US"/>
        </w:rPr>
        <w:t>ERROR</w:t>
      </w:r>
      <w:r w:rsidRPr="00F0020F">
        <w:rPr>
          <w:vanish/>
          <w:color w:val="0000FF"/>
        </w:rPr>
        <w:t>,B16/B1)",</w:t>
      </w:r>
      <w:r w:rsidRPr="00F0020F">
        <w:rPr>
          <w:vanish/>
          <w:color w:val="0000FF"/>
          <w:lang w:val="en-US"/>
        </w:rPr>
        <w:t>last</w:t>
      </w:r>
      <w:r w:rsidRPr="00F0020F">
        <w:rPr>
          <w:vanish/>
          <w:color w:val="0000FF"/>
        </w:rPr>
        <w:t>){</w:t>
      </w:r>
      <w:r w:rsidRPr="00F0020F">
        <w:rPr>
          <w:b/>
          <w:i/>
          <w:vanish/>
        </w:rPr>
        <w:t>текущих активов.</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,16,</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,16,</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pPr>
      <w:r w:rsidRPr="00F0020F">
        <w:t xml:space="preserve">Изменения в составе </w:t>
      </w:r>
      <w:r w:rsidRPr="00F0020F">
        <w:rPr>
          <w:b/>
          <w:i/>
        </w:rPr>
        <w:t xml:space="preserve">долгосрочных активов </w:t>
      </w:r>
      <w:r w:rsidRPr="00F0020F">
        <w:t>в анализируемом периоде связаны с изменением следующих составляющих:</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,17,</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pPr>
      <w:r w:rsidRPr="00F0020F">
        <w:rPr>
          <w:color w:val="0000FF"/>
        </w:rPr>
        <w:tab/>
      </w:r>
      <w:r w:rsidRPr="00F0020F">
        <w:rPr>
          <w:snapToGrid w:val="0"/>
        </w:rPr>
        <w:t></w:t>
      </w:r>
      <w:r w:rsidRPr="00F0020F">
        <w:tab/>
        <w:t xml:space="preserve">сумма основных средств </w:t>
      </w:r>
      <w:r w:rsidRPr="00F0020F">
        <w:rPr>
          <w:color w:val="000000"/>
        </w:rPr>
        <w:t xml:space="preserve">в анализируемом периоде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,17,</w:t>
      </w:r>
      <w:r w:rsidRPr="00F0020F">
        <w:rPr>
          <w:vanish/>
          <w:color w:val="0000FF"/>
          <w:lang w:val="en-US"/>
        </w:rPr>
        <w:t>last</w:t>
      </w:r>
      <w:r w:rsidRPr="00F0020F">
        <w:rPr>
          <w:vanish/>
          <w:color w:val="0000FF"/>
        </w:rPr>
        <w:t>){</w:t>
      </w:r>
      <w:r w:rsidRPr="00F0020F">
        <w:rPr>
          <w:vanish/>
        </w:rPr>
        <w:t xml:space="preserve">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,17,</w:t>
      </w:r>
      <w:r w:rsidRPr="00F0020F">
        <w:rPr>
          <w:vanish/>
          <w:color w:val="0000FF"/>
          <w:lang w:val="en-US"/>
        </w:rPr>
        <w:t>last</w:t>
      </w:r>
      <w:r w:rsidRPr="00F0020F">
        <w:rPr>
          <w:vanish/>
          <w:color w:val="0000FF"/>
        </w:rPr>
        <w:t>){</w:t>
      </w:r>
      <w:r w:rsidRPr="00F0020F">
        <w:t xml:space="preserve">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,17,</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25 875,00</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,17,</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B</w:t>
      </w:r>
      <w:r w:rsidRPr="00F0020F">
        <w:rPr>
          <w:vanish/>
          <w:color w:val="0000FF"/>
        </w:rPr>
        <w:t>17,</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B</w:t>
      </w:r>
      <w:r w:rsidRPr="00F0020F">
        <w:rPr>
          <w:vanish/>
          <w:color w:val="0000FF"/>
        </w:rPr>
        <w:t>17,</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last</w:t>
      </w:r>
      <w:r w:rsidRPr="00F0020F">
        <w:rPr>
          <w:vanish/>
          <w:color w:val="0000FF"/>
        </w:rPr>
        <w:t>){</w:t>
      </w:r>
      <w:r w:rsidRPr="00F0020F">
        <w:rPr>
          <w:color w:val="000000"/>
        </w:rPr>
        <w:t xml:space="preserve">, </w:t>
      </w:r>
      <w:r w:rsidRPr="00F0020F">
        <w:t xml:space="preserve">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B</w:t>
      </w:r>
      <w:r w:rsidRPr="00F0020F">
        <w:rPr>
          <w:vanish/>
          <w:color w:val="0000FF"/>
        </w:rPr>
        <w:t>17,</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B</w:t>
      </w:r>
      <w:r w:rsidRPr="00F0020F">
        <w:rPr>
          <w:vanish/>
          <w:color w:val="0000FF"/>
        </w:rPr>
        <w:t>17,</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2</w:t>
      </w:r>
      <w:r w:rsidRPr="00F0020F">
        <w:rPr>
          <w:lang w:val="en-US"/>
        </w:rPr>
        <w:t> </w:t>
      </w:r>
      <w:r w:rsidRPr="00F0020F">
        <w:t>053,57</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B</w:t>
      </w:r>
      <w:r w:rsidRPr="00F0020F">
        <w:rPr>
          <w:vanish/>
          <w:color w:val="0000FF"/>
        </w:rPr>
        <w:t>17,</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B</w:t>
      </w:r>
      <w:r w:rsidRPr="00F0020F">
        <w:rPr>
          <w:vanish/>
          <w:color w:val="0000FF"/>
        </w:rPr>
        <w:t>17,</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,17,</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,17,</w:t>
      </w:r>
      <w:r w:rsidRPr="00F0020F">
        <w:rPr>
          <w:vanish/>
          <w:color w:val="0000FF"/>
          <w:lang w:val="en-US"/>
        </w:rPr>
        <w:t>last</w:t>
      </w:r>
      <w:r w:rsidRPr="00F0020F">
        <w:rPr>
          <w:vanish/>
          <w:color w:val="0000FF"/>
        </w:rPr>
        <w:t>){</w:t>
      </w:r>
      <w:r w:rsidRPr="00F0020F">
        <w:t>;</w:t>
      </w:r>
    </w:p>
    <w:p w:rsidR="005471C5" w:rsidRPr="00F0020F" w:rsidRDefault="005471C5" w:rsidP="005471C5">
      <w:pPr>
        <w:pStyle w:val="a6"/>
        <w:tabs>
          <w:tab w:val="right" w:pos="1134"/>
        </w:tabs>
        <w:spacing w:after="0"/>
        <w:jc w:val="both"/>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,18,</w:t>
      </w:r>
      <w:r w:rsidRPr="00F0020F">
        <w:rPr>
          <w:vanish/>
          <w:color w:val="0000FF"/>
          <w:lang w:val="en-US"/>
        </w:rPr>
        <w:t>last</w:t>
      </w:r>
      <w:r w:rsidRPr="00F0020F">
        <w:rPr>
          <w:vanish/>
          <w:color w:val="0000FF"/>
        </w:rPr>
        <w:t>){</w:t>
      </w:r>
      <w:r w:rsidRPr="00F0020F">
        <w:rPr>
          <w:color w:val="0000FF"/>
        </w:rPr>
        <w:tab/>
      </w:r>
      <w:r w:rsidRPr="00F0020F">
        <w:rPr>
          <w:snapToGrid w:val="0"/>
        </w:rPr>
        <w:t></w:t>
      </w:r>
      <w:r w:rsidRPr="00F0020F">
        <w:tab/>
        <w:t xml:space="preserve">величина нематериальных активов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,18,</w:t>
      </w:r>
      <w:r w:rsidRPr="00F0020F">
        <w:rPr>
          <w:vanish/>
          <w:color w:val="0000FF"/>
          <w:lang w:val="en-US"/>
        </w:rPr>
        <w:t>last</w:t>
      </w:r>
      <w:r w:rsidRPr="00F0020F">
        <w:rPr>
          <w:vanish/>
          <w:color w:val="0000FF"/>
        </w:rPr>
        <w:t>){</w:t>
      </w:r>
      <w:r w:rsidRPr="00F0020F">
        <w:rPr>
          <w:vanish/>
        </w:rPr>
        <w:t xml:space="preserve">увеличилась на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,18,</w:t>
      </w:r>
      <w:r w:rsidRPr="00F0020F">
        <w:rPr>
          <w:vanish/>
          <w:color w:val="0000FF"/>
          <w:lang w:val="en-US"/>
        </w:rPr>
        <w:t>last</w:t>
      </w:r>
      <w:r w:rsidRPr="00F0020F">
        <w:rPr>
          <w:vanish/>
          <w:color w:val="0000FF"/>
        </w:rPr>
        <w:t>){</w:t>
      </w:r>
      <w:r w:rsidRPr="00F0020F">
        <w:t xml:space="preserve">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,18,</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75,00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,18,</w:t>
      </w:r>
      <w:r w:rsidRPr="00F0020F">
        <w:rPr>
          <w:vanish/>
          <w:color w:val="0000FF"/>
          <w:lang w:val="en-US"/>
        </w:rPr>
        <w:t>last</w:t>
      </w:r>
      <w:r w:rsidRPr="00F0020F">
        <w:rPr>
          <w:vanish/>
          <w:color w:val="0000FF"/>
        </w:rPr>
        <w:t>){</w:t>
      </w:r>
      <w:r w:rsidRPr="00F0020F">
        <w:rPr>
          <w:color w:val="000000"/>
        </w:rPr>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B</w:t>
      </w:r>
      <w:r w:rsidRPr="00F0020F">
        <w:rPr>
          <w:vanish/>
          <w:color w:val="0000FF"/>
        </w:rPr>
        <w:t>18,</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B</w:t>
      </w:r>
      <w:r w:rsidRPr="00F0020F">
        <w:rPr>
          <w:vanish/>
          <w:color w:val="0000FF"/>
        </w:rPr>
        <w:t>18,</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last</w:t>
      </w:r>
      <w:r w:rsidRPr="00F0020F">
        <w:rPr>
          <w:vanish/>
          <w:color w:val="0000FF"/>
        </w:rPr>
        <w:t>){</w:t>
      </w:r>
      <w:r w:rsidRPr="00F0020F">
        <w:rPr>
          <w:color w:val="000000"/>
        </w:rPr>
        <w:t xml:space="preserve"> </w:t>
      </w:r>
      <w:r w:rsidRPr="00F0020F">
        <w:t>или</w:t>
      </w:r>
      <w:r w:rsidRPr="00F0020F">
        <w:rPr>
          <w:color w:val="000000"/>
        </w:rPr>
        <w:t xml:space="preserve">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B</w:t>
      </w:r>
      <w:r w:rsidRPr="00F0020F">
        <w:rPr>
          <w:vanish/>
          <w:color w:val="0000FF"/>
        </w:rPr>
        <w:t>18,</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B</w:t>
      </w:r>
      <w:r w:rsidRPr="00F0020F">
        <w:rPr>
          <w:vanish/>
          <w:color w:val="0000FF"/>
        </w:rPr>
        <w:t>18,</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13,39</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B</w:t>
      </w:r>
      <w:r w:rsidRPr="00F0020F">
        <w:rPr>
          <w:vanish/>
          <w:color w:val="0000FF"/>
        </w:rPr>
        <w:t>18,</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B</w:t>
      </w:r>
      <w:r w:rsidRPr="00F0020F">
        <w:rPr>
          <w:vanish/>
          <w:color w:val="0000FF"/>
        </w:rPr>
        <w:t>18,</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,18,</w:t>
      </w:r>
      <w:r w:rsidRPr="00F0020F">
        <w:rPr>
          <w:vanish/>
          <w:color w:val="0000FF"/>
          <w:lang w:val="en-US"/>
        </w:rPr>
        <w:t>last</w:t>
      </w:r>
      <w:r w:rsidRPr="00F0020F">
        <w:rPr>
          <w:vanish/>
          <w:color w:val="0000FF"/>
        </w:rPr>
        <w:t>){</w:t>
      </w:r>
      <w:r w:rsidRPr="00F0020F">
        <w:rPr>
          <w:color w:val="000000"/>
        </w:rPr>
        <w:t>;</w:t>
      </w:r>
    </w:p>
    <w:p w:rsidR="005471C5" w:rsidRPr="00F0020F" w:rsidRDefault="005471C5" w:rsidP="005471C5">
      <w:pPr>
        <w:pStyle w:val="a6"/>
        <w:tabs>
          <w:tab w:val="right" w:pos="1134"/>
        </w:tabs>
        <w:spacing w:after="0"/>
        <w:jc w:val="both"/>
      </w:pPr>
      <w:r w:rsidRPr="00F0020F">
        <w:rPr>
          <w:vanish/>
          <w:color w:val="0000FF"/>
        </w:rPr>
        <w:lastRenderedPageBreak/>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,19,</w:t>
      </w:r>
      <w:r w:rsidRPr="00F0020F">
        <w:rPr>
          <w:vanish/>
          <w:color w:val="0000FF"/>
          <w:lang w:val="en-US"/>
        </w:rPr>
        <w:t>last</w:t>
      </w:r>
      <w:r w:rsidRPr="00F0020F">
        <w:rPr>
          <w:vanish/>
          <w:color w:val="0000FF"/>
        </w:rPr>
        <w:t>){</w:t>
      </w:r>
      <w:r w:rsidRPr="00F0020F">
        <w:rPr>
          <w:color w:val="0000FF"/>
        </w:rPr>
        <w:tab/>
      </w:r>
      <w:r w:rsidRPr="00F0020F">
        <w:rPr>
          <w:snapToGrid w:val="0"/>
        </w:rPr>
        <w:t></w:t>
      </w:r>
      <w:r w:rsidRPr="00F0020F">
        <w:tab/>
        <w:t xml:space="preserve">сумма долгосрочных инвестиций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,19,</w:t>
      </w:r>
      <w:r w:rsidRPr="00F0020F">
        <w:rPr>
          <w:vanish/>
          <w:color w:val="0000FF"/>
          <w:lang w:val="en-US"/>
        </w:rPr>
        <w:t>last</w:t>
      </w:r>
      <w:r w:rsidRPr="00F0020F">
        <w:rPr>
          <w:vanish/>
          <w:color w:val="0000FF"/>
        </w:rPr>
        <w:t>){</w:t>
      </w:r>
      <w:r w:rsidRPr="00F0020F">
        <w:rPr>
          <w:vanish/>
        </w:rPr>
        <w:t xml:space="preserve">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,19,</w:t>
      </w:r>
      <w:r w:rsidRPr="00F0020F">
        <w:rPr>
          <w:vanish/>
          <w:color w:val="0000FF"/>
          <w:lang w:val="en-US"/>
        </w:rPr>
        <w:t>last</w:t>
      </w:r>
      <w:r w:rsidRPr="00F0020F">
        <w:rPr>
          <w:vanish/>
          <w:color w:val="0000FF"/>
        </w:rPr>
        <w:t>){</w:t>
      </w:r>
      <w:r w:rsidRPr="00F0020F">
        <w:t xml:space="preserve">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,19,</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2</w:t>
      </w:r>
      <w:r w:rsidRPr="00F0020F">
        <w:rPr>
          <w:lang w:val="en-US"/>
        </w:rPr>
        <w:t> </w:t>
      </w:r>
      <w:r w:rsidRPr="00F0020F">
        <w:t>455</w:t>
      </w:r>
      <w:r w:rsidRPr="00F0020F">
        <w:rPr>
          <w:lang w:val="en-US"/>
        </w:rPr>
        <w:t> </w:t>
      </w:r>
      <w:r w:rsidRPr="00F0020F">
        <w:t>199,00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,19,</w:t>
      </w:r>
      <w:r w:rsidRPr="00F0020F">
        <w:rPr>
          <w:vanish/>
          <w:color w:val="0000FF"/>
          <w:lang w:val="en-US"/>
        </w:rPr>
        <w:t>last</w:t>
      </w:r>
      <w:r w:rsidRPr="00F0020F">
        <w:rPr>
          <w:vanish/>
          <w:color w:val="0000FF"/>
        </w:rPr>
        <w:t>){</w:t>
      </w:r>
      <w:r w:rsidRPr="00F0020F">
        <w:t xml:space="preserve"> тыс. руб.</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B</w:t>
      </w:r>
      <w:r w:rsidRPr="00F0020F">
        <w:rPr>
          <w:vanish/>
          <w:color w:val="0000FF"/>
        </w:rPr>
        <w:t>19,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B</w:t>
      </w:r>
      <w:r w:rsidRPr="00F0020F">
        <w:rPr>
          <w:vanish/>
          <w:color w:val="0000FF"/>
        </w:rPr>
        <w:t>19,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last</w:t>
      </w:r>
      <w:r w:rsidRPr="00F0020F">
        <w:rPr>
          <w:vanish/>
          <w:color w:val="0000FF"/>
        </w:rPr>
        <w:t>){</w:t>
      </w:r>
      <w:r w:rsidRPr="00F0020F">
        <w:rPr>
          <w:color w:val="000000"/>
        </w:rPr>
        <w:t xml:space="preserve">или </w:t>
      </w:r>
      <w:r w:rsidRPr="00F0020F">
        <w:t xml:space="preserve">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B</w:t>
      </w:r>
      <w:r w:rsidRPr="00F0020F">
        <w:rPr>
          <w:vanish/>
          <w:color w:val="0000FF"/>
        </w:rPr>
        <w:t>19,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B</w:t>
      </w:r>
      <w:r w:rsidRPr="00F0020F">
        <w:rPr>
          <w:vanish/>
          <w:color w:val="0000FF"/>
        </w:rPr>
        <w:t>19,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25,92</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B</w:t>
      </w:r>
      <w:r w:rsidRPr="00F0020F">
        <w:rPr>
          <w:vanish/>
          <w:color w:val="0000FF"/>
        </w:rPr>
        <w:t>19,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B</w:t>
      </w:r>
      <w:r w:rsidRPr="00F0020F">
        <w:rPr>
          <w:vanish/>
          <w:color w:val="0000FF"/>
        </w:rPr>
        <w:t>19,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,19,</w:t>
      </w:r>
      <w:r w:rsidRPr="00F0020F">
        <w:rPr>
          <w:vanish/>
          <w:color w:val="0000FF"/>
          <w:lang w:val="en-US"/>
        </w:rPr>
        <w:t>last</w:t>
      </w:r>
      <w:r w:rsidRPr="00F0020F">
        <w:rPr>
          <w:vanish/>
          <w:color w:val="0000FF"/>
        </w:rPr>
        <w:t>){</w:t>
      </w:r>
      <w:r w:rsidRPr="00F0020F">
        <w:rPr>
          <w:color w:val="000000"/>
        </w:rPr>
        <w:t>;</w:t>
      </w:r>
    </w:p>
    <w:p w:rsidR="005471C5" w:rsidRPr="00F0020F" w:rsidRDefault="005471C5" w:rsidP="005471C5">
      <w:pPr>
        <w:pStyle w:val="a6"/>
        <w:tabs>
          <w:tab w:val="right" w:pos="1134"/>
        </w:tabs>
        <w:spacing w:after="0"/>
        <w:jc w:val="both"/>
        <w:rPr>
          <w:vanish/>
        </w:rPr>
      </w:pP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,20,</w:t>
      </w:r>
      <w:r w:rsidRPr="00F0020F">
        <w:rPr>
          <w:vanish/>
          <w:color w:val="0000FF"/>
          <w:lang w:val="en-US"/>
        </w:rPr>
        <w:t>last</w:t>
      </w:r>
      <w:r w:rsidRPr="00F0020F">
        <w:rPr>
          <w:vanish/>
          <w:color w:val="0000FF"/>
        </w:rPr>
        <w:t>){</w:t>
      </w:r>
      <w:r w:rsidRPr="00F0020F">
        <w:rPr>
          <w:color w:val="0000FF"/>
        </w:rPr>
        <w:tab/>
      </w:r>
      <w:r w:rsidRPr="00F0020F">
        <w:rPr>
          <w:snapToGrid w:val="0"/>
        </w:rPr>
        <w:t></w:t>
      </w:r>
      <w:r w:rsidRPr="00F0020F">
        <w:tab/>
        <w:t xml:space="preserve">сумма незавершенных инвестиций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,20,</w:t>
      </w:r>
      <w:r w:rsidRPr="00F0020F">
        <w:rPr>
          <w:vanish/>
          <w:color w:val="0000FF"/>
          <w:lang w:val="en-US"/>
        </w:rPr>
        <w:t>last</w:t>
      </w:r>
      <w:r w:rsidRPr="00F0020F">
        <w:rPr>
          <w:vanish/>
          <w:color w:val="0000FF"/>
        </w:rPr>
        <w:t>){</w:t>
      </w:r>
      <w:r w:rsidRPr="00F0020F">
        <w:rPr>
          <w:vanish/>
        </w:rPr>
        <w:t xml:space="preserve">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,20,</w:t>
      </w:r>
      <w:r w:rsidRPr="00F0020F">
        <w:rPr>
          <w:vanish/>
          <w:color w:val="0000FF"/>
          <w:lang w:val="en-US"/>
        </w:rPr>
        <w:t>last</w:t>
      </w:r>
      <w:r w:rsidRPr="00F0020F">
        <w:rPr>
          <w:vanish/>
          <w:color w:val="0000FF"/>
        </w:rPr>
        <w:t>){</w:t>
      </w:r>
      <w:r w:rsidRPr="00F0020F">
        <w:t xml:space="preserve">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,20,</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774,00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,20,</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B</w:t>
      </w:r>
      <w:r w:rsidRPr="00F0020F">
        <w:rPr>
          <w:vanish/>
          <w:color w:val="0000FF"/>
        </w:rPr>
        <w:t>20,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B</w:t>
      </w:r>
      <w:r w:rsidRPr="00F0020F">
        <w:rPr>
          <w:vanish/>
          <w:color w:val="0000FF"/>
        </w:rPr>
        <w:t>20,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last</w:t>
      </w:r>
      <w:r w:rsidRPr="00F0020F">
        <w:rPr>
          <w:vanish/>
          <w:color w:val="0000FF"/>
        </w:rPr>
        <w:t>){</w:t>
      </w:r>
      <w:r w:rsidRPr="00F0020F">
        <w:t xml:space="preserve"> </w:t>
      </w:r>
      <w:r w:rsidRPr="00F0020F">
        <w:rPr>
          <w:color w:val="000000"/>
        </w:rPr>
        <w:t xml:space="preserve">или </w:t>
      </w:r>
      <w:r w:rsidRPr="00F0020F">
        <w:t xml:space="preserve">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B</w:t>
      </w:r>
      <w:r w:rsidRPr="00F0020F">
        <w:rPr>
          <w:vanish/>
          <w:color w:val="0000FF"/>
        </w:rPr>
        <w:t>20,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B</w:t>
      </w:r>
      <w:r w:rsidRPr="00F0020F">
        <w:rPr>
          <w:vanish/>
          <w:color w:val="0000FF"/>
        </w:rPr>
        <w:t>20,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1 887,80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B</w:t>
      </w:r>
      <w:r w:rsidRPr="00F0020F">
        <w:rPr>
          <w:vanish/>
          <w:color w:val="0000FF"/>
        </w:rPr>
        <w:t>20,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B</w:t>
      </w:r>
      <w:r w:rsidRPr="00F0020F">
        <w:rPr>
          <w:vanish/>
          <w:color w:val="0000FF"/>
        </w:rPr>
        <w:t>20,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20)",</w:t>
      </w:r>
      <w:r w:rsidRPr="00F0020F">
        <w:rPr>
          <w:vanish/>
          <w:color w:val="0000FF"/>
          <w:lang w:val="en-US"/>
        </w:rPr>
        <w:t>last</w:t>
      </w:r>
      <w:r w:rsidRPr="00F0020F">
        <w:rPr>
          <w:vanish/>
          <w:color w:val="0000FF"/>
        </w:rPr>
        <w:t>){</w:t>
      </w:r>
      <w:r w:rsidRPr="00F0020F">
        <w:t>%.</w:t>
      </w:r>
      <w:r w:rsidRPr="00F0020F">
        <w:rPr>
          <w:vanish/>
          <w:color w:val="0000FF"/>
        </w:rPr>
        <w:t>})</w:t>
      </w:r>
      <w:r w:rsidRPr="00F0020F">
        <w:tab/>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last</w:t>
      </w:r>
      <w:r w:rsidRPr="00F0020F">
        <w:rPr>
          <w:vanish/>
          <w:color w:val="0000FF"/>
        </w:rPr>
        <w:t>,&gt;,</w:t>
      </w:r>
      <w:r w:rsidRPr="00F0020F">
        <w:rPr>
          <w:vanish/>
          <w:color w:val="0000FF"/>
          <w:lang w:val="en-US"/>
        </w:rPr>
        <w:t>B</w:t>
      </w:r>
      <w:r w:rsidRPr="00F0020F">
        <w:rPr>
          <w:vanish/>
          <w:color w:val="0000FF"/>
        </w:rPr>
        <w:t>,18,</w:t>
      </w:r>
      <w:r w:rsidRPr="00F0020F">
        <w:rPr>
          <w:vanish/>
          <w:color w:val="0000FF"/>
          <w:lang w:val="en-US"/>
        </w:rPr>
        <w:t>first</w:t>
      </w:r>
      <w:r w:rsidRPr="00F0020F">
        <w:rPr>
          <w:vanish/>
          <w:color w:val="0000FF"/>
        </w:rPr>
        <w:t>){</w:t>
      </w:r>
    </w:p>
    <w:p w:rsidR="005471C5" w:rsidRPr="00F0020F" w:rsidRDefault="005471C5" w:rsidP="005471C5">
      <w:pPr>
        <w:pStyle w:val="a6"/>
        <w:tabs>
          <w:tab w:val="right" w:pos="1134"/>
        </w:tabs>
        <w:spacing w:after="0"/>
        <w:ind w:firstLine="567"/>
        <w:jc w:val="both"/>
        <w:rPr>
          <w:color w:val="000000"/>
        </w:rPr>
      </w:pPr>
      <w:r w:rsidRPr="00F0020F">
        <w:rPr>
          <w:vanish/>
        </w:rPr>
        <w:t xml:space="preserve">Увеличение величины нематериальных активов за последний период говорит об инновационной направленности деятельности предприятия.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,18,</w:t>
      </w:r>
      <w:r w:rsidRPr="00F0020F">
        <w:rPr>
          <w:vanish/>
          <w:color w:val="0000FF"/>
          <w:lang w:val="en-US"/>
        </w:rPr>
        <w:t>last</w:t>
      </w:r>
      <w:r w:rsidRPr="00F0020F">
        <w:rPr>
          <w:vanish/>
          <w:color w:val="0000FF"/>
        </w:rPr>
        <w:t>,&lt;,</w:t>
      </w:r>
      <w:r w:rsidRPr="00F0020F">
        <w:rPr>
          <w:vanish/>
          <w:color w:val="0000FF"/>
          <w:lang w:val="en-US"/>
        </w:rPr>
        <w:t>B</w:t>
      </w:r>
      <w:r w:rsidRPr="00F0020F">
        <w:rPr>
          <w:vanish/>
          <w:color w:val="0000FF"/>
        </w:rPr>
        <w:t>,18,</w:t>
      </w:r>
      <w:r w:rsidRPr="00F0020F">
        <w:rPr>
          <w:vanish/>
          <w:color w:val="0000FF"/>
          <w:lang w:val="en-US"/>
        </w:rPr>
        <w:t>first</w:t>
      </w:r>
      <w:r w:rsidRPr="00F0020F">
        <w:rPr>
          <w:vanish/>
          <w:color w:val="0000FF"/>
        </w:rPr>
        <w:t>){</w:t>
      </w:r>
    </w:p>
    <w:p w:rsidR="005471C5" w:rsidRPr="00F0020F" w:rsidRDefault="005471C5" w:rsidP="005471C5">
      <w:pPr>
        <w:pStyle w:val="a6"/>
        <w:tabs>
          <w:tab w:val="right" w:pos="1134"/>
        </w:tabs>
        <w:spacing w:after="0"/>
        <w:ind w:firstLine="567"/>
        <w:jc w:val="both"/>
        <w:rPr>
          <w:vanish/>
        </w:rPr>
      </w:pP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last</w:t>
      </w:r>
      <w:r w:rsidRPr="00F0020F">
        <w:rPr>
          <w:vanish/>
          <w:color w:val="0000FF"/>
        </w:rPr>
        <w:t>,&gt;,</w:t>
      </w:r>
      <w:r w:rsidRPr="00F0020F">
        <w:rPr>
          <w:vanish/>
          <w:color w:val="0000FF"/>
          <w:lang w:val="en-US"/>
        </w:rPr>
        <w:t>B</w:t>
      </w:r>
      <w:r w:rsidRPr="00F0020F">
        <w:rPr>
          <w:vanish/>
          <w:color w:val="0000FF"/>
        </w:rPr>
        <w:t>,19,</w:t>
      </w:r>
      <w:r w:rsidRPr="00F0020F">
        <w:rPr>
          <w:vanish/>
          <w:color w:val="0000FF"/>
          <w:lang w:val="en-US"/>
        </w:rPr>
        <w:t>first</w:t>
      </w:r>
      <w:r w:rsidRPr="00F0020F">
        <w:rPr>
          <w:vanish/>
          <w:color w:val="0000FF"/>
        </w:rPr>
        <w:t>){</w:t>
      </w:r>
      <w:r w:rsidRPr="00F0020F">
        <w:t>Увеличение долгосрочных инвестиций, если они направлены на увеличение основных средств, может считаться положительным моментом, это увеличение произошло.</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,19,</w:t>
      </w:r>
      <w:r w:rsidRPr="00F0020F">
        <w:rPr>
          <w:vanish/>
          <w:color w:val="0000FF"/>
          <w:lang w:val="en-US"/>
        </w:rPr>
        <w:t>last</w:t>
      </w:r>
      <w:r w:rsidRPr="00F0020F">
        <w:rPr>
          <w:vanish/>
          <w:color w:val="0000FF"/>
        </w:rPr>
        <w:t>,&lt;,</w:t>
      </w:r>
      <w:r w:rsidRPr="00F0020F">
        <w:rPr>
          <w:vanish/>
          <w:color w:val="0000FF"/>
          <w:lang w:val="en-US"/>
        </w:rPr>
        <w:t>B</w:t>
      </w:r>
      <w:r w:rsidRPr="00F0020F">
        <w:rPr>
          <w:vanish/>
          <w:color w:val="0000FF"/>
        </w:rPr>
        <w:t>,19,</w:t>
      </w:r>
      <w:r w:rsidRPr="00F0020F">
        <w:rPr>
          <w:vanish/>
          <w:color w:val="0000FF"/>
          <w:lang w:val="en-US"/>
        </w:rPr>
        <w:t>first</w:t>
      </w:r>
      <w:r w:rsidRPr="00F0020F">
        <w:rPr>
          <w:vanish/>
          <w:color w:val="0000FF"/>
        </w:rPr>
        <w:t>){</w:t>
      </w:r>
    </w:p>
    <w:p w:rsidR="005471C5" w:rsidRPr="00F0020F" w:rsidRDefault="005471C5" w:rsidP="005471C5">
      <w:pPr>
        <w:pStyle w:val="a6"/>
        <w:tabs>
          <w:tab w:val="right" w:pos="1134"/>
        </w:tabs>
        <w:spacing w:after="0"/>
        <w:ind w:firstLine="567"/>
        <w:jc w:val="both"/>
      </w:pPr>
      <w:r w:rsidRPr="00F0020F">
        <w:rPr>
          <w:vanish/>
        </w:rPr>
        <w:t>Уменьшение долгосрочных инвестиций может считаться отрицательным моментом, т.к. свидетельствует об отсутствии вложения средств в развитие предприятия, это уменьшение наблюдается.</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rPr>
          <w:vanish/>
        </w:rPr>
      </w:pPr>
      <w:r w:rsidRPr="00F0020F">
        <w:t xml:space="preserve">В составе </w:t>
      </w:r>
      <w:r w:rsidRPr="00F0020F">
        <w:rPr>
          <w:b/>
          <w:i/>
        </w:rPr>
        <w:t>текущих активов</w:t>
      </w:r>
      <w:r w:rsidRPr="00F0020F">
        <w:rPr>
          <w:b/>
        </w:rPr>
        <w:t xml:space="preserve"> </w:t>
      </w:r>
      <w:r w:rsidRPr="00F0020F">
        <w:t>произошли следующие изменения:</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(B1,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(B1,</w:t>
      </w:r>
      <w:r w:rsidRPr="00F0020F">
        <w:rPr>
          <w:vanish/>
          <w:color w:val="0000FF"/>
          <w:lang w:val="en-US"/>
        </w:rPr>
        <w:t>B</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pPr>
      <w:r w:rsidRPr="00F0020F">
        <w:rPr>
          <w:vanish/>
        </w:rPr>
        <w:t xml:space="preserve">В составе </w:t>
      </w:r>
      <w:r w:rsidRPr="00F0020F">
        <w:rPr>
          <w:b/>
          <w:i/>
          <w:vanish/>
        </w:rPr>
        <w:t>текущих активов</w:t>
      </w:r>
      <w:r w:rsidRPr="00F0020F">
        <w:rPr>
          <w:b/>
          <w:vanish/>
        </w:rPr>
        <w:t xml:space="preserve"> </w:t>
      </w:r>
      <w:r w:rsidRPr="00F0020F">
        <w:rPr>
          <w:vanish/>
        </w:rPr>
        <w:t>изменений не произошло.</w:t>
      </w:r>
      <w:r w:rsidRPr="00F0020F">
        <w:rPr>
          <w:vanish/>
          <w:color w:val="0000FF"/>
        </w:rPr>
        <w:t xml:space="preserve"> })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,2,</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jc w:val="both"/>
      </w:pPr>
      <w:r w:rsidRPr="00F0020F">
        <w:rPr>
          <w:color w:val="0000FF"/>
        </w:rPr>
        <w:tab/>
      </w:r>
      <w:r w:rsidRPr="00F0020F">
        <w:rPr>
          <w:snapToGrid w:val="0"/>
        </w:rPr>
        <w:t></w:t>
      </w:r>
      <w:r w:rsidRPr="00F0020F">
        <w:tab/>
        <w:t xml:space="preserve">сумма денежных средств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,2,</w:t>
      </w:r>
      <w:r w:rsidRPr="00F0020F">
        <w:rPr>
          <w:vanish/>
          <w:color w:val="0000FF"/>
          <w:lang w:val="en-US"/>
        </w:rPr>
        <w:t>last</w:t>
      </w:r>
      <w:r w:rsidRPr="00F0020F">
        <w:rPr>
          <w:vanish/>
          <w:color w:val="0000FF"/>
        </w:rPr>
        <w:t>){</w:t>
      </w:r>
      <w:r w:rsidRPr="00F0020F">
        <w:t xml:space="preserve">уменьшилась </w:t>
      </w:r>
      <w:r w:rsidRPr="00F0020F">
        <w:rPr>
          <w:color w:val="000000"/>
        </w:rPr>
        <w:t xml:space="preserve">в рассматриваемом периоде на </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,2,</w:t>
      </w:r>
      <w:r w:rsidRPr="00F0020F">
        <w:rPr>
          <w:vanish/>
          <w:color w:val="0000FF"/>
          <w:lang w:val="en-US"/>
        </w:rPr>
        <w:t>last</w:t>
      </w:r>
      <w:r w:rsidRPr="00F0020F">
        <w:rPr>
          <w:vanish/>
          <w:color w:val="0000FF"/>
        </w:rPr>
        <w:t>){</w:t>
      </w:r>
      <w:r w:rsidRPr="00F0020F">
        <w:rPr>
          <w:vanish/>
        </w:rPr>
        <w:t xml:space="preserve">увеличилась </w:t>
      </w:r>
      <w:r w:rsidRPr="00F0020F">
        <w:rPr>
          <w:vanish/>
          <w:color w:val="000000"/>
        </w:rPr>
        <w:t xml:space="preserve">в рассматриваемом периоде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,2,</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33 834,00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,2,</w:t>
      </w:r>
      <w:r w:rsidRPr="00F0020F">
        <w:rPr>
          <w:vanish/>
          <w:color w:val="0000FF"/>
          <w:lang w:val="en-US"/>
        </w:rPr>
        <w:t>last</w:t>
      </w:r>
      <w:r w:rsidRPr="00F0020F">
        <w:rPr>
          <w:vanish/>
          <w:color w:val="0000FF"/>
        </w:rPr>
        <w:t>){</w:t>
      </w:r>
      <w:r w:rsidRPr="00F0020F">
        <w:t xml:space="preserve"> тыс. руб.</w:t>
      </w:r>
      <w:r w:rsidRPr="00F0020F">
        <w:rPr>
          <w:vanish/>
          <w:color w:val="0000FF"/>
        </w:rPr>
        <w:t>})</w:t>
      </w:r>
      <w:r w:rsidRPr="00F0020F">
        <w:rPr>
          <w:color w:val="000000"/>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B</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B</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last</w:t>
      </w:r>
      <w:r w:rsidRPr="00F0020F">
        <w:rPr>
          <w:vanish/>
          <w:color w:val="0000FF"/>
        </w:rPr>
        <w:t>){</w:t>
      </w:r>
      <w:r w:rsidRPr="00F0020F">
        <w:t>или на</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,2,</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89,50</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B</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B</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,2,</w:t>
      </w:r>
      <w:r w:rsidRPr="00F0020F">
        <w:rPr>
          <w:vanish/>
          <w:color w:val="0000FF"/>
          <w:lang w:val="en-US"/>
        </w:rPr>
        <w:t>last</w:t>
      </w:r>
      <w:r w:rsidRPr="00F0020F">
        <w:rPr>
          <w:vanish/>
          <w:color w:val="0000FF"/>
        </w:rPr>
        <w:t>){</w:t>
      </w:r>
      <w:r w:rsidRPr="00F0020F">
        <w:t>;</w:t>
      </w:r>
    </w:p>
    <w:p w:rsidR="005471C5" w:rsidRPr="00F0020F" w:rsidRDefault="005471C5" w:rsidP="005471C5">
      <w:pPr>
        <w:pStyle w:val="a6"/>
        <w:tabs>
          <w:tab w:val="right" w:pos="1134"/>
        </w:tabs>
        <w:spacing w:after="0"/>
        <w:jc w:val="both"/>
      </w:pP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,3,</w:t>
      </w:r>
      <w:r w:rsidRPr="00F0020F">
        <w:rPr>
          <w:vanish/>
          <w:color w:val="0000FF"/>
          <w:lang w:val="en-US"/>
        </w:rPr>
        <w:t>last</w:t>
      </w:r>
      <w:r w:rsidRPr="00F0020F">
        <w:rPr>
          <w:vanish/>
          <w:color w:val="0000FF"/>
        </w:rPr>
        <w:t>){</w:t>
      </w:r>
      <w:r w:rsidRPr="00F0020F">
        <w:rPr>
          <w:color w:val="0000FF"/>
        </w:rPr>
        <w:tab/>
      </w:r>
      <w:r w:rsidRPr="00F0020F">
        <w:rPr>
          <w:snapToGrid w:val="0"/>
        </w:rPr>
        <w:t></w:t>
      </w:r>
      <w:r w:rsidRPr="00F0020F">
        <w:tab/>
        <w:t xml:space="preserve">сумма краткосрочных инвестиций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,3,</w:t>
      </w:r>
      <w:r w:rsidRPr="00F0020F">
        <w:rPr>
          <w:vanish/>
          <w:color w:val="0000FF"/>
          <w:lang w:val="en-US"/>
        </w:rPr>
        <w:t>last</w:t>
      </w:r>
      <w:r w:rsidRPr="00F0020F">
        <w:rPr>
          <w:vanish/>
          <w:color w:val="0000FF"/>
        </w:rPr>
        <w:t>){</w:t>
      </w:r>
      <w:r w:rsidRPr="00F0020F">
        <w:rPr>
          <w:vanish/>
        </w:rPr>
        <w:t xml:space="preserve">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,3,</w:t>
      </w:r>
      <w:r w:rsidRPr="00F0020F">
        <w:rPr>
          <w:vanish/>
          <w:color w:val="0000FF"/>
          <w:lang w:val="en-US"/>
        </w:rPr>
        <w:t>last</w:t>
      </w:r>
      <w:r w:rsidRPr="00F0020F">
        <w:rPr>
          <w:vanish/>
          <w:color w:val="0000FF"/>
        </w:rPr>
        <w:t>){</w:t>
      </w:r>
      <w:r w:rsidRPr="00F0020F">
        <w:t xml:space="preserve">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,3,</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610</w:t>
      </w:r>
      <w:r w:rsidRPr="00F0020F">
        <w:rPr>
          <w:lang w:val="en-US"/>
        </w:rPr>
        <w:t> </w:t>
      </w:r>
      <w:r w:rsidRPr="00F0020F">
        <w:t>500,00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,3,</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B</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B</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last</w:t>
      </w:r>
      <w:r w:rsidRPr="00F0020F">
        <w:rPr>
          <w:vanish/>
          <w:color w:val="0000FF"/>
        </w:rPr>
        <w:t>){</w:t>
      </w:r>
      <w:r w:rsidRPr="00F0020F">
        <w:t xml:space="preserve"> или на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B</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B</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322,16</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B</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B</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last</w:t>
      </w:r>
      <w:r w:rsidRPr="00F0020F">
        <w:rPr>
          <w:vanish/>
          <w:color w:val="0000FF"/>
        </w:rPr>
        <w:t>){</w:t>
      </w:r>
      <w:r w:rsidRPr="00F0020F">
        <w:t>%</w:t>
      </w:r>
      <w:r w:rsidRPr="00F0020F">
        <w:rPr>
          <w:color w:val="000000"/>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,4,</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jc w:val="both"/>
      </w:pPr>
      <w:r w:rsidRPr="00F0020F">
        <w:rPr>
          <w:color w:val="0000FF"/>
        </w:rPr>
        <w:tab/>
      </w:r>
      <w:r w:rsidRPr="00F0020F">
        <w:rPr>
          <w:snapToGrid w:val="0"/>
        </w:rPr>
        <w:t></w:t>
      </w:r>
      <w:r w:rsidRPr="00F0020F">
        <w:tab/>
        <w:t xml:space="preserve">величина краткосрочной дебиторской задолженности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,4,</w:t>
      </w:r>
      <w:r w:rsidRPr="00F0020F">
        <w:rPr>
          <w:vanish/>
          <w:color w:val="0000FF"/>
          <w:lang w:val="en-US"/>
        </w:rPr>
        <w:t>last</w:t>
      </w:r>
      <w:r w:rsidRPr="00F0020F">
        <w:rPr>
          <w:vanish/>
          <w:color w:val="0000FF"/>
        </w:rPr>
        <w:t>){</w:t>
      </w:r>
      <w:r w:rsidRPr="00F0020F">
        <w:rPr>
          <w:vanish/>
        </w:rPr>
        <w:t xml:space="preserve">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,4,</w:t>
      </w:r>
      <w:r w:rsidRPr="00F0020F">
        <w:rPr>
          <w:vanish/>
          <w:color w:val="0000FF"/>
          <w:lang w:val="en-US"/>
        </w:rPr>
        <w:t>last</w:t>
      </w:r>
      <w:r w:rsidRPr="00F0020F">
        <w:rPr>
          <w:vanish/>
          <w:color w:val="0000FF"/>
        </w:rPr>
        <w:t>){</w:t>
      </w:r>
      <w:r w:rsidRPr="00F0020F">
        <w:t xml:space="preserve">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,4,</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13</w:t>
      </w:r>
      <w:r w:rsidRPr="00F0020F">
        <w:rPr>
          <w:lang w:val="en-US"/>
        </w:rPr>
        <w:t> </w:t>
      </w:r>
      <w:r w:rsidRPr="00F0020F">
        <w:t>539,00</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,4,</w:t>
      </w:r>
      <w:r w:rsidRPr="00F0020F">
        <w:rPr>
          <w:vanish/>
          <w:color w:val="0000FF"/>
          <w:lang w:val="en-US"/>
        </w:rPr>
        <w:t>last</w:t>
      </w:r>
      <w:r w:rsidRPr="00F0020F">
        <w:rPr>
          <w:vanish/>
          <w:color w:val="0000FF"/>
        </w:rPr>
        <w:t>){</w:t>
      </w:r>
      <w:r w:rsidRPr="00F0020F">
        <w:t xml:space="preserve"> тыс. руб.</w:t>
      </w:r>
      <w:r w:rsidRPr="00F0020F">
        <w:rPr>
          <w:vanish/>
          <w:color w:val="0000FF"/>
        </w:rPr>
        <w:t>})</w:t>
      </w:r>
      <w:r w:rsidRPr="00F0020F">
        <w:rPr>
          <w:color w:val="000000"/>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last</w:t>
      </w:r>
      <w:r w:rsidRPr="00F0020F">
        <w:rPr>
          <w:vanish/>
          <w:color w:val="0000FF"/>
        </w:rPr>
        <w:t>){</w:t>
      </w:r>
      <w:r w:rsidRPr="00F0020F">
        <w:rPr>
          <w:color w:val="000000"/>
        </w:rPr>
        <w:t xml:space="preserve"> </w:t>
      </w:r>
      <w:r w:rsidRPr="00F0020F">
        <w:t xml:space="preserve">или на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2,97</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,9,</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jc w:val="both"/>
      </w:pPr>
      <w:r w:rsidRPr="00F0020F">
        <w:rPr>
          <w:color w:val="0000FF"/>
        </w:rPr>
        <w:tab/>
      </w:r>
      <w:r w:rsidRPr="00F0020F">
        <w:rPr>
          <w:snapToGrid w:val="0"/>
        </w:rPr>
        <w:t></w:t>
      </w:r>
      <w:r w:rsidRPr="00F0020F">
        <w:tab/>
        <w:t xml:space="preserve">величина товарно-материальных запасов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,9,</w:t>
      </w:r>
      <w:r w:rsidRPr="00F0020F">
        <w:rPr>
          <w:vanish/>
          <w:color w:val="0000FF"/>
          <w:lang w:val="en-US"/>
        </w:rPr>
        <w:t>last</w:t>
      </w:r>
      <w:r w:rsidRPr="00F0020F">
        <w:rPr>
          <w:vanish/>
          <w:color w:val="0000FF"/>
        </w:rPr>
        <w:t>){</w:t>
      </w:r>
      <w:r w:rsidRPr="00F0020F">
        <w:rPr>
          <w:vanish/>
        </w:rPr>
        <w:t xml:space="preserve">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,9,</w:t>
      </w:r>
      <w:r w:rsidRPr="00F0020F">
        <w:rPr>
          <w:vanish/>
          <w:color w:val="0000FF"/>
          <w:lang w:val="en-US"/>
        </w:rPr>
        <w:t>last</w:t>
      </w:r>
      <w:r w:rsidRPr="00F0020F">
        <w:rPr>
          <w:vanish/>
          <w:color w:val="0000FF"/>
        </w:rPr>
        <w:t>){</w:t>
      </w:r>
      <w:r w:rsidRPr="00F0020F">
        <w:t xml:space="preserve">увеличилась на </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97,00</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,9,</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B</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B</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last</w:t>
      </w:r>
      <w:r w:rsidRPr="00F0020F">
        <w:rPr>
          <w:vanish/>
          <w:color w:val="0000FF"/>
        </w:rPr>
        <w:t>){</w:t>
      </w:r>
      <w:r w:rsidRPr="00F0020F">
        <w:rPr>
          <w:color w:val="000000"/>
        </w:rPr>
        <w:t xml:space="preserve"> </w:t>
      </w:r>
      <w:r w:rsidRPr="00F0020F">
        <w:t xml:space="preserve">или на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B</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B</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0,32</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B</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B</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,9,</w:t>
      </w:r>
      <w:r w:rsidRPr="00F0020F">
        <w:rPr>
          <w:vanish/>
          <w:color w:val="0000FF"/>
          <w:lang w:val="en-US"/>
        </w:rPr>
        <w:t>last</w:t>
      </w:r>
      <w:r w:rsidRPr="00F0020F">
        <w:rPr>
          <w:vanish/>
          <w:color w:val="0000FF"/>
        </w:rPr>
        <w:t>){</w:t>
      </w:r>
      <w:r w:rsidRPr="00F0020F">
        <w:rPr>
          <w:color w:val="000000"/>
        </w:rPr>
        <w:t>;</w:t>
      </w:r>
    </w:p>
    <w:p w:rsidR="005471C5" w:rsidRPr="00F0020F" w:rsidRDefault="005471C5" w:rsidP="005471C5">
      <w:pPr>
        <w:pStyle w:val="a6"/>
        <w:tabs>
          <w:tab w:val="right" w:pos="1134"/>
        </w:tabs>
        <w:spacing w:after="0"/>
        <w:jc w:val="both"/>
      </w:pP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,14,</w:t>
      </w:r>
      <w:r w:rsidRPr="00F0020F">
        <w:rPr>
          <w:vanish/>
          <w:color w:val="0000FF"/>
          <w:lang w:val="en-US"/>
        </w:rPr>
        <w:t>last</w:t>
      </w:r>
      <w:r w:rsidRPr="00F0020F">
        <w:rPr>
          <w:vanish/>
          <w:color w:val="0000FF"/>
        </w:rPr>
        <w:t>){</w:t>
      </w:r>
      <w:r w:rsidRPr="00F0020F">
        <w:rPr>
          <w:color w:val="0000FF"/>
        </w:rPr>
        <w:tab/>
      </w:r>
      <w:r w:rsidRPr="00F0020F">
        <w:rPr>
          <w:snapToGrid w:val="0"/>
        </w:rPr>
        <w:t></w:t>
      </w:r>
      <w:r w:rsidRPr="00F0020F">
        <w:tab/>
        <w:t xml:space="preserve">величина расходов будущих периодов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,14,</w:t>
      </w:r>
      <w:r w:rsidRPr="00F0020F">
        <w:rPr>
          <w:vanish/>
          <w:color w:val="0000FF"/>
          <w:lang w:val="en-US"/>
        </w:rPr>
        <w:t>last</w:t>
      </w:r>
      <w:r w:rsidRPr="00F0020F">
        <w:rPr>
          <w:vanish/>
          <w:color w:val="0000FF"/>
        </w:rPr>
        <w:t>){</w:t>
      </w:r>
      <w:r w:rsidRPr="00F0020F">
        <w:rPr>
          <w:vanish/>
        </w:rPr>
        <w:t xml:space="preserve">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,14,</w:t>
      </w:r>
      <w:r w:rsidRPr="00F0020F">
        <w:rPr>
          <w:vanish/>
          <w:color w:val="0000FF"/>
          <w:lang w:val="en-US"/>
        </w:rPr>
        <w:t>last</w:t>
      </w:r>
      <w:r w:rsidRPr="00F0020F">
        <w:rPr>
          <w:vanish/>
          <w:color w:val="0000FF"/>
        </w:rPr>
        <w:t>){</w:t>
      </w:r>
      <w:r w:rsidRPr="00F0020F">
        <w:t xml:space="preserve">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,14,</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1</w:t>
      </w:r>
      <w:r w:rsidRPr="00F0020F">
        <w:rPr>
          <w:lang w:val="en-US"/>
        </w:rPr>
        <w:t> </w:t>
      </w:r>
      <w:r w:rsidRPr="00F0020F">
        <w:t>593,00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,14,</w:t>
      </w:r>
      <w:r w:rsidRPr="00F0020F">
        <w:rPr>
          <w:vanish/>
          <w:color w:val="0000FF"/>
          <w:lang w:val="en-US"/>
        </w:rPr>
        <w:t>last</w:t>
      </w:r>
      <w:r w:rsidRPr="00F0020F">
        <w:rPr>
          <w:vanish/>
          <w:color w:val="0000FF"/>
        </w:rPr>
        <w:t>){</w:t>
      </w:r>
      <w:r w:rsidRPr="00F0020F">
        <w:t xml:space="preserve"> тыс. руб.</w:t>
      </w:r>
      <w:r w:rsidRPr="00F0020F">
        <w:rPr>
          <w:vanish/>
          <w:color w:val="0000FF"/>
        </w:rPr>
        <w:t>})</w:t>
      </w:r>
      <w:r w:rsidRPr="00F0020F">
        <w:rPr>
          <w:color w:val="000000"/>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B</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B</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last</w:t>
      </w:r>
      <w:r w:rsidRPr="00F0020F">
        <w:rPr>
          <w:vanish/>
          <w:color w:val="0000FF"/>
        </w:rPr>
        <w:t>){</w:t>
      </w:r>
      <w:r w:rsidRPr="00F0020F">
        <w:rPr>
          <w:color w:val="000000"/>
        </w:rPr>
        <w:t xml:space="preserve"> </w:t>
      </w:r>
      <w:r w:rsidRPr="00F0020F">
        <w:t xml:space="preserve">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B</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B</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10,59</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B</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B</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,14,</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,14,</w:t>
      </w:r>
      <w:r w:rsidRPr="00F0020F">
        <w:rPr>
          <w:vanish/>
          <w:color w:val="0000FF"/>
          <w:lang w:val="en-US"/>
        </w:rPr>
        <w:t>last</w:t>
      </w:r>
      <w:r w:rsidRPr="00F0020F">
        <w:rPr>
          <w:vanish/>
          <w:color w:val="0000FF"/>
        </w:rPr>
        <w:t>){</w:t>
      </w:r>
      <w:r w:rsidRPr="00F0020F">
        <w:t>;</w:t>
      </w:r>
    </w:p>
    <w:p w:rsidR="005471C5" w:rsidRPr="00F0020F" w:rsidRDefault="005471C5" w:rsidP="005471C5">
      <w:pPr>
        <w:pStyle w:val="a6"/>
        <w:tabs>
          <w:tab w:val="right" w:pos="1134"/>
        </w:tabs>
        <w:spacing w:after="0"/>
        <w:jc w:val="both"/>
      </w:pP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,15,</w:t>
      </w:r>
      <w:r w:rsidRPr="00F0020F">
        <w:rPr>
          <w:vanish/>
          <w:color w:val="0000FF"/>
          <w:lang w:val="en-US"/>
        </w:rPr>
        <w:t>last</w:t>
      </w:r>
      <w:r w:rsidRPr="00F0020F">
        <w:rPr>
          <w:vanish/>
          <w:color w:val="0000FF"/>
        </w:rPr>
        <w:t>){</w:t>
      </w:r>
      <w:r w:rsidRPr="00F0020F">
        <w:rPr>
          <w:vanish/>
          <w:color w:val="0000FF"/>
        </w:rPr>
        <w:tab/>
      </w:r>
      <w:r w:rsidRPr="00F0020F">
        <w:rPr>
          <w:snapToGrid w:val="0"/>
          <w:vanish/>
        </w:rPr>
        <w:t></w:t>
      </w:r>
      <w:r w:rsidRPr="00F0020F">
        <w:rPr>
          <w:vanish/>
        </w:rPr>
        <w:tab/>
        <w:t xml:space="preserve">сумма прочих текущих активов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,15,</w:t>
      </w:r>
      <w:r w:rsidRPr="00F0020F">
        <w:rPr>
          <w:vanish/>
          <w:color w:val="0000FF"/>
          <w:lang w:val="en-US"/>
        </w:rPr>
        <w:t>last</w:t>
      </w:r>
      <w:r w:rsidRPr="00F0020F">
        <w:rPr>
          <w:vanish/>
          <w:color w:val="0000FF"/>
        </w:rPr>
        <w:t>){</w:t>
      </w:r>
      <w:r w:rsidRPr="00F0020F">
        <w:rPr>
          <w:vanish/>
        </w:rPr>
        <w:t xml:space="preserve">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,15,</w:t>
      </w:r>
      <w:r w:rsidRPr="00F0020F">
        <w:rPr>
          <w:vanish/>
          <w:color w:val="0000FF"/>
          <w:lang w:val="en-US"/>
        </w:rPr>
        <w:t>last</w:t>
      </w:r>
      <w:r w:rsidRPr="00F0020F">
        <w:rPr>
          <w:vanish/>
          <w:color w:val="0000FF"/>
        </w:rPr>
        <w:t>){</w:t>
      </w:r>
      <w:r w:rsidRPr="00F0020F">
        <w:rPr>
          <w:vanish/>
        </w:rPr>
        <w:t xml:space="preserve">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,15,</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143,37</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first</w:t>
      </w:r>
      <w:r w:rsidRPr="00F0020F">
        <w:rPr>
          <w:vanish/>
          <w:color w:val="0000FF"/>
        </w:rPr>
        <w:t>,&lt;&gt;,</w:t>
      </w:r>
      <w:r w:rsidRPr="00F0020F">
        <w:rPr>
          <w:vanish/>
          <w:color w:val="0000FF"/>
          <w:lang w:val="en-US"/>
        </w:rPr>
        <w:t>B</w:t>
      </w:r>
      <w:r w:rsidRPr="00F0020F">
        <w:rPr>
          <w:vanish/>
          <w:color w:val="0000FF"/>
        </w:rPr>
        <w:t>,15,</w:t>
      </w:r>
      <w:r w:rsidRPr="00F0020F">
        <w:rPr>
          <w:vanish/>
          <w:color w:val="0000FF"/>
          <w:lang w:val="en-US"/>
        </w:rPr>
        <w:t>last</w:t>
      </w:r>
      <w:r w:rsidRPr="00F0020F">
        <w:rPr>
          <w:vanish/>
          <w:color w:val="0000FF"/>
        </w:rPr>
        <w:t>){</w:t>
      </w:r>
      <w:r w:rsidRPr="00F0020F">
        <w:rPr>
          <w:vanish/>
        </w:rPr>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B</w:t>
      </w:r>
      <w:r w:rsidRPr="00F0020F">
        <w:rPr>
          <w:vanish/>
          <w:color w:val="0000FF"/>
        </w:rPr>
        <w:t>15,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B</w:t>
      </w:r>
      <w:r w:rsidRPr="00F0020F">
        <w:rPr>
          <w:vanish/>
          <w:color w:val="0000FF"/>
        </w:rPr>
        <w:t>15,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last</w:t>
      </w:r>
      <w:r w:rsidRPr="00F0020F">
        <w:rPr>
          <w:vanish/>
          <w:color w:val="0000FF"/>
        </w:rPr>
        <w:t>){</w:t>
      </w:r>
      <w:r w:rsidRPr="00F0020F">
        <w:rPr>
          <w:vanish/>
        </w:rPr>
        <w:t xml:space="preserve"> 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B</w:t>
      </w:r>
      <w:r w:rsidRPr="00F0020F">
        <w:rPr>
          <w:vanish/>
          <w:color w:val="0000FF"/>
        </w:rPr>
        <w:t>15,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B</w:t>
      </w:r>
      <w:r w:rsidRPr="00F0020F">
        <w:rPr>
          <w:vanish/>
          <w:color w:val="0000FF"/>
        </w:rPr>
        <w:t>15,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100,00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B</w:t>
      </w:r>
      <w:r w:rsidRPr="00F0020F">
        <w:rPr>
          <w:vanish/>
          <w:color w:val="0000FF"/>
        </w:rPr>
        <w:t>15,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B</w:t>
      </w:r>
      <w:r w:rsidRPr="00F0020F">
        <w:rPr>
          <w:vanish/>
          <w:color w:val="0000FF"/>
        </w:rPr>
        <w:t>15,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15)",</w:t>
      </w:r>
      <w:r w:rsidRPr="00F0020F">
        <w:rPr>
          <w:vanish/>
          <w:color w:val="0000FF"/>
          <w:lang w:val="en-US"/>
        </w:rPr>
        <w:t>last</w:t>
      </w:r>
      <w:r w:rsidRPr="00F0020F">
        <w:rPr>
          <w:vanish/>
          <w:color w:val="0000FF"/>
        </w:rPr>
        <w:t>){</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rPr>
          <w:vanish/>
        </w:rPr>
      </w:pPr>
      <w:r w:rsidRPr="00F0020F">
        <w:rPr>
          <w:b/>
          <w:i/>
        </w:rPr>
        <w:t>Доля оборотных активов</w:t>
      </w:r>
      <w:r w:rsidRPr="00F0020F">
        <w:t xml:space="preserve"> в структуре имущества предприятия изменилась в рассматриваемом периоде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-1,10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 xml:space="preserve">% и составила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12,47</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1*100/</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,2,</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pPr>
      <w:r w:rsidRPr="00F0020F">
        <w:rPr>
          <w:vanish/>
        </w:rPr>
        <w:t>Увеличились остатки денежных средств, что может свидетельствовать о нерациональной финансовой политике предприятия.</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,3,</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rPr>
          <w:vanish/>
        </w:rPr>
      </w:pPr>
      <w:r w:rsidRPr="00F0020F">
        <w:t>Увеличение суммы краткосрочных инвестиций в структуре имущества говорит о повышении деловой активности предприятия.</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,3,</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rPr>
          <w:vanish/>
        </w:rPr>
      </w:pPr>
      <w:r w:rsidRPr="00F0020F">
        <w:rPr>
          <w:vanish/>
        </w:rPr>
        <w:t>Уменьшение суммы краткосрочных инвестиций в структуре имущества говорит о снижении деловой активности предприятия.</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,8,</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,8,</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pPr>
      <w:r w:rsidRPr="00F0020F">
        <w:rPr>
          <w:vanish/>
        </w:rPr>
        <w:t>Увеличение дебиторской задолженности предприятия может рассматриваться как негативное изменение структуры баланса. Возможно, у предприятия возникли проблемы с получением оплаты за отгруженную продукцию. Для выявления причин нужно более детально проанализировать задолженность по каждому контрагенту и срочности ее возникновения.</w:t>
      </w:r>
      <w:r w:rsidRPr="00F0020F">
        <w:rPr>
          <w:vanish/>
          <w:color w:val="0000FF"/>
        </w:rPr>
        <w:t>})</w:t>
      </w:r>
    </w:p>
    <w:p w:rsidR="005471C5" w:rsidRPr="00F0020F" w:rsidRDefault="005471C5" w:rsidP="005471C5">
      <w:pPr>
        <w:pStyle w:val="1"/>
        <w:tabs>
          <w:tab w:val="right" w:pos="1134"/>
        </w:tabs>
        <w:spacing w:before="0" w:after="0"/>
        <w:rPr>
          <w:rFonts w:ascii="Times New Roman" w:hAnsi="Times New Roman"/>
          <w:sz w:val="28"/>
        </w:rPr>
      </w:pPr>
    </w:p>
    <w:p w:rsidR="005471C5" w:rsidRPr="00F0020F" w:rsidRDefault="005471C5" w:rsidP="005471C5">
      <w:pPr>
        <w:pStyle w:val="1"/>
        <w:tabs>
          <w:tab w:val="right" w:pos="1134"/>
        </w:tabs>
        <w:spacing w:before="0" w:after="0"/>
        <w:jc w:val="center"/>
        <w:rPr>
          <w:rFonts w:ascii="Times New Roman" w:hAnsi="Times New Roman"/>
          <w:sz w:val="28"/>
        </w:rPr>
      </w:pPr>
      <w:r w:rsidRPr="00F0020F">
        <w:rPr>
          <w:rFonts w:ascii="Times New Roman" w:hAnsi="Times New Roman"/>
          <w:sz w:val="28"/>
        </w:rPr>
        <w:t>Анализ состава и структуры пассива баланса</w:t>
      </w:r>
    </w:p>
    <w:p w:rsidR="005471C5" w:rsidRPr="00F0020F" w:rsidRDefault="005471C5" w:rsidP="005471C5">
      <w:pPr>
        <w:pStyle w:val="a6"/>
        <w:tabs>
          <w:tab w:val="right" w:pos="1134"/>
        </w:tabs>
        <w:spacing w:after="0"/>
      </w:pPr>
    </w:p>
    <w:p w:rsidR="005471C5" w:rsidRPr="00F0020F" w:rsidRDefault="005471C5" w:rsidP="005471C5">
      <w:pPr>
        <w:pStyle w:val="a6"/>
        <w:tabs>
          <w:tab w:val="right" w:pos="1134"/>
        </w:tabs>
        <w:spacing w:after="0"/>
        <w:jc w:val="both"/>
        <w:rPr>
          <w:vanish/>
        </w:rPr>
      </w:pPr>
    </w:p>
    <w:p w:rsidR="005471C5" w:rsidRPr="00F0020F" w:rsidRDefault="005471C5" w:rsidP="005471C5">
      <w:pPr>
        <w:pStyle w:val="a6"/>
        <w:tabs>
          <w:tab w:val="right" w:pos="1134"/>
        </w:tabs>
        <w:spacing w:after="0"/>
        <w:ind w:firstLine="567"/>
        <w:jc w:val="both"/>
        <w:rPr>
          <w:vanish/>
        </w:rPr>
      </w:pPr>
      <w:r w:rsidRPr="00F0020F">
        <w:t>Формирование имущества предприятия может осуществляться как за счет собственных, так и за счет заемных средств, значения которых отображаются в пассиве баланса. Для определения финансовой устойчивости предприятия и степени зависимости от заемных средств необходимо проанализировать структуру пассива баланса.</w:t>
      </w:r>
      <w:r w:rsidRPr="00F0020F">
        <w:rPr>
          <w:vanish/>
          <w:color w:val="0000FF"/>
        </w:rPr>
        <w:t xml:space="preserve">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pPr>
      <w:r w:rsidRPr="00F0020F">
        <w:rPr>
          <w:vanish/>
        </w:rPr>
        <w:t xml:space="preserve">На конец анализируемого периода </w:t>
      </w:r>
      <w:r w:rsidRPr="00F0020F">
        <w:rPr>
          <w:b/>
          <w:i/>
          <w:vanish/>
        </w:rPr>
        <w:t>доля собственного капитала</w:t>
      </w:r>
      <w:r w:rsidRPr="00F0020F">
        <w:rPr>
          <w:vanish/>
        </w:rPr>
        <w:t xml:space="preserve">, основного источника формирования имущества предприятия, в структуре пассивов увеличилась и составила </w:t>
      </w:r>
      <w:r w:rsidRPr="00F0020F">
        <w:rPr>
          <w:vanish/>
          <w:color w:val="0000FF"/>
        </w:rPr>
        <w:t>}) ~AEMacro(If("@IF(B38*100/B44,B38*100/B44,ERROR,B38*100/B44)",first,&gt;,"@IF(B38*100/B44,B38*100/B44,ERROR,B38*100/B44)",last){</w:t>
      </w:r>
    </w:p>
    <w:p w:rsidR="005471C5" w:rsidRPr="00F0020F" w:rsidRDefault="005471C5" w:rsidP="005471C5">
      <w:pPr>
        <w:pStyle w:val="a6"/>
        <w:tabs>
          <w:tab w:val="right" w:pos="1134"/>
        </w:tabs>
        <w:spacing w:after="0"/>
        <w:ind w:firstLine="567"/>
        <w:jc w:val="both"/>
        <w:rPr>
          <w:vanish/>
        </w:rPr>
      </w:pPr>
      <w:r w:rsidRPr="00F0020F">
        <w:t xml:space="preserve">На конец анализируемого периода доля собственного капитала, основного источника формирования имущества предприятия, в структуре пассивов уменьшилась и составила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last</w:t>
      </w:r>
      <w:r w:rsidRPr="00F0020F">
        <w:rPr>
          <w:vanish/>
          <w:color w:val="0000FF"/>
        </w:rPr>
        <w:t>){</w:t>
      </w:r>
      <w:r w:rsidRPr="00F0020F">
        <w:t>68,57</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38*100/</w:t>
      </w:r>
      <w:r w:rsidRPr="00F0020F">
        <w:rPr>
          <w:vanish/>
          <w:color w:val="0000FF"/>
          <w:lang w:val="en-US"/>
        </w:rPr>
        <w:t>B</w:t>
      </w:r>
      <w:r w:rsidRPr="00F0020F">
        <w:rPr>
          <w:vanish/>
          <w:color w:val="0000FF"/>
        </w:rPr>
        <w:t>44)",</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(1/</w:t>
      </w:r>
      <w:r w:rsidRPr="00F0020F">
        <w:rPr>
          <w:vanish/>
          <w:color w:val="0000FF"/>
          <w:lang w:val="en-US"/>
        </w:rPr>
        <w:t>F</w:t>
      </w:r>
      <w:r w:rsidRPr="00F0020F">
        <w:rPr>
          <w:vanish/>
          <w:color w:val="0000FF"/>
        </w:rPr>
        <w:t>9,1/</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,1/</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(1/</w:t>
      </w:r>
      <w:r w:rsidRPr="00F0020F">
        <w:rPr>
          <w:vanish/>
          <w:color w:val="0000FF"/>
          <w:lang w:val="en-US"/>
        </w:rPr>
        <w:t>F</w:t>
      </w:r>
      <w:r w:rsidRPr="00F0020F">
        <w:rPr>
          <w:vanish/>
          <w:color w:val="0000FF"/>
        </w:rPr>
        <w:t>9,1/</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,1/</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pPr>
      <w:r w:rsidRPr="00F0020F">
        <w:rPr>
          <w:vanish/>
        </w:rPr>
        <w:t>Коэффициент соотношения суммарных обязательств и собственного капитала на протяжении анализируемого периода не изменился и составил:</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color w:val="000000"/>
        </w:rPr>
        <w:t xml:space="preserve"> </w:t>
      </w:r>
      <w:r w:rsidRPr="00F0020F">
        <w:t>При этом коэффициент соотношения суммарных обязательств и собственного капитала на протяжении анализируемого периода имел тенденцию к росту и увеличился на</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vanish/>
          <w:color w:val="000000"/>
        </w:rPr>
        <w:t xml:space="preserve"> </w:t>
      </w:r>
      <w:r w:rsidRPr="00F0020F">
        <w:rPr>
          <w:vanish/>
        </w:rPr>
        <w:t>При этом коэффициент соотношения суммарных обязательств и собственного капитала на протяжении анализируемого периода имел тенденцию к падению и уменьшился на</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(1/</w:t>
      </w:r>
      <w:r w:rsidRPr="00F0020F">
        <w:rPr>
          <w:vanish/>
          <w:color w:val="0000FF"/>
          <w:lang w:val="en-US"/>
        </w:rPr>
        <w:t>F</w:t>
      </w:r>
      <w:r w:rsidRPr="00F0020F">
        <w:rPr>
          <w:vanish/>
          <w:color w:val="0000FF"/>
        </w:rPr>
        <w:t>9,1/</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,1/</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(1/</w:t>
      </w:r>
      <w:r w:rsidRPr="00F0020F">
        <w:rPr>
          <w:vanish/>
          <w:color w:val="0000FF"/>
          <w:lang w:val="en-US"/>
        </w:rPr>
        <w:t>F</w:t>
      </w:r>
      <w:r w:rsidRPr="00F0020F">
        <w:rPr>
          <w:vanish/>
          <w:color w:val="0000FF"/>
        </w:rPr>
        <w:t>9,1/</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,1/</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vanish/>
        </w:rPr>
        <w:t>0,10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0,24</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t xml:space="preserve">, составив </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t>0,46</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t>.</w:t>
      </w:r>
    </w:p>
    <w:p w:rsidR="005471C5" w:rsidRPr="00F0020F" w:rsidRDefault="005471C5" w:rsidP="005471C5">
      <w:pPr>
        <w:pStyle w:val="a9"/>
        <w:tabs>
          <w:tab w:val="right" w:pos="1134"/>
        </w:tabs>
        <w:spacing w:line="240" w:lineRule="auto"/>
        <w:rPr>
          <w:rFonts w:ascii="Times New Roman" w:hAnsi="Times New Roman"/>
          <w:vanish/>
          <w:sz w:val="24"/>
        </w:rPr>
      </w:pPr>
      <w:r w:rsidRPr="00F0020F">
        <w:rPr>
          <w:rFonts w:ascii="Times New Roman" w:hAnsi="Times New Roman"/>
          <w:vanish/>
          <w:color w:val="0000FF"/>
          <w:sz w:val="24"/>
        </w:rPr>
        <w:t>}) ~</w:t>
      </w:r>
      <w:r w:rsidRPr="00F0020F">
        <w:rPr>
          <w:rFonts w:ascii="Times New Roman" w:hAnsi="Times New Roman"/>
          <w:vanish/>
          <w:color w:val="0000FF"/>
          <w:sz w:val="24"/>
          <w:lang w:val="en-US"/>
        </w:rPr>
        <w:t>AEMacro</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F</w:t>
      </w:r>
      <w:r w:rsidRPr="00F0020F">
        <w:rPr>
          <w:rFonts w:ascii="Times New Roman" w:hAnsi="Times New Roman"/>
          <w:vanish/>
          <w:color w:val="0000FF"/>
          <w:sz w:val="24"/>
        </w:rPr>
        <w:t>9,</w:t>
      </w:r>
      <w:r w:rsidRPr="00F0020F">
        <w:rPr>
          <w:rFonts w:ascii="Times New Roman" w:hAnsi="Times New Roman"/>
          <w:vanish/>
          <w:color w:val="0000FF"/>
          <w:sz w:val="24"/>
          <w:lang w:val="en-US"/>
        </w:rPr>
        <w:t>F</w:t>
      </w:r>
      <w:r w:rsidRPr="00F0020F">
        <w:rPr>
          <w:rFonts w:ascii="Times New Roman" w:hAnsi="Times New Roman"/>
          <w:vanish/>
          <w:color w:val="0000FF"/>
          <w:sz w:val="24"/>
        </w:rPr>
        <w:t>9,</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F</w:t>
      </w:r>
      <w:r w:rsidRPr="00F0020F">
        <w:rPr>
          <w:rFonts w:ascii="Times New Roman" w:hAnsi="Times New Roman"/>
          <w:vanish/>
          <w:color w:val="0000FF"/>
          <w:sz w:val="24"/>
        </w:rPr>
        <w:t>9)",</w:t>
      </w:r>
      <w:r w:rsidRPr="00F0020F">
        <w:rPr>
          <w:rFonts w:ascii="Times New Roman" w:hAnsi="Times New Roman"/>
          <w:vanish/>
          <w:color w:val="0000FF"/>
          <w:sz w:val="24"/>
          <w:lang w:val="en-US"/>
        </w:rPr>
        <w:t>first</w:t>
      </w:r>
      <w:r w:rsidRPr="00F0020F">
        <w:rPr>
          <w:rFonts w:ascii="Times New Roman" w:hAnsi="Times New Roman"/>
          <w:vanish/>
          <w:color w:val="0000FF"/>
          <w:sz w:val="24"/>
        </w:rPr>
        <w:t>,&gt;,"@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F</w:t>
      </w:r>
      <w:r w:rsidRPr="00F0020F">
        <w:rPr>
          <w:rFonts w:ascii="Times New Roman" w:hAnsi="Times New Roman"/>
          <w:vanish/>
          <w:color w:val="0000FF"/>
          <w:sz w:val="24"/>
        </w:rPr>
        <w:t>9,</w:t>
      </w:r>
      <w:r w:rsidRPr="00F0020F">
        <w:rPr>
          <w:rFonts w:ascii="Times New Roman" w:hAnsi="Times New Roman"/>
          <w:vanish/>
          <w:color w:val="0000FF"/>
          <w:sz w:val="24"/>
          <w:lang w:val="en-US"/>
        </w:rPr>
        <w:t>F</w:t>
      </w:r>
      <w:r w:rsidRPr="00F0020F">
        <w:rPr>
          <w:rFonts w:ascii="Times New Roman" w:hAnsi="Times New Roman"/>
          <w:vanish/>
          <w:color w:val="0000FF"/>
          <w:sz w:val="24"/>
        </w:rPr>
        <w:t>9,</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F</w:t>
      </w:r>
      <w:r w:rsidRPr="00F0020F">
        <w:rPr>
          <w:rFonts w:ascii="Times New Roman" w:hAnsi="Times New Roman"/>
          <w:vanish/>
          <w:color w:val="0000FF"/>
          <w:sz w:val="24"/>
        </w:rPr>
        <w:t>9)",</w:t>
      </w:r>
      <w:r w:rsidRPr="00F0020F">
        <w:rPr>
          <w:rFonts w:ascii="Times New Roman" w:hAnsi="Times New Roman"/>
          <w:vanish/>
          <w:color w:val="0000FF"/>
          <w:sz w:val="24"/>
          <w:lang w:val="en-US"/>
        </w:rPr>
        <w:t>last</w:t>
      </w:r>
      <w:r w:rsidRPr="00F0020F">
        <w:rPr>
          <w:rFonts w:ascii="Times New Roman" w:hAnsi="Times New Roman"/>
          <w:vanish/>
          <w:color w:val="0000FF"/>
          <w:sz w:val="24"/>
        </w:rPr>
        <w:t>){</w:t>
      </w:r>
      <w:r w:rsidRPr="00F0020F">
        <w:rPr>
          <w:rFonts w:ascii="Times New Roman" w:hAnsi="Times New Roman"/>
          <w:vanish/>
          <w:sz w:val="24"/>
        </w:rPr>
        <w:t>.</w:t>
      </w:r>
    </w:p>
    <w:p w:rsidR="005471C5" w:rsidRPr="00F0020F" w:rsidRDefault="005471C5" w:rsidP="005471C5">
      <w:pPr>
        <w:pStyle w:val="a9"/>
        <w:tabs>
          <w:tab w:val="right" w:pos="1134"/>
        </w:tabs>
        <w:spacing w:line="240" w:lineRule="auto"/>
        <w:rPr>
          <w:rFonts w:ascii="Times New Roman" w:hAnsi="Times New Roman"/>
          <w:vanish/>
          <w:color w:val="000000"/>
          <w:sz w:val="24"/>
        </w:rPr>
      </w:pPr>
      <w:r w:rsidRPr="00F0020F">
        <w:rPr>
          <w:rFonts w:ascii="Times New Roman" w:hAnsi="Times New Roman"/>
          <w:vanish/>
          <w:sz w:val="24"/>
        </w:rPr>
        <w:t>Это может свидетельствовать об относительном повышении финансовой независимости предприятия и снижении финансовых рисков.</w:t>
      </w:r>
      <w:r w:rsidRPr="00F0020F">
        <w:rPr>
          <w:rFonts w:ascii="Times New Roman" w:hAnsi="Times New Roman"/>
          <w:vanish/>
          <w:color w:val="0000FF"/>
          <w:sz w:val="24"/>
        </w:rPr>
        <w:t>}) ~</w:t>
      </w:r>
      <w:r w:rsidRPr="00F0020F">
        <w:rPr>
          <w:rFonts w:ascii="Times New Roman" w:hAnsi="Times New Roman"/>
          <w:vanish/>
          <w:color w:val="0000FF"/>
          <w:sz w:val="24"/>
          <w:lang w:val="en-US"/>
        </w:rPr>
        <w:t>AEMacro</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first</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last</w:t>
      </w:r>
      <w:r w:rsidRPr="00F0020F">
        <w:rPr>
          <w:rFonts w:ascii="Times New Roman" w:hAnsi="Times New Roman"/>
          <w:vanish/>
          <w:color w:val="0000FF"/>
          <w:sz w:val="24"/>
        </w:rPr>
        <w:t>){</w:t>
      </w:r>
    </w:p>
    <w:p w:rsidR="005471C5" w:rsidRPr="00F0020F" w:rsidRDefault="005471C5" w:rsidP="005471C5">
      <w:pPr>
        <w:pStyle w:val="a9"/>
        <w:tabs>
          <w:tab w:val="right" w:pos="1134"/>
        </w:tabs>
        <w:spacing w:line="240" w:lineRule="auto"/>
        <w:rPr>
          <w:rFonts w:ascii="Times New Roman" w:hAnsi="Times New Roman"/>
          <w:vanish/>
          <w:sz w:val="24"/>
        </w:rPr>
      </w:pPr>
      <w:r w:rsidRPr="00F0020F">
        <w:rPr>
          <w:rFonts w:ascii="Times New Roman" w:hAnsi="Times New Roman"/>
          <w:sz w:val="24"/>
        </w:rPr>
        <w:t xml:space="preserve">В абсолютном выражении </w:t>
      </w:r>
      <w:r w:rsidRPr="00F0020F">
        <w:rPr>
          <w:rFonts w:ascii="Times New Roman" w:hAnsi="Times New Roman"/>
          <w:i/>
          <w:sz w:val="24"/>
        </w:rPr>
        <w:t>величина собственного капитала</w:t>
      </w:r>
      <w:r w:rsidRPr="00F0020F">
        <w:rPr>
          <w:rFonts w:ascii="Times New Roman" w:hAnsi="Times New Roman"/>
          <w:sz w:val="24"/>
        </w:rPr>
        <w:t xml:space="preserve"> увеличилась на</w:t>
      </w:r>
      <w:r w:rsidRPr="00F0020F">
        <w:rPr>
          <w:rFonts w:ascii="Times New Roman" w:hAnsi="Times New Roman"/>
        </w:rPr>
        <w:t xml:space="preserve"> </w:t>
      </w:r>
      <w:r w:rsidRPr="00F0020F">
        <w:rPr>
          <w:rFonts w:ascii="Times New Roman" w:hAnsi="Times New Roman"/>
          <w:vanish/>
          <w:color w:val="0000FF"/>
          <w:sz w:val="24"/>
        </w:rPr>
        <w:t>})~</w:t>
      </w:r>
      <w:r w:rsidRPr="00F0020F">
        <w:rPr>
          <w:rFonts w:ascii="Times New Roman" w:hAnsi="Times New Roman"/>
          <w:vanish/>
          <w:color w:val="0000FF"/>
          <w:sz w:val="24"/>
          <w:lang w:val="en-US"/>
        </w:rPr>
        <w:t>AEMacro</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first</w:t>
      </w:r>
      <w:r w:rsidRPr="00F0020F">
        <w:rPr>
          <w:rFonts w:ascii="Times New Roman" w:hAnsi="Times New Roman"/>
          <w:vanish/>
          <w:color w:val="0000FF"/>
          <w:sz w:val="24"/>
        </w:rPr>
        <w:t>,&gt;,"@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last</w:t>
      </w:r>
      <w:r w:rsidRPr="00F0020F">
        <w:rPr>
          <w:rFonts w:ascii="Times New Roman" w:hAnsi="Times New Roman"/>
          <w:vanish/>
          <w:color w:val="0000FF"/>
          <w:sz w:val="24"/>
        </w:rPr>
        <w:t>){</w:t>
      </w:r>
    </w:p>
    <w:p w:rsidR="005471C5" w:rsidRPr="00F0020F" w:rsidRDefault="005471C5" w:rsidP="005471C5">
      <w:pPr>
        <w:pStyle w:val="a9"/>
        <w:spacing w:line="240" w:lineRule="auto"/>
        <w:rPr>
          <w:rFonts w:ascii="Times New Roman" w:hAnsi="Times New Roman"/>
        </w:rPr>
      </w:pPr>
      <w:r w:rsidRPr="00F0020F">
        <w:rPr>
          <w:rFonts w:ascii="Times New Roman" w:hAnsi="Times New Roman"/>
          <w:vanish/>
          <w:sz w:val="24"/>
        </w:rPr>
        <w:t xml:space="preserve">В абсолютном выражении </w:t>
      </w:r>
      <w:r w:rsidRPr="00F0020F">
        <w:rPr>
          <w:rFonts w:ascii="Times New Roman" w:hAnsi="Times New Roman"/>
          <w:i/>
          <w:vanish/>
          <w:sz w:val="24"/>
        </w:rPr>
        <w:t>величина собственного капитала</w:t>
      </w:r>
      <w:r w:rsidRPr="00F0020F">
        <w:rPr>
          <w:rFonts w:ascii="Times New Roman" w:hAnsi="Times New Roman"/>
          <w:vanish/>
          <w:sz w:val="24"/>
        </w:rPr>
        <w:t xml:space="preserve"> уменьшилась на</w:t>
      </w:r>
      <w:r w:rsidRPr="00F0020F">
        <w:rPr>
          <w:rFonts w:ascii="Times New Roman" w:hAnsi="Times New Roman"/>
          <w:vanish/>
        </w:rPr>
        <w:t xml:space="preserve"> </w:t>
      </w:r>
      <w:r w:rsidRPr="00F0020F">
        <w:rPr>
          <w:rFonts w:ascii="Times New Roman" w:hAnsi="Times New Roman"/>
          <w:vanish/>
          <w:color w:val="0000FF"/>
          <w:sz w:val="24"/>
        </w:rPr>
        <w:t>})~</w:t>
      </w:r>
      <w:r w:rsidRPr="00F0020F">
        <w:rPr>
          <w:rFonts w:ascii="Times New Roman" w:hAnsi="Times New Roman"/>
          <w:vanish/>
          <w:color w:val="0000FF"/>
          <w:sz w:val="24"/>
          <w:lang w:val="en-US"/>
        </w:rPr>
        <w:t>AEMacro</w:t>
      </w:r>
      <w:r w:rsidRPr="00F0020F">
        <w:rPr>
          <w:rFonts w:ascii="Times New Roman" w:hAnsi="Times New Roman"/>
          <w:vanish/>
          <w:color w:val="0000FF"/>
          <w:sz w:val="24"/>
        </w:rPr>
        <w:t>(</w:t>
      </w:r>
      <w:r w:rsidRPr="00F0020F">
        <w:rPr>
          <w:rFonts w:ascii="Times New Roman" w:hAnsi="Times New Roman"/>
          <w:vanish/>
          <w:color w:val="0000FF"/>
          <w:sz w:val="24"/>
          <w:lang w:val="en-US"/>
        </w:rPr>
        <w:t>IfCellDelta</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first</w:t>
      </w:r>
      <w:r w:rsidRPr="00F0020F">
        <w:rPr>
          <w:rFonts w:ascii="Times New Roman" w:hAnsi="Times New Roman"/>
          <w:vanish/>
          <w:color w:val="0000FF"/>
          <w:sz w:val="24"/>
        </w:rPr>
        <w:t>,&lt;&gt;,"@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last</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first</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last</w:t>
      </w:r>
      <w:r w:rsidRPr="00F0020F">
        <w:rPr>
          <w:rFonts w:ascii="Times New Roman" w:hAnsi="Times New Roman"/>
          <w:vanish/>
          <w:color w:val="0000FF"/>
          <w:sz w:val="24"/>
        </w:rPr>
        <w:t>,</w:t>
      </w:r>
      <w:r w:rsidRPr="00F0020F">
        <w:rPr>
          <w:rFonts w:ascii="Times New Roman" w:hAnsi="Times New Roman"/>
          <w:vanish/>
          <w:color w:val="0000FF"/>
          <w:sz w:val="24"/>
          <w:lang w:val="en-US"/>
        </w:rPr>
        <w:t>m</w:t>
      </w:r>
      <w:r w:rsidRPr="00F0020F">
        <w:rPr>
          <w:rFonts w:ascii="Times New Roman" w:hAnsi="Times New Roman"/>
          <w:vanish/>
          <w:color w:val="0000FF"/>
          <w:sz w:val="24"/>
        </w:rPr>
        <w:t>){</w:t>
      </w:r>
      <w:r w:rsidRPr="00F0020F">
        <w:rPr>
          <w:rFonts w:ascii="Times New Roman" w:hAnsi="Times New Roman"/>
          <w:sz w:val="24"/>
        </w:rPr>
        <w:t>396 874,00</w:t>
      </w:r>
      <w:r w:rsidRPr="00F0020F">
        <w:rPr>
          <w:rFonts w:ascii="Times New Roman" w:hAnsi="Times New Roman"/>
          <w:vanish/>
          <w:color w:val="0000FF"/>
          <w:sz w:val="24"/>
        </w:rPr>
        <w:t>}) ~</w:t>
      </w:r>
      <w:r w:rsidRPr="00F0020F">
        <w:rPr>
          <w:rFonts w:ascii="Times New Roman" w:hAnsi="Times New Roman"/>
          <w:vanish/>
          <w:color w:val="0000FF"/>
          <w:sz w:val="24"/>
          <w:lang w:val="en-US"/>
        </w:rPr>
        <w:t>AEMacro</w:t>
      </w:r>
      <w:r w:rsidRPr="00F0020F">
        <w:rPr>
          <w:rFonts w:ascii="Times New Roman" w:hAnsi="Times New Roman"/>
          <w:vanish/>
          <w:color w:val="0000FF"/>
          <w:sz w:val="24"/>
        </w:rPr>
        <w:t>(</w:t>
      </w:r>
      <w:r w:rsidRPr="00F0020F">
        <w:rPr>
          <w:rFonts w:ascii="Times New Roman" w:hAnsi="Times New Roman"/>
          <w:vanish/>
          <w:color w:val="0000FF"/>
          <w:sz w:val="24"/>
          <w:lang w:val="en-US"/>
        </w:rPr>
        <w:t>IfCurrency</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first</w:t>
      </w:r>
      <w:r w:rsidRPr="00F0020F">
        <w:rPr>
          <w:rFonts w:ascii="Times New Roman" w:hAnsi="Times New Roman"/>
          <w:vanish/>
          <w:color w:val="0000FF"/>
          <w:sz w:val="24"/>
        </w:rPr>
        <w:t>,&lt;&gt;,"@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last</w:t>
      </w:r>
      <w:r w:rsidRPr="00F0020F">
        <w:rPr>
          <w:rFonts w:ascii="Times New Roman" w:hAnsi="Times New Roman"/>
          <w:vanish/>
          <w:sz w:val="24"/>
        </w:rPr>
        <w:t>){</w:t>
      </w:r>
      <w:r w:rsidRPr="00F0020F">
        <w:rPr>
          <w:rFonts w:ascii="Times New Roman" w:hAnsi="Times New Roman"/>
          <w:sz w:val="24"/>
        </w:rPr>
        <w:t xml:space="preserve"> тыс. руб.</w:t>
      </w:r>
      <w:r w:rsidRPr="00F0020F">
        <w:rPr>
          <w:rFonts w:ascii="Times New Roman" w:hAnsi="Times New Roman"/>
          <w:vanish/>
          <w:color w:val="0000FF"/>
          <w:sz w:val="24"/>
        </w:rPr>
        <w:t>}) ~</w:t>
      </w:r>
      <w:r w:rsidRPr="00F0020F">
        <w:rPr>
          <w:rFonts w:ascii="Times New Roman" w:hAnsi="Times New Roman"/>
          <w:vanish/>
          <w:color w:val="0000FF"/>
          <w:sz w:val="24"/>
          <w:lang w:val="en-US"/>
        </w:rPr>
        <w:t>AEMacro</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first</w:t>
      </w:r>
      <w:r w:rsidRPr="00F0020F">
        <w:rPr>
          <w:rFonts w:ascii="Times New Roman" w:hAnsi="Times New Roman"/>
          <w:vanish/>
          <w:color w:val="0000FF"/>
          <w:sz w:val="24"/>
        </w:rPr>
        <w:t>,&lt;&gt;,"@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last</w:t>
      </w:r>
      <w:r w:rsidRPr="00F0020F">
        <w:rPr>
          <w:rFonts w:ascii="Times New Roman" w:hAnsi="Times New Roman"/>
          <w:vanish/>
          <w:color w:val="0000FF"/>
          <w:sz w:val="24"/>
        </w:rPr>
        <w:t>){</w:t>
      </w:r>
      <w:r w:rsidRPr="00F0020F">
        <w:rPr>
          <w:rFonts w:ascii="Times New Roman" w:hAnsi="Times New Roman"/>
          <w:sz w:val="24"/>
        </w:rPr>
        <w:t xml:space="preserve">, т.е. на </w:t>
      </w:r>
      <w:r w:rsidRPr="00F0020F">
        <w:rPr>
          <w:rFonts w:ascii="Times New Roman" w:hAnsi="Times New Roman"/>
          <w:vanish/>
          <w:color w:val="0000FF"/>
          <w:sz w:val="24"/>
        </w:rPr>
        <w:t>}) ~</w:t>
      </w:r>
      <w:r w:rsidRPr="00F0020F">
        <w:rPr>
          <w:rFonts w:ascii="Times New Roman" w:hAnsi="Times New Roman"/>
          <w:vanish/>
          <w:color w:val="0000FF"/>
          <w:sz w:val="24"/>
          <w:lang w:val="en-US"/>
        </w:rPr>
        <w:t>AEMacro</w:t>
      </w:r>
      <w:r w:rsidRPr="00F0020F">
        <w:rPr>
          <w:rFonts w:ascii="Times New Roman" w:hAnsi="Times New Roman"/>
          <w:vanish/>
          <w:color w:val="0000FF"/>
          <w:sz w:val="24"/>
        </w:rPr>
        <w:t>(</w:t>
      </w:r>
      <w:r w:rsidRPr="00F0020F">
        <w:rPr>
          <w:rFonts w:ascii="Times New Roman" w:hAnsi="Times New Roman"/>
          <w:vanish/>
          <w:color w:val="0000FF"/>
          <w:sz w:val="24"/>
          <w:lang w:val="en-US"/>
        </w:rPr>
        <w:t>IfCellDelta</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first</w:t>
      </w:r>
      <w:r w:rsidRPr="00F0020F">
        <w:rPr>
          <w:rFonts w:ascii="Times New Roman" w:hAnsi="Times New Roman"/>
          <w:vanish/>
          <w:color w:val="0000FF"/>
          <w:sz w:val="24"/>
        </w:rPr>
        <w:t>,&lt;&gt;,"@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last</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first</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last</w:t>
      </w:r>
      <w:r w:rsidRPr="00F0020F">
        <w:rPr>
          <w:rFonts w:ascii="Times New Roman" w:hAnsi="Times New Roman"/>
          <w:vanish/>
          <w:color w:val="0000FF"/>
          <w:sz w:val="24"/>
        </w:rPr>
        <w:t>,</w:t>
      </w:r>
      <w:r w:rsidRPr="00F0020F">
        <w:rPr>
          <w:rFonts w:ascii="Times New Roman" w:hAnsi="Times New Roman"/>
          <w:vanish/>
          <w:color w:val="0000FF"/>
          <w:sz w:val="24"/>
          <w:lang w:val="en-US"/>
        </w:rPr>
        <w:t>m</w:t>
      </w:r>
      <w:r w:rsidRPr="00F0020F">
        <w:rPr>
          <w:rFonts w:ascii="Times New Roman" w:hAnsi="Times New Roman"/>
          <w:vanish/>
          <w:color w:val="0000FF"/>
          <w:sz w:val="24"/>
        </w:rPr>
        <w:t>%){</w:t>
      </w:r>
      <w:r w:rsidRPr="00F0020F">
        <w:rPr>
          <w:rFonts w:ascii="Times New Roman" w:hAnsi="Times New Roman"/>
          <w:sz w:val="24"/>
        </w:rPr>
        <w:t>4,41</w:t>
      </w:r>
      <w:r w:rsidRPr="00F0020F">
        <w:rPr>
          <w:rFonts w:ascii="Times New Roman" w:hAnsi="Times New Roman"/>
          <w:vanish/>
          <w:color w:val="0000FF"/>
          <w:sz w:val="24"/>
        </w:rPr>
        <w:t>}) ~</w:t>
      </w:r>
      <w:r w:rsidRPr="00F0020F">
        <w:rPr>
          <w:rFonts w:ascii="Times New Roman" w:hAnsi="Times New Roman"/>
          <w:vanish/>
          <w:color w:val="0000FF"/>
          <w:sz w:val="24"/>
          <w:lang w:val="en-US"/>
        </w:rPr>
        <w:t>AEMacro</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first</w:t>
      </w:r>
      <w:r w:rsidRPr="00F0020F">
        <w:rPr>
          <w:rFonts w:ascii="Times New Roman" w:hAnsi="Times New Roman"/>
          <w:vanish/>
          <w:color w:val="0000FF"/>
          <w:sz w:val="24"/>
        </w:rPr>
        <w:t>,&lt;&gt;,"@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last</w:t>
      </w:r>
      <w:r w:rsidRPr="00F0020F">
        <w:rPr>
          <w:rFonts w:ascii="Times New Roman" w:hAnsi="Times New Roman"/>
          <w:vanish/>
          <w:color w:val="0000FF"/>
          <w:sz w:val="24"/>
        </w:rPr>
        <w:t>){</w:t>
      </w:r>
      <w:r w:rsidRPr="00F0020F">
        <w:rPr>
          <w:rFonts w:ascii="Times New Roman" w:hAnsi="Times New Roman"/>
          <w:sz w:val="24"/>
        </w:rPr>
        <w:t>%.</w:t>
      </w:r>
      <w:r w:rsidRPr="00F0020F">
        <w:rPr>
          <w:rFonts w:ascii="Times New Roman" w:hAnsi="Times New Roman"/>
          <w:vanish/>
          <w:color w:val="0000FF"/>
          <w:sz w:val="24"/>
        </w:rPr>
        <w:t>}) ~</w:t>
      </w:r>
      <w:r w:rsidRPr="00F0020F">
        <w:rPr>
          <w:rFonts w:ascii="Times New Roman" w:hAnsi="Times New Roman"/>
          <w:vanish/>
          <w:color w:val="0000FF"/>
          <w:sz w:val="24"/>
          <w:lang w:val="en-US"/>
        </w:rPr>
        <w:t>AEMacro</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first</w:t>
      </w:r>
      <w:r w:rsidRPr="00F0020F">
        <w:rPr>
          <w:rFonts w:ascii="Times New Roman" w:hAnsi="Times New Roman"/>
          <w:vanish/>
          <w:color w:val="0000FF"/>
          <w:sz w:val="24"/>
        </w:rPr>
        <w:t>,&lt;&gt;,"@</w:t>
      </w:r>
      <w:r w:rsidRPr="00F0020F">
        <w:rPr>
          <w:rFonts w:ascii="Times New Roman" w:hAnsi="Times New Roman"/>
          <w:vanish/>
          <w:color w:val="0000FF"/>
          <w:sz w:val="24"/>
          <w:lang w:val="en-US"/>
        </w:rPr>
        <w:t>IF</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ERROR</w:t>
      </w:r>
      <w:r w:rsidRPr="00F0020F">
        <w:rPr>
          <w:rFonts w:ascii="Times New Roman" w:hAnsi="Times New Roman"/>
          <w:vanish/>
          <w:color w:val="0000FF"/>
          <w:sz w:val="24"/>
        </w:rPr>
        <w:t>,</w:t>
      </w:r>
      <w:r w:rsidRPr="00F0020F">
        <w:rPr>
          <w:rFonts w:ascii="Times New Roman" w:hAnsi="Times New Roman"/>
          <w:vanish/>
          <w:color w:val="0000FF"/>
          <w:sz w:val="24"/>
          <w:lang w:val="en-US"/>
        </w:rPr>
        <w:t>B</w:t>
      </w:r>
      <w:r w:rsidRPr="00F0020F">
        <w:rPr>
          <w:rFonts w:ascii="Times New Roman" w:hAnsi="Times New Roman"/>
          <w:vanish/>
          <w:color w:val="0000FF"/>
          <w:sz w:val="24"/>
        </w:rPr>
        <w:t>38)",</w:t>
      </w:r>
      <w:r w:rsidRPr="00F0020F">
        <w:rPr>
          <w:rFonts w:ascii="Times New Roman" w:hAnsi="Times New Roman"/>
          <w:vanish/>
          <w:color w:val="0000FF"/>
          <w:sz w:val="24"/>
          <w:lang w:val="en-US"/>
        </w:rPr>
        <w:t>last</w:t>
      </w:r>
      <w:r w:rsidRPr="00F0020F">
        <w:rPr>
          <w:rFonts w:ascii="Times New Roman" w:hAnsi="Times New Roman"/>
          <w:vanish/>
          <w:color w:val="0000FF"/>
          <w:sz w:val="24"/>
        </w:rPr>
        <w:t>){</w:t>
      </w:r>
    </w:p>
    <w:p w:rsidR="005471C5" w:rsidRPr="00F0020F" w:rsidRDefault="005471C5" w:rsidP="005471C5">
      <w:pPr>
        <w:pStyle w:val="a6"/>
        <w:spacing w:after="0"/>
        <w:ind w:firstLine="567"/>
        <w:jc w:val="both"/>
        <w:rPr>
          <w:vanish/>
        </w:rPr>
      </w:pPr>
      <w:r w:rsidRPr="00F0020F">
        <w:t>Проанализируем, какие составляющие собственного капитала повлияли на это изменение:</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rPr>
          <w:vanish/>
        </w:rPr>
      </w:pPr>
      <w:r w:rsidRPr="00F0020F">
        <w:rPr>
          <w:vanish/>
          <w:color w:val="0000FF"/>
        </w:rPr>
        <w:tab/>
      </w:r>
      <w:r w:rsidRPr="00F0020F">
        <w:rPr>
          <w:snapToGrid w:val="0"/>
          <w:vanish/>
        </w:rPr>
        <w:t></w:t>
      </w:r>
      <w:r w:rsidRPr="00F0020F">
        <w:rPr>
          <w:vanish/>
        </w:rPr>
        <w:tab/>
        <w:t xml:space="preserve">акционерный капитал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last</w:t>
      </w:r>
      <w:r w:rsidRPr="00F0020F">
        <w:rPr>
          <w:vanish/>
          <w:color w:val="0000FF"/>
        </w:rPr>
        <w:t>){</w:t>
      </w:r>
      <w:r w:rsidRPr="00F0020F">
        <w:rPr>
          <w:vanish/>
        </w:rPr>
        <w:t xml:space="preserve">уменьшился на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last</w:t>
      </w:r>
      <w:r w:rsidRPr="00F0020F">
        <w:rPr>
          <w:vanish/>
          <w:color w:val="0000FF"/>
        </w:rPr>
        <w:t>){</w:t>
      </w:r>
      <w:r w:rsidRPr="00F0020F">
        <w:rPr>
          <w:vanish/>
        </w:rPr>
        <w:t xml:space="preserve"> увеличился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0,26</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last</w:t>
      </w:r>
      <w:r w:rsidRPr="00F0020F">
        <w:rPr>
          <w:vanish/>
          <w:color w:val="0000FF"/>
        </w:rPr>
        <w:t>){</w:t>
      </w:r>
      <w:r w:rsidRPr="00F0020F">
        <w:rPr>
          <w:vanish/>
        </w:rPr>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last</w:t>
      </w:r>
      <w:r w:rsidRPr="00F0020F">
        <w:rPr>
          <w:vanish/>
          <w:color w:val="0000FF"/>
        </w:rPr>
        <w:t>){</w:t>
      </w:r>
      <w:r w:rsidRPr="00F0020F">
        <w:rPr>
          <w:vanish/>
        </w:rPr>
        <w:t xml:space="preserve"> 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0,00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last</w:t>
      </w:r>
      <w:r w:rsidRPr="00F0020F">
        <w:rPr>
          <w:vanish/>
          <w:color w:val="0000FF"/>
        </w:rPr>
        <w:t>){</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39,</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last</w:t>
      </w:r>
      <w:r w:rsidRPr="00F0020F">
        <w:rPr>
          <w:vanish/>
          <w:color w:val="0000FF"/>
        </w:rPr>
        <w:t>){</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rPr>
          <w:vanish/>
        </w:rPr>
      </w:pPr>
      <w:r w:rsidRPr="00F0020F">
        <w:rPr>
          <w:vanish/>
          <w:color w:val="0000FF"/>
        </w:rPr>
        <w:tab/>
      </w:r>
      <w:r w:rsidRPr="00F0020F">
        <w:rPr>
          <w:snapToGrid w:val="0"/>
          <w:vanish/>
        </w:rPr>
        <w:t></w:t>
      </w:r>
      <w:r w:rsidRPr="00F0020F">
        <w:rPr>
          <w:vanish/>
        </w:rPr>
        <w:tab/>
        <w:t xml:space="preserve">добавочный капитал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last</w:t>
      </w:r>
      <w:r w:rsidRPr="00F0020F">
        <w:rPr>
          <w:vanish/>
          <w:color w:val="0000FF"/>
        </w:rPr>
        <w:t>){</w:t>
      </w:r>
      <w:r w:rsidRPr="00F0020F">
        <w:rPr>
          <w:vanish/>
        </w:rPr>
        <w:t xml:space="preserve">уменьшился на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last</w:t>
      </w:r>
      <w:r w:rsidRPr="00F0020F">
        <w:rPr>
          <w:vanish/>
          <w:color w:val="0000FF"/>
        </w:rPr>
        <w:t>){</w:t>
      </w:r>
      <w:r w:rsidRPr="00F0020F">
        <w:rPr>
          <w:vanish/>
        </w:rPr>
        <w:t xml:space="preserve"> увеличился на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3 671 608,83</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last</w:t>
      </w:r>
      <w:r w:rsidRPr="00F0020F">
        <w:rPr>
          <w:vanish/>
          <w:color w:val="0000FF"/>
        </w:rPr>
        <w:t>){</w:t>
      </w:r>
      <w:r w:rsidRPr="00F0020F">
        <w:rPr>
          <w:vanish/>
        </w:rPr>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last</w:t>
      </w:r>
      <w:r w:rsidRPr="00F0020F">
        <w:rPr>
          <w:vanish/>
          <w:color w:val="0000FF"/>
        </w:rPr>
        <w:t>){</w:t>
      </w:r>
      <w:r w:rsidRPr="00F0020F">
        <w:rPr>
          <w:vanish/>
        </w:rPr>
        <w:t xml:space="preserve">, 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56,42</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last</w:t>
      </w:r>
      <w:r w:rsidRPr="00F0020F">
        <w:rPr>
          <w:vanish/>
          <w:color w:val="0000FF"/>
        </w:rPr>
        <w:t>){</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41,</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last</w:t>
      </w:r>
      <w:r w:rsidRPr="00F0020F">
        <w:rPr>
          <w:vanish/>
          <w:color w:val="0000FF"/>
        </w:rPr>
        <w:t>){</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pPr>
      <w:r w:rsidRPr="00F0020F">
        <w:rPr>
          <w:vanish/>
          <w:color w:val="0000FF"/>
        </w:rPr>
        <w:tab/>
      </w:r>
      <w:r w:rsidRPr="00F0020F">
        <w:rPr>
          <w:snapToGrid w:val="0"/>
          <w:vanish/>
        </w:rPr>
        <w:t></w:t>
      </w:r>
      <w:r w:rsidRPr="00F0020F">
        <w:rPr>
          <w:vanish/>
        </w:rPr>
        <w:tab/>
        <w:t xml:space="preserve">резервы и фонды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last</w:t>
      </w:r>
      <w:r w:rsidRPr="00F0020F">
        <w:rPr>
          <w:vanish/>
          <w:color w:val="0000FF"/>
        </w:rPr>
        <w:t>){</w:t>
      </w:r>
      <w:r w:rsidRPr="00F0020F">
        <w:rPr>
          <w:vanish/>
          <w:color w:val="000000"/>
        </w:rPr>
        <w:t>уменьшились</w:t>
      </w:r>
      <w:r w:rsidRPr="00F0020F">
        <w:rPr>
          <w:vanish/>
          <w:color w:val="0000FF"/>
        </w:rPr>
        <w:t xml:space="preserve"> </w:t>
      </w:r>
      <w:r w:rsidRPr="00F0020F">
        <w:rPr>
          <w:vanish/>
        </w:rPr>
        <w:t xml:space="preserve">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last</w:t>
      </w:r>
      <w:r w:rsidRPr="00F0020F">
        <w:rPr>
          <w:vanish/>
          <w:color w:val="0000FF"/>
        </w:rPr>
        <w:t>){</w:t>
      </w:r>
      <w:r w:rsidRPr="00F0020F">
        <w:rPr>
          <w:vanish/>
        </w:rPr>
        <w:t xml:space="preserve">увеличились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132 542,05</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last</w:t>
      </w:r>
      <w:r w:rsidRPr="00F0020F">
        <w:rPr>
          <w:vanish/>
          <w:color w:val="0000FF"/>
        </w:rPr>
        <w:t>){</w:t>
      </w:r>
      <w:r w:rsidRPr="00F0020F">
        <w:rPr>
          <w:vanish/>
        </w:rPr>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last</w:t>
      </w:r>
      <w:r w:rsidRPr="00F0020F">
        <w:rPr>
          <w:vanish/>
          <w:color w:val="0000FF"/>
        </w:rPr>
        <w:t>){</w:t>
      </w:r>
      <w:r w:rsidRPr="00F0020F">
        <w:rPr>
          <w:vanish/>
        </w:rPr>
        <w:t xml:space="preserve">, 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5,45</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last</w:t>
      </w:r>
      <w:r w:rsidRPr="00F0020F">
        <w:rPr>
          <w:vanish/>
          <w:color w:val="0000FF"/>
        </w:rPr>
        <w:t>){</w:t>
      </w:r>
      <w:r w:rsidRPr="00F0020F">
        <w:rPr>
          <w:vanish/>
        </w:rPr>
        <w:t>%</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last</w:t>
      </w:r>
      <w:r w:rsidRPr="00F0020F">
        <w:rPr>
          <w:vanish/>
          <w:color w:val="0000FF"/>
        </w:rPr>
        <w:t>){</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rPr>
          <w:vanish/>
        </w:rPr>
      </w:pPr>
      <w:r w:rsidRPr="00F0020F">
        <w:rPr>
          <w:color w:val="0000FF"/>
        </w:rPr>
        <w:tab/>
      </w:r>
      <w:r w:rsidRPr="00F0020F">
        <w:rPr>
          <w:snapToGrid w:val="0"/>
        </w:rPr>
        <w:t></w:t>
      </w:r>
      <w:r w:rsidRPr="00F0020F">
        <w:tab/>
        <w:t xml:space="preserve">нераспределенная прибыль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last</w:t>
      </w:r>
      <w:r w:rsidRPr="00F0020F">
        <w:rPr>
          <w:vanish/>
          <w:color w:val="0000FF"/>
        </w:rPr>
        <w:t>){</w:t>
      </w:r>
      <w:r w:rsidRPr="00F0020F">
        <w:rPr>
          <w:vanish/>
          <w:color w:val="000000"/>
        </w:rPr>
        <w:t xml:space="preserve">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last</w:t>
      </w:r>
      <w:r w:rsidRPr="00F0020F">
        <w:rPr>
          <w:vanish/>
          <w:color w:val="0000FF"/>
        </w:rPr>
        <w:t>){</w:t>
      </w:r>
      <w:r w:rsidRPr="00F0020F">
        <w:t xml:space="preserve">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396 874,00</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last</w:t>
      </w:r>
      <w:r w:rsidRPr="00F0020F">
        <w:rPr>
          <w:vanish/>
          <w:color w:val="0000FF"/>
        </w:rPr>
        <w:t>){</w:t>
      </w:r>
      <w:r w:rsidRPr="00F0020F">
        <w:rPr>
          <w:color w:val="000000"/>
        </w:rPr>
        <w:t>,</w:t>
      </w:r>
      <w:r w:rsidRPr="00F0020F">
        <w:t xml:space="preserve"> 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577,78</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rPr>
          <w:vanish/>
        </w:rPr>
      </w:pPr>
      <w:r w:rsidRPr="00F0020F">
        <w:rPr>
          <w:vanish/>
          <w:color w:val="0000FF"/>
        </w:rPr>
        <w:tab/>
      </w:r>
      <w:r w:rsidRPr="00F0020F">
        <w:rPr>
          <w:snapToGrid w:val="0"/>
          <w:vanish/>
        </w:rPr>
        <w:t></w:t>
      </w:r>
      <w:r w:rsidRPr="00F0020F">
        <w:rPr>
          <w:vanish/>
        </w:rPr>
        <w:tab/>
        <w:t xml:space="preserve">прочий собственный капитал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last</w:t>
      </w:r>
      <w:r w:rsidRPr="00F0020F">
        <w:rPr>
          <w:vanish/>
          <w:color w:val="0000FF"/>
        </w:rPr>
        <w:t>){</w:t>
      </w:r>
      <w:r w:rsidRPr="00F0020F">
        <w:rPr>
          <w:vanish/>
          <w:color w:val="000000"/>
        </w:rPr>
        <w:t xml:space="preserve">уменьшился </w:t>
      </w:r>
      <w:r w:rsidRPr="00F0020F">
        <w:rPr>
          <w:vanish/>
        </w:rPr>
        <w:t xml:space="preserve">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last</w:t>
      </w:r>
      <w:r w:rsidRPr="00F0020F">
        <w:rPr>
          <w:vanish/>
          <w:color w:val="0000FF"/>
        </w:rPr>
        <w:t>){</w:t>
      </w:r>
      <w:r w:rsidRPr="00F0020F">
        <w:rPr>
          <w:vanish/>
        </w:rPr>
        <w:t xml:space="preserve">увеличился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6 375,11</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rPr>
        <w:t>(</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last</w:t>
      </w:r>
      <w:r w:rsidRPr="00F0020F">
        <w:rPr>
          <w:vanish/>
          <w:color w:val="0000FF"/>
        </w:rPr>
        <w:t>){</w:t>
      </w:r>
      <w:r w:rsidRPr="00F0020F">
        <w:rPr>
          <w:vanish/>
        </w:rPr>
        <w:t xml:space="preserve"> тыс. руб.</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last</w:t>
      </w:r>
      <w:r w:rsidRPr="00F0020F">
        <w:rPr>
          <w:vanish/>
          <w:color w:val="0000FF"/>
        </w:rPr>
        <w:t>){</w:t>
      </w:r>
      <w:r w:rsidRPr="00F0020F">
        <w:rPr>
          <w:vanish/>
        </w:rPr>
        <w:t xml:space="preserve">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8,13</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43,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last</w:t>
      </w:r>
      <w:r w:rsidRPr="00F0020F">
        <w:rPr>
          <w:vanish/>
          <w:color w:val="0000FF"/>
        </w:rPr>
        <w:t>){</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38,</w:t>
      </w:r>
      <w:r w:rsidRPr="00F0020F">
        <w:rPr>
          <w:vanish/>
          <w:color w:val="0000FF"/>
          <w:lang w:val="en-US"/>
        </w:rPr>
        <w:t>B</w:t>
      </w:r>
      <w:r w:rsidRPr="00F0020F">
        <w:rPr>
          <w:vanish/>
          <w:color w:val="0000FF"/>
        </w:rPr>
        <w:t>38,</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38)",</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38,</w:t>
      </w:r>
      <w:r w:rsidRPr="00F0020F">
        <w:rPr>
          <w:vanish/>
          <w:color w:val="0000FF"/>
          <w:lang w:val="en-US"/>
        </w:rPr>
        <w:t>B</w:t>
      </w:r>
      <w:r w:rsidRPr="00F0020F">
        <w:rPr>
          <w:vanish/>
          <w:color w:val="0000FF"/>
        </w:rPr>
        <w:t>38,</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40,</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pPr>
      <w:r w:rsidRPr="00F0020F">
        <w:rPr>
          <w:vanish/>
        </w:rPr>
        <w:t>Уменьшение или отсутствие резервов и фондов может свидетельствовать о повышенных финансовых рисках предприятия.</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p>
    <w:p w:rsidR="005471C5" w:rsidRPr="00F0020F" w:rsidRDefault="005471C5" w:rsidP="005471C5">
      <w:pPr>
        <w:pStyle w:val="a6"/>
        <w:spacing w:after="0"/>
        <w:ind w:firstLine="567"/>
        <w:jc w:val="both"/>
      </w:pPr>
      <w:r w:rsidRPr="00F0020F">
        <w:t>В структуре собственного капитала на конец анализируемого периода удельный вес:</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p>
    <w:p w:rsidR="005471C5" w:rsidRPr="00F0020F" w:rsidRDefault="005471C5" w:rsidP="005471C5">
      <w:pPr>
        <w:pStyle w:val="a6"/>
        <w:tabs>
          <w:tab w:val="right" w:pos="1134"/>
        </w:tabs>
        <w:spacing w:after="0"/>
        <w:ind w:firstLine="567"/>
        <w:jc w:val="both"/>
      </w:pPr>
      <w:r w:rsidRPr="00F0020F">
        <w:tab/>
      </w:r>
      <w:r w:rsidRPr="00F0020F">
        <w:rPr>
          <w:snapToGrid w:val="0"/>
        </w:rPr>
        <w:t></w:t>
      </w:r>
      <w:r w:rsidRPr="00F0020F">
        <w:tab/>
        <w:t xml:space="preserve">акционерного капитала составил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r w:rsidRPr="00F0020F">
        <w:rPr>
          <w:vanish/>
          <w:color w:val="0000FF"/>
          <w:lang w:val="en-US"/>
        </w:rPr>
        <w:t>B</w:t>
      </w:r>
      <w:r w:rsidRPr="00F0020F">
        <w:rPr>
          <w:vanish/>
          <w:color w:val="0000FF"/>
        </w:rPr>
        <w:t>39*100/</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w:t>
      </w:r>
      <w:r w:rsidRPr="00F0020F">
        <w:t>0,00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39/</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p>
    <w:p w:rsidR="005471C5" w:rsidRPr="00F0020F" w:rsidRDefault="005471C5" w:rsidP="005471C5">
      <w:pPr>
        <w:pStyle w:val="a6"/>
        <w:tabs>
          <w:tab w:val="right" w:pos="1134"/>
        </w:tabs>
        <w:spacing w:after="0"/>
        <w:ind w:firstLine="567"/>
        <w:jc w:val="both"/>
        <w:rPr>
          <w:vanish/>
        </w:rPr>
      </w:pPr>
      <w:r w:rsidRPr="00F0020F">
        <w:rPr>
          <w:color w:val="0000FF"/>
        </w:rPr>
        <w:tab/>
      </w:r>
      <w:r w:rsidRPr="00F0020F">
        <w:rPr>
          <w:snapToGrid w:val="0"/>
        </w:rPr>
        <w:t></w:t>
      </w:r>
      <w:r w:rsidRPr="00F0020F">
        <w:tab/>
        <w:t xml:space="preserve">добавочного капитала составил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r w:rsidRPr="00F0020F">
        <w:rPr>
          <w:vanish/>
          <w:color w:val="0000FF"/>
          <w:lang w:val="en-US"/>
        </w:rPr>
        <w:t>B</w:t>
      </w:r>
      <w:r w:rsidRPr="00F0020F">
        <w:rPr>
          <w:vanish/>
          <w:color w:val="0000FF"/>
        </w:rPr>
        <w:t>41*100/</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w:t>
      </w:r>
      <w:r w:rsidRPr="00F0020F">
        <w:t>95,04</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41/</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r w:rsidRPr="00F0020F">
        <w:t>%;</w:t>
      </w:r>
      <w:r w:rsidRPr="00F0020F">
        <w:rPr>
          <w:vanish/>
          <w:color w:val="0000FF"/>
        </w:rPr>
        <w:t>})</w:t>
      </w:r>
      <w:r w:rsidRPr="00F0020F">
        <w:rPr>
          <w:color w:val="0000FF"/>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p>
    <w:p w:rsidR="005471C5" w:rsidRPr="00F0020F" w:rsidRDefault="005471C5" w:rsidP="005471C5">
      <w:pPr>
        <w:pStyle w:val="a6"/>
        <w:tabs>
          <w:tab w:val="right" w:pos="1134"/>
        </w:tabs>
        <w:spacing w:after="0"/>
        <w:ind w:firstLine="567"/>
        <w:jc w:val="both"/>
      </w:pPr>
      <w:r w:rsidRPr="00F0020F">
        <w:rPr>
          <w:vanish/>
          <w:color w:val="0000FF"/>
        </w:rPr>
        <w:tab/>
      </w:r>
      <w:r w:rsidRPr="00F0020F">
        <w:rPr>
          <w:snapToGrid w:val="0"/>
          <w:vanish/>
        </w:rPr>
        <w:t></w:t>
      </w:r>
      <w:r w:rsidRPr="00F0020F">
        <w:rPr>
          <w:vanish/>
        </w:rPr>
        <w:tab/>
        <w:t xml:space="preserve">резервов и фондов составил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r w:rsidRPr="00F0020F">
        <w:rPr>
          <w:vanish/>
          <w:color w:val="0000FF"/>
          <w:lang w:val="en-US"/>
        </w:rPr>
        <w:t>B</w:t>
      </w:r>
      <w:r w:rsidRPr="00F0020F">
        <w:rPr>
          <w:vanish/>
          <w:color w:val="0000FF"/>
        </w:rPr>
        <w:t>40*100/</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w:t>
      </w:r>
      <w:r w:rsidRPr="00F0020F">
        <w:rPr>
          <w:vanish/>
        </w:rPr>
        <w:t>17,60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40/</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p>
    <w:p w:rsidR="005471C5" w:rsidRPr="00F0020F" w:rsidRDefault="005471C5" w:rsidP="005471C5">
      <w:pPr>
        <w:pStyle w:val="a6"/>
        <w:tabs>
          <w:tab w:val="right" w:pos="1134"/>
        </w:tabs>
        <w:spacing w:after="0"/>
        <w:ind w:firstLine="567"/>
        <w:jc w:val="both"/>
        <w:rPr>
          <w:vanish/>
        </w:rPr>
      </w:pPr>
      <w:r w:rsidRPr="00F0020F">
        <w:rPr>
          <w:color w:val="0000FF"/>
        </w:rPr>
        <w:tab/>
      </w:r>
      <w:r w:rsidRPr="00F0020F">
        <w:rPr>
          <w:snapToGrid w:val="0"/>
        </w:rPr>
        <w:t></w:t>
      </w:r>
      <w:r w:rsidRPr="00F0020F">
        <w:tab/>
        <w:t xml:space="preserve">нераспределенной прибыли составил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r w:rsidRPr="00F0020F">
        <w:rPr>
          <w:vanish/>
          <w:color w:val="0000FF"/>
          <w:lang w:val="en-US"/>
        </w:rPr>
        <w:t>B</w:t>
      </w:r>
      <w:r w:rsidRPr="00F0020F">
        <w:rPr>
          <w:vanish/>
          <w:color w:val="0000FF"/>
        </w:rPr>
        <w:t>42*100/</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w:t>
      </w:r>
      <w:r w:rsidRPr="00F0020F">
        <w:t>4,95</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42/</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p>
    <w:p w:rsidR="005471C5" w:rsidRPr="00F0020F" w:rsidRDefault="005471C5" w:rsidP="005471C5">
      <w:pPr>
        <w:pStyle w:val="a6"/>
        <w:tabs>
          <w:tab w:val="right" w:pos="1134"/>
        </w:tabs>
        <w:spacing w:after="0"/>
        <w:ind w:firstLine="567"/>
        <w:jc w:val="both"/>
      </w:pPr>
      <w:r w:rsidRPr="00F0020F">
        <w:rPr>
          <w:vanish/>
          <w:color w:val="0000FF"/>
        </w:rPr>
        <w:tab/>
      </w:r>
      <w:r w:rsidRPr="00F0020F">
        <w:rPr>
          <w:snapToGrid w:val="0"/>
          <w:vanish/>
        </w:rPr>
        <w:t></w:t>
      </w:r>
      <w:r w:rsidRPr="00F0020F">
        <w:rPr>
          <w:vanish/>
        </w:rPr>
        <w:tab/>
        <w:t xml:space="preserve">прочего собственного капитала составил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r w:rsidRPr="00F0020F">
        <w:rPr>
          <w:vanish/>
          <w:color w:val="0000FF"/>
          <w:lang w:val="en-US"/>
        </w:rPr>
        <w:t>B</w:t>
      </w:r>
      <w:r w:rsidRPr="00F0020F">
        <w:rPr>
          <w:vanish/>
          <w:color w:val="0000FF"/>
        </w:rPr>
        <w:t>43*100/</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w:t>
      </w:r>
      <w:r w:rsidRPr="00F0020F">
        <w:rPr>
          <w:vanish/>
        </w:rPr>
        <w:t>0,65</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43/</w:t>
      </w:r>
      <w:r w:rsidRPr="00F0020F">
        <w:rPr>
          <w:vanish/>
          <w:color w:val="0000FF"/>
          <w:lang w:val="en-US"/>
        </w:rPr>
        <w:t>B</w:t>
      </w:r>
      <w:r w:rsidRPr="00F0020F">
        <w:rPr>
          <w:vanish/>
          <w:color w:val="0000FF"/>
        </w:rPr>
        <w:t>38",</w:t>
      </w:r>
      <w:r w:rsidRPr="00F0020F">
        <w:rPr>
          <w:vanish/>
          <w:color w:val="0000FF"/>
          <w:lang w:val="en-US"/>
        </w:rPr>
        <w:t>last</w:t>
      </w:r>
      <w:r w:rsidRPr="00F0020F">
        <w:rPr>
          <w:vanish/>
          <w:color w:val="0000FF"/>
        </w:rPr>
        <w:t>,&lt;&gt;,0){</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B</w:t>
      </w:r>
      <w:r w:rsidRPr="00F0020F">
        <w:rPr>
          <w:vanish/>
          <w:color w:val="0000FF"/>
        </w:rPr>
        <w:t>35,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B</w:t>
      </w:r>
      <w:r w:rsidRPr="00F0020F">
        <w:rPr>
          <w:vanish/>
          <w:color w:val="0000FF"/>
        </w:rPr>
        <w:t>35,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rPr>
          <w:vanish/>
        </w:rPr>
      </w:pPr>
      <w:r w:rsidRPr="00F0020F">
        <w:t xml:space="preserve">Сумма </w:t>
      </w:r>
      <w:r w:rsidRPr="00F0020F">
        <w:rPr>
          <w:b/>
          <w:i/>
        </w:rPr>
        <w:t>долгосрочных обязательств</w:t>
      </w:r>
      <w:r w:rsidRPr="00F0020F">
        <w:t xml:space="preserve"> на конец анализируемого периода 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B</w:t>
      </w:r>
      <w:r w:rsidRPr="00F0020F">
        <w:rPr>
          <w:vanish/>
          <w:color w:val="0000FF"/>
        </w:rPr>
        <w:t>35,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B</w:t>
      </w:r>
      <w:r w:rsidRPr="00F0020F">
        <w:rPr>
          <w:vanish/>
          <w:color w:val="0000FF"/>
        </w:rPr>
        <w:t>35,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pPr>
      <w:r w:rsidRPr="00F0020F">
        <w:rPr>
          <w:vanish/>
        </w:rPr>
        <w:t xml:space="preserve">Сумма </w:t>
      </w:r>
      <w:r w:rsidRPr="00F0020F">
        <w:rPr>
          <w:b/>
          <w:i/>
          <w:vanish/>
        </w:rPr>
        <w:t>долгосрочных обязательств</w:t>
      </w:r>
      <w:r w:rsidRPr="00F0020F">
        <w:rPr>
          <w:vanish/>
        </w:rPr>
        <w:t xml:space="preserve"> на конец анализируемого периода 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B</w:t>
      </w:r>
      <w:r w:rsidRPr="00F0020F">
        <w:rPr>
          <w:vanish/>
          <w:color w:val="0000FF"/>
        </w:rPr>
        <w:t>35,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B</w:t>
      </w:r>
      <w:r w:rsidRPr="00F0020F">
        <w:rPr>
          <w:vanish/>
          <w:color w:val="0000FF"/>
        </w:rPr>
        <w:t>35,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120,08</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B</w:t>
      </w:r>
      <w:r w:rsidRPr="00F0020F">
        <w:rPr>
          <w:vanish/>
          <w:color w:val="0000FF"/>
        </w:rPr>
        <w:t>35,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B</w:t>
      </w:r>
      <w:r w:rsidRPr="00F0020F">
        <w:rPr>
          <w:vanish/>
          <w:color w:val="0000FF"/>
        </w:rPr>
        <w:t>35,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last</w:t>
      </w:r>
      <w:r w:rsidRPr="00F0020F">
        <w:rPr>
          <w:vanish/>
          <w:color w:val="0000FF"/>
        </w:rPr>
        <w:t>){</w:t>
      </w:r>
      <w:r w:rsidRPr="00F0020F">
        <w:t xml:space="preserve">% и составила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B</w:t>
      </w:r>
      <w:r w:rsidRPr="00F0020F">
        <w:rPr>
          <w:vanish/>
          <w:color w:val="0000FF"/>
        </w:rPr>
        <w:t>35,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B</w:t>
      </w:r>
      <w:r w:rsidRPr="00F0020F">
        <w:rPr>
          <w:vanish/>
          <w:color w:val="0000FF"/>
        </w:rPr>
        <w:t>35,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last</w:t>
      </w:r>
      <w:r w:rsidRPr="00F0020F">
        <w:rPr>
          <w:vanish/>
          <w:color w:val="0000FF"/>
        </w:rPr>
        <w:t>){</w:t>
      </w:r>
      <w:r w:rsidRPr="00F0020F">
        <w:t>4 273 691,00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B</w:t>
      </w:r>
      <w:r w:rsidRPr="00F0020F">
        <w:rPr>
          <w:vanish/>
          <w:color w:val="0000FF"/>
        </w:rPr>
        <w:t>35,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B</w:t>
      </w:r>
      <w:r w:rsidRPr="00F0020F">
        <w:rPr>
          <w:vanish/>
          <w:color w:val="0000FF"/>
        </w:rPr>
        <w:t>35,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35)",</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color w:val="000000"/>
        </w:rPr>
      </w:pPr>
      <w:r w:rsidRPr="00F0020F">
        <w:t xml:space="preserve">Величина </w:t>
      </w:r>
      <w:r w:rsidRPr="00F0020F">
        <w:rPr>
          <w:b/>
          <w:i/>
        </w:rPr>
        <w:t>текущих обязательств</w:t>
      </w:r>
      <w:r w:rsidRPr="00F0020F">
        <w:t xml:space="preserve"> в анализируемом периоде составила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last</w:t>
      </w:r>
      <w:r w:rsidRPr="00F0020F">
        <w:rPr>
          <w:vanish/>
          <w:color w:val="0000FF"/>
        </w:rPr>
        <w:t>){</w:t>
      </w:r>
      <w:r w:rsidRPr="00F0020F">
        <w:t>34 026,00</w:t>
      </w:r>
      <w:r w:rsidRPr="00F0020F">
        <w:rPr>
          <w:vanish/>
          <w:color w:val="0000FF"/>
        </w:rPr>
        <w:t>}) ~AEMacro(</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last</w:t>
      </w:r>
      <w:r w:rsidRPr="00F0020F">
        <w:rPr>
          <w:vanish/>
          <w:color w:val="0000FF"/>
        </w:rPr>
        <w:t>){</w:t>
      </w:r>
      <w:r w:rsidRPr="00F0020F">
        <w:rPr>
          <w:vanish/>
        </w:rPr>
        <w:t xml:space="preserve"> и 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last</w:t>
      </w:r>
      <w:r w:rsidRPr="00F0020F">
        <w:rPr>
          <w:vanish/>
          <w:color w:val="0000FF"/>
        </w:rPr>
        <w:t>){</w:t>
      </w:r>
      <w:r w:rsidRPr="00F0020F">
        <w:t xml:space="preserve"> и 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66,48</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color w:val="000000"/>
        </w:rPr>
      </w:pPr>
      <w:r w:rsidRPr="00F0020F">
        <w:rPr>
          <w:color w:val="000000"/>
        </w:rPr>
        <w:t>У</w:t>
      </w:r>
      <w:r w:rsidRPr="00F0020F">
        <w:t>величение текущих обязательств связано с  изменением следующих составляющих:</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rPr>
          <w:vanish/>
          <w:color w:val="000000"/>
        </w:rPr>
        <w:t>У</w:t>
      </w:r>
      <w:r w:rsidRPr="00F0020F">
        <w:rPr>
          <w:vanish/>
        </w:rPr>
        <w:t>меньшение текущих обязательств связано с изменением следующих составляющих:</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pPr>
      <w:r w:rsidRPr="00F0020F">
        <w:rPr>
          <w:b/>
          <w:vanish/>
        </w:rPr>
        <w:t xml:space="preserve">Текущие </w:t>
      </w:r>
      <w:r w:rsidRPr="00F0020F">
        <w:rPr>
          <w:b/>
          <w:i/>
          <w:vanish/>
        </w:rPr>
        <w:t>обязательства</w:t>
      </w:r>
      <w:r w:rsidRPr="00F0020F">
        <w:rPr>
          <w:vanish/>
        </w:rPr>
        <w:t xml:space="preserve"> не изменились в рассматриваемом периоде.</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pPr>
      <w:r w:rsidRPr="00F0020F">
        <w:rPr>
          <w:color w:val="0000FF"/>
        </w:rPr>
        <w:tab/>
      </w:r>
      <w:r w:rsidRPr="00F0020F">
        <w:rPr>
          <w:snapToGrid w:val="0"/>
        </w:rPr>
        <w:t></w:t>
      </w:r>
      <w:r w:rsidRPr="00F0020F">
        <w:tab/>
        <w:t xml:space="preserve">сумма краткосрочных займов составила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last</w:t>
      </w:r>
      <w:r w:rsidRPr="00F0020F">
        <w:rPr>
          <w:vanish/>
          <w:color w:val="0000FF"/>
        </w:rPr>
        <w:t>){</w:t>
      </w:r>
      <w:r w:rsidRPr="00F0020F">
        <w:t>245,00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last</w:t>
      </w:r>
      <w:r w:rsidRPr="00F0020F">
        <w:rPr>
          <w:vanish/>
          <w:color w:val="0000FF"/>
        </w:rPr>
        <w:t>){</w:t>
      </w:r>
      <w:r w:rsidRPr="00F0020F">
        <w:rPr>
          <w:vanish/>
        </w:rPr>
        <w:t xml:space="preserve"> и 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last</w:t>
      </w:r>
      <w:r w:rsidRPr="00F0020F">
        <w:rPr>
          <w:vanish/>
          <w:color w:val="0000FF"/>
        </w:rPr>
        <w:t>){</w:t>
      </w:r>
      <w:r w:rsidRPr="00F0020F">
        <w:t xml:space="preserve"> и уменьшилась на </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5,41</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B</w:t>
      </w:r>
      <w:r w:rsidRPr="00F0020F">
        <w:rPr>
          <w:vanish/>
          <w:color w:val="0000FF"/>
        </w:rPr>
        <w:t>24,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24)",</w:t>
      </w:r>
      <w:r w:rsidRPr="00F0020F">
        <w:rPr>
          <w:vanish/>
          <w:color w:val="0000FF"/>
          <w:lang w:val="en-US"/>
        </w:rPr>
        <w:t>last</w:t>
      </w:r>
      <w:r w:rsidRPr="00F0020F">
        <w:rPr>
          <w:vanish/>
          <w:color w:val="0000FF"/>
        </w:rPr>
        <w:t>){</w:t>
      </w:r>
      <w:r w:rsidRPr="00F0020F">
        <w:t>%</w:t>
      </w:r>
      <w:r w:rsidRPr="00F0020F">
        <w:rPr>
          <w:color w:val="000000"/>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rPr>
          <w:color w:val="0000FF"/>
        </w:rPr>
        <w:tab/>
      </w:r>
      <w:r w:rsidRPr="00F0020F">
        <w:rPr>
          <w:snapToGrid w:val="0"/>
        </w:rPr>
        <w:t></w:t>
      </w:r>
      <w:r w:rsidRPr="00F0020F">
        <w:tab/>
        <w:t xml:space="preserve">сумма кредиторской задолженности составила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t>33 781,00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rPr>
          <w:color w:val="000000"/>
        </w:rPr>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t xml:space="preserve"> и 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rPr>
          <w:vanish/>
        </w:rPr>
        <w:t xml:space="preserve"> и 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67,40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t>%</w:t>
      </w:r>
      <w:r w:rsidRPr="00F0020F">
        <w:rPr>
          <w:color w:val="000000"/>
        </w:rPr>
        <w:t>;</w:t>
      </w:r>
      <w:r w:rsidRPr="00F0020F">
        <w:rPr>
          <w:vanish/>
          <w:color w:val="0000FF"/>
        </w:rPr>
        <w:t>})</w:t>
      </w:r>
      <w:r w:rsidRPr="00F0020F">
        <w:rPr>
          <w:color w:val="000000"/>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rPr>
          <w:vanish/>
          <w:color w:val="0000FF"/>
        </w:rPr>
        <w:tab/>
      </w:r>
      <w:r w:rsidRPr="00F0020F">
        <w:rPr>
          <w:snapToGrid w:val="0"/>
          <w:vanish/>
        </w:rPr>
        <w:t></w:t>
      </w:r>
      <w:r w:rsidRPr="00F0020F">
        <w:rPr>
          <w:vanish/>
        </w:rPr>
        <w:tab/>
        <w:t xml:space="preserve">доходы будущих периодов составили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last</w:t>
      </w:r>
      <w:r w:rsidRPr="00F0020F">
        <w:rPr>
          <w:vanish/>
          <w:color w:val="0000FF"/>
        </w:rPr>
        <w:t>){</w:t>
      </w:r>
      <w:r w:rsidRPr="00F0020F">
        <w:rPr>
          <w:vanish/>
        </w:rPr>
        <w:t>2 073,00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last</w:t>
      </w:r>
      <w:r w:rsidRPr="00F0020F">
        <w:rPr>
          <w:vanish/>
          <w:color w:val="0000FF"/>
        </w:rPr>
        <w:t>){</w:t>
      </w:r>
      <w:r w:rsidRPr="00F0020F">
        <w:rPr>
          <w:vanish/>
        </w:rPr>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last</w:t>
      </w:r>
      <w:r w:rsidRPr="00F0020F">
        <w:rPr>
          <w:vanish/>
          <w:color w:val="0000FF"/>
        </w:rPr>
        <w:t>){</w:t>
      </w:r>
      <w:r w:rsidRPr="00F0020F">
        <w:rPr>
          <w:vanish/>
        </w:rPr>
        <w:t xml:space="preserve"> и увеличились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last</w:t>
      </w:r>
      <w:r w:rsidRPr="00F0020F">
        <w:rPr>
          <w:vanish/>
          <w:color w:val="0000FF"/>
        </w:rPr>
        <w:t>){</w:t>
      </w:r>
      <w:r w:rsidRPr="00F0020F">
        <w:rPr>
          <w:vanish/>
        </w:rPr>
        <w:t xml:space="preserve"> и уменьшились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9,31</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last</w:t>
      </w:r>
      <w:r w:rsidRPr="00F0020F">
        <w:rPr>
          <w:vanish/>
          <w:color w:val="0000FF"/>
        </w:rPr>
        <w:t>){</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B</w:t>
      </w:r>
      <w:r w:rsidRPr="00F0020F">
        <w:rPr>
          <w:vanish/>
          <w:color w:val="0000FF"/>
        </w:rPr>
        <w:t>32,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32)",</w:t>
      </w:r>
      <w:r w:rsidRPr="00F0020F">
        <w:rPr>
          <w:vanish/>
          <w:color w:val="0000FF"/>
          <w:lang w:val="en-US"/>
        </w:rPr>
        <w:t>last</w:t>
      </w:r>
      <w:r w:rsidRPr="00F0020F">
        <w:rPr>
          <w:vanish/>
          <w:color w:val="0000FF"/>
        </w:rPr>
        <w:t>){</w:t>
      </w:r>
      <w:r w:rsidRPr="00F0020F">
        <w:rPr>
          <w:vanish/>
          <w:color w:val="000000"/>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color w:val="000000"/>
        </w:rPr>
      </w:pPr>
      <w:r w:rsidRPr="00F0020F">
        <w:rPr>
          <w:vanish/>
          <w:color w:val="0000FF"/>
        </w:rPr>
        <w:tab/>
      </w:r>
      <w:r w:rsidRPr="00F0020F">
        <w:rPr>
          <w:snapToGrid w:val="0"/>
          <w:vanish/>
        </w:rPr>
        <w:t></w:t>
      </w:r>
      <w:r w:rsidRPr="00F0020F">
        <w:rPr>
          <w:vanish/>
        </w:rPr>
        <w:tab/>
        <w:t xml:space="preserve">резервы предстоящих расходов и платежей составили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last</w:t>
      </w:r>
      <w:r w:rsidRPr="00F0020F">
        <w:rPr>
          <w:vanish/>
          <w:color w:val="0000FF"/>
        </w:rPr>
        <w:t>){</w:t>
      </w:r>
      <w:r w:rsidRPr="00F0020F">
        <w:rPr>
          <w:vanish/>
        </w:rPr>
        <w:t>1 040,00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last</w:t>
      </w:r>
      <w:r w:rsidRPr="00F0020F">
        <w:rPr>
          <w:vanish/>
          <w:color w:val="0000FF"/>
        </w:rPr>
        <w:t>){</w:t>
      </w:r>
      <w:r w:rsidRPr="00F0020F">
        <w:rPr>
          <w:vanish/>
        </w:rPr>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last</w:t>
      </w:r>
      <w:r w:rsidRPr="00F0020F">
        <w:rPr>
          <w:vanish/>
          <w:color w:val="0000FF"/>
        </w:rPr>
        <w:t>){</w:t>
      </w:r>
      <w:r w:rsidRPr="00F0020F">
        <w:rPr>
          <w:vanish/>
        </w:rPr>
        <w:t xml:space="preserve"> и увеличились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last</w:t>
      </w:r>
      <w:r w:rsidRPr="00F0020F">
        <w:rPr>
          <w:vanish/>
          <w:color w:val="0000FF"/>
        </w:rPr>
        <w:t>){</w:t>
      </w:r>
      <w:r w:rsidRPr="00F0020F">
        <w:rPr>
          <w:vanish/>
        </w:rPr>
        <w:t xml:space="preserve"> и уменьшились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980,37</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last</w:t>
      </w:r>
      <w:r w:rsidRPr="00F0020F">
        <w:rPr>
          <w:vanish/>
          <w:color w:val="0000FF"/>
        </w:rPr>
        <w:t>){</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B</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33)",</w:t>
      </w:r>
      <w:r w:rsidRPr="00F0020F">
        <w:rPr>
          <w:vanish/>
          <w:color w:val="0000FF"/>
          <w:lang w:val="en-US"/>
        </w:rPr>
        <w:t>last</w:t>
      </w:r>
      <w:r w:rsidRPr="00F0020F">
        <w:rPr>
          <w:vanish/>
          <w:color w:val="0000FF"/>
        </w:rPr>
        <w:t>){</w:t>
      </w:r>
      <w:r w:rsidRPr="00F0020F">
        <w:rPr>
          <w:vanish/>
          <w:color w:val="000000"/>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rPr>
          <w:vanish/>
          <w:color w:val="0000FF"/>
        </w:rPr>
        <w:tab/>
      </w:r>
      <w:r w:rsidRPr="00F0020F">
        <w:rPr>
          <w:snapToGrid w:val="0"/>
          <w:vanish/>
        </w:rPr>
        <w:t></w:t>
      </w:r>
      <w:r w:rsidRPr="00F0020F">
        <w:rPr>
          <w:vanish/>
        </w:rPr>
        <w:tab/>
        <w:t xml:space="preserve">сумма прочих текущих обязательств составила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last</w:t>
      </w:r>
      <w:r w:rsidRPr="00F0020F">
        <w:rPr>
          <w:vanish/>
          <w:color w:val="0000FF"/>
        </w:rPr>
        <w:t>){</w:t>
      </w:r>
      <w:r w:rsidRPr="00F0020F">
        <w:rPr>
          <w:vanish/>
        </w:rPr>
        <w:t>0.18</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last</w:t>
      </w:r>
      <w:r w:rsidRPr="00F0020F">
        <w:rPr>
          <w:vanish/>
          <w:color w:val="0000FF"/>
        </w:rPr>
        <w:t>){</w:t>
      </w:r>
      <w:r w:rsidRPr="00F0020F">
        <w:rPr>
          <w:vanish/>
        </w:rPr>
        <w:t xml:space="preserve"> $ US</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last</w:t>
      </w:r>
      <w:r w:rsidRPr="00F0020F">
        <w:rPr>
          <w:vanish/>
          <w:color w:val="0000FF"/>
        </w:rPr>
        <w:t>){</w:t>
      </w:r>
      <w:r w:rsidRPr="00F0020F">
        <w:rPr>
          <w:vanish/>
        </w:rPr>
        <w:t xml:space="preserve"> и 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last</w:t>
      </w:r>
      <w:r w:rsidRPr="00F0020F">
        <w:rPr>
          <w:vanish/>
          <w:color w:val="0000FF"/>
        </w:rPr>
        <w:t>){</w:t>
      </w:r>
      <w:r w:rsidRPr="00F0020F">
        <w:rPr>
          <w:vanish/>
        </w:rPr>
        <w:t xml:space="preserve"> и 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97,44</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B</w:t>
      </w:r>
      <w:r w:rsidRPr="00F0020F">
        <w:rPr>
          <w:vanish/>
          <w:color w:val="0000FF"/>
        </w:rPr>
        <w:t>34,</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34)",</w:t>
      </w:r>
      <w:r w:rsidRPr="00F0020F">
        <w:rPr>
          <w:vanish/>
          <w:color w:val="0000FF"/>
          <w:lang w:val="en-US"/>
        </w:rPr>
        <w:t>last</w:t>
      </w:r>
      <w:r w:rsidRPr="00F0020F">
        <w:rPr>
          <w:vanish/>
          <w:color w:val="0000FF"/>
        </w:rPr>
        <w:t>){</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35",</w:t>
      </w:r>
      <w:r w:rsidRPr="00F0020F">
        <w:rPr>
          <w:vanish/>
          <w:color w:val="0000FF"/>
          <w:lang w:val="en-US"/>
        </w:rPr>
        <w:t>last</w:t>
      </w:r>
      <w:r w:rsidRPr="00F0020F">
        <w:rPr>
          <w:vanish/>
          <w:color w:val="0000FF"/>
        </w:rPr>
        <w:t>,&gt;,0){</w:t>
      </w:r>
    </w:p>
    <w:p w:rsidR="005471C5" w:rsidRPr="00F0020F" w:rsidRDefault="005471C5" w:rsidP="005471C5">
      <w:pPr>
        <w:pStyle w:val="a6"/>
        <w:spacing w:after="0"/>
        <w:ind w:firstLine="567"/>
        <w:jc w:val="both"/>
      </w:pPr>
      <w:r w:rsidRPr="00F0020F">
        <w:rPr>
          <w:vanish/>
        </w:rPr>
        <w:t>Анализ структуры финансовых обязательств говорит о преобладании краткосрочных источников в структуре заемных средств, что является негативным фактором, который характеризует неэффективную структуру баланса и высокий риск утраты финансовой устойчивости.</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35)",</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23+</w:t>
      </w:r>
      <w:r w:rsidRPr="00F0020F">
        <w:rPr>
          <w:vanish/>
          <w:color w:val="0000FF"/>
          <w:lang w:val="en-US"/>
        </w:rPr>
        <w:t>B</w:t>
      </w:r>
      <w:r w:rsidRPr="00F0020F">
        <w:rPr>
          <w:vanish/>
          <w:color w:val="0000FF"/>
        </w:rPr>
        <w:t>35)",</w:t>
      </w:r>
      <w:r w:rsidRPr="00F0020F">
        <w:rPr>
          <w:vanish/>
          <w:color w:val="0000FF"/>
          <w:lang w:val="en-US"/>
        </w:rPr>
        <w:t>last</w:t>
      </w:r>
      <w:r w:rsidRPr="00F0020F">
        <w:rPr>
          <w:vanish/>
          <w:color w:val="0000FF"/>
        </w:rPr>
        <w:t>){</w:t>
      </w:r>
    </w:p>
    <w:p w:rsidR="005471C5" w:rsidRPr="00F0020F" w:rsidRDefault="005471C5" w:rsidP="005471C5">
      <w:pPr>
        <w:pStyle w:val="a6"/>
        <w:tabs>
          <w:tab w:val="right" w:pos="1134"/>
        </w:tabs>
        <w:spacing w:after="0"/>
        <w:ind w:firstLine="567"/>
        <w:jc w:val="both"/>
      </w:pPr>
      <w:r w:rsidRPr="00F0020F">
        <w:rPr>
          <w:color w:val="000000"/>
        </w:rPr>
        <w:t>С</w:t>
      </w:r>
      <w:r w:rsidRPr="00F0020F">
        <w:t>окращение краткосрочных источников в структуре заемных средств в анализируемом периоде является позитивным фактором, который свидетельствует об улучшении структуры баланса и понижении риска утраты финансовой устойчивости.</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,&gt;,0){</w:t>
      </w:r>
    </w:p>
    <w:p w:rsidR="005471C5" w:rsidRPr="00F0020F" w:rsidRDefault="005471C5" w:rsidP="005471C5">
      <w:pPr>
        <w:pStyle w:val="a6"/>
        <w:spacing w:after="0"/>
        <w:ind w:firstLine="567"/>
        <w:jc w:val="both"/>
      </w:pPr>
      <w:r w:rsidRPr="00F0020F">
        <w:t>В структуре кредиторской задолженности на конец анализируемого периода удельный вес:</w:t>
      </w:r>
      <w:r w:rsidRPr="00F0020F">
        <w:rPr>
          <w:color w:val="0000FF"/>
        </w:rPr>
        <w:t xml:space="preserve">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,26,</w:t>
      </w:r>
      <w:r w:rsidRPr="00F0020F">
        <w:rPr>
          <w:vanish/>
          <w:color w:val="0000FF"/>
          <w:lang w:val="en-US"/>
        </w:rPr>
        <w:t>last</w:t>
      </w:r>
      <w:r w:rsidRPr="00F0020F">
        <w:rPr>
          <w:vanish/>
          <w:color w:val="0000FF"/>
        </w:rPr>
        <w:t>,&gt;,0){</w:t>
      </w:r>
    </w:p>
    <w:p w:rsidR="005471C5" w:rsidRPr="00F0020F" w:rsidRDefault="005471C5" w:rsidP="005471C5">
      <w:pPr>
        <w:pStyle w:val="a6"/>
        <w:spacing w:after="0"/>
        <w:ind w:firstLine="567"/>
        <w:jc w:val="both"/>
      </w:pPr>
      <w:r w:rsidRPr="00F0020F">
        <w:rPr>
          <w:color w:val="0000FF"/>
        </w:rPr>
        <w:tab/>
      </w:r>
      <w:r w:rsidRPr="00F0020F">
        <w:rPr>
          <w:snapToGrid w:val="0"/>
        </w:rPr>
        <w:t></w:t>
      </w:r>
      <w:r w:rsidRPr="00F0020F">
        <w:tab/>
        <w:t xml:space="preserve">счетов и векселей к оплате составил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B</w:t>
      </w:r>
      <w:r w:rsidRPr="00F0020F">
        <w:rPr>
          <w:vanish/>
          <w:color w:val="0000FF"/>
        </w:rPr>
        <w:t>,26,</w:t>
      </w:r>
      <w:r w:rsidRPr="00F0020F">
        <w:rPr>
          <w:vanish/>
          <w:color w:val="0000FF"/>
          <w:lang w:val="en-US"/>
        </w:rPr>
        <w:t>last</w:t>
      </w:r>
      <w:r w:rsidRPr="00F0020F">
        <w:rPr>
          <w:vanish/>
          <w:color w:val="0000FF"/>
        </w:rPr>
        <w:t>,&gt;,0,"</w:t>
      </w:r>
      <w:r w:rsidRPr="00F0020F">
        <w:rPr>
          <w:vanish/>
          <w:color w:val="0000FF"/>
          <w:lang w:val="en-US"/>
        </w:rPr>
        <w:t>B</w:t>
      </w:r>
      <w:r w:rsidRPr="00F0020F">
        <w:rPr>
          <w:vanish/>
          <w:color w:val="0000FF"/>
        </w:rPr>
        <w:t>26*100/</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t>58,43</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,26,</w:t>
      </w:r>
      <w:r w:rsidRPr="00F0020F">
        <w:rPr>
          <w:vanish/>
          <w:color w:val="0000FF"/>
          <w:lang w:val="en-US"/>
        </w:rPr>
        <w:t>last</w:t>
      </w:r>
      <w:r w:rsidRPr="00F0020F">
        <w:rPr>
          <w:vanish/>
          <w:color w:val="0000FF"/>
        </w:rPr>
        <w:t>,&gt;,0){</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,27,</w:t>
      </w:r>
      <w:r w:rsidRPr="00F0020F">
        <w:rPr>
          <w:vanish/>
          <w:color w:val="0000FF"/>
          <w:lang w:val="en-US"/>
        </w:rPr>
        <w:t>last</w:t>
      </w:r>
      <w:r w:rsidRPr="00F0020F">
        <w:rPr>
          <w:vanish/>
          <w:color w:val="0000FF"/>
        </w:rPr>
        <w:t>,&gt;,0){</w:t>
      </w:r>
    </w:p>
    <w:p w:rsidR="005471C5" w:rsidRPr="00F0020F" w:rsidRDefault="005471C5" w:rsidP="005471C5">
      <w:pPr>
        <w:pStyle w:val="a6"/>
        <w:spacing w:after="0"/>
        <w:ind w:firstLine="567"/>
        <w:jc w:val="both"/>
        <w:rPr>
          <w:vanish/>
        </w:rPr>
      </w:pPr>
      <w:r w:rsidRPr="00F0020F">
        <w:rPr>
          <w:color w:val="0000FF"/>
        </w:rPr>
        <w:lastRenderedPageBreak/>
        <w:tab/>
      </w:r>
      <w:r w:rsidRPr="00F0020F">
        <w:rPr>
          <w:snapToGrid w:val="0"/>
        </w:rPr>
        <w:t></w:t>
      </w:r>
      <w:r w:rsidRPr="00F0020F">
        <w:tab/>
        <w:t xml:space="preserve">налогов к оплате составил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B</w:t>
      </w:r>
      <w:r w:rsidRPr="00F0020F">
        <w:rPr>
          <w:vanish/>
          <w:color w:val="0000FF"/>
        </w:rPr>
        <w:t>,27,</w:t>
      </w:r>
      <w:r w:rsidRPr="00F0020F">
        <w:rPr>
          <w:vanish/>
          <w:color w:val="0000FF"/>
          <w:lang w:val="en-US"/>
        </w:rPr>
        <w:t>last</w:t>
      </w:r>
      <w:r w:rsidRPr="00F0020F">
        <w:rPr>
          <w:vanish/>
          <w:color w:val="0000FF"/>
        </w:rPr>
        <w:t>,&gt;,0,"</w:t>
      </w:r>
      <w:r w:rsidRPr="00F0020F">
        <w:rPr>
          <w:vanish/>
          <w:color w:val="0000FF"/>
          <w:lang w:val="en-US"/>
        </w:rPr>
        <w:t>B</w:t>
      </w:r>
      <w:r w:rsidRPr="00F0020F">
        <w:rPr>
          <w:vanish/>
          <w:color w:val="0000FF"/>
        </w:rPr>
        <w:t>27*100/</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t>9,01</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,27,</w:t>
      </w:r>
      <w:r w:rsidRPr="00F0020F">
        <w:rPr>
          <w:vanish/>
          <w:color w:val="0000FF"/>
          <w:lang w:val="en-US"/>
        </w:rPr>
        <w:t>last</w:t>
      </w:r>
      <w:r w:rsidRPr="00F0020F">
        <w:rPr>
          <w:vanish/>
          <w:color w:val="0000FF"/>
        </w:rPr>
        <w:t>,&gt;,0){</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,28,</w:t>
      </w:r>
      <w:r w:rsidRPr="00F0020F">
        <w:rPr>
          <w:vanish/>
          <w:color w:val="0000FF"/>
          <w:lang w:val="en-US"/>
        </w:rPr>
        <w:t>last</w:t>
      </w:r>
      <w:r w:rsidRPr="00F0020F">
        <w:rPr>
          <w:vanish/>
          <w:color w:val="0000FF"/>
        </w:rPr>
        <w:t>,&gt;,0){</w:t>
      </w:r>
    </w:p>
    <w:p w:rsidR="005471C5" w:rsidRPr="00F0020F" w:rsidRDefault="005471C5" w:rsidP="005471C5">
      <w:pPr>
        <w:pStyle w:val="a6"/>
        <w:spacing w:after="0"/>
        <w:ind w:firstLine="567"/>
        <w:jc w:val="both"/>
        <w:rPr>
          <w:vanish/>
        </w:rPr>
      </w:pPr>
      <w:r w:rsidRPr="00F0020F">
        <w:rPr>
          <w:vanish/>
          <w:color w:val="0000FF"/>
        </w:rPr>
        <w:tab/>
      </w:r>
      <w:r w:rsidRPr="00F0020F">
        <w:rPr>
          <w:snapToGrid w:val="0"/>
          <w:vanish/>
        </w:rPr>
        <w:t></w:t>
      </w:r>
      <w:r w:rsidRPr="00F0020F">
        <w:rPr>
          <w:vanish/>
        </w:rPr>
        <w:tab/>
        <w:t>межфирменной кредиторской задолженности составил</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B</w:t>
      </w:r>
      <w:r w:rsidRPr="00F0020F">
        <w:rPr>
          <w:vanish/>
          <w:color w:val="0000FF"/>
        </w:rPr>
        <w:t>,28,</w:t>
      </w:r>
      <w:r w:rsidRPr="00F0020F">
        <w:rPr>
          <w:vanish/>
          <w:color w:val="0000FF"/>
          <w:lang w:val="en-US"/>
        </w:rPr>
        <w:t>last</w:t>
      </w:r>
      <w:r w:rsidRPr="00F0020F">
        <w:rPr>
          <w:vanish/>
          <w:color w:val="0000FF"/>
        </w:rPr>
        <w:t>,&gt;,0,"</w:t>
      </w:r>
      <w:r w:rsidRPr="00F0020F">
        <w:rPr>
          <w:vanish/>
          <w:color w:val="0000FF"/>
          <w:lang w:val="en-US"/>
        </w:rPr>
        <w:t>B</w:t>
      </w:r>
      <w:r w:rsidRPr="00F0020F">
        <w:rPr>
          <w:vanish/>
          <w:color w:val="0000FF"/>
        </w:rPr>
        <w:t>28*100/</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rPr>
          <w:vanish/>
        </w:rPr>
        <w:t>0,00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,28,</w:t>
      </w:r>
      <w:r w:rsidRPr="00F0020F">
        <w:rPr>
          <w:vanish/>
          <w:color w:val="0000FF"/>
          <w:lang w:val="en-US"/>
        </w:rPr>
        <w:t>last</w:t>
      </w:r>
      <w:r w:rsidRPr="00F0020F">
        <w:rPr>
          <w:vanish/>
          <w:color w:val="0000FF"/>
        </w:rPr>
        <w:t>,&gt;,0){</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,29,</w:t>
      </w:r>
      <w:r w:rsidRPr="00F0020F">
        <w:rPr>
          <w:vanish/>
          <w:color w:val="0000FF"/>
          <w:lang w:val="en-US"/>
        </w:rPr>
        <w:t>last</w:t>
      </w:r>
      <w:r w:rsidRPr="00F0020F">
        <w:rPr>
          <w:vanish/>
          <w:color w:val="0000FF"/>
        </w:rPr>
        <w:t>,&gt;,0){</w:t>
      </w:r>
    </w:p>
    <w:p w:rsidR="005471C5" w:rsidRPr="00F0020F" w:rsidRDefault="005471C5" w:rsidP="005471C5">
      <w:pPr>
        <w:pStyle w:val="a6"/>
        <w:spacing w:after="0"/>
        <w:ind w:firstLine="567"/>
        <w:jc w:val="both"/>
        <w:rPr>
          <w:vanish/>
        </w:rPr>
      </w:pPr>
      <w:r w:rsidRPr="00F0020F">
        <w:rPr>
          <w:vanish/>
          <w:color w:val="0000FF"/>
        </w:rPr>
        <w:tab/>
      </w:r>
      <w:r w:rsidRPr="00F0020F">
        <w:rPr>
          <w:snapToGrid w:val="0"/>
          <w:vanish/>
        </w:rPr>
        <w:t></w:t>
      </w:r>
      <w:r w:rsidRPr="00F0020F">
        <w:rPr>
          <w:vanish/>
        </w:rPr>
        <w:tab/>
        <w:t>полученных авансов составил</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B</w:t>
      </w:r>
      <w:r w:rsidRPr="00F0020F">
        <w:rPr>
          <w:vanish/>
          <w:color w:val="0000FF"/>
        </w:rPr>
        <w:t>,29,</w:t>
      </w:r>
      <w:r w:rsidRPr="00F0020F">
        <w:rPr>
          <w:vanish/>
          <w:color w:val="0000FF"/>
          <w:lang w:val="en-US"/>
        </w:rPr>
        <w:t>last</w:t>
      </w:r>
      <w:r w:rsidRPr="00F0020F">
        <w:rPr>
          <w:vanish/>
          <w:color w:val="0000FF"/>
        </w:rPr>
        <w:t>,&gt;,0,"</w:t>
      </w:r>
      <w:r w:rsidRPr="00F0020F">
        <w:rPr>
          <w:vanish/>
          <w:color w:val="0000FF"/>
          <w:lang w:val="en-US"/>
        </w:rPr>
        <w:t>B</w:t>
      </w:r>
      <w:r w:rsidRPr="00F0020F">
        <w:rPr>
          <w:vanish/>
          <w:color w:val="0000FF"/>
        </w:rPr>
        <w:t>29*100/</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rPr>
          <w:vanish/>
        </w:rPr>
        <w:t>0,49</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,29,</w:t>
      </w:r>
      <w:r w:rsidRPr="00F0020F">
        <w:rPr>
          <w:vanish/>
          <w:color w:val="0000FF"/>
          <w:lang w:val="en-US"/>
        </w:rPr>
        <w:t>last</w:t>
      </w:r>
      <w:r w:rsidRPr="00F0020F">
        <w:rPr>
          <w:vanish/>
          <w:color w:val="0000FF"/>
        </w:rPr>
        <w:t>,&gt;,0){</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,30,</w:t>
      </w:r>
      <w:r w:rsidRPr="00F0020F">
        <w:rPr>
          <w:vanish/>
          <w:color w:val="0000FF"/>
          <w:lang w:val="en-US"/>
        </w:rPr>
        <w:t>last</w:t>
      </w:r>
      <w:r w:rsidRPr="00F0020F">
        <w:rPr>
          <w:vanish/>
          <w:color w:val="0000FF"/>
        </w:rPr>
        <w:t>,&gt;,0){</w:t>
      </w:r>
    </w:p>
    <w:p w:rsidR="005471C5" w:rsidRPr="00F0020F" w:rsidRDefault="005471C5" w:rsidP="005471C5">
      <w:pPr>
        <w:pStyle w:val="a6"/>
        <w:spacing w:after="0"/>
        <w:ind w:firstLine="567"/>
        <w:jc w:val="both"/>
      </w:pPr>
      <w:r w:rsidRPr="00F0020F">
        <w:rPr>
          <w:vanish/>
          <w:color w:val="0000FF"/>
        </w:rPr>
        <w:tab/>
      </w:r>
      <w:r w:rsidRPr="00F0020F">
        <w:rPr>
          <w:snapToGrid w:val="0"/>
          <w:vanish/>
        </w:rPr>
        <w:t></w:t>
      </w:r>
      <w:r w:rsidRPr="00F0020F">
        <w:rPr>
          <w:vanish/>
        </w:rPr>
        <w:tab/>
        <w:t>дивидендов к выплате составил</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B</w:t>
      </w:r>
      <w:r w:rsidRPr="00F0020F">
        <w:rPr>
          <w:vanish/>
          <w:color w:val="0000FF"/>
        </w:rPr>
        <w:t>,30,</w:t>
      </w:r>
      <w:r w:rsidRPr="00F0020F">
        <w:rPr>
          <w:vanish/>
          <w:color w:val="0000FF"/>
          <w:lang w:val="en-US"/>
        </w:rPr>
        <w:t>last</w:t>
      </w:r>
      <w:r w:rsidRPr="00F0020F">
        <w:rPr>
          <w:vanish/>
          <w:color w:val="0000FF"/>
        </w:rPr>
        <w:t>,&gt;,0,"</w:t>
      </w:r>
      <w:r w:rsidRPr="00F0020F">
        <w:rPr>
          <w:vanish/>
          <w:color w:val="0000FF"/>
          <w:lang w:val="en-US"/>
        </w:rPr>
        <w:t>B</w:t>
      </w:r>
      <w:r w:rsidRPr="00F0020F">
        <w:rPr>
          <w:vanish/>
          <w:color w:val="0000FF"/>
        </w:rPr>
        <w:t>30*100/</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rPr>
          <w:vanish/>
        </w:rPr>
        <w:t>0,12</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,30,</w:t>
      </w:r>
      <w:r w:rsidRPr="00F0020F">
        <w:rPr>
          <w:vanish/>
          <w:color w:val="0000FF"/>
          <w:lang w:val="en-US"/>
        </w:rPr>
        <w:t>last</w:t>
      </w:r>
      <w:r w:rsidRPr="00F0020F">
        <w:rPr>
          <w:vanish/>
          <w:color w:val="0000FF"/>
        </w:rPr>
        <w:t>,&gt;,0){</w:t>
      </w:r>
      <w:r w:rsidRPr="00F0020F">
        <w:rPr>
          <w:vanish/>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,31,</w:t>
      </w:r>
      <w:r w:rsidRPr="00F0020F">
        <w:rPr>
          <w:vanish/>
          <w:color w:val="0000FF"/>
          <w:lang w:val="en-US"/>
        </w:rPr>
        <w:t>last</w:t>
      </w:r>
      <w:r w:rsidRPr="00F0020F">
        <w:rPr>
          <w:vanish/>
          <w:color w:val="0000FF"/>
        </w:rPr>
        <w:t>,&gt;,0){</w:t>
      </w:r>
    </w:p>
    <w:p w:rsidR="005471C5" w:rsidRPr="00F0020F" w:rsidRDefault="005471C5" w:rsidP="005471C5">
      <w:pPr>
        <w:pStyle w:val="a6"/>
        <w:spacing w:after="0"/>
        <w:ind w:firstLine="567"/>
        <w:jc w:val="both"/>
        <w:rPr>
          <w:vanish/>
        </w:rPr>
      </w:pPr>
      <w:r w:rsidRPr="00F0020F">
        <w:rPr>
          <w:color w:val="0000FF"/>
        </w:rPr>
        <w:tab/>
      </w:r>
      <w:r w:rsidRPr="00F0020F">
        <w:rPr>
          <w:snapToGrid w:val="0"/>
        </w:rPr>
        <w:t></w:t>
      </w:r>
      <w:r w:rsidRPr="00F0020F">
        <w:tab/>
        <w:t>прочей кредиторской задолженности составил</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B</w:t>
      </w:r>
      <w:r w:rsidRPr="00F0020F">
        <w:rPr>
          <w:vanish/>
          <w:color w:val="0000FF"/>
        </w:rPr>
        <w:t>,31,</w:t>
      </w:r>
      <w:r w:rsidRPr="00F0020F">
        <w:rPr>
          <w:vanish/>
          <w:color w:val="0000FF"/>
          <w:lang w:val="en-US"/>
        </w:rPr>
        <w:t>last</w:t>
      </w:r>
      <w:r w:rsidRPr="00F0020F">
        <w:rPr>
          <w:vanish/>
          <w:color w:val="0000FF"/>
        </w:rPr>
        <w:t>,&gt;,0,"</w:t>
      </w:r>
      <w:r w:rsidRPr="00F0020F">
        <w:rPr>
          <w:vanish/>
          <w:color w:val="0000FF"/>
          <w:lang w:val="en-US"/>
        </w:rPr>
        <w:t>B</w:t>
      </w:r>
      <w:r w:rsidRPr="00F0020F">
        <w:rPr>
          <w:vanish/>
          <w:color w:val="0000FF"/>
        </w:rPr>
        <w:t>31*100/</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t>32,56</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,31,</w:t>
      </w:r>
      <w:r w:rsidRPr="00F0020F">
        <w:rPr>
          <w:vanish/>
          <w:color w:val="0000FF"/>
          <w:lang w:val="en-US"/>
        </w:rPr>
        <w:t>last</w:t>
      </w:r>
      <w:r w:rsidRPr="00F0020F">
        <w:rPr>
          <w:vanish/>
          <w:color w:val="0000FF"/>
        </w:rPr>
        <w:t>,&gt;,0){</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,&lt;,0){</w:t>
      </w:r>
    </w:p>
    <w:p w:rsidR="005471C5" w:rsidRPr="00F0020F" w:rsidRDefault="005471C5" w:rsidP="005471C5">
      <w:pPr>
        <w:pStyle w:val="a6"/>
        <w:keepLines/>
        <w:spacing w:after="0"/>
        <w:ind w:firstLine="567"/>
      </w:pPr>
      <w:r w:rsidRPr="00F0020F">
        <w:rPr>
          <w:vanish/>
        </w:rPr>
        <w:t xml:space="preserve">Сопоставление сумм дебиторской и кредиторской задолженности показывает, что на начало анализируемого периода кредиторская задолженность превышала дебиторскую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,&lt;,0,"@</w:t>
      </w:r>
      <w:r w:rsidRPr="00F0020F">
        <w:rPr>
          <w:vanish/>
          <w:color w:val="0000FF"/>
          <w:lang w:val="en-US"/>
        </w:rPr>
        <w:t>ABS</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w:t>
      </w:r>
      <w:r w:rsidRPr="00F0020F">
        <w:rPr>
          <w:vanish/>
        </w:rPr>
        <w:t>927 260,37</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,&lt;,0){</w:t>
      </w:r>
      <w:r w:rsidRPr="00F0020F">
        <w:rPr>
          <w:vanish/>
        </w:rPr>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,&lt;,0){</w:t>
      </w:r>
      <w:r w:rsidRPr="00F0020F">
        <w:rPr>
          <w:vanish/>
        </w:rPr>
        <w:t>, т.е. отсрочки платежей должников финансировались за счет неплатежей кредиторам.</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first</w:t>
      </w:r>
      <w:r w:rsidRPr="00F0020F">
        <w:rPr>
          <w:vanish/>
          <w:color w:val="0000FF"/>
        </w:rPr>
        <w:t>,&gt;,0){</w:t>
      </w:r>
    </w:p>
    <w:p w:rsidR="005471C5" w:rsidRPr="00F0020F" w:rsidRDefault="005471C5" w:rsidP="005471C5">
      <w:pPr>
        <w:pStyle w:val="a6"/>
        <w:keepLines/>
        <w:spacing w:after="0"/>
        <w:ind w:firstLine="567"/>
        <w:rPr>
          <w:vanish/>
          <w:color w:val="000000"/>
        </w:rPr>
      </w:pPr>
      <w:r w:rsidRPr="00F0020F">
        <w:rPr>
          <w:color w:val="000000"/>
        </w:rPr>
        <w:t>Сопоставление сумм дебиторской и кредиторской задолженности на начало анализируемого периода предприятие дебиторская задолженность превышала кредиторскую, т.е. предприятие имело активное сальдо.</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,&lt;,0){</w:t>
      </w:r>
    </w:p>
    <w:p w:rsidR="005471C5" w:rsidRPr="00F0020F" w:rsidRDefault="005471C5" w:rsidP="005471C5">
      <w:pPr>
        <w:pStyle w:val="a6"/>
        <w:keepLines/>
        <w:spacing w:after="0"/>
        <w:ind w:firstLine="567"/>
        <w:rPr>
          <w:color w:val="000000"/>
        </w:rPr>
      </w:pPr>
      <w:r w:rsidRPr="00F0020F">
        <w:rPr>
          <w:vanish/>
        </w:rPr>
        <w:t xml:space="preserve">На конец анализируемого периода кредиторская задолженность превышала дебиторскую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,&lt;,0,"@</w:t>
      </w:r>
      <w:r w:rsidRPr="00F0020F">
        <w:rPr>
          <w:vanish/>
          <w:color w:val="0000FF"/>
          <w:lang w:val="en-US"/>
        </w:rPr>
        <w:t>ABS</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w:t>
      </w:r>
      <w:r w:rsidRPr="00F0020F">
        <w:rPr>
          <w:vanish/>
        </w:rPr>
        <w:t>7</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,&lt;,0){</w:t>
      </w:r>
      <w:r w:rsidRPr="00F0020F">
        <w:rPr>
          <w:vanish/>
        </w:rPr>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,&lt;,0){</w:t>
      </w:r>
      <w:r w:rsidRPr="00F0020F">
        <w:rPr>
          <w:vanish/>
        </w:rPr>
        <w:t>, т.е. отсрочки платежей должников финансировались за счет неплатежей кредиторам.</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4+</w:t>
      </w:r>
      <w:r w:rsidRPr="00F0020F">
        <w:rPr>
          <w:vanish/>
          <w:color w:val="0000FF"/>
          <w:lang w:val="en-US"/>
        </w:rPr>
        <w:t>B</w:t>
      </w:r>
      <w:r w:rsidRPr="00F0020F">
        <w:rPr>
          <w:vanish/>
          <w:color w:val="0000FF"/>
        </w:rPr>
        <w:t>8-</w:t>
      </w:r>
      <w:r w:rsidRPr="00F0020F">
        <w:rPr>
          <w:vanish/>
          <w:color w:val="0000FF"/>
          <w:lang w:val="en-US"/>
        </w:rPr>
        <w:t>B</w:t>
      </w:r>
      <w:r w:rsidRPr="00F0020F">
        <w:rPr>
          <w:vanish/>
          <w:color w:val="0000FF"/>
        </w:rPr>
        <w:t>25))",</w:t>
      </w:r>
      <w:r w:rsidRPr="00F0020F">
        <w:rPr>
          <w:vanish/>
          <w:color w:val="0000FF"/>
          <w:lang w:val="en-US"/>
        </w:rPr>
        <w:t>last</w:t>
      </w:r>
      <w:r w:rsidRPr="00F0020F">
        <w:rPr>
          <w:vanish/>
          <w:color w:val="0000FF"/>
        </w:rPr>
        <w:t>,&gt;,0){</w:t>
      </w:r>
    </w:p>
    <w:p w:rsidR="005471C5" w:rsidRPr="00F0020F" w:rsidRDefault="005471C5" w:rsidP="005471C5">
      <w:pPr>
        <w:pStyle w:val="a6"/>
        <w:keepLines/>
        <w:spacing w:after="0"/>
        <w:ind w:firstLine="567"/>
        <w:rPr>
          <w:color w:val="000000"/>
        </w:rPr>
      </w:pPr>
      <w:r w:rsidRPr="00F0020F">
        <w:rPr>
          <w:color w:val="000000"/>
        </w:rPr>
        <w:t>На конец анализируемого периода предприятие имело активное сальдо задолженности, т.е. предприятие имеет возможность предоставлять дебиторам кредит, превышающий средства, полученные в виде отсрочек платежей кредиторам.</w:t>
      </w:r>
      <w:r w:rsidRPr="00F0020F">
        <w:rPr>
          <w:vanish/>
          <w:color w:val="0000FF"/>
        </w:rPr>
        <w:t>})</w:t>
      </w:r>
    </w:p>
    <w:p w:rsidR="005471C5" w:rsidRPr="00F0020F" w:rsidRDefault="005471C5" w:rsidP="005471C5">
      <w:pPr>
        <w:pStyle w:val="a6"/>
        <w:spacing w:after="0"/>
      </w:pPr>
    </w:p>
    <w:p w:rsidR="005471C5" w:rsidRPr="00F0020F" w:rsidRDefault="005471C5" w:rsidP="005471C5">
      <w:pPr>
        <w:pStyle w:val="a6"/>
        <w:spacing w:after="0"/>
      </w:pPr>
    </w:p>
    <w:p w:rsidR="005471C5" w:rsidRPr="00F0020F" w:rsidRDefault="005471C5" w:rsidP="005471C5">
      <w:pPr>
        <w:pStyle w:val="a6"/>
        <w:spacing w:after="0"/>
        <w:rPr>
          <w:b/>
          <w:lang w:val="en-US"/>
        </w:rPr>
      </w:pPr>
      <w:r w:rsidRPr="00F0020F">
        <w:rPr>
          <w:vanish/>
          <w:color w:val="0000FF"/>
        </w:rPr>
        <w:t>~AEMacro(</w:t>
      </w:r>
      <w:r w:rsidRPr="00F0020F">
        <w:rPr>
          <w:vanish/>
          <w:color w:val="0000FF"/>
          <w:lang w:val="en-US"/>
        </w:rPr>
        <w:t>Chart</w:t>
      </w:r>
      <w:r w:rsidRPr="00F0020F">
        <w:rPr>
          <w:vanish/>
          <w:color w:val="0000FF"/>
        </w:rPr>
        <w:t>{</w:t>
      </w:r>
      <w:r w:rsidRPr="00F0020F">
        <w:rPr>
          <w:noProof/>
          <w:sz w:val="20"/>
        </w:rPr>
        <w:drawing>
          <wp:inline distT="0" distB="0" distL="0" distR="0">
            <wp:extent cx="6076950" cy="3352800"/>
            <wp:effectExtent l="0" t="0" r="0" b="0"/>
            <wp:docPr id="19"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F0020F">
        <w:rPr>
          <w:b/>
          <w:vanish/>
          <w:color w:val="0000FF"/>
        </w:rPr>
        <w:t>})</w:t>
      </w:r>
    </w:p>
    <w:p w:rsidR="005471C5" w:rsidRPr="00F0020F" w:rsidRDefault="005471C5" w:rsidP="005471C5">
      <w:pPr>
        <w:pStyle w:val="a6"/>
        <w:spacing w:after="0"/>
        <w:jc w:val="center"/>
        <w:rPr>
          <w:b/>
          <w:lang w:val="en-US"/>
        </w:rPr>
      </w:pPr>
    </w:p>
    <w:p w:rsidR="005471C5" w:rsidRPr="00F0020F" w:rsidRDefault="005471C5" w:rsidP="005471C5">
      <w:pPr>
        <w:pStyle w:val="a6"/>
        <w:spacing w:after="0"/>
        <w:jc w:val="center"/>
        <w:rPr>
          <w:b/>
        </w:rPr>
      </w:pPr>
      <w:r w:rsidRPr="00F0020F">
        <w:rPr>
          <w:b/>
        </w:rPr>
        <w:t>График 2. Структура пассива баланса,</w:t>
      </w:r>
      <w:r w:rsidRPr="00F0020F">
        <w:rPr>
          <w:b/>
          <w:vanish/>
          <w:color w:val="0000FF"/>
        </w:rPr>
        <w:t xml:space="preserve"> ~AEMacro(</w:t>
      </w:r>
      <w:r w:rsidRPr="00F0020F">
        <w:rPr>
          <w:b/>
          <w:vanish/>
          <w:color w:val="0000FF"/>
          <w:lang w:val="en-US"/>
        </w:rPr>
        <w:t>Currency</w:t>
      </w:r>
      <w:r w:rsidRPr="00F0020F">
        <w:rPr>
          <w:b/>
          <w:vanish/>
          <w:color w:val="0000FF"/>
        </w:rPr>
        <w:t>{</w:t>
      </w:r>
      <w:r w:rsidRPr="00F0020F">
        <w:rPr>
          <w:b/>
        </w:rPr>
        <w:t xml:space="preserve"> тыс. руб.</w:t>
      </w:r>
      <w:r w:rsidRPr="00F0020F">
        <w:rPr>
          <w:b/>
          <w:vanish/>
          <w:color w:val="0000FF"/>
        </w:rPr>
        <w:t>})</w:t>
      </w:r>
    </w:p>
    <w:p w:rsidR="005471C5" w:rsidRDefault="005471C5" w:rsidP="005471C5">
      <w:pPr>
        <w:pStyle w:val="2"/>
      </w:pPr>
      <w:r w:rsidRPr="00F0020F">
        <w:br w:type="page"/>
      </w:r>
    </w:p>
    <w:p w:rsidR="005471C5" w:rsidRPr="005471C5" w:rsidRDefault="005471C5" w:rsidP="005471C5">
      <w:pPr>
        <w:pStyle w:val="2"/>
        <w:jc w:val="left"/>
        <w:rPr>
          <w:rFonts w:ascii="Times New Roman" w:hAnsi="Times New Roman"/>
        </w:rPr>
      </w:pPr>
      <w:r w:rsidRPr="005471C5">
        <w:rPr>
          <w:rFonts w:ascii="Times New Roman" w:hAnsi="Times New Roman"/>
          <w:sz w:val="22"/>
          <w:szCs w:val="22"/>
        </w:rPr>
        <w:lastRenderedPageBreak/>
        <w:t>12.2.Отчет о прибылях и убытках</w:t>
      </w:r>
    </w:p>
    <w:p w:rsidR="005471C5" w:rsidRPr="005471C5" w:rsidRDefault="005471C5" w:rsidP="005471C5">
      <w:pPr>
        <w:pStyle w:val="2"/>
        <w:rPr>
          <w:rFonts w:ascii="Times New Roman" w:hAnsi="Times New Roman"/>
        </w:rPr>
      </w:pPr>
      <w:r w:rsidRPr="005471C5">
        <w:rPr>
          <w:rFonts w:ascii="Times New Roman" w:hAnsi="Times New Roman"/>
        </w:rPr>
        <w:t>ФИНАНСОВЫЙ РЕЗУЛЬТАТ</w:t>
      </w:r>
    </w:p>
    <w:p w:rsidR="005471C5" w:rsidRPr="00F0020F" w:rsidRDefault="005471C5" w:rsidP="005471C5">
      <w:pPr>
        <w:pStyle w:val="1"/>
        <w:spacing w:before="0" w:after="0"/>
        <w:jc w:val="center"/>
        <w:rPr>
          <w:rFonts w:ascii="Times New Roman" w:hAnsi="Times New Roman"/>
          <w:sz w:val="28"/>
        </w:rPr>
      </w:pPr>
      <w:r w:rsidRPr="00F0020F">
        <w:rPr>
          <w:rFonts w:ascii="Times New Roman" w:hAnsi="Times New Roman"/>
          <w:sz w:val="28"/>
        </w:rPr>
        <w:t>Отчет о прибылях и убытках</w:t>
      </w:r>
    </w:p>
    <w:p w:rsidR="005471C5" w:rsidRPr="00F0020F" w:rsidRDefault="005471C5" w:rsidP="005471C5"/>
    <w:p w:rsidR="005471C5" w:rsidRPr="00F0020F" w:rsidRDefault="005471C5" w:rsidP="005471C5"/>
    <w:tbl>
      <w:tblPr>
        <w:tblW w:w="0" w:type="auto"/>
        <w:tblInd w:w="2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B"/>
      </w:tblPr>
      <w:tblGrid>
        <w:gridCol w:w="2977"/>
        <w:gridCol w:w="1680"/>
        <w:gridCol w:w="1680"/>
        <w:gridCol w:w="1775"/>
        <w:gridCol w:w="1559"/>
      </w:tblGrid>
      <w:tr w:rsidR="005471C5" w:rsidRPr="00F0020F" w:rsidTr="00FA3BE3">
        <w:tc>
          <w:tcPr>
            <w:tcW w:w="2977" w:type="dxa"/>
            <w:tcBorders>
              <w:top w:val="single" w:sz="12" w:space="0" w:color="000000"/>
              <w:bottom w:val="nil"/>
            </w:tcBorders>
          </w:tcPr>
          <w:p w:rsidR="005471C5" w:rsidRPr="00F0020F" w:rsidRDefault="005471C5" w:rsidP="005471C5">
            <w:pPr>
              <w:pStyle w:val="a7"/>
            </w:pPr>
          </w:p>
        </w:tc>
        <w:tc>
          <w:tcPr>
            <w:tcW w:w="1680" w:type="dxa"/>
            <w:tcBorders>
              <w:top w:val="single" w:sz="12" w:space="0" w:color="000000"/>
              <w:bottom w:val="nil"/>
            </w:tcBorders>
          </w:tcPr>
          <w:p w:rsidR="005471C5" w:rsidRPr="00F0020F" w:rsidRDefault="005471C5" w:rsidP="005471C5">
            <w:pPr>
              <w:pStyle w:val="a7"/>
            </w:pPr>
          </w:p>
        </w:tc>
        <w:tc>
          <w:tcPr>
            <w:tcW w:w="1680" w:type="dxa"/>
            <w:tcBorders>
              <w:top w:val="single" w:sz="12" w:space="0" w:color="000000"/>
              <w:bottom w:val="nil"/>
            </w:tcBorders>
          </w:tcPr>
          <w:p w:rsidR="005471C5" w:rsidRPr="00F0020F" w:rsidRDefault="005471C5" w:rsidP="005471C5">
            <w:pPr>
              <w:pStyle w:val="a7"/>
            </w:pPr>
          </w:p>
        </w:tc>
        <w:tc>
          <w:tcPr>
            <w:tcW w:w="1775" w:type="dxa"/>
            <w:tcBorders>
              <w:top w:val="single" w:sz="12" w:space="0" w:color="000000"/>
              <w:bottom w:val="nil"/>
            </w:tcBorders>
          </w:tcPr>
          <w:p w:rsidR="005471C5" w:rsidRPr="00F0020F" w:rsidRDefault="005471C5" w:rsidP="005471C5">
            <w:pPr>
              <w:pStyle w:val="a7"/>
            </w:pPr>
          </w:p>
        </w:tc>
        <w:tc>
          <w:tcPr>
            <w:tcW w:w="1559" w:type="dxa"/>
            <w:tcBorders>
              <w:top w:val="single" w:sz="12" w:space="0" w:color="000000"/>
              <w:bottom w:val="nil"/>
            </w:tcBorders>
          </w:tcPr>
          <w:p w:rsidR="005471C5" w:rsidRPr="00F0020F" w:rsidRDefault="005471C5" w:rsidP="005471C5">
            <w:pPr>
              <w:pStyle w:val="a7"/>
            </w:pPr>
          </w:p>
        </w:tc>
      </w:tr>
      <w:tr w:rsidR="005471C5" w:rsidRPr="00F0020F" w:rsidTr="00FA3BE3">
        <w:tc>
          <w:tcPr>
            <w:tcW w:w="2977" w:type="dxa"/>
            <w:tcBorders>
              <w:top w:val="nil"/>
              <w:bottom w:val="nil"/>
            </w:tcBorders>
            <w:vAlign w:val="center"/>
          </w:tcPr>
          <w:p w:rsidR="005471C5" w:rsidRPr="00F0020F" w:rsidRDefault="005471C5" w:rsidP="005471C5">
            <w:pPr>
              <w:pStyle w:val="a7"/>
            </w:pPr>
          </w:p>
        </w:tc>
        <w:tc>
          <w:tcPr>
            <w:tcW w:w="1680" w:type="dxa"/>
            <w:tcBorders>
              <w:top w:val="nil"/>
              <w:bottom w:val="nil"/>
            </w:tcBorders>
            <w:vAlign w:val="center"/>
          </w:tcPr>
          <w:p w:rsidR="005471C5" w:rsidRPr="00F0020F" w:rsidRDefault="005471C5" w:rsidP="005471C5">
            <w:pPr>
              <w:pStyle w:val="a7"/>
              <w:rPr>
                <w:vanish/>
                <w:lang w:val="en-US"/>
              </w:rPr>
            </w:pPr>
            <w:r w:rsidRPr="00F0020F">
              <w:rPr>
                <w:vanish/>
                <w:color w:val="0000FF"/>
                <w:lang w:val="en-US"/>
              </w:rPr>
              <w:t>~AEMacro(Period(first){</w:t>
            </w:r>
            <w:r w:rsidRPr="00F0020F">
              <w:rPr>
                <w:lang w:val="en-US"/>
              </w:rPr>
              <w:t>2009 год</w:t>
            </w:r>
            <w:r w:rsidRPr="00F0020F">
              <w:rPr>
                <w:vanish/>
                <w:color w:val="0000FF"/>
                <w:lang w:val="en-US"/>
              </w:rPr>
              <w:t>})</w:t>
            </w:r>
            <w:r w:rsidRPr="00F0020F">
              <w:rPr>
                <w:color w:val="000000"/>
                <w:lang w:val="en-US"/>
              </w:rPr>
              <w:t>,</w:t>
            </w:r>
          </w:p>
          <w:p w:rsidR="005471C5" w:rsidRPr="00F0020F" w:rsidRDefault="005471C5" w:rsidP="005471C5">
            <w:pPr>
              <w:pStyle w:val="a7"/>
              <w:rPr>
                <w:lang w:val="en-US"/>
              </w:rPr>
            </w:pPr>
            <w:r w:rsidRPr="00F0020F">
              <w:rPr>
                <w:vanish/>
                <w:color w:val="0000FF"/>
                <w:lang w:val="en-US"/>
              </w:rPr>
              <w:t>~AEMacro(Currency{</w:t>
            </w:r>
            <w:r w:rsidRPr="00F0020F">
              <w:rPr>
                <w:lang w:val="en-US"/>
              </w:rPr>
              <w:t xml:space="preserve"> тыс. руб.</w:t>
            </w:r>
            <w:r w:rsidRPr="00F0020F">
              <w:rPr>
                <w:vanish/>
                <w:color w:val="0000FF"/>
                <w:lang w:val="en-US"/>
              </w:rPr>
              <w:t>})</w:t>
            </w:r>
          </w:p>
        </w:tc>
        <w:tc>
          <w:tcPr>
            <w:tcW w:w="1680" w:type="dxa"/>
            <w:tcBorders>
              <w:top w:val="nil"/>
              <w:bottom w:val="nil"/>
            </w:tcBorders>
            <w:vAlign w:val="center"/>
          </w:tcPr>
          <w:p w:rsidR="005471C5" w:rsidRPr="00F0020F" w:rsidRDefault="005471C5" w:rsidP="005471C5">
            <w:pPr>
              <w:pStyle w:val="a7"/>
              <w:rPr>
                <w:vanish/>
                <w:lang w:val="en-US"/>
              </w:rPr>
            </w:pPr>
            <w:r w:rsidRPr="00F0020F">
              <w:rPr>
                <w:vanish/>
                <w:color w:val="0000FF"/>
                <w:lang w:val="en-US"/>
              </w:rPr>
              <w:t>~AEMacro(Period(last){</w:t>
            </w:r>
            <w:r w:rsidRPr="00F0020F">
              <w:rPr>
                <w:lang w:val="en-US"/>
              </w:rPr>
              <w:t>2010 год</w:t>
            </w:r>
            <w:r w:rsidRPr="00F0020F">
              <w:rPr>
                <w:vanish/>
                <w:color w:val="0000FF"/>
                <w:lang w:val="en-US"/>
              </w:rPr>
              <w:t>})</w:t>
            </w:r>
            <w:r w:rsidRPr="00F0020F">
              <w:rPr>
                <w:color w:val="000000"/>
                <w:lang w:val="en-US"/>
              </w:rPr>
              <w:t>,</w:t>
            </w:r>
          </w:p>
          <w:p w:rsidR="005471C5" w:rsidRPr="00F0020F" w:rsidRDefault="005471C5" w:rsidP="005471C5">
            <w:pPr>
              <w:pStyle w:val="a7"/>
              <w:rPr>
                <w:lang w:val="en-US"/>
              </w:rPr>
            </w:pPr>
            <w:r w:rsidRPr="00F0020F">
              <w:rPr>
                <w:vanish/>
                <w:color w:val="0000FF"/>
                <w:lang w:val="en-US"/>
              </w:rPr>
              <w:t>~AEMacro(Currency{</w:t>
            </w:r>
            <w:r w:rsidRPr="00F0020F">
              <w:rPr>
                <w:lang w:val="en-US"/>
              </w:rPr>
              <w:t xml:space="preserve"> тыс. руб.</w:t>
            </w:r>
            <w:r w:rsidRPr="00F0020F">
              <w:rPr>
                <w:vanish/>
                <w:color w:val="0000FF"/>
                <w:lang w:val="en-US"/>
              </w:rPr>
              <w:t>})</w:t>
            </w:r>
          </w:p>
        </w:tc>
        <w:tc>
          <w:tcPr>
            <w:tcW w:w="1775" w:type="dxa"/>
            <w:tcBorders>
              <w:top w:val="nil"/>
              <w:bottom w:val="nil"/>
            </w:tcBorders>
            <w:vAlign w:val="center"/>
          </w:tcPr>
          <w:p w:rsidR="005471C5" w:rsidRPr="00F0020F" w:rsidRDefault="005471C5" w:rsidP="005471C5">
            <w:pPr>
              <w:pStyle w:val="a7"/>
              <w:rPr>
                <w:lang w:val="en-US"/>
              </w:rPr>
            </w:pPr>
            <w:r w:rsidRPr="00F0020F">
              <w:t>Прирост</w:t>
            </w:r>
            <w:r w:rsidRPr="00F0020F">
              <w:rPr>
                <w:lang w:val="en-US"/>
              </w:rPr>
              <w:t xml:space="preserve">, </w:t>
            </w:r>
            <w:r w:rsidRPr="00F0020F">
              <w:rPr>
                <w:vanish/>
                <w:lang w:val="en-US"/>
              </w:rPr>
              <w:t>~</w:t>
            </w:r>
            <w:r w:rsidRPr="00F0020F">
              <w:rPr>
                <w:vanish/>
                <w:color w:val="0000FF"/>
                <w:lang w:val="en-US"/>
              </w:rPr>
              <w:t>AEMacro(Currency{</w:t>
            </w:r>
            <w:r w:rsidRPr="00F0020F">
              <w:rPr>
                <w:lang w:val="en-US"/>
              </w:rPr>
              <w:t xml:space="preserve"> тыс. руб.</w:t>
            </w:r>
            <w:r w:rsidRPr="00F0020F">
              <w:rPr>
                <w:vanish/>
                <w:color w:val="0000FF"/>
                <w:lang w:val="en-US"/>
              </w:rPr>
              <w:t>})</w:t>
            </w:r>
          </w:p>
        </w:tc>
        <w:tc>
          <w:tcPr>
            <w:tcW w:w="1559" w:type="dxa"/>
            <w:tcBorders>
              <w:top w:val="nil"/>
              <w:bottom w:val="nil"/>
            </w:tcBorders>
            <w:vAlign w:val="center"/>
          </w:tcPr>
          <w:p w:rsidR="005471C5" w:rsidRPr="00F0020F" w:rsidRDefault="005471C5" w:rsidP="005471C5">
            <w:pPr>
              <w:pStyle w:val="a7"/>
            </w:pPr>
            <w:r w:rsidRPr="00F0020F">
              <w:t>Прирост, %</w:t>
            </w:r>
          </w:p>
        </w:tc>
      </w:tr>
      <w:tr w:rsidR="005471C5" w:rsidRPr="00F0020F" w:rsidTr="00FA3BE3">
        <w:tc>
          <w:tcPr>
            <w:tcW w:w="2977" w:type="dxa"/>
            <w:tcBorders>
              <w:top w:val="nil"/>
              <w:bottom w:val="single" w:sz="12" w:space="0" w:color="000000"/>
            </w:tcBorders>
            <w:vAlign w:val="center"/>
          </w:tcPr>
          <w:p w:rsidR="005471C5" w:rsidRPr="00F0020F" w:rsidRDefault="005471C5" w:rsidP="005471C5">
            <w:pPr>
              <w:pStyle w:val="a7"/>
            </w:pPr>
          </w:p>
        </w:tc>
        <w:tc>
          <w:tcPr>
            <w:tcW w:w="1680" w:type="dxa"/>
            <w:tcBorders>
              <w:top w:val="nil"/>
              <w:bottom w:val="single" w:sz="12" w:space="0" w:color="000000"/>
            </w:tcBorders>
            <w:vAlign w:val="center"/>
          </w:tcPr>
          <w:p w:rsidR="005471C5" w:rsidRPr="00F0020F" w:rsidRDefault="005471C5" w:rsidP="005471C5">
            <w:pPr>
              <w:pStyle w:val="a7"/>
            </w:pPr>
          </w:p>
        </w:tc>
        <w:tc>
          <w:tcPr>
            <w:tcW w:w="1680" w:type="dxa"/>
            <w:tcBorders>
              <w:top w:val="nil"/>
              <w:bottom w:val="single" w:sz="12" w:space="0" w:color="000000"/>
            </w:tcBorders>
            <w:vAlign w:val="center"/>
          </w:tcPr>
          <w:p w:rsidR="005471C5" w:rsidRPr="00F0020F" w:rsidRDefault="005471C5" w:rsidP="005471C5">
            <w:pPr>
              <w:pStyle w:val="a7"/>
            </w:pPr>
          </w:p>
        </w:tc>
        <w:tc>
          <w:tcPr>
            <w:tcW w:w="1775" w:type="dxa"/>
            <w:tcBorders>
              <w:top w:val="nil"/>
              <w:bottom w:val="single" w:sz="12" w:space="0" w:color="000000"/>
            </w:tcBorders>
            <w:vAlign w:val="center"/>
          </w:tcPr>
          <w:p w:rsidR="005471C5" w:rsidRPr="00F0020F" w:rsidRDefault="005471C5" w:rsidP="005471C5">
            <w:pPr>
              <w:pStyle w:val="a7"/>
            </w:pPr>
          </w:p>
        </w:tc>
        <w:tc>
          <w:tcPr>
            <w:tcW w:w="1559" w:type="dxa"/>
            <w:tcBorders>
              <w:top w:val="nil"/>
              <w:bottom w:val="single" w:sz="12" w:space="0" w:color="000000"/>
            </w:tcBorders>
            <w:vAlign w:val="center"/>
          </w:tcPr>
          <w:p w:rsidR="005471C5" w:rsidRPr="00F0020F" w:rsidRDefault="005471C5" w:rsidP="005471C5">
            <w:pPr>
              <w:pStyle w:val="a7"/>
            </w:pPr>
          </w:p>
        </w:tc>
      </w:tr>
      <w:tr w:rsidR="005471C5" w:rsidRPr="00F0020F" w:rsidTr="00FA3BE3">
        <w:trPr>
          <w:hidden/>
        </w:trPr>
        <w:tc>
          <w:tcPr>
            <w:tcW w:w="2977" w:type="dxa"/>
            <w:tcBorders>
              <w:top w:val="nil"/>
            </w:tcBorders>
            <w:vAlign w:val="center"/>
          </w:tcPr>
          <w:p w:rsidR="005471C5" w:rsidRPr="00F0020F" w:rsidRDefault="005471C5" w:rsidP="005471C5">
            <w:pPr>
              <w:pStyle w:val="a7"/>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I</w:t>
            </w:r>
            <w:r w:rsidRPr="00F0020F">
              <w:rPr>
                <w:b/>
                <w:vanish/>
                <w:color w:val="0000FF"/>
              </w:rPr>
              <w:t>,1){</w:t>
            </w:r>
            <w:r w:rsidRPr="00F0020F">
              <w:rPr>
                <w:b/>
              </w:rPr>
              <w:t>Чистый объем продаж</w:t>
            </w:r>
            <w:r w:rsidRPr="00F0020F">
              <w:rPr>
                <w:b/>
                <w:vanish/>
                <w:color w:val="0000FF"/>
              </w:rPr>
              <w:t>})</w:t>
            </w:r>
          </w:p>
        </w:tc>
        <w:tc>
          <w:tcPr>
            <w:tcW w:w="1680" w:type="dxa"/>
            <w:tcBorders>
              <w:top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~AEMacro(Cell(I,1,first){</w:t>
            </w:r>
            <w:r w:rsidRPr="00F0020F">
              <w:rPr>
                <w:sz w:val="20"/>
                <w:lang w:val="en-US"/>
              </w:rPr>
              <w:t>77 210,00</w:t>
            </w:r>
            <w:r w:rsidRPr="00F0020F">
              <w:rPr>
                <w:vanish/>
                <w:color w:val="0000FF"/>
                <w:sz w:val="20"/>
                <w:lang w:val="en-US"/>
              </w:rPr>
              <w:t>})</w:t>
            </w:r>
          </w:p>
        </w:tc>
        <w:tc>
          <w:tcPr>
            <w:tcW w:w="1680" w:type="dxa"/>
            <w:tcBorders>
              <w:top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~AEMacro(Cell(I,1,last){</w:t>
            </w:r>
            <w:r w:rsidRPr="00F0020F">
              <w:rPr>
                <w:sz w:val="20"/>
                <w:lang w:val="en-US"/>
              </w:rPr>
              <w:t>146 888,00</w:t>
            </w:r>
            <w:r w:rsidRPr="00F0020F">
              <w:rPr>
                <w:vanish/>
                <w:color w:val="0000FF"/>
                <w:sz w:val="20"/>
                <w:lang w:val="en-US"/>
              </w:rPr>
              <w:t>})</w:t>
            </w:r>
          </w:p>
        </w:tc>
        <w:tc>
          <w:tcPr>
            <w:tcW w:w="1775" w:type="dxa"/>
            <w:tcBorders>
              <w:top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~AEMacro(CellDelta(I,1,first,I,1,last){</w:t>
            </w:r>
            <w:r w:rsidRPr="00F0020F">
              <w:rPr>
                <w:sz w:val="20"/>
                <w:lang w:val="en-US"/>
              </w:rPr>
              <w:t>69 678,00</w:t>
            </w:r>
            <w:r w:rsidRPr="00F0020F">
              <w:rPr>
                <w:vanish/>
                <w:color w:val="0000FF"/>
                <w:sz w:val="20"/>
                <w:lang w:val="en-US"/>
              </w:rPr>
              <w:t>})</w:t>
            </w:r>
          </w:p>
        </w:tc>
        <w:tc>
          <w:tcPr>
            <w:tcW w:w="1559" w:type="dxa"/>
            <w:tcBorders>
              <w:top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~AEMacro(IfCellDelta("@IF(I1,I1,ERROR,I1)",first,&lt;&gt;,"@IF(I1,I1,ERROR,I1)",last,I,1,first</w:t>
            </w:r>
            <w:r w:rsidRPr="00F0020F">
              <w:rPr>
                <w:vanish/>
                <w:sz w:val="20"/>
                <w:lang w:val="en-US"/>
              </w:rPr>
              <w:t>,</w:t>
            </w:r>
            <w:r w:rsidRPr="00F0020F">
              <w:rPr>
                <w:vanish/>
                <w:color w:val="0000FF"/>
                <w:sz w:val="20"/>
                <w:lang w:val="en-US"/>
              </w:rPr>
              <w:t>I,1,last,%){</w:t>
            </w:r>
            <w:r w:rsidRPr="00F0020F">
              <w:rPr>
                <w:sz w:val="20"/>
                <w:lang w:val="en-US"/>
              </w:rPr>
              <w:t>90,24</w:t>
            </w:r>
            <w:r w:rsidRPr="00F0020F">
              <w:rPr>
                <w:vanish/>
                <w:color w:val="0000FF"/>
                <w:sz w:val="20"/>
                <w:lang w:val="en-US"/>
              </w:rPr>
              <w:t>})</w:t>
            </w:r>
          </w:p>
        </w:tc>
      </w:tr>
      <w:tr w:rsidR="005471C5" w:rsidRPr="00F0020F" w:rsidTr="00FA3BE3">
        <w:trPr>
          <w:hidden/>
        </w:trPr>
        <w:tc>
          <w:tcPr>
            <w:tcW w:w="2977" w:type="dxa"/>
            <w:vAlign w:val="center"/>
          </w:tcPr>
          <w:p w:rsidR="005471C5" w:rsidRPr="00F0020F" w:rsidRDefault="005471C5" w:rsidP="005471C5">
            <w:pPr>
              <w:jc w:val="center"/>
              <w:rPr>
                <w:lang w:val="en-US"/>
              </w:rPr>
            </w:pPr>
            <w:r w:rsidRPr="00F0020F">
              <w:rPr>
                <w:b/>
                <w:vanish/>
                <w:color w:val="0000FF"/>
                <w:lang w:val="en-US"/>
              </w:rPr>
              <w:t>~AEMacro(TitleRow(I,2){</w:t>
            </w:r>
            <w:r w:rsidRPr="00F0020F">
              <w:rPr>
                <w:b/>
                <w:lang w:val="en-US"/>
              </w:rPr>
              <w:t xml:space="preserve">   Себестоимость</w:t>
            </w:r>
            <w:r w:rsidRPr="00F0020F">
              <w:rPr>
                <w:b/>
                <w:vanish/>
                <w:color w:val="0000FF"/>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~AEMacro(Cell(I,2,first){</w:t>
            </w:r>
            <w:r w:rsidRPr="00F0020F">
              <w:rPr>
                <w:sz w:val="20"/>
                <w:lang w:val="en-US"/>
              </w:rPr>
              <w:t>0,00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~AEMacro(Cell(I,2,last){</w:t>
            </w:r>
            <w:r w:rsidRPr="00F0020F">
              <w:rPr>
                <w:sz w:val="20"/>
                <w:lang w:val="en-US"/>
              </w:rPr>
              <w:t>66 135,00</w:t>
            </w:r>
            <w:r w:rsidRPr="00F0020F">
              <w:rPr>
                <w:vanish/>
                <w:color w:val="0000FF"/>
                <w:sz w:val="20"/>
                <w:lang w:val="en-US"/>
              </w:rPr>
              <w:t>})</w:t>
            </w:r>
          </w:p>
        </w:tc>
        <w:tc>
          <w:tcPr>
            <w:tcW w:w="1775"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~AEMacro(CellDelta(I,2,first,I,2,last){</w:t>
            </w:r>
            <w:r w:rsidRPr="00F0020F">
              <w:rPr>
                <w:sz w:val="20"/>
                <w:lang w:val="en-US"/>
              </w:rPr>
              <w:t>66 135,00</w:t>
            </w:r>
            <w:r w:rsidRPr="00F0020F">
              <w:rPr>
                <w:vanish/>
                <w:color w:val="0000FF"/>
                <w:sz w:val="20"/>
                <w:lang w:val="en-US"/>
              </w:rPr>
              <w:t>})</w:t>
            </w:r>
          </w:p>
        </w:tc>
        <w:tc>
          <w:tcPr>
            <w:tcW w:w="1559"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~AEMacro(IfCellDelta("@IF(I2,I2,ERROR,I2)",first,&lt;&gt;,"@IF(I2,I2,ERROR,I2)",last,I,2,first</w:t>
            </w:r>
            <w:r w:rsidRPr="00F0020F">
              <w:rPr>
                <w:vanish/>
                <w:sz w:val="20"/>
                <w:lang w:val="en-US"/>
              </w:rPr>
              <w:t>,</w:t>
            </w:r>
            <w:r w:rsidRPr="00F0020F">
              <w:rPr>
                <w:vanish/>
                <w:color w:val="0000FF"/>
                <w:sz w:val="20"/>
                <w:lang w:val="en-US"/>
              </w:rPr>
              <w:t>I,2,last,%){</w:t>
            </w:r>
            <w:r w:rsidRPr="00F0020F">
              <w:rPr>
                <w:vanish/>
                <w:sz w:val="20"/>
                <w:lang w:val="en-US"/>
              </w:rPr>
              <w:t>8,24</w:t>
            </w:r>
            <w:r w:rsidRPr="00F0020F">
              <w:rPr>
                <w:vanish/>
                <w:color w:val="0000FF"/>
                <w:sz w:val="20"/>
                <w:lang w:val="en-US"/>
              </w:rPr>
              <w:t>})</w:t>
            </w:r>
          </w:p>
        </w:tc>
      </w:tr>
      <w:tr w:rsidR="005471C5" w:rsidRPr="00F0020F" w:rsidTr="00FA3BE3">
        <w:trPr>
          <w:hidden/>
        </w:trPr>
        <w:tc>
          <w:tcPr>
            <w:tcW w:w="2977" w:type="dxa"/>
            <w:vAlign w:val="center"/>
          </w:tcPr>
          <w:p w:rsidR="005471C5" w:rsidRPr="00F0020F" w:rsidRDefault="005471C5" w:rsidP="005471C5">
            <w:pPr>
              <w:jc w:val="center"/>
              <w:rPr>
                <w:lang w:val="en-US"/>
              </w:rPr>
            </w:pPr>
            <w:r w:rsidRPr="00F0020F">
              <w:rPr>
                <w:b/>
                <w:vanish/>
                <w:color w:val="0000FF"/>
                <w:lang w:val="en-US"/>
              </w:rPr>
              <w:t>~AEMacro(TitleRow(I,3){</w:t>
            </w:r>
            <w:r w:rsidRPr="00F0020F">
              <w:rPr>
                <w:b/>
              </w:rPr>
              <w:t>Валовая прибыль</w:t>
            </w:r>
            <w:r w:rsidRPr="00F0020F">
              <w:rPr>
                <w:b/>
                <w:vanish/>
                <w:color w:val="0000FF"/>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~AEMacro(Cell(I,3,first){</w:t>
            </w:r>
            <w:r w:rsidRPr="00F0020F">
              <w:rPr>
                <w:sz w:val="20"/>
                <w:lang w:val="en-US"/>
              </w:rPr>
              <w:t>77 210,00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~AEMacro(Cell(I,3,last){</w:t>
            </w:r>
            <w:r w:rsidRPr="00F0020F">
              <w:rPr>
                <w:sz w:val="20"/>
                <w:lang w:val="en-US"/>
              </w:rPr>
              <w:t>80 753,00</w:t>
            </w:r>
            <w:r w:rsidRPr="00F0020F">
              <w:rPr>
                <w:vanish/>
                <w:color w:val="0000FF"/>
                <w:sz w:val="20"/>
                <w:lang w:val="en-US"/>
              </w:rPr>
              <w:t>})</w:t>
            </w:r>
          </w:p>
        </w:tc>
        <w:tc>
          <w:tcPr>
            <w:tcW w:w="1775"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~AEMacro(CellDelta(I,3,first,I,3,last){</w:t>
            </w:r>
            <w:r w:rsidRPr="00F0020F">
              <w:rPr>
                <w:sz w:val="20"/>
                <w:lang w:val="en-US"/>
              </w:rPr>
              <w:t>3 543,00</w:t>
            </w:r>
            <w:r w:rsidRPr="00F0020F">
              <w:rPr>
                <w:vanish/>
                <w:color w:val="0000FF"/>
                <w:sz w:val="20"/>
                <w:lang w:val="en-US"/>
              </w:rPr>
              <w:t>})</w:t>
            </w:r>
          </w:p>
        </w:tc>
        <w:tc>
          <w:tcPr>
            <w:tcW w:w="1559"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~AEMacro(IfCellDelta("@IF(I3,I3,ERROR,I3)",first,&lt;&gt;,"@IF(I3,I3,ERROR,I3)",last,I,3,first</w:t>
            </w:r>
            <w:r w:rsidRPr="00F0020F">
              <w:rPr>
                <w:vanish/>
                <w:sz w:val="20"/>
                <w:lang w:val="en-US"/>
              </w:rPr>
              <w:t>,</w:t>
            </w:r>
            <w:r w:rsidRPr="00F0020F">
              <w:rPr>
                <w:vanish/>
                <w:color w:val="0000FF"/>
                <w:sz w:val="20"/>
                <w:lang w:val="en-US"/>
              </w:rPr>
              <w:t>I,3,last,%){</w:t>
            </w:r>
            <w:r w:rsidRPr="00F0020F">
              <w:rPr>
                <w:sz w:val="20"/>
                <w:lang w:val="en-US"/>
              </w:rPr>
              <w:t>4,59</w:t>
            </w:r>
            <w:r w:rsidRPr="00F0020F">
              <w:rPr>
                <w:vanish/>
                <w:color w:val="0000FF"/>
                <w:sz w:val="20"/>
                <w:lang w:val="en-US"/>
              </w:rPr>
              <w:t>})</w:t>
            </w:r>
          </w:p>
        </w:tc>
      </w:tr>
      <w:tr w:rsidR="005471C5" w:rsidRPr="00F0020F" w:rsidTr="00FA3BE3">
        <w:trPr>
          <w:hidden/>
        </w:trPr>
        <w:tc>
          <w:tcPr>
            <w:tcW w:w="2977" w:type="dxa"/>
            <w:vAlign w:val="center"/>
          </w:tcPr>
          <w:p w:rsidR="005471C5" w:rsidRPr="00F0020F" w:rsidRDefault="005471C5" w:rsidP="005471C5">
            <w:pPr>
              <w:jc w:val="center"/>
              <w:rPr>
                <w:lang w:val="en-US"/>
              </w:rPr>
            </w:pPr>
            <w:r w:rsidRPr="00F0020F">
              <w:rPr>
                <w:b/>
                <w:vanish/>
                <w:color w:val="0000FF"/>
                <w:lang w:val="en-US"/>
              </w:rPr>
              <w:t>~AEMacro(TitleRow(I,4){</w:t>
            </w:r>
            <w:r w:rsidRPr="00F0020F">
              <w:rPr>
                <w:b/>
                <w:lang w:val="en-US"/>
              </w:rPr>
              <w:t xml:space="preserve">   Общие издержки</w:t>
            </w:r>
            <w:r w:rsidRPr="00F0020F">
              <w:rPr>
                <w:b/>
                <w:vanish/>
                <w:color w:val="0000FF"/>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~AEMacro(Cell(I,4,first){</w:t>
            </w:r>
            <w:r w:rsidRPr="00F0020F">
              <w:rPr>
                <w:sz w:val="20"/>
                <w:lang w:val="en-US"/>
              </w:rPr>
              <w:t>43 115,00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~AEMacro(Cell(I,4,last){</w:t>
            </w:r>
            <w:r w:rsidRPr="00F0020F">
              <w:rPr>
                <w:sz w:val="20"/>
                <w:lang w:val="en-US"/>
              </w:rPr>
              <w:t>38 386,00</w:t>
            </w:r>
            <w:r w:rsidRPr="00F0020F">
              <w:rPr>
                <w:vanish/>
                <w:color w:val="0000FF"/>
                <w:sz w:val="20"/>
                <w:lang w:val="en-US"/>
              </w:rPr>
              <w:t>})</w:t>
            </w:r>
          </w:p>
        </w:tc>
        <w:tc>
          <w:tcPr>
            <w:tcW w:w="1775"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~AEMacro(CellDelta(I,4,first,I,4,last){</w:t>
            </w:r>
            <w:r w:rsidRPr="00F0020F">
              <w:rPr>
                <w:sz w:val="20"/>
                <w:lang w:val="en-US"/>
              </w:rPr>
              <w:t>-4 729,00</w:t>
            </w:r>
            <w:r w:rsidRPr="00F0020F">
              <w:rPr>
                <w:vanish/>
                <w:color w:val="0000FF"/>
                <w:sz w:val="20"/>
                <w:lang w:val="en-US"/>
              </w:rPr>
              <w:t>})</w:t>
            </w:r>
          </w:p>
        </w:tc>
        <w:tc>
          <w:tcPr>
            <w:tcW w:w="1559" w:type="dxa"/>
            <w:vAlign w:val="center"/>
          </w:tcPr>
          <w:p w:rsidR="005471C5" w:rsidRPr="00F0020F" w:rsidRDefault="005471C5" w:rsidP="005471C5">
            <w:pPr>
              <w:pStyle w:val="20"/>
              <w:spacing w:after="0" w:line="240" w:lineRule="auto"/>
              <w:jc w:val="center"/>
              <w:rPr>
                <w:i/>
                <w:sz w:val="20"/>
              </w:rPr>
            </w:pPr>
            <w:r w:rsidRPr="00F0020F">
              <w:rPr>
                <w:vanish/>
                <w:color w:val="0000FF"/>
                <w:sz w:val="20"/>
              </w:rPr>
              <w:t>~</w:t>
            </w:r>
            <w:r w:rsidRPr="00F0020F">
              <w:rPr>
                <w:vanish/>
                <w:color w:val="0000FF"/>
                <w:sz w:val="20"/>
                <w:lang w:val="en-US"/>
              </w:rPr>
              <w:t>AEMacro</w:t>
            </w:r>
            <w:r w:rsidRPr="00F0020F">
              <w:rPr>
                <w:vanish/>
                <w:color w:val="0000FF"/>
                <w:sz w:val="20"/>
              </w:rPr>
              <w:t>(</w:t>
            </w:r>
            <w:r w:rsidRPr="00F0020F">
              <w:rPr>
                <w:vanish/>
                <w:color w:val="0000FF"/>
                <w:sz w:val="20"/>
                <w:lang w:val="en-US"/>
              </w:rPr>
              <w:t>IfCellDelta</w:t>
            </w:r>
            <w:r w:rsidRPr="00F0020F">
              <w:rPr>
                <w:vanish/>
                <w:color w:val="0000FF"/>
                <w:sz w:val="20"/>
              </w:rPr>
              <w:t>("@</w:t>
            </w:r>
            <w:r w:rsidRPr="00F0020F">
              <w:rPr>
                <w:vanish/>
                <w:color w:val="0000FF"/>
                <w:sz w:val="20"/>
                <w:lang w:val="en-US"/>
              </w:rPr>
              <w:t>IF</w:t>
            </w:r>
            <w:r w:rsidRPr="00F0020F">
              <w:rPr>
                <w:vanish/>
                <w:color w:val="0000FF"/>
                <w:sz w:val="20"/>
              </w:rPr>
              <w:t>(</w:t>
            </w:r>
            <w:r w:rsidRPr="00F0020F">
              <w:rPr>
                <w:vanish/>
                <w:color w:val="0000FF"/>
                <w:sz w:val="20"/>
                <w:lang w:val="en-US"/>
              </w:rPr>
              <w:t>I</w:t>
            </w:r>
            <w:r w:rsidRPr="00F0020F">
              <w:rPr>
                <w:vanish/>
                <w:color w:val="0000FF"/>
                <w:sz w:val="20"/>
              </w:rPr>
              <w:t>4,</w:t>
            </w:r>
            <w:r w:rsidRPr="00F0020F">
              <w:rPr>
                <w:vanish/>
                <w:color w:val="0000FF"/>
                <w:sz w:val="20"/>
                <w:lang w:val="en-US"/>
              </w:rPr>
              <w:t>I</w:t>
            </w:r>
            <w:r w:rsidRPr="00F0020F">
              <w:rPr>
                <w:vanish/>
                <w:color w:val="0000FF"/>
                <w:sz w:val="20"/>
              </w:rPr>
              <w:t>4,</w:t>
            </w:r>
            <w:r w:rsidRPr="00F0020F">
              <w:rPr>
                <w:vanish/>
                <w:color w:val="0000FF"/>
                <w:sz w:val="20"/>
                <w:lang w:val="en-US"/>
              </w:rPr>
              <w:t>ERROR</w:t>
            </w:r>
            <w:r w:rsidRPr="00F0020F">
              <w:rPr>
                <w:vanish/>
                <w:color w:val="0000FF"/>
                <w:sz w:val="20"/>
              </w:rPr>
              <w:t>,</w:t>
            </w:r>
            <w:r w:rsidRPr="00F0020F">
              <w:rPr>
                <w:vanish/>
                <w:color w:val="0000FF"/>
                <w:sz w:val="20"/>
                <w:lang w:val="en-US"/>
              </w:rPr>
              <w:t>I</w:t>
            </w:r>
            <w:r w:rsidRPr="00F0020F">
              <w:rPr>
                <w:vanish/>
                <w:color w:val="0000FF"/>
                <w:sz w:val="20"/>
              </w:rPr>
              <w:t>4)",</w:t>
            </w:r>
            <w:r w:rsidRPr="00F0020F">
              <w:rPr>
                <w:vanish/>
                <w:color w:val="0000FF"/>
                <w:sz w:val="20"/>
                <w:lang w:val="en-US"/>
              </w:rPr>
              <w:t>first</w:t>
            </w:r>
            <w:r w:rsidRPr="00F0020F">
              <w:rPr>
                <w:vanish/>
                <w:color w:val="0000FF"/>
                <w:sz w:val="20"/>
              </w:rPr>
              <w:t>,&lt;&gt;,"@</w:t>
            </w:r>
            <w:r w:rsidRPr="00F0020F">
              <w:rPr>
                <w:vanish/>
                <w:color w:val="0000FF"/>
                <w:sz w:val="20"/>
                <w:lang w:val="en-US"/>
              </w:rPr>
              <w:t>IF</w:t>
            </w:r>
            <w:r w:rsidRPr="00F0020F">
              <w:rPr>
                <w:vanish/>
                <w:color w:val="0000FF"/>
                <w:sz w:val="20"/>
              </w:rPr>
              <w:t>(</w:t>
            </w:r>
            <w:r w:rsidRPr="00F0020F">
              <w:rPr>
                <w:vanish/>
                <w:color w:val="0000FF"/>
                <w:sz w:val="20"/>
                <w:lang w:val="en-US"/>
              </w:rPr>
              <w:t>I</w:t>
            </w:r>
            <w:r w:rsidRPr="00F0020F">
              <w:rPr>
                <w:vanish/>
                <w:color w:val="0000FF"/>
                <w:sz w:val="20"/>
              </w:rPr>
              <w:t>4,</w:t>
            </w:r>
            <w:r w:rsidRPr="00F0020F">
              <w:rPr>
                <w:vanish/>
                <w:color w:val="0000FF"/>
                <w:sz w:val="20"/>
                <w:lang w:val="en-US"/>
              </w:rPr>
              <w:t>I</w:t>
            </w:r>
            <w:r w:rsidRPr="00F0020F">
              <w:rPr>
                <w:vanish/>
                <w:color w:val="0000FF"/>
                <w:sz w:val="20"/>
              </w:rPr>
              <w:t>4,</w:t>
            </w:r>
            <w:r w:rsidRPr="00F0020F">
              <w:rPr>
                <w:vanish/>
                <w:color w:val="0000FF"/>
                <w:sz w:val="20"/>
                <w:lang w:val="en-US"/>
              </w:rPr>
              <w:t>ERROR</w:t>
            </w:r>
            <w:r w:rsidRPr="00F0020F">
              <w:rPr>
                <w:vanish/>
                <w:color w:val="0000FF"/>
                <w:sz w:val="20"/>
              </w:rPr>
              <w:t>,</w:t>
            </w:r>
            <w:r w:rsidRPr="00F0020F">
              <w:rPr>
                <w:vanish/>
                <w:color w:val="0000FF"/>
                <w:sz w:val="20"/>
                <w:lang w:val="en-US"/>
              </w:rPr>
              <w:t>I</w:t>
            </w:r>
            <w:r w:rsidRPr="00F0020F">
              <w:rPr>
                <w:vanish/>
                <w:color w:val="0000FF"/>
                <w:sz w:val="20"/>
              </w:rPr>
              <w:t>4)",</w:t>
            </w:r>
            <w:r w:rsidRPr="00F0020F">
              <w:rPr>
                <w:vanish/>
                <w:color w:val="0000FF"/>
                <w:sz w:val="20"/>
                <w:lang w:val="en-US"/>
              </w:rPr>
              <w:t>last</w:t>
            </w:r>
            <w:r w:rsidRPr="00F0020F">
              <w:rPr>
                <w:vanish/>
                <w:color w:val="0000FF"/>
                <w:sz w:val="20"/>
              </w:rPr>
              <w:t>,</w:t>
            </w:r>
            <w:r w:rsidRPr="00F0020F">
              <w:rPr>
                <w:vanish/>
                <w:color w:val="0000FF"/>
                <w:sz w:val="20"/>
                <w:lang w:val="en-US"/>
              </w:rPr>
              <w:t>I</w:t>
            </w:r>
            <w:r w:rsidRPr="00F0020F">
              <w:rPr>
                <w:vanish/>
                <w:color w:val="0000FF"/>
                <w:sz w:val="20"/>
              </w:rPr>
              <w:t>,4,</w:t>
            </w:r>
            <w:r w:rsidRPr="00F0020F">
              <w:rPr>
                <w:vanish/>
                <w:color w:val="0000FF"/>
                <w:sz w:val="20"/>
                <w:lang w:val="en-US"/>
              </w:rPr>
              <w:t>first</w:t>
            </w:r>
            <w:r w:rsidRPr="00F0020F">
              <w:rPr>
                <w:vanish/>
                <w:sz w:val="20"/>
              </w:rPr>
              <w:t>,</w:t>
            </w:r>
            <w:r w:rsidRPr="00F0020F">
              <w:rPr>
                <w:vanish/>
                <w:color w:val="0000FF"/>
                <w:sz w:val="20"/>
                <w:lang w:val="en-US"/>
              </w:rPr>
              <w:t>I</w:t>
            </w:r>
            <w:r w:rsidRPr="00F0020F">
              <w:rPr>
                <w:vanish/>
                <w:color w:val="0000FF"/>
                <w:sz w:val="20"/>
              </w:rPr>
              <w:t>,4,</w:t>
            </w:r>
            <w:r w:rsidRPr="00F0020F">
              <w:rPr>
                <w:vanish/>
                <w:color w:val="0000FF"/>
                <w:sz w:val="20"/>
                <w:lang w:val="en-US"/>
              </w:rPr>
              <w:t>last</w:t>
            </w:r>
            <w:r w:rsidRPr="00F0020F">
              <w:rPr>
                <w:vanish/>
                <w:color w:val="0000FF"/>
                <w:sz w:val="20"/>
              </w:rPr>
              <w:t>,%){</w:t>
            </w:r>
            <w:r w:rsidRPr="00F0020F">
              <w:rPr>
                <w:sz w:val="20"/>
              </w:rPr>
              <w:t>-10,97</w:t>
            </w:r>
            <w:r w:rsidRPr="00F0020F">
              <w:rPr>
                <w:vanish/>
                <w:color w:val="0000FF"/>
                <w:sz w:val="20"/>
              </w:rPr>
              <w:t>})</w:t>
            </w:r>
          </w:p>
        </w:tc>
      </w:tr>
      <w:tr w:rsidR="005471C5" w:rsidRPr="00F0020F" w:rsidTr="00FA3BE3">
        <w:trPr>
          <w:hidden/>
        </w:trPr>
        <w:tc>
          <w:tcPr>
            <w:tcW w:w="2977" w:type="dxa"/>
            <w:vAlign w:val="center"/>
          </w:tcPr>
          <w:p w:rsidR="005471C5" w:rsidRPr="00F0020F" w:rsidRDefault="005471C5" w:rsidP="005471C5">
            <w:pPr>
              <w:jc w:val="cente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I</w:t>
            </w:r>
            <w:r w:rsidRPr="00F0020F">
              <w:rPr>
                <w:b/>
                <w:vanish/>
                <w:color w:val="0000FF"/>
              </w:rPr>
              <w:t>,5){</w:t>
            </w:r>
            <w:r w:rsidRPr="00F0020F">
              <w:rPr>
                <w:b/>
              </w:rPr>
              <w:t xml:space="preserve">   Другие операционные доходы</w:t>
            </w:r>
            <w:r w:rsidRPr="00F0020F">
              <w:rPr>
                <w:b/>
                <w:vanish/>
                <w:color w:val="0000FF"/>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~AEMacro(Cell(I,5,first){</w:t>
            </w:r>
            <w:r w:rsidRPr="00F0020F">
              <w:rPr>
                <w:sz w:val="20"/>
                <w:lang w:val="en-US"/>
              </w:rPr>
              <w:t>330 895,00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~AEMacro(Cell(I,5,last){</w:t>
            </w:r>
            <w:r w:rsidRPr="00F0020F">
              <w:rPr>
                <w:sz w:val="20"/>
                <w:lang w:val="en-US"/>
              </w:rPr>
              <w:t>212 584,00</w:t>
            </w:r>
            <w:r w:rsidRPr="00F0020F">
              <w:rPr>
                <w:vanish/>
                <w:color w:val="0000FF"/>
                <w:sz w:val="20"/>
                <w:lang w:val="en-US"/>
              </w:rPr>
              <w:t>})</w:t>
            </w:r>
          </w:p>
        </w:tc>
        <w:tc>
          <w:tcPr>
            <w:tcW w:w="1775"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~AEMacro(CellDelta(I,5,first,I,5,last){</w:t>
            </w:r>
            <w:r w:rsidRPr="00F0020F">
              <w:rPr>
                <w:sz w:val="20"/>
                <w:lang w:val="en-US"/>
              </w:rPr>
              <w:t>-118 311,00</w:t>
            </w:r>
            <w:r w:rsidRPr="00F0020F">
              <w:rPr>
                <w:vanish/>
                <w:color w:val="0000FF"/>
                <w:sz w:val="20"/>
                <w:lang w:val="en-US"/>
              </w:rPr>
              <w:t>})</w:t>
            </w:r>
          </w:p>
        </w:tc>
        <w:tc>
          <w:tcPr>
            <w:tcW w:w="1559"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~AEMacro(IfCellDelta("@IF(I5,I5,ERROR,I5)",first,&lt;&gt;,"@IF(I5,I5,ERROR,I5)",last,I,5,first</w:t>
            </w:r>
            <w:r w:rsidRPr="00F0020F">
              <w:rPr>
                <w:vanish/>
                <w:sz w:val="20"/>
                <w:lang w:val="en-US"/>
              </w:rPr>
              <w:t>,</w:t>
            </w:r>
            <w:r w:rsidRPr="00F0020F">
              <w:rPr>
                <w:vanish/>
                <w:color w:val="0000FF"/>
                <w:sz w:val="20"/>
                <w:lang w:val="en-US"/>
              </w:rPr>
              <w:t>I,5,last,%){</w:t>
            </w:r>
            <w:r w:rsidRPr="00F0020F">
              <w:rPr>
                <w:sz w:val="20"/>
                <w:lang w:val="en-US"/>
              </w:rPr>
              <w:t>-35,75</w:t>
            </w:r>
            <w:r w:rsidRPr="00F0020F">
              <w:rPr>
                <w:vanish/>
                <w:color w:val="0000FF"/>
                <w:sz w:val="20"/>
                <w:lang w:val="en-US"/>
              </w:rPr>
              <w:t>})</w:t>
            </w:r>
          </w:p>
        </w:tc>
      </w:tr>
      <w:tr w:rsidR="005471C5" w:rsidRPr="00F0020F" w:rsidTr="00FA3BE3">
        <w:trPr>
          <w:hidden/>
        </w:trPr>
        <w:tc>
          <w:tcPr>
            <w:tcW w:w="2977" w:type="dxa"/>
            <w:vAlign w:val="center"/>
          </w:tcPr>
          <w:p w:rsidR="005471C5" w:rsidRPr="00F0020F" w:rsidRDefault="005471C5" w:rsidP="005471C5">
            <w:pPr>
              <w:jc w:val="cente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I</w:t>
            </w:r>
            <w:r w:rsidRPr="00F0020F">
              <w:rPr>
                <w:b/>
                <w:vanish/>
                <w:color w:val="0000FF"/>
              </w:rPr>
              <w:t>,6){</w:t>
            </w:r>
            <w:r w:rsidRPr="00F0020F">
              <w:rPr>
                <w:b/>
              </w:rPr>
              <w:t xml:space="preserve">   Другие операционные расходы</w:t>
            </w:r>
            <w:r w:rsidRPr="00F0020F">
              <w:rPr>
                <w:b/>
                <w:vanish/>
                <w:color w:val="0000FF"/>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~AEMacro(Cell(I,6,first){</w:t>
            </w:r>
            <w:r w:rsidRPr="00F0020F">
              <w:rPr>
                <w:sz w:val="20"/>
                <w:lang w:val="en-US"/>
              </w:rPr>
              <w:t>479 282,00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~AEMacro(Cell(I,6,last){</w:t>
            </w:r>
            <w:r w:rsidRPr="00F0020F">
              <w:rPr>
                <w:sz w:val="20"/>
                <w:lang w:val="en-US"/>
              </w:rPr>
              <w:t>547 914,00</w:t>
            </w:r>
            <w:r w:rsidRPr="00F0020F">
              <w:rPr>
                <w:vanish/>
                <w:color w:val="0000FF"/>
                <w:sz w:val="20"/>
                <w:lang w:val="en-US"/>
              </w:rPr>
              <w:t>})</w:t>
            </w:r>
          </w:p>
        </w:tc>
        <w:tc>
          <w:tcPr>
            <w:tcW w:w="1775"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~AEMacro(CellDelta(I,6,first,I,6,last){</w:t>
            </w:r>
            <w:r w:rsidRPr="00F0020F">
              <w:rPr>
                <w:sz w:val="20"/>
                <w:lang w:val="en-US"/>
              </w:rPr>
              <w:t>68 632,00</w:t>
            </w:r>
            <w:r w:rsidRPr="00F0020F">
              <w:rPr>
                <w:vanish/>
                <w:color w:val="0000FF"/>
                <w:sz w:val="20"/>
                <w:lang w:val="en-US"/>
              </w:rPr>
              <w:t>})</w:t>
            </w:r>
          </w:p>
        </w:tc>
        <w:tc>
          <w:tcPr>
            <w:tcW w:w="1559"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~AEMacro(IfCellDelta("@IF(I6,I6,ERROR,I6)",first,&lt;&gt;,"@IF(I6,I6,ERROR,I6)",last,I,6,first</w:t>
            </w:r>
            <w:r w:rsidRPr="00F0020F">
              <w:rPr>
                <w:vanish/>
                <w:sz w:val="20"/>
                <w:lang w:val="en-US"/>
              </w:rPr>
              <w:t>,</w:t>
            </w:r>
            <w:r w:rsidRPr="00F0020F">
              <w:rPr>
                <w:vanish/>
                <w:color w:val="0000FF"/>
                <w:sz w:val="20"/>
                <w:lang w:val="en-US"/>
              </w:rPr>
              <w:t>I,6,last,%){</w:t>
            </w:r>
            <w:r w:rsidRPr="00F0020F">
              <w:rPr>
                <w:sz w:val="20"/>
                <w:lang w:val="en-US"/>
              </w:rPr>
              <w:t>14,32</w:t>
            </w:r>
            <w:r w:rsidRPr="00F0020F">
              <w:rPr>
                <w:vanish/>
                <w:color w:val="0000FF"/>
                <w:sz w:val="20"/>
                <w:lang w:val="en-US"/>
              </w:rPr>
              <w:t>})</w:t>
            </w:r>
          </w:p>
        </w:tc>
      </w:tr>
      <w:tr w:rsidR="005471C5" w:rsidRPr="00F0020F" w:rsidTr="00FA3BE3">
        <w:trPr>
          <w:hidden/>
        </w:trPr>
        <w:tc>
          <w:tcPr>
            <w:tcW w:w="2977" w:type="dxa"/>
            <w:vAlign w:val="center"/>
          </w:tcPr>
          <w:p w:rsidR="005471C5" w:rsidRPr="00F0020F" w:rsidRDefault="005471C5" w:rsidP="005471C5">
            <w:pPr>
              <w:jc w:val="cente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I</w:t>
            </w:r>
            <w:r w:rsidRPr="00F0020F">
              <w:rPr>
                <w:b/>
                <w:vanish/>
                <w:color w:val="0000FF"/>
              </w:rPr>
              <w:t>,7){</w:t>
            </w:r>
            <w:r w:rsidRPr="00F0020F">
              <w:rPr>
                <w:b/>
              </w:rPr>
              <w:t>Операционная прибыль</w:t>
            </w:r>
            <w:r w:rsidRPr="00F0020F">
              <w:rPr>
                <w:b/>
                <w:vanish/>
                <w:color w:val="0000FF"/>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~AEMacro(Cell(I,7,first){</w:t>
            </w:r>
            <w:r w:rsidRPr="00F0020F">
              <w:rPr>
                <w:sz w:val="20"/>
                <w:lang w:val="en-US"/>
              </w:rPr>
              <w:t>-114 292,00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~AEMacro(Cell(I,7,last){</w:t>
            </w:r>
            <w:r w:rsidRPr="00F0020F">
              <w:rPr>
                <w:sz w:val="20"/>
                <w:lang w:val="en-US"/>
              </w:rPr>
              <w:t>-292 963,00</w:t>
            </w:r>
            <w:r w:rsidRPr="00F0020F">
              <w:rPr>
                <w:vanish/>
                <w:color w:val="0000FF"/>
                <w:sz w:val="20"/>
                <w:lang w:val="en-US"/>
              </w:rPr>
              <w:t>})</w:t>
            </w:r>
          </w:p>
        </w:tc>
        <w:tc>
          <w:tcPr>
            <w:tcW w:w="1775"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~AEMacro(CellDelta(I,7,first,I,7,last){</w:t>
            </w:r>
            <w:r w:rsidRPr="00F0020F">
              <w:rPr>
                <w:sz w:val="20"/>
                <w:lang w:val="en-US"/>
              </w:rPr>
              <w:t>-178 671,00</w:t>
            </w:r>
            <w:r w:rsidRPr="00F0020F">
              <w:rPr>
                <w:vanish/>
                <w:color w:val="0000FF"/>
                <w:sz w:val="20"/>
                <w:lang w:val="en-US"/>
              </w:rPr>
              <w:t>})</w:t>
            </w:r>
          </w:p>
        </w:tc>
        <w:tc>
          <w:tcPr>
            <w:tcW w:w="1559"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~AEMacro(IfCellDelta("@IF(I7,I7,ERROR,I7)",first,&lt;&gt;,"@IF(I7,I7,ERROR,I7)",last,I,7,first</w:t>
            </w:r>
            <w:r w:rsidRPr="00F0020F">
              <w:rPr>
                <w:vanish/>
                <w:sz w:val="20"/>
                <w:lang w:val="en-US"/>
              </w:rPr>
              <w:t>,</w:t>
            </w:r>
            <w:r w:rsidRPr="00F0020F">
              <w:rPr>
                <w:vanish/>
                <w:color w:val="0000FF"/>
                <w:sz w:val="20"/>
                <w:lang w:val="en-US"/>
              </w:rPr>
              <w:t>I,7,last,%){</w:t>
            </w:r>
            <w:r w:rsidRPr="00F0020F">
              <w:rPr>
                <w:sz w:val="20"/>
                <w:lang w:val="en-US"/>
              </w:rPr>
              <w:t>-156,33</w:t>
            </w:r>
            <w:r w:rsidRPr="00F0020F">
              <w:rPr>
                <w:vanish/>
                <w:color w:val="0000FF"/>
                <w:sz w:val="20"/>
                <w:lang w:val="en-US"/>
              </w:rPr>
              <w:t>})</w:t>
            </w:r>
          </w:p>
        </w:tc>
      </w:tr>
      <w:tr w:rsidR="005471C5" w:rsidRPr="00F0020F" w:rsidTr="00FA3BE3">
        <w:trPr>
          <w:hidden/>
        </w:trPr>
        <w:tc>
          <w:tcPr>
            <w:tcW w:w="2977" w:type="dxa"/>
            <w:vAlign w:val="center"/>
          </w:tcPr>
          <w:p w:rsidR="005471C5" w:rsidRPr="00F0020F" w:rsidRDefault="005471C5" w:rsidP="005471C5">
            <w:pPr>
              <w:jc w:val="cente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I</w:t>
            </w:r>
            <w:r w:rsidRPr="00F0020F">
              <w:rPr>
                <w:b/>
                <w:vanish/>
                <w:color w:val="0000FF"/>
              </w:rPr>
              <w:t>,8){</w:t>
            </w:r>
            <w:r w:rsidRPr="00F0020F">
              <w:rPr>
                <w:b/>
              </w:rPr>
              <w:t xml:space="preserve">   Проценты к получению</w:t>
            </w:r>
            <w:r w:rsidRPr="00F0020F">
              <w:rPr>
                <w:b/>
                <w:vanish/>
                <w:color w:val="0000FF"/>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~AEMacro(Cell(I,8,first){</w:t>
            </w:r>
            <w:r w:rsidRPr="00F0020F">
              <w:rPr>
                <w:sz w:val="20"/>
                <w:lang w:val="en-US"/>
              </w:rPr>
              <w:t>325 739,00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~AEMacro(Cell(I,8,last){</w:t>
            </w:r>
            <w:r w:rsidRPr="00F0020F">
              <w:rPr>
                <w:sz w:val="20"/>
                <w:lang w:val="en-US"/>
              </w:rPr>
              <w:t>855 525,00</w:t>
            </w:r>
            <w:r w:rsidRPr="00F0020F">
              <w:rPr>
                <w:vanish/>
                <w:color w:val="0000FF"/>
                <w:sz w:val="20"/>
                <w:lang w:val="en-US"/>
              </w:rPr>
              <w:t>})</w:t>
            </w:r>
          </w:p>
        </w:tc>
        <w:tc>
          <w:tcPr>
            <w:tcW w:w="1775"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~AEMacro(CellDelta(I,8,first,I,8,last){</w:t>
            </w:r>
            <w:r w:rsidRPr="00F0020F">
              <w:rPr>
                <w:sz w:val="20"/>
                <w:lang w:val="en-US"/>
              </w:rPr>
              <w:t>529 786,00</w:t>
            </w:r>
            <w:r w:rsidRPr="00F0020F">
              <w:rPr>
                <w:vanish/>
                <w:color w:val="0000FF"/>
                <w:sz w:val="20"/>
                <w:lang w:val="en-US"/>
              </w:rPr>
              <w:t>})</w:t>
            </w:r>
          </w:p>
        </w:tc>
        <w:tc>
          <w:tcPr>
            <w:tcW w:w="1559"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~AEMacro(IfCellDelta("@IF(I8,I8,ERROR,I8)",first,&lt;&gt;,"@IF(I8,I8,ERROR,I8)",last,I,8,first</w:t>
            </w:r>
            <w:r w:rsidRPr="00F0020F">
              <w:rPr>
                <w:vanish/>
                <w:sz w:val="20"/>
                <w:lang w:val="en-US"/>
              </w:rPr>
              <w:t>,</w:t>
            </w:r>
            <w:r w:rsidRPr="00F0020F">
              <w:rPr>
                <w:vanish/>
                <w:color w:val="0000FF"/>
                <w:sz w:val="20"/>
                <w:lang w:val="en-US"/>
              </w:rPr>
              <w:t>I,8,last,%){</w:t>
            </w:r>
            <w:r w:rsidRPr="00F0020F">
              <w:rPr>
                <w:sz w:val="20"/>
                <w:lang w:val="en-US"/>
              </w:rPr>
              <w:t>162,64</w:t>
            </w:r>
            <w:r w:rsidRPr="00F0020F">
              <w:rPr>
                <w:vanish/>
                <w:color w:val="0000FF"/>
                <w:sz w:val="20"/>
                <w:lang w:val="en-US"/>
              </w:rPr>
              <w:t>})</w:t>
            </w:r>
          </w:p>
        </w:tc>
      </w:tr>
      <w:tr w:rsidR="005471C5" w:rsidRPr="00F0020F" w:rsidTr="00FA3BE3">
        <w:trPr>
          <w:hidden/>
        </w:trPr>
        <w:tc>
          <w:tcPr>
            <w:tcW w:w="2977" w:type="dxa"/>
            <w:vAlign w:val="center"/>
          </w:tcPr>
          <w:p w:rsidR="005471C5" w:rsidRPr="00F0020F" w:rsidRDefault="005471C5" w:rsidP="005471C5">
            <w:pPr>
              <w:jc w:val="cente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I</w:t>
            </w:r>
            <w:r w:rsidRPr="00F0020F">
              <w:rPr>
                <w:b/>
                <w:vanish/>
                <w:color w:val="0000FF"/>
              </w:rPr>
              <w:t>,9){</w:t>
            </w:r>
            <w:r w:rsidRPr="00F0020F">
              <w:rPr>
                <w:b/>
              </w:rPr>
              <w:t xml:space="preserve">   Проценты к уплате</w:t>
            </w:r>
            <w:r w:rsidRPr="00F0020F">
              <w:rPr>
                <w:b/>
                <w:vanish/>
                <w:color w:val="0000FF"/>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~AEMacro(Cell(I,9,first){</w:t>
            </w:r>
            <w:r w:rsidRPr="00F0020F">
              <w:rPr>
                <w:sz w:val="20"/>
                <w:lang w:val="en-US"/>
              </w:rPr>
              <w:t>234 646,00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~AEMacro(Cell(I,9,last){</w:t>
            </w:r>
            <w:r w:rsidRPr="00F0020F">
              <w:rPr>
                <w:sz w:val="20"/>
                <w:lang w:val="en-US"/>
              </w:rPr>
              <w:t>175 068,00</w:t>
            </w:r>
            <w:r w:rsidRPr="00F0020F">
              <w:rPr>
                <w:vanish/>
                <w:color w:val="0000FF"/>
                <w:sz w:val="20"/>
                <w:lang w:val="en-US"/>
              </w:rPr>
              <w:t>})</w:t>
            </w:r>
          </w:p>
        </w:tc>
        <w:tc>
          <w:tcPr>
            <w:tcW w:w="1775"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~AEMacro(CellDelta(I,9,first,I,9,last){</w:t>
            </w:r>
            <w:r w:rsidRPr="00F0020F">
              <w:rPr>
                <w:sz w:val="20"/>
                <w:lang w:val="en-US"/>
              </w:rPr>
              <w:t>-59 578,00</w:t>
            </w:r>
            <w:r w:rsidRPr="00F0020F">
              <w:rPr>
                <w:vanish/>
                <w:color w:val="0000FF"/>
                <w:sz w:val="20"/>
                <w:lang w:val="en-US"/>
              </w:rPr>
              <w:t>})</w:t>
            </w:r>
          </w:p>
        </w:tc>
        <w:tc>
          <w:tcPr>
            <w:tcW w:w="1559" w:type="dxa"/>
            <w:vAlign w:val="center"/>
          </w:tcPr>
          <w:p w:rsidR="005471C5" w:rsidRPr="00F0020F" w:rsidRDefault="005471C5" w:rsidP="005471C5">
            <w:pPr>
              <w:pStyle w:val="20"/>
              <w:spacing w:after="0" w:line="240" w:lineRule="auto"/>
              <w:jc w:val="center"/>
              <w:rPr>
                <w:i/>
                <w:sz w:val="20"/>
              </w:rPr>
            </w:pPr>
            <w:r w:rsidRPr="00F0020F">
              <w:rPr>
                <w:vanish/>
                <w:color w:val="0000FF"/>
                <w:sz w:val="20"/>
              </w:rPr>
              <w:t>~</w:t>
            </w:r>
            <w:r w:rsidRPr="00F0020F">
              <w:rPr>
                <w:vanish/>
                <w:color w:val="0000FF"/>
                <w:sz w:val="20"/>
                <w:lang w:val="en-US"/>
              </w:rPr>
              <w:t>AEMacro</w:t>
            </w:r>
            <w:r w:rsidRPr="00F0020F">
              <w:rPr>
                <w:vanish/>
                <w:color w:val="0000FF"/>
                <w:sz w:val="20"/>
              </w:rPr>
              <w:t>(</w:t>
            </w:r>
            <w:r w:rsidRPr="00F0020F">
              <w:rPr>
                <w:vanish/>
                <w:color w:val="0000FF"/>
                <w:sz w:val="20"/>
                <w:lang w:val="en-US"/>
              </w:rPr>
              <w:t>IfCellDelta</w:t>
            </w:r>
            <w:r w:rsidRPr="00F0020F">
              <w:rPr>
                <w:vanish/>
                <w:color w:val="0000FF"/>
                <w:sz w:val="20"/>
              </w:rPr>
              <w:t>("@</w:t>
            </w:r>
            <w:r w:rsidRPr="00F0020F">
              <w:rPr>
                <w:vanish/>
                <w:color w:val="0000FF"/>
                <w:sz w:val="20"/>
                <w:lang w:val="en-US"/>
              </w:rPr>
              <w:t>IF</w:t>
            </w:r>
            <w:r w:rsidRPr="00F0020F">
              <w:rPr>
                <w:vanish/>
                <w:color w:val="0000FF"/>
                <w:sz w:val="20"/>
              </w:rPr>
              <w:t>(</w:t>
            </w:r>
            <w:r w:rsidRPr="00F0020F">
              <w:rPr>
                <w:vanish/>
                <w:color w:val="0000FF"/>
                <w:sz w:val="20"/>
                <w:lang w:val="en-US"/>
              </w:rPr>
              <w:t>I</w:t>
            </w:r>
            <w:r w:rsidRPr="00F0020F">
              <w:rPr>
                <w:vanish/>
                <w:color w:val="0000FF"/>
                <w:sz w:val="20"/>
              </w:rPr>
              <w:t>9,</w:t>
            </w:r>
            <w:r w:rsidRPr="00F0020F">
              <w:rPr>
                <w:vanish/>
                <w:color w:val="0000FF"/>
                <w:sz w:val="20"/>
                <w:lang w:val="en-US"/>
              </w:rPr>
              <w:t>I</w:t>
            </w:r>
            <w:r w:rsidRPr="00F0020F">
              <w:rPr>
                <w:vanish/>
                <w:color w:val="0000FF"/>
                <w:sz w:val="20"/>
              </w:rPr>
              <w:t>9,</w:t>
            </w:r>
            <w:r w:rsidRPr="00F0020F">
              <w:rPr>
                <w:vanish/>
                <w:color w:val="0000FF"/>
                <w:sz w:val="20"/>
                <w:lang w:val="en-US"/>
              </w:rPr>
              <w:t>ERROR</w:t>
            </w:r>
            <w:r w:rsidRPr="00F0020F">
              <w:rPr>
                <w:vanish/>
                <w:color w:val="0000FF"/>
                <w:sz w:val="20"/>
              </w:rPr>
              <w:t>,</w:t>
            </w:r>
            <w:r w:rsidRPr="00F0020F">
              <w:rPr>
                <w:vanish/>
                <w:color w:val="0000FF"/>
                <w:sz w:val="20"/>
                <w:lang w:val="en-US"/>
              </w:rPr>
              <w:t>I</w:t>
            </w:r>
            <w:r w:rsidRPr="00F0020F">
              <w:rPr>
                <w:vanish/>
                <w:color w:val="0000FF"/>
                <w:sz w:val="20"/>
              </w:rPr>
              <w:t>9)",</w:t>
            </w:r>
            <w:r w:rsidRPr="00F0020F">
              <w:rPr>
                <w:vanish/>
                <w:color w:val="0000FF"/>
                <w:sz w:val="20"/>
                <w:lang w:val="en-US"/>
              </w:rPr>
              <w:t>first</w:t>
            </w:r>
            <w:r w:rsidRPr="00F0020F">
              <w:rPr>
                <w:vanish/>
                <w:color w:val="0000FF"/>
                <w:sz w:val="20"/>
              </w:rPr>
              <w:t>,&lt;&gt;,"@</w:t>
            </w:r>
            <w:r w:rsidRPr="00F0020F">
              <w:rPr>
                <w:vanish/>
                <w:color w:val="0000FF"/>
                <w:sz w:val="20"/>
                <w:lang w:val="en-US"/>
              </w:rPr>
              <w:t>IF</w:t>
            </w:r>
            <w:r w:rsidRPr="00F0020F">
              <w:rPr>
                <w:vanish/>
                <w:color w:val="0000FF"/>
                <w:sz w:val="20"/>
              </w:rPr>
              <w:t>(</w:t>
            </w:r>
            <w:r w:rsidRPr="00F0020F">
              <w:rPr>
                <w:vanish/>
                <w:color w:val="0000FF"/>
                <w:sz w:val="20"/>
                <w:lang w:val="en-US"/>
              </w:rPr>
              <w:t>I</w:t>
            </w:r>
            <w:r w:rsidRPr="00F0020F">
              <w:rPr>
                <w:vanish/>
                <w:color w:val="0000FF"/>
                <w:sz w:val="20"/>
              </w:rPr>
              <w:t>9,</w:t>
            </w:r>
            <w:r w:rsidRPr="00F0020F">
              <w:rPr>
                <w:vanish/>
                <w:color w:val="0000FF"/>
                <w:sz w:val="20"/>
                <w:lang w:val="en-US"/>
              </w:rPr>
              <w:t>I</w:t>
            </w:r>
            <w:r w:rsidRPr="00F0020F">
              <w:rPr>
                <w:vanish/>
                <w:color w:val="0000FF"/>
                <w:sz w:val="20"/>
              </w:rPr>
              <w:t>9,</w:t>
            </w:r>
            <w:r w:rsidRPr="00F0020F">
              <w:rPr>
                <w:vanish/>
                <w:color w:val="0000FF"/>
                <w:sz w:val="20"/>
                <w:lang w:val="en-US"/>
              </w:rPr>
              <w:t>ERROR</w:t>
            </w:r>
            <w:r w:rsidRPr="00F0020F">
              <w:rPr>
                <w:vanish/>
                <w:color w:val="0000FF"/>
                <w:sz w:val="20"/>
              </w:rPr>
              <w:t>,</w:t>
            </w:r>
            <w:r w:rsidRPr="00F0020F">
              <w:rPr>
                <w:vanish/>
                <w:color w:val="0000FF"/>
                <w:sz w:val="20"/>
                <w:lang w:val="en-US"/>
              </w:rPr>
              <w:t>I</w:t>
            </w:r>
            <w:r w:rsidRPr="00F0020F">
              <w:rPr>
                <w:vanish/>
                <w:color w:val="0000FF"/>
                <w:sz w:val="20"/>
              </w:rPr>
              <w:t>9)",</w:t>
            </w:r>
            <w:r w:rsidRPr="00F0020F">
              <w:rPr>
                <w:vanish/>
                <w:color w:val="0000FF"/>
                <w:sz w:val="20"/>
                <w:lang w:val="en-US"/>
              </w:rPr>
              <w:t>last</w:t>
            </w:r>
            <w:r w:rsidRPr="00F0020F">
              <w:rPr>
                <w:vanish/>
                <w:color w:val="0000FF"/>
                <w:sz w:val="20"/>
              </w:rPr>
              <w:t>,</w:t>
            </w:r>
            <w:r w:rsidRPr="00F0020F">
              <w:rPr>
                <w:vanish/>
                <w:color w:val="0000FF"/>
                <w:sz w:val="20"/>
                <w:lang w:val="en-US"/>
              </w:rPr>
              <w:t>I</w:t>
            </w:r>
            <w:r w:rsidRPr="00F0020F">
              <w:rPr>
                <w:vanish/>
                <w:color w:val="0000FF"/>
                <w:sz w:val="20"/>
              </w:rPr>
              <w:t>,9,</w:t>
            </w:r>
            <w:r w:rsidRPr="00F0020F">
              <w:rPr>
                <w:vanish/>
                <w:color w:val="0000FF"/>
                <w:sz w:val="20"/>
                <w:lang w:val="en-US"/>
              </w:rPr>
              <w:t>first</w:t>
            </w:r>
            <w:r w:rsidRPr="00F0020F">
              <w:rPr>
                <w:vanish/>
                <w:sz w:val="20"/>
              </w:rPr>
              <w:t>,</w:t>
            </w:r>
            <w:r w:rsidRPr="00F0020F">
              <w:rPr>
                <w:vanish/>
                <w:color w:val="0000FF"/>
                <w:sz w:val="20"/>
                <w:lang w:val="en-US"/>
              </w:rPr>
              <w:t>I</w:t>
            </w:r>
            <w:r w:rsidRPr="00F0020F">
              <w:rPr>
                <w:vanish/>
                <w:color w:val="0000FF"/>
                <w:sz w:val="20"/>
              </w:rPr>
              <w:t>,9,</w:t>
            </w:r>
            <w:r w:rsidRPr="00F0020F">
              <w:rPr>
                <w:vanish/>
                <w:color w:val="0000FF"/>
                <w:sz w:val="20"/>
                <w:lang w:val="en-US"/>
              </w:rPr>
              <w:t>last</w:t>
            </w:r>
            <w:r w:rsidRPr="00F0020F">
              <w:rPr>
                <w:vanish/>
                <w:color w:val="0000FF"/>
                <w:sz w:val="20"/>
              </w:rPr>
              <w:t>,%){</w:t>
            </w:r>
            <w:r w:rsidRPr="00F0020F">
              <w:rPr>
                <w:sz w:val="20"/>
              </w:rPr>
              <w:t>-25,39</w:t>
            </w:r>
            <w:r w:rsidRPr="00F0020F">
              <w:rPr>
                <w:vanish/>
                <w:color w:val="0000FF"/>
                <w:sz w:val="20"/>
              </w:rPr>
              <w:t>})</w:t>
            </w:r>
          </w:p>
        </w:tc>
      </w:tr>
      <w:tr w:rsidR="005471C5" w:rsidRPr="00F0020F" w:rsidTr="00FA3BE3">
        <w:trPr>
          <w:hidden/>
        </w:trPr>
        <w:tc>
          <w:tcPr>
            <w:tcW w:w="2977" w:type="dxa"/>
            <w:vAlign w:val="center"/>
          </w:tcPr>
          <w:p w:rsidR="005471C5" w:rsidRPr="00F0020F" w:rsidRDefault="005471C5" w:rsidP="005471C5">
            <w:pPr>
              <w:jc w:val="center"/>
              <w:rPr>
                <w:lang w:val="en-US"/>
              </w:rPr>
            </w:pPr>
            <w:r w:rsidRPr="00F0020F">
              <w:rPr>
                <w:b/>
                <w:vanish/>
                <w:color w:val="0000FF"/>
                <w:lang w:val="en-US"/>
              </w:rPr>
              <w:t>~AEMacro(TitleRow(I,12){</w:t>
            </w:r>
            <w:r w:rsidRPr="00F0020F">
              <w:rPr>
                <w:b/>
              </w:rPr>
              <w:t>Прибыль до налога</w:t>
            </w:r>
            <w:r w:rsidRPr="00F0020F">
              <w:rPr>
                <w:b/>
                <w:vanish/>
                <w:color w:val="0000FF"/>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~AEMacro(Cell(I,12,first){</w:t>
            </w:r>
            <w:r w:rsidRPr="00F0020F">
              <w:rPr>
                <w:sz w:val="20"/>
                <w:lang w:val="en-US"/>
              </w:rPr>
              <w:t>-23 199,00</w:t>
            </w:r>
            <w:r w:rsidRPr="00F0020F">
              <w:rPr>
                <w:vanish/>
                <w:color w:val="0000FF"/>
                <w:sz w:val="20"/>
                <w:lang w:val="en-US"/>
              </w:rPr>
              <w:t>})</w:t>
            </w:r>
          </w:p>
        </w:tc>
        <w:tc>
          <w:tcPr>
            <w:tcW w:w="1680"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~AEMacro(Cell(I,12,last){</w:t>
            </w:r>
            <w:r w:rsidRPr="00F0020F">
              <w:rPr>
                <w:sz w:val="20"/>
                <w:lang w:val="en-US"/>
              </w:rPr>
              <w:t>387 494,00</w:t>
            </w:r>
            <w:r w:rsidRPr="00F0020F">
              <w:rPr>
                <w:vanish/>
                <w:color w:val="0000FF"/>
                <w:sz w:val="20"/>
                <w:lang w:val="en-US"/>
              </w:rPr>
              <w:t>})</w:t>
            </w:r>
          </w:p>
        </w:tc>
        <w:tc>
          <w:tcPr>
            <w:tcW w:w="1775"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~AEMacro(CellDelta(I,12,first,I,12,last){</w:t>
            </w:r>
            <w:r w:rsidRPr="00F0020F">
              <w:rPr>
                <w:sz w:val="20"/>
                <w:lang w:val="en-US"/>
              </w:rPr>
              <w:t>410 693,00</w:t>
            </w:r>
            <w:r w:rsidRPr="00F0020F">
              <w:rPr>
                <w:vanish/>
                <w:color w:val="0000FF"/>
                <w:sz w:val="20"/>
                <w:lang w:val="en-US"/>
              </w:rPr>
              <w:t>})</w:t>
            </w:r>
          </w:p>
        </w:tc>
        <w:tc>
          <w:tcPr>
            <w:tcW w:w="1559"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~AEMacro(IfCellDelta("@IF(I12,I12,ERROR,I12)",first,&lt;&gt;,"@IF(I12,I12,ERROR,I12)",last,I,12,first</w:t>
            </w:r>
            <w:r w:rsidRPr="00F0020F">
              <w:rPr>
                <w:vanish/>
                <w:sz w:val="20"/>
                <w:lang w:val="en-US"/>
              </w:rPr>
              <w:t>,</w:t>
            </w:r>
            <w:r w:rsidRPr="00F0020F">
              <w:rPr>
                <w:vanish/>
                <w:color w:val="0000FF"/>
                <w:sz w:val="20"/>
                <w:lang w:val="en-US"/>
              </w:rPr>
              <w:t>I,12,last,%){</w:t>
            </w:r>
            <w:r w:rsidRPr="00F0020F">
              <w:rPr>
                <w:sz w:val="20"/>
                <w:lang w:val="en-US"/>
              </w:rPr>
              <w:t>1 770,30</w:t>
            </w:r>
            <w:r w:rsidRPr="00F0020F">
              <w:rPr>
                <w:vanish/>
                <w:color w:val="0000FF"/>
                <w:sz w:val="20"/>
                <w:lang w:val="en-US"/>
              </w:rPr>
              <w:t>})</w:t>
            </w:r>
          </w:p>
        </w:tc>
      </w:tr>
      <w:tr w:rsidR="005471C5" w:rsidRPr="00F0020F" w:rsidTr="00FA3BE3">
        <w:trPr>
          <w:hidden/>
        </w:trPr>
        <w:tc>
          <w:tcPr>
            <w:tcW w:w="2977" w:type="dxa"/>
            <w:tcBorders>
              <w:bottom w:val="nil"/>
            </w:tcBorders>
            <w:vAlign w:val="center"/>
          </w:tcPr>
          <w:p w:rsidR="005471C5" w:rsidRPr="00F0020F" w:rsidRDefault="005471C5" w:rsidP="005471C5">
            <w:pPr>
              <w:jc w:val="cente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I</w:t>
            </w:r>
            <w:r w:rsidRPr="00F0020F">
              <w:rPr>
                <w:b/>
                <w:vanish/>
                <w:color w:val="0000FF"/>
              </w:rPr>
              <w:t>,13){</w:t>
            </w:r>
            <w:r w:rsidRPr="00F0020F">
              <w:rPr>
                <w:b/>
              </w:rPr>
              <w:t xml:space="preserve">   Налог на прибыль</w:t>
            </w:r>
            <w:r w:rsidRPr="00F0020F">
              <w:rPr>
                <w:b/>
                <w:vanish/>
                <w:color w:val="0000FF"/>
              </w:rPr>
              <w:t>})</w:t>
            </w:r>
          </w:p>
        </w:tc>
        <w:tc>
          <w:tcPr>
            <w:tcW w:w="1680" w:type="dxa"/>
            <w:tcBorders>
              <w:bottom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~AEMacro(Cell(I,13,first){</w:t>
            </w:r>
            <w:r w:rsidRPr="00F0020F">
              <w:rPr>
                <w:sz w:val="20"/>
                <w:lang w:val="en-US"/>
              </w:rPr>
              <w:t>26 750,00</w:t>
            </w:r>
            <w:r w:rsidRPr="00F0020F">
              <w:rPr>
                <w:vanish/>
                <w:color w:val="0000FF"/>
                <w:sz w:val="20"/>
                <w:lang w:val="en-US"/>
              </w:rPr>
              <w:t>})</w:t>
            </w:r>
          </w:p>
        </w:tc>
        <w:tc>
          <w:tcPr>
            <w:tcW w:w="1680" w:type="dxa"/>
            <w:tcBorders>
              <w:bottom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~AEMacro(Cell(I,13,last){</w:t>
            </w:r>
            <w:r w:rsidRPr="00F0020F">
              <w:rPr>
                <w:sz w:val="20"/>
                <w:lang w:val="en-US"/>
              </w:rPr>
              <w:t>-9 380,00</w:t>
            </w:r>
            <w:r w:rsidRPr="00F0020F">
              <w:rPr>
                <w:vanish/>
                <w:color w:val="0000FF"/>
                <w:sz w:val="20"/>
                <w:lang w:val="en-US"/>
              </w:rPr>
              <w:t>})</w:t>
            </w:r>
          </w:p>
        </w:tc>
        <w:tc>
          <w:tcPr>
            <w:tcW w:w="1775" w:type="dxa"/>
            <w:tcBorders>
              <w:bottom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~AEMacro(CellDelta(I,13,first,I,13,last){</w:t>
            </w:r>
            <w:r w:rsidRPr="00F0020F">
              <w:rPr>
                <w:sz w:val="20"/>
                <w:lang w:val="en-US"/>
              </w:rPr>
              <w:t>-36 130,00</w:t>
            </w:r>
            <w:r w:rsidRPr="00F0020F">
              <w:rPr>
                <w:vanish/>
                <w:color w:val="0000FF"/>
                <w:sz w:val="20"/>
                <w:lang w:val="en-US"/>
              </w:rPr>
              <w:t>})</w:t>
            </w:r>
          </w:p>
        </w:tc>
        <w:tc>
          <w:tcPr>
            <w:tcW w:w="1559" w:type="dxa"/>
            <w:tcBorders>
              <w:bottom w:val="nil"/>
            </w:tcBorders>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~AEMacro(IfCellDelta("@IF(I13,I13,ERROR,I13)",first,&lt;&gt;,"@IF(I13,I13,ERROR,I13)",last,I,13,first</w:t>
            </w:r>
            <w:r w:rsidRPr="00F0020F">
              <w:rPr>
                <w:vanish/>
                <w:sz w:val="20"/>
                <w:lang w:val="en-US"/>
              </w:rPr>
              <w:t>,</w:t>
            </w:r>
            <w:r w:rsidRPr="00F0020F">
              <w:rPr>
                <w:vanish/>
                <w:color w:val="0000FF"/>
                <w:sz w:val="20"/>
                <w:lang w:val="en-US"/>
              </w:rPr>
              <w:t>I,13,last,%){</w:t>
            </w:r>
            <w:r w:rsidRPr="00F0020F">
              <w:rPr>
                <w:sz w:val="20"/>
                <w:lang w:val="en-US"/>
              </w:rPr>
              <w:t>-135,07</w:t>
            </w:r>
            <w:r w:rsidRPr="00F0020F">
              <w:rPr>
                <w:vanish/>
                <w:color w:val="0000FF"/>
                <w:sz w:val="20"/>
                <w:lang w:val="en-US"/>
              </w:rPr>
              <w:t>})</w:t>
            </w:r>
          </w:p>
        </w:tc>
      </w:tr>
      <w:tr w:rsidR="005471C5" w:rsidRPr="00F0020F" w:rsidTr="00FA3BE3">
        <w:trPr>
          <w:hidden/>
        </w:trPr>
        <w:tc>
          <w:tcPr>
            <w:tcW w:w="2977" w:type="dxa"/>
            <w:tcBorders>
              <w:top w:val="single" w:sz="6" w:space="0" w:color="000000"/>
              <w:bottom w:val="single" w:sz="6" w:space="0" w:color="000000"/>
            </w:tcBorders>
            <w:shd w:val="pct60" w:color="FFFFFF" w:fill="00FFFF"/>
            <w:vAlign w:val="center"/>
          </w:tcPr>
          <w:p w:rsidR="005471C5" w:rsidRPr="00F0020F" w:rsidRDefault="005471C5" w:rsidP="005471C5">
            <w:pPr>
              <w:jc w:val="center"/>
              <w:rPr>
                <w:lang w:val="en-US"/>
              </w:rPr>
            </w:pPr>
            <w:r w:rsidRPr="00F0020F">
              <w:rPr>
                <w:b/>
                <w:vanish/>
                <w:color w:val="0000FF"/>
                <w:lang w:val="en-US"/>
              </w:rPr>
              <w:t>~AEMacro(TitleRow(I,14){</w:t>
            </w:r>
            <w:r w:rsidRPr="00F0020F">
              <w:rPr>
                <w:b/>
              </w:rPr>
              <w:t>ЧИСТАЯ ПРИБЫЛЬ</w:t>
            </w:r>
            <w:r w:rsidRPr="00F0020F">
              <w:rPr>
                <w:b/>
                <w:vanish/>
                <w:color w:val="0000FF"/>
                <w:lang w:val="en-US"/>
              </w:rPr>
              <w:t>})</w:t>
            </w:r>
          </w:p>
        </w:tc>
        <w:tc>
          <w:tcPr>
            <w:tcW w:w="1680" w:type="dxa"/>
            <w:tcBorders>
              <w:top w:val="single" w:sz="6" w:space="0" w:color="000000"/>
              <w:bottom w:val="single" w:sz="6" w:space="0" w:color="000000"/>
            </w:tcBorders>
            <w:shd w:val="pct60" w:color="FFFFFF" w:fill="00FFFF"/>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~AEMacro(Cell(I,14,first){</w:t>
            </w:r>
            <w:r w:rsidRPr="00F0020F">
              <w:rPr>
                <w:sz w:val="20"/>
                <w:lang w:val="en-US"/>
              </w:rPr>
              <w:t>-49 949,00</w:t>
            </w:r>
            <w:r w:rsidRPr="00F0020F">
              <w:rPr>
                <w:vanish/>
                <w:color w:val="0000FF"/>
                <w:sz w:val="20"/>
                <w:lang w:val="en-US"/>
              </w:rPr>
              <w:t>})</w:t>
            </w:r>
          </w:p>
        </w:tc>
        <w:tc>
          <w:tcPr>
            <w:tcW w:w="1680" w:type="dxa"/>
            <w:tcBorders>
              <w:top w:val="single" w:sz="6" w:space="0" w:color="000000"/>
              <w:bottom w:val="single" w:sz="6" w:space="0" w:color="000000"/>
            </w:tcBorders>
            <w:shd w:val="pct60" w:color="FFFFFF" w:fill="00FFFF"/>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~AEMacro(Cell(I,14,last){</w:t>
            </w:r>
            <w:r w:rsidRPr="00F0020F">
              <w:rPr>
                <w:sz w:val="20"/>
                <w:lang w:val="en-US"/>
              </w:rPr>
              <w:t>396 874,00</w:t>
            </w:r>
            <w:r w:rsidRPr="00F0020F">
              <w:rPr>
                <w:vanish/>
                <w:color w:val="0000FF"/>
                <w:sz w:val="20"/>
                <w:lang w:val="en-US"/>
              </w:rPr>
              <w:t>})</w:t>
            </w:r>
          </w:p>
        </w:tc>
        <w:tc>
          <w:tcPr>
            <w:tcW w:w="1775" w:type="dxa"/>
            <w:tcBorders>
              <w:top w:val="single" w:sz="6" w:space="0" w:color="000000"/>
              <w:bottom w:val="single" w:sz="6" w:space="0" w:color="000000"/>
            </w:tcBorders>
            <w:shd w:val="pct60" w:color="FFFFFF" w:fill="00FFFF"/>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~AEMacro(CellDelta(I,14,first,I,14,last){</w:t>
            </w:r>
            <w:r w:rsidRPr="00F0020F">
              <w:rPr>
                <w:sz w:val="20"/>
                <w:lang w:val="en-US"/>
              </w:rPr>
              <w:t>446 823,00</w:t>
            </w:r>
            <w:r w:rsidRPr="00F0020F">
              <w:rPr>
                <w:vanish/>
                <w:color w:val="0000FF"/>
                <w:sz w:val="20"/>
                <w:lang w:val="en-US"/>
              </w:rPr>
              <w:t>})</w:t>
            </w:r>
          </w:p>
        </w:tc>
        <w:tc>
          <w:tcPr>
            <w:tcW w:w="1559" w:type="dxa"/>
            <w:tcBorders>
              <w:top w:val="single" w:sz="6" w:space="0" w:color="000000"/>
              <w:bottom w:val="single" w:sz="6" w:space="0" w:color="000000"/>
            </w:tcBorders>
            <w:shd w:val="pct60" w:color="FFFFFF" w:fill="00FFFF"/>
            <w:vAlign w:val="center"/>
          </w:tcPr>
          <w:p w:rsidR="005471C5" w:rsidRPr="00F0020F" w:rsidRDefault="005471C5" w:rsidP="005471C5">
            <w:pPr>
              <w:pStyle w:val="20"/>
              <w:spacing w:after="0" w:line="240" w:lineRule="auto"/>
              <w:jc w:val="center"/>
              <w:rPr>
                <w:i/>
                <w:sz w:val="20"/>
              </w:rPr>
            </w:pPr>
            <w:r w:rsidRPr="00F0020F">
              <w:rPr>
                <w:vanish/>
                <w:color w:val="0000FF"/>
                <w:sz w:val="20"/>
              </w:rPr>
              <w:t>~</w:t>
            </w:r>
            <w:r w:rsidRPr="00F0020F">
              <w:rPr>
                <w:vanish/>
                <w:color w:val="0000FF"/>
                <w:sz w:val="20"/>
                <w:lang w:val="en-US"/>
              </w:rPr>
              <w:t>AEMacro</w:t>
            </w:r>
            <w:r w:rsidRPr="00F0020F">
              <w:rPr>
                <w:vanish/>
                <w:color w:val="0000FF"/>
                <w:sz w:val="20"/>
              </w:rPr>
              <w:t>(</w:t>
            </w:r>
            <w:r w:rsidRPr="00F0020F">
              <w:rPr>
                <w:vanish/>
                <w:color w:val="0000FF"/>
                <w:sz w:val="20"/>
                <w:lang w:val="en-US"/>
              </w:rPr>
              <w:t>IfCellDelta</w:t>
            </w:r>
            <w:r w:rsidRPr="00F0020F">
              <w:rPr>
                <w:vanish/>
                <w:color w:val="0000FF"/>
                <w:sz w:val="20"/>
              </w:rPr>
              <w:t>("@</w:t>
            </w:r>
            <w:r w:rsidRPr="00F0020F">
              <w:rPr>
                <w:vanish/>
                <w:color w:val="0000FF"/>
                <w:sz w:val="20"/>
                <w:lang w:val="en-US"/>
              </w:rPr>
              <w:t>IF</w:t>
            </w:r>
            <w:r w:rsidRPr="00F0020F">
              <w:rPr>
                <w:vanish/>
                <w:color w:val="0000FF"/>
                <w:sz w:val="20"/>
              </w:rPr>
              <w:t>(</w:t>
            </w:r>
            <w:r w:rsidRPr="00F0020F">
              <w:rPr>
                <w:vanish/>
                <w:color w:val="0000FF"/>
                <w:sz w:val="20"/>
                <w:lang w:val="en-US"/>
              </w:rPr>
              <w:t>I</w:t>
            </w:r>
            <w:r w:rsidRPr="00F0020F">
              <w:rPr>
                <w:vanish/>
                <w:color w:val="0000FF"/>
                <w:sz w:val="20"/>
              </w:rPr>
              <w:t>14,</w:t>
            </w:r>
            <w:r w:rsidRPr="00F0020F">
              <w:rPr>
                <w:vanish/>
                <w:color w:val="0000FF"/>
                <w:sz w:val="20"/>
                <w:lang w:val="en-US"/>
              </w:rPr>
              <w:t>I</w:t>
            </w:r>
            <w:r w:rsidRPr="00F0020F">
              <w:rPr>
                <w:vanish/>
                <w:color w:val="0000FF"/>
                <w:sz w:val="20"/>
              </w:rPr>
              <w:t>14,</w:t>
            </w:r>
            <w:r w:rsidRPr="00F0020F">
              <w:rPr>
                <w:vanish/>
                <w:color w:val="0000FF"/>
                <w:sz w:val="20"/>
                <w:lang w:val="en-US"/>
              </w:rPr>
              <w:t>ERROR</w:t>
            </w:r>
            <w:r w:rsidRPr="00F0020F">
              <w:rPr>
                <w:vanish/>
                <w:color w:val="0000FF"/>
                <w:sz w:val="20"/>
              </w:rPr>
              <w:t>,</w:t>
            </w:r>
            <w:r w:rsidRPr="00F0020F">
              <w:rPr>
                <w:vanish/>
                <w:color w:val="0000FF"/>
                <w:sz w:val="20"/>
                <w:lang w:val="en-US"/>
              </w:rPr>
              <w:t>I</w:t>
            </w:r>
            <w:r w:rsidRPr="00F0020F">
              <w:rPr>
                <w:vanish/>
                <w:color w:val="0000FF"/>
                <w:sz w:val="20"/>
              </w:rPr>
              <w:t>14)",</w:t>
            </w:r>
            <w:r w:rsidRPr="00F0020F">
              <w:rPr>
                <w:vanish/>
                <w:color w:val="0000FF"/>
                <w:sz w:val="20"/>
                <w:lang w:val="en-US"/>
              </w:rPr>
              <w:t>first</w:t>
            </w:r>
            <w:r w:rsidRPr="00F0020F">
              <w:rPr>
                <w:vanish/>
                <w:color w:val="0000FF"/>
                <w:sz w:val="20"/>
              </w:rPr>
              <w:t>,&lt;&gt;,"@</w:t>
            </w:r>
            <w:r w:rsidRPr="00F0020F">
              <w:rPr>
                <w:vanish/>
                <w:color w:val="0000FF"/>
                <w:sz w:val="20"/>
                <w:lang w:val="en-US"/>
              </w:rPr>
              <w:t>IF</w:t>
            </w:r>
            <w:r w:rsidRPr="00F0020F">
              <w:rPr>
                <w:vanish/>
                <w:color w:val="0000FF"/>
                <w:sz w:val="20"/>
              </w:rPr>
              <w:t>(</w:t>
            </w:r>
            <w:r w:rsidRPr="00F0020F">
              <w:rPr>
                <w:vanish/>
                <w:color w:val="0000FF"/>
                <w:sz w:val="20"/>
                <w:lang w:val="en-US"/>
              </w:rPr>
              <w:t>I</w:t>
            </w:r>
            <w:r w:rsidRPr="00F0020F">
              <w:rPr>
                <w:vanish/>
                <w:color w:val="0000FF"/>
                <w:sz w:val="20"/>
              </w:rPr>
              <w:t>4,</w:t>
            </w:r>
            <w:r w:rsidRPr="00F0020F">
              <w:rPr>
                <w:vanish/>
                <w:color w:val="0000FF"/>
                <w:sz w:val="20"/>
                <w:lang w:val="en-US"/>
              </w:rPr>
              <w:t>I</w:t>
            </w:r>
            <w:r w:rsidRPr="00F0020F">
              <w:rPr>
                <w:vanish/>
                <w:color w:val="0000FF"/>
                <w:sz w:val="20"/>
              </w:rPr>
              <w:t>4,</w:t>
            </w:r>
            <w:r w:rsidRPr="00F0020F">
              <w:rPr>
                <w:vanish/>
                <w:color w:val="0000FF"/>
                <w:sz w:val="20"/>
                <w:lang w:val="en-US"/>
              </w:rPr>
              <w:t>ERROR</w:t>
            </w:r>
            <w:r w:rsidRPr="00F0020F">
              <w:rPr>
                <w:vanish/>
                <w:color w:val="0000FF"/>
                <w:sz w:val="20"/>
              </w:rPr>
              <w:t>,</w:t>
            </w:r>
            <w:r w:rsidRPr="00F0020F">
              <w:rPr>
                <w:vanish/>
                <w:color w:val="0000FF"/>
                <w:sz w:val="20"/>
                <w:lang w:val="en-US"/>
              </w:rPr>
              <w:t>I</w:t>
            </w:r>
            <w:r w:rsidRPr="00F0020F">
              <w:rPr>
                <w:vanish/>
                <w:color w:val="0000FF"/>
                <w:sz w:val="20"/>
              </w:rPr>
              <w:t>14)",</w:t>
            </w:r>
            <w:r w:rsidRPr="00F0020F">
              <w:rPr>
                <w:vanish/>
                <w:color w:val="0000FF"/>
                <w:sz w:val="20"/>
                <w:lang w:val="en-US"/>
              </w:rPr>
              <w:t>last</w:t>
            </w:r>
            <w:r w:rsidRPr="00F0020F">
              <w:rPr>
                <w:vanish/>
                <w:color w:val="0000FF"/>
                <w:sz w:val="20"/>
              </w:rPr>
              <w:t>,</w:t>
            </w:r>
            <w:r w:rsidRPr="00F0020F">
              <w:rPr>
                <w:vanish/>
                <w:color w:val="0000FF"/>
                <w:sz w:val="20"/>
                <w:lang w:val="en-US"/>
              </w:rPr>
              <w:t>I</w:t>
            </w:r>
            <w:r w:rsidRPr="00F0020F">
              <w:rPr>
                <w:vanish/>
                <w:color w:val="0000FF"/>
                <w:sz w:val="20"/>
              </w:rPr>
              <w:t>,14,</w:t>
            </w:r>
            <w:r w:rsidRPr="00F0020F">
              <w:rPr>
                <w:vanish/>
                <w:color w:val="0000FF"/>
                <w:sz w:val="20"/>
                <w:lang w:val="en-US"/>
              </w:rPr>
              <w:t>first</w:t>
            </w:r>
            <w:r w:rsidRPr="00F0020F">
              <w:rPr>
                <w:vanish/>
                <w:sz w:val="20"/>
              </w:rPr>
              <w:t>,</w:t>
            </w:r>
            <w:r w:rsidRPr="00F0020F">
              <w:rPr>
                <w:vanish/>
                <w:color w:val="0000FF"/>
                <w:sz w:val="20"/>
                <w:lang w:val="en-US"/>
              </w:rPr>
              <w:t>I</w:t>
            </w:r>
            <w:r w:rsidRPr="00F0020F">
              <w:rPr>
                <w:vanish/>
                <w:color w:val="0000FF"/>
                <w:sz w:val="20"/>
              </w:rPr>
              <w:t>,14,</w:t>
            </w:r>
            <w:r w:rsidRPr="00F0020F">
              <w:rPr>
                <w:vanish/>
                <w:color w:val="0000FF"/>
                <w:sz w:val="20"/>
                <w:lang w:val="en-US"/>
              </w:rPr>
              <w:t>last</w:t>
            </w:r>
            <w:r w:rsidRPr="00F0020F">
              <w:rPr>
                <w:vanish/>
                <w:color w:val="0000FF"/>
                <w:sz w:val="20"/>
              </w:rPr>
              <w:t>,%){</w:t>
            </w:r>
            <w:r w:rsidRPr="00F0020F">
              <w:rPr>
                <w:sz w:val="20"/>
              </w:rPr>
              <w:t>894,56</w:t>
            </w:r>
            <w:r w:rsidRPr="00F0020F">
              <w:rPr>
                <w:vanish/>
                <w:color w:val="0000FF"/>
                <w:sz w:val="20"/>
              </w:rPr>
              <w:t>})</w:t>
            </w:r>
          </w:p>
        </w:tc>
      </w:tr>
    </w:tbl>
    <w:p w:rsidR="005471C5" w:rsidRDefault="005471C5" w:rsidP="005471C5">
      <w:pPr>
        <w:pStyle w:val="a6"/>
        <w:spacing w:after="0"/>
        <w:rPr>
          <w:color w:val="0000FF"/>
          <w:lang w:val="en-US"/>
        </w:rPr>
      </w:pPr>
    </w:p>
    <w:p w:rsidR="005471C5" w:rsidRPr="00F0020F" w:rsidRDefault="005471C5" w:rsidP="005471C5">
      <w:pPr>
        <w:pStyle w:val="a6"/>
        <w:spacing w:after="0"/>
        <w:rPr>
          <w:vanish/>
        </w:rP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rPr>
          <w:vanish/>
        </w:rPr>
      </w:pPr>
      <w:r w:rsidRPr="00F0020F">
        <w:rPr>
          <w:b/>
          <w:i/>
          <w:vanish/>
        </w:rPr>
        <w:t>Чистая выручка</w:t>
      </w:r>
      <w:r w:rsidRPr="00F0020F">
        <w:rPr>
          <w:vanish/>
        </w:rPr>
        <w:t xml:space="preserve"> от реализации за анализируемый период не изменилась и на конец рассматриваемого периода составила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rPr>
        <w:t>55 563,00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rPr>
        <w:t xml:space="preserve"> тыс. руб.</w:t>
      </w:r>
      <w:r w:rsidRPr="00F0020F">
        <w:rPr>
          <w:vanish/>
          <w:color w:val="0000FF"/>
        </w:rPr>
        <w:t xml:space="preserve"> })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pPr>
      <w:r w:rsidRPr="00F0020F">
        <w:rPr>
          <w:b/>
          <w:i/>
          <w:vanish/>
        </w:rPr>
        <w:t>Чистая выручка</w:t>
      </w:r>
      <w:r w:rsidRPr="00F0020F">
        <w:rPr>
          <w:vanish/>
        </w:rPr>
        <w:t xml:space="preserve"> от реализации за анализируемый период уменьшилась с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rPr>
          <w:b/>
          <w:i/>
        </w:rPr>
        <w:t>Чистая выручка</w:t>
      </w:r>
      <w:r w:rsidRPr="00F0020F">
        <w:t xml:space="preserve"> от реализации за анализируемый период увеличилась с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w:t>
      </w:r>
      <w:r w:rsidRPr="00F0020F">
        <w:t>77 210,00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t xml:space="preserve"> и до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t>146 888,00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rPr>
        <w:t xml:space="preserve"> или уменьшилась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t xml:space="preserve"> или 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90,24</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rPr>
        <w:t xml:space="preserve"> Величина себестоимости не изменилась.</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rPr>
        <w:t xml:space="preserve"> Величина себестоимости изменилась с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w:t>
      </w:r>
      <w:r w:rsidRPr="00F0020F">
        <w:rPr>
          <w:vanish/>
        </w:rPr>
        <w:t>1 951 007,73</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rPr>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rPr>
        <w:t xml:space="preserve"> и до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rPr>
        <w:t>2 111 731,50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rPr>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rPr>
        <w:t xml:space="preserve"> 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rPr>
        <w:t>8,24</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rPr>
        <w:t>%.</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rPr>
          <w:vanish/>
        </w:rPr>
        <w:t xml:space="preserve">Удельный вес себестоимости в общем объеме выручки сократился с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rPr>
          <w:vanish/>
        </w:rPr>
        <w:t xml:space="preserve">Удельный вес себестоимости в общем объеме выручки вырос с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1*100)",</w:t>
      </w:r>
      <w:r w:rsidRPr="00F0020F">
        <w:rPr>
          <w:vanish/>
          <w:color w:val="0000FF"/>
          <w:lang w:val="en-US"/>
        </w:rPr>
        <w:t>first</w:t>
      </w:r>
      <w:r w:rsidRPr="00F0020F">
        <w:rPr>
          <w:vanish/>
          <w:color w:val="0000FF"/>
        </w:rPr>
        <w:t>){</w:t>
      </w:r>
      <w:r w:rsidRPr="00F0020F">
        <w:rPr>
          <w:vanish/>
        </w:rPr>
        <w:t>84,46</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rPr>
        <w:t xml:space="preserve">% и до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1*100)",</w:t>
      </w:r>
      <w:r w:rsidRPr="00F0020F">
        <w:rPr>
          <w:vanish/>
          <w:color w:val="0000FF"/>
          <w:lang w:val="en-US"/>
        </w:rPr>
        <w:t>last</w:t>
      </w:r>
      <w:r w:rsidRPr="00F0020F">
        <w:rPr>
          <w:vanish/>
          <w:color w:val="0000FF"/>
        </w:rPr>
        <w:t>){</w:t>
      </w:r>
      <w:r w:rsidRPr="00F0020F">
        <w:rPr>
          <w:vanish/>
        </w:rPr>
        <w:t>93,40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r w:rsidRPr="00F0020F">
        <w:rPr>
          <w:vanish/>
        </w:rPr>
        <w:t>%.</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rPr>
          <w:vanish/>
        </w:rPr>
        <w:t xml:space="preserve">Сравнение темпов изменения абсолютных величин выручки и себестоимости свидетельствует о </w:t>
      </w:r>
      <w:r w:rsidRPr="00F0020F">
        <w:rPr>
          <w:vanish/>
          <w:color w:val="0000FF"/>
        </w:rPr>
        <w:t>})</w:t>
      </w:r>
      <w:r w:rsidRPr="00F0020F">
        <w:rPr>
          <w:color w:val="0000FF"/>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rPr>
        <w:t>росте эффективности основной деятельности.</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2)",</w:t>
      </w:r>
      <w:r w:rsidRPr="00F0020F">
        <w:rPr>
          <w:vanish/>
          <w:color w:val="0000FF"/>
          <w:lang w:val="en-US"/>
        </w:rPr>
        <w:t>last</w:t>
      </w:r>
      <w:r w:rsidRPr="00F0020F">
        <w:rPr>
          <w:vanish/>
          <w:color w:val="0000FF"/>
        </w:rPr>
        <w:t>){</w:t>
      </w:r>
      <w:r w:rsidRPr="00F0020F">
        <w:rPr>
          <w:vanish/>
        </w:rPr>
        <w:t>снижении эффективности основной деятельности.</w:t>
      </w:r>
      <w:r w:rsidRPr="00F0020F">
        <w:rPr>
          <w:vanish/>
          <w:color w:val="0000FF"/>
        </w:rPr>
        <w:t>})</w:t>
      </w:r>
      <w:r w:rsidRPr="00F0020F">
        <w:rPr>
          <w:color w:val="0000FF"/>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pPr>
      <w:r w:rsidRPr="00F0020F">
        <w:rPr>
          <w:b/>
          <w:i/>
          <w:vanish/>
        </w:rPr>
        <w:t>Операционная прибыль</w:t>
      </w:r>
      <w:r w:rsidRPr="00F0020F">
        <w:rPr>
          <w:vanish/>
        </w:rPr>
        <w:t xml:space="preserve"> увеличилась в анализируемом периоде с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pPr>
      <w:r w:rsidRPr="00F0020F">
        <w:rPr>
          <w:b/>
          <w:i/>
        </w:rPr>
        <w:t>Операционная прибыль</w:t>
      </w:r>
      <w:r w:rsidRPr="00F0020F">
        <w:t xml:space="preserve"> уменьшилась в анализируемом периоде с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first</w:t>
      </w:r>
      <w:r w:rsidRPr="00F0020F">
        <w:rPr>
          <w:vanish/>
          <w:color w:val="0000FF"/>
        </w:rPr>
        <w:t>){</w:t>
      </w:r>
      <w:r w:rsidRPr="00F0020F">
        <w:t>-114 292,00</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w:t>
      </w:r>
      <w:r w:rsidRPr="00F0020F">
        <w:t xml:space="preserve">и до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w:t>
      </w:r>
      <w:r w:rsidRPr="00F0020F">
        <w:t>-292 963,00</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w:t>
      </w:r>
      <w:r w:rsidRPr="00F0020F">
        <w:t xml:space="preserve"> тыс. руб.</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w:t>
      </w:r>
      <w:r w:rsidRPr="00F0020F">
        <w:t xml:space="preserve">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first</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156,33</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first</w:t>
      </w:r>
      <w:r w:rsidRPr="00F0020F">
        <w:rPr>
          <w:vanish/>
          <w:color w:val="0000FF"/>
        </w:rPr>
        <w:t>){</w:t>
      </w:r>
      <w:r w:rsidRPr="00F0020F">
        <w:rPr>
          <w:vanish/>
        </w:rPr>
        <w:t xml:space="preserve"> Это свидетельствует о повышении результативности операционной деятельности предприятия.</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,&lt;,0){</w:t>
      </w:r>
      <w:r w:rsidRPr="00F0020F">
        <w:t xml:space="preserve"> Основная деятельность предприятия на конец анализируемого периода была убыточной, и сумма убытков операционной деятельности составила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,&lt;,0,"@</w:t>
      </w:r>
      <w:r w:rsidRPr="00F0020F">
        <w:rPr>
          <w:vanish/>
          <w:color w:val="0000FF"/>
          <w:lang w:val="en-US"/>
        </w:rPr>
        <w:t>ABS</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w:t>
      </w:r>
      <w:r w:rsidRPr="00F0020F">
        <w:t>292 963,00</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last</w:t>
      </w:r>
      <w:r w:rsidRPr="00F0020F">
        <w:rPr>
          <w:vanish/>
          <w:color w:val="0000FF"/>
        </w:rPr>
        <w:t>,&lt;,0){</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b/>
          <w:i/>
          <w:vanish/>
        </w:rPr>
      </w:pPr>
      <w:r w:rsidRPr="00F0020F">
        <w:rPr>
          <w:b/>
          <w:i/>
        </w:rPr>
        <w:t>Прибыль от финансовой деятельности</w:t>
      </w:r>
      <w:r w:rsidRPr="00F0020F">
        <w:t xml:space="preserve"> предприятия увеличились в анализируемом периоде с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rPr>
          <w:b/>
          <w:i/>
          <w:vanish/>
        </w:rPr>
        <w:t>Прибыль от финансовой деятельности</w:t>
      </w:r>
      <w:r w:rsidRPr="00F0020F">
        <w:rPr>
          <w:vanish/>
        </w:rPr>
        <w:t xml:space="preserve"> предприятия уменьшились в анализируемом периоде с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first</w:t>
      </w:r>
      <w:r w:rsidRPr="00F0020F">
        <w:rPr>
          <w:vanish/>
          <w:color w:val="0000FF"/>
        </w:rPr>
        <w:t>){</w:t>
      </w:r>
      <w:r w:rsidRPr="00F0020F">
        <w:t>91 093,00</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last</w:t>
      </w:r>
      <w:r w:rsidRPr="00F0020F">
        <w:rPr>
          <w:vanish/>
          <w:color w:val="0000FF"/>
        </w:rPr>
        <w:t>){</w:t>
      </w:r>
      <w:r w:rsidRPr="00F0020F">
        <w:t xml:space="preserve"> до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last</w:t>
      </w:r>
      <w:r w:rsidRPr="00F0020F">
        <w:rPr>
          <w:vanish/>
          <w:color w:val="0000FF"/>
        </w:rPr>
        <w:t>){</w:t>
      </w:r>
      <w:r w:rsidRPr="00F0020F">
        <w:t>680 457,00</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last</w:t>
      </w:r>
      <w:r w:rsidRPr="00F0020F">
        <w:rPr>
          <w:vanish/>
          <w:color w:val="0000FF"/>
        </w:rPr>
        <w:t>){</w:t>
      </w:r>
      <w:r w:rsidRPr="00F0020F">
        <w:t xml:space="preserve"> 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first</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646,99</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last</w:t>
      </w:r>
      <w:r w:rsidRPr="00F0020F">
        <w:rPr>
          <w:vanish/>
          <w:color w:val="0000FF"/>
        </w:rPr>
        <w:t>,&gt;,0){</w:t>
      </w:r>
      <w:r w:rsidRPr="00F0020F">
        <w:t xml:space="preserve"> На конец анализируемого периода финансовая деятельность компании была прибыльной.</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last</w:t>
      </w:r>
      <w:r w:rsidRPr="00F0020F">
        <w:rPr>
          <w:vanish/>
          <w:color w:val="0000FF"/>
        </w:rPr>
        <w:t>,&lt;,0){</w:t>
      </w:r>
      <w:r w:rsidRPr="00F0020F">
        <w:rPr>
          <w:vanish/>
        </w:rPr>
        <w:t xml:space="preserve"> Финансовая деятельность предприятия на конец анализируемого периода была убыточной.</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10,</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10,</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rPr>
          <w:b/>
          <w:i/>
          <w:vanish/>
        </w:rPr>
        <w:t>Величина доходов от внереализационных операций</w:t>
      </w:r>
      <w:r w:rsidRPr="00F0020F">
        <w:rPr>
          <w:vanish/>
        </w:rPr>
        <w:t xml:space="preserve"> имела тенденцию к росту и составила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10,</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10,</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rPr>
          <w:b/>
          <w:i/>
          <w:vanish/>
        </w:rPr>
        <w:t>Величина доходов от внереализационных операций</w:t>
      </w:r>
      <w:r w:rsidRPr="00F0020F">
        <w:rPr>
          <w:vanish/>
        </w:rPr>
        <w:t xml:space="preserve"> имела тенденцию к снижению и составила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10,</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10,</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rPr>
          <w:b/>
          <w:i/>
          <w:vanish/>
        </w:rPr>
        <w:t>Величина доходов от внереализационных операций</w:t>
      </w:r>
      <w:r w:rsidRPr="00F0020F">
        <w:rPr>
          <w:vanish/>
        </w:rPr>
        <w:t xml:space="preserve"> не изменилась и составила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10,</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10,</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last</w:t>
      </w:r>
      <w:r w:rsidRPr="00F0020F">
        <w:rPr>
          <w:vanish/>
          <w:color w:val="0000FF"/>
        </w:rPr>
        <w:t>){</w:t>
      </w:r>
      <w:r w:rsidRPr="00F0020F">
        <w:rPr>
          <w:vanish/>
        </w:rPr>
        <w:t>22 420,50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10,</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10,</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last</w:t>
      </w:r>
      <w:r w:rsidRPr="00F0020F">
        <w:rPr>
          <w:vanish/>
          <w:color w:val="0000FF"/>
        </w:rPr>
        <w:t>){</w:t>
      </w:r>
      <w:r w:rsidRPr="00F0020F">
        <w:rPr>
          <w:vanish/>
        </w:rPr>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rPr>
        <w:t xml:space="preserve"> При этом расходы на внереализационную деятельность на конец периода были на уровне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p>
    <w:p w:rsidR="005471C5" w:rsidRPr="00F0020F" w:rsidRDefault="005471C5" w:rsidP="005471C5">
      <w:pPr>
        <w:pStyle w:val="a6"/>
        <w:spacing w:after="0"/>
        <w:jc w:val="both"/>
        <w:rPr>
          <w:vanish/>
        </w:rPr>
      </w:pPr>
      <w:r w:rsidRPr="00F0020F">
        <w:rPr>
          <w:vanish/>
        </w:rPr>
        <w:t xml:space="preserve">При этом расходы на внереализационную деятельность не изменились. Они равны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rPr>
        <w:t>67 507,50</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rPr>
        <w:t>0,00</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rPr>
        <w:t xml:space="preserve"> тыс. руб.</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rPr>
        <w:t xml:space="preserve"> тыс. руб.</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10,</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last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rPr>
        <w:t xml:space="preserve">, и превысили доходы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10,</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last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45 087,00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w:t>
      </w:r>
      <w:r w:rsidRPr="00F0020F">
        <w:rPr>
          <w:vanish/>
          <w:color w:val="0000FF"/>
        </w:rPr>
        <w:t>rren</w:t>
      </w:r>
      <w:r w:rsidRPr="00F0020F">
        <w:rPr>
          <w:vanish/>
          <w:color w:val="0000FF"/>
          <w:lang w:val="en-US"/>
        </w:rPr>
        <w:t>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10,</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last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last</w:t>
      </w:r>
      <w:r w:rsidRPr="00F0020F">
        <w:rPr>
          <w:vanish/>
          <w:color w:val="0000FF"/>
        </w:rPr>
        <w:t>,</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vanish/>
        </w:rPr>
        <w:t xml:space="preserve"> тыс. руб.</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rPr>
        <w:t xml:space="preserve"> Результаты сравнения темпов изменения доходов и расходов, связанных с внереализационной деятельностью, свидетельствуют об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rPr>
        <w:t>уменьшении ее прибыльности.</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r w:rsidRPr="00F0020F">
        <w:rPr>
          <w:vanish/>
        </w:rPr>
        <w:t>увеличении ее прибыльности.</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pPr>
      <w:r w:rsidRPr="00F0020F">
        <w:rPr>
          <w:vanish/>
        </w:rPr>
        <w:t>Результаты сравнения темпов изменения доходов и расходов, связанных с внереализационной деятельностью, свидетельствуют о сохранении уровня ее прибыльности.</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I</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last</w:t>
      </w:r>
      <w:r w:rsidRPr="00F0020F">
        <w:rPr>
          <w:vanish/>
          <w:color w:val="0000FF"/>
        </w:rPr>
        <w:t>,&lt;&gt;,0){</w:t>
      </w:r>
    </w:p>
    <w:p w:rsidR="005471C5" w:rsidRPr="00F0020F" w:rsidRDefault="005471C5" w:rsidP="005471C5">
      <w:pPr>
        <w:pStyle w:val="a6"/>
        <w:spacing w:after="0"/>
        <w:ind w:firstLine="567"/>
        <w:jc w:val="both"/>
      </w:pPr>
      <w:r w:rsidRPr="00F0020F">
        <w:t xml:space="preserve">На конец анализируемого периода предприятие имело чистую прибыль в размере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I</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last</w:t>
      </w:r>
      <w:r w:rsidRPr="00F0020F">
        <w:rPr>
          <w:vanish/>
          <w:color w:val="0000FF"/>
        </w:rPr>
        <w:t>,&lt;&gt;,0,</w:t>
      </w:r>
      <w:r w:rsidRPr="00F0020F">
        <w:rPr>
          <w:vanish/>
          <w:color w:val="0000FF"/>
          <w:lang w:val="en-US"/>
        </w:rPr>
        <w:t>I</w:t>
      </w:r>
      <w:r w:rsidRPr="00F0020F">
        <w:rPr>
          <w:vanish/>
          <w:color w:val="0000FF"/>
        </w:rPr>
        <w:t>,14,</w:t>
      </w:r>
      <w:r w:rsidRPr="00F0020F">
        <w:rPr>
          <w:vanish/>
          <w:color w:val="0000FF"/>
          <w:lang w:val="en-US"/>
        </w:rPr>
        <w:t>last</w:t>
      </w:r>
      <w:r w:rsidRPr="00F0020F">
        <w:rPr>
          <w:vanish/>
          <w:color w:val="0000FF"/>
        </w:rPr>
        <w:t>){</w:t>
      </w:r>
      <w:r w:rsidRPr="00F0020F">
        <w:t>396 874,00</w:t>
      </w:r>
      <w:r w:rsidRPr="00F0020F">
        <w:rPr>
          <w:vanish/>
          <w:color w:val="0000FF"/>
        </w:rPr>
        <w:t>}) ~AEMacro(</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I</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last</w:t>
      </w:r>
      <w:r w:rsidRPr="00F0020F">
        <w:rPr>
          <w:vanish/>
          <w:color w:val="0000FF"/>
        </w:rPr>
        <w:t>,&lt;&gt;,0){</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I</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I</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last</w:t>
      </w:r>
      <w:r w:rsidRPr="00F0020F">
        <w:rPr>
          <w:vanish/>
          <w:color w:val="0000FF"/>
        </w:rPr>
        <w:t>){</w:t>
      </w:r>
      <w:r w:rsidRPr="00F0020F">
        <w:t>, которая имела тенденцию к росту, что говорит о росте у предприятия источника собственных средств, полученных в результате финансово-хозяйственной деятельности.</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I</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I</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last</w:t>
      </w:r>
      <w:r w:rsidRPr="00F0020F">
        <w:rPr>
          <w:vanish/>
          <w:color w:val="0000FF"/>
        </w:rPr>
        <w:t>){</w:t>
      </w:r>
      <w:r w:rsidRPr="00F0020F">
        <w:rPr>
          <w:vanish/>
        </w:rPr>
        <w:t>, которая имела тенденцию к снижению, т.е. собственные средства, полученные в результате финансово-хозяйственной деятельности уменьшились.</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7/</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w:t>
      </w:r>
      <w:r w:rsidRPr="00F0020F">
        <w:rPr>
          <w:vanish/>
          <w:color w:val="0000FF"/>
          <w:lang w:val="en-US"/>
        </w:rPr>
        <w:t>ERROR</w:t>
      </w:r>
      <w:r w:rsidRPr="00F0020F">
        <w:rPr>
          <w:vanish/>
          <w:color w:val="0000FF"/>
        </w:rPr>
        <w:t>,((</w:t>
      </w:r>
      <w:r w:rsidRPr="00F0020F">
        <w:rPr>
          <w:vanish/>
          <w:color w:val="0000FF"/>
          <w:lang w:val="en-US"/>
        </w:rPr>
        <w:t>I</w:t>
      </w:r>
      <w:r w:rsidRPr="00F0020F">
        <w:rPr>
          <w:vanish/>
          <w:color w:val="0000FF"/>
        </w:rPr>
        <w:t>8-</w:t>
      </w:r>
      <w:r w:rsidRPr="00F0020F">
        <w:rPr>
          <w:vanish/>
          <w:color w:val="0000FF"/>
          <w:lang w:val="en-US"/>
        </w:rPr>
        <w:t>I</w:t>
      </w:r>
      <w:r w:rsidRPr="00F0020F">
        <w:rPr>
          <w:vanish/>
          <w:color w:val="0000FF"/>
        </w:rPr>
        <w:t>9+</w:t>
      </w:r>
      <w:r w:rsidRPr="00F0020F">
        <w:rPr>
          <w:vanish/>
          <w:color w:val="0000FF"/>
          <w:lang w:val="en-US"/>
        </w:rPr>
        <w:t>I</w:t>
      </w:r>
      <w:r w:rsidRPr="00F0020F">
        <w:rPr>
          <w:vanish/>
          <w:color w:val="0000FF"/>
        </w:rPr>
        <w:t>10-</w:t>
      </w:r>
      <w:r w:rsidRPr="00F0020F">
        <w:rPr>
          <w:vanish/>
          <w:color w:val="0000FF"/>
          <w:lang w:val="en-US"/>
        </w:rPr>
        <w:t>I</w:t>
      </w:r>
      <w:r w:rsidRPr="00F0020F">
        <w:rPr>
          <w:vanish/>
          <w:color w:val="0000FF"/>
        </w:rPr>
        <w:t>11)/</w:t>
      </w:r>
      <w:r w:rsidRPr="00F0020F">
        <w:rPr>
          <w:vanish/>
          <w:color w:val="0000FF"/>
          <w:lang w:val="en-US"/>
        </w:rPr>
        <w:t>I</w:t>
      </w:r>
      <w:r w:rsidRPr="00F0020F">
        <w:rPr>
          <w:vanish/>
          <w:color w:val="0000FF"/>
        </w:rPr>
        <w:t>1))",</w:t>
      </w:r>
      <w:r w:rsidRPr="00F0020F">
        <w:rPr>
          <w:vanish/>
          <w:color w:val="0000FF"/>
          <w:lang w:val="en-US"/>
        </w:rPr>
        <w:t>last</w:t>
      </w:r>
      <w:r w:rsidRPr="00F0020F">
        <w:rPr>
          <w:vanish/>
          <w:color w:val="0000FF"/>
        </w:rPr>
        <w:t>){</w:t>
      </w:r>
    </w:p>
    <w:p w:rsidR="005471C5" w:rsidRPr="00F0020F" w:rsidRDefault="005471C5" w:rsidP="005471C5">
      <w:pPr>
        <w:ind w:firstLine="567"/>
        <w:jc w:val="both"/>
        <w:rPr>
          <w:color w:val="000000"/>
        </w:rPr>
      </w:pPr>
    </w:p>
    <w:p w:rsidR="005471C5" w:rsidRPr="00F0020F" w:rsidRDefault="005471C5" w:rsidP="005471C5">
      <w:pPr>
        <w:pStyle w:val="a6"/>
        <w:spacing w:after="0"/>
        <w:ind w:firstLine="567"/>
        <w:jc w:val="both"/>
      </w:pPr>
      <w:r w:rsidRPr="00F0020F">
        <w:rPr>
          <w:vanish/>
          <w:color w:val="0000FF"/>
        </w:rPr>
        <w:lastRenderedPageBreak/>
        <w:t>~AEMacro(</w:t>
      </w:r>
      <w:r w:rsidRPr="00F0020F">
        <w:rPr>
          <w:vanish/>
          <w:color w:val="0000FF"/>
          <w:lang w:val="en-US"/>
        </w:rPr>
        <w:t>Chart</w:t>
      </w:r>
      <w:r w:rsidRPr="00F0020F">
        <w:rPr>
          <w:vanish/>
          <w:color w:val="0000FF"/>
        </w:rPr>
        <w:t>{</w:t>
      </w:r>
      <w:r w:rsidRPr="00F0020F">
        <w:rPr>
          <w:noProof/>
        </w:rPr>
        <w:drawing>
          <wp:inline distT="0" distB="0" distL="0" distR="0">
            <wp:extent cx="6076950" cy="2857500"/>
            <wp:effectExtent l="0" t="0" r="0" b="0"/>
            <wp:docPr id="20"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F0020F">
        <w:rPr>
          <w:b/>
          <w:vanish/>
          <w:color w:val="0000FF"/>
        </w:rPr>
        <w:t>})</w:t>
      </w:r>
    </w:p>
    <w:p w:rsidR="005471C5" w:rsidRPr="00F0020F" w:rsidRDefault="005471C5" w:rsidP="005471C5">
      <w:pPr>
        <w:pStyle w:val="a6"/>
        <w:spacing w:after="0"/>
        <w:ind w:firstLine="567"/>
        <w:jc w:val="center"/>
        <w:rPr>
          <w:b/>
          <w:lang w:val="en-US"/>
        </w:rPr>
      </w:pPr>
    </w:p>
    <w:p w:rsidR="005471C5" w:rsidRPr="00F0020F" w:rsidRDefault="005471C5" w:rsidP="005471C5">
      <w:pPr>
        <w:pStyle w:val="a6"/>
        <w:spacing w:after="0"/>
        <w:ind w:firstLine="567"/>
        <w:jc w:val="center"/>
      </w:pPr>
      <w:r w:rsidRPr="00F0020F">
        <w:rPr>
          <w:b/>
        </w:rPr>
        <w:t xml:space="preserve">График 3. Доходы от видов деятельности, </w:t>
      </w:r>
      <w:r w:rsidRPr="00F0020F">
        <w:rPr>
          <w:b/>
          <w:vanish/>
          <w:color w:val="0000FF"/>
        </w:rPr>
        <w:t>~AEMacro(</w:t>
      </w:r>
      <w:r w:rsidRPr="00F0020F">
        <w:rPr>
          <w:b/>
          <w:vanish/>
          <w:color w:val="0000FF"/>
          <w:lang w:val="en-US"/>
        </w:rPr>
        <w:t>Currency</w:t>
      </w:r>
      <w:r w:rsidRPr="00F0020F">
        <w:rPr>
          <w:b/>
          <w:vanish/>
          <w:color w:val="0000FF"/>
        </w:rPr>
        <w:t>{</w:t>
      </w:r>
      <w:r w:rsidRPr="00F0020F">
        <w:rPr>
          <w:b/>
        </w:rPr>
        <w:t xml:space="preserve"> тыс. руб.</w:t>
      </w:r>
      <w:r w:rsidRPr="00F0020F">
        <w:rPr>
          <w:b/>
          <w:vanish/>
          <w:color w:val="0000FF"/>
        </w:rPr>
        <w:t>})</w:t>
      </w:r>
    </w:p>
    <w:p w:rsidR="005471C5" w:rsidRPr="00F0020F" w:rsidRDefault="005471C5" w:rsidP="005471C5">
      <w:pPr>
        <w:pStyle w:val="a6"/>
        <w:spacing w:after="0"/>
        <w:ind w:firstLine="567"/>
        <w:jc w:val="both"/>
      </w:pPr>
    </w:p>
    <w:p w:rsidR="005471C5" w:rsidRPr="00F0020F" w:rsidRDefault="005471C5" w:rsidP="005471C5">
      <w:pPr>
        <w:pStyle w:val="a6"/>
        <w:spacing w:after="0"/>
        <w:ind w:firstLine="567"/>
        <w:jc w:val="both"/>
      </w:pPr>
    </w:p>
    <w:p w:rsidR="005471C5" w:rsidRDefault="005471C5" w:rsidP="005471C5">
      <w:pPr>
        <w:pStyle w:val="2"/>
      </w:pPr>
      <w:r w:rsidRPr="00F0020F">
        <w:br w:type="page"/>
      </w:r>
    </w:p>
    <w:p w:rsidR="005471C5" w:rsidRPr="005471C5" w:rsidRDefault="005471C5" w:rsidP="005471C5">
      <w:pPr>
        <w:pStyle w:val="2"/>
        <w:jc w:val="left"/>
        <w:rPr>
          <w:rFonts w:ascii="Times New Roman" w:hAnsi="Times New Roman"/>
        </w:rPr>
      </w:pPr>
      <w:r w:rsidRPr="005471C5">
        <w:rPr>
          <w:rFonts w:ascii="Times New Roman" w:hAnsi="Times New Roman"/>
          <w:sz w:val="22"/>
          <w:szCs w:val="22"/>
        </w:rPr>
        <w:lastRenderedPageBreak/>
        <w:t>12.3.Финансовые показатели</w:t>
      </w:r>
    </w:p>
    <w:p w:rsidR="005471C5" w:rsidRPr="005471C5" w:rsidRDefault="005471C5" w:rsidP="005471C5">
      <w:pPr>
        <w:pStyle w:val="2"/>
        <w:rPr>
          <w:rFonts w:ascii="Times New Roman" w:hAnsi="Times New Roman"/>
        </w:rPr>
      </w:pPr>
      <w:r w:rsidRPr="005471C5">
        <w:rPr>
          <w:rFonts w:ascii="Times New Roman" w:hAnsi="Times New Roman"/>
        </w:rPr>
        <w:t>ФИНАНСОВЫЕ ПОКАЗАТЕЛИ</w:t>
      </w:r>
    </w:p>
    <w:p w:rsidR="005471C5" w:rsidRPr="00F0020F" w:rsidRDefault="005471C5" w:rsidP="005471C5"/>
    <w:p w:rsidR="005471C5" w:rsidRPr="00F0020F" w:rsidRDefault="005471C5" w:rsidP="005471C5">
      <w:pPr>
        <w:pStyle w:val="a6"/>
        <w:spacing w:after="0"/>
        <w:ind w:firstLine="567"/>
        <w:jc w:val="both"/>
      </w:pPr>
      <w:r w:rsidRPr="00F0020F">
        <w:t>В целом, финансовое состояние предприятия можно охарактеризовать и проанализировать с помощью ряда показателей ликвидности, финансовой устойчивости, платежеспособности и рентабельности.</w:t>
      </w:r>
    </w:p>
    <w:p w:rsidR="005471C5" w:rsidRPr="00F0020F" w:rsidRDefault="005471C5" w:rsidP="005471C5">
      <w:pPr>
        <w:pStyle w:val="a9"/>
        <w:spacing w:line="240" w:lineRule="auto"/>
        <w:rPr>
          <w:rFonts w:ascii="Times New Roman" w:hAnsi="Times New Roman"/>
        </w:rPr>
      </w:pPr>
    </w:p>
    <w:p w:rsidR="005471C5" w:rsidRPr="00F0020F" w:rsidRDefault="005471C5" w:rsidP="005471C5">
      <w:pPr>
        <w:pStyle w:val="1"/>
        <w:spacing w:before="0" w:after="0"/>
        <w:ind w:firstLine="567"/>
        <w:jc w:val="center"/>
        <w:rPr>
          <w:rFonts w:ascii="Times New Roman" w:hAnsi="Times New Roman"/>
          <w:sz w:val="28"/>
          <w:lang w:val="en-US"/>
        </w:rPr>
      </w:pPr>
      <w:r w:rsidRPr="00F0020F">
        <w:rPr>
          <w:rFonts w:ascii="Times New Roman" w:hAnsi="Times New Roman"/>
          <w:sz w:val="28"/>
        </w:rPr>
        <w:t>Финансовые показатели</w:t>
      </w:r>
    </w:p>
    <w:p w:rsidR="005471C5" w:rsidRPr="00F0020F" w:rsidRDefault="005471C5" w:rsidP="005471C5">
      <w:pPr>
        <w:ind w:firstLine="567"/>
        <w:jc w:val="both"/>
        <w:rPr>
          <w:lang w:val="en-US"/>
        </w:rPr>
      </w:pPr>
    </w:p>
    <w:tbl>
      <w:tblPr>
        <w:tblW w:w="0" w:type="auto"/>
        <w:tblInd w:w="2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B"/>
      </w:tblPr>
      <w:tblGrid>
        <w:gridCol w:w="3686"/>
        <w:gridCol w:w="132"/>
        <w:gridCol w:w="1569"/>
        <w:gridCol w:w="231"/>
        <w:gridCol w:w="1470"/>
        <w:gridCol w:w="90"/>
        <w:gridCol w:w="1384"/>
        <w:gridCol w:w="1077"/>
      </w:tblGrid>
      <w:tr w:rsidR="005471C5" w:rsidRPr="00F0020F" w:rsidTr="00FA3BE3">
        <w:tc>
          <w:tcPr>
            <w:tcW w:w="3818" w:type="dxa"/>
            <w:gridSpan w:val="2"/>
            <w:tcBorders>
              <w:top w:val="single" w:sz="12" w:space="0" w:color="000000"/>
              <w:bottom w:val="nil"/>
            </w:tcBorders>
          </w:tcPr>
          <w:p w:rsidR="005471C5" w:rsidRPr="00F0020F" w:rsidRDefault="005471C5" w:rsidP="005471C5">
            <w:pPr>
              <w:pStyle w:val="a7"/>
              <w:jc w:val="left"/>
              <w:rPr>
                <w:lang w:val="en-US"/>
              </w:rPr>
            </w:pPr>
          </w:p>
        </w:tc>
        <w:tc>
          <w:tcPr>
            <w:tcW w:w="1800" w:type="dxa"/>
            <w:gridSpan w:val="2"/>
            <w:tcBorders>
              <w:top w:val="single" w:sz="12" w:space="0" w:color="000000"/>
              <w:bottom w:val="nil"/>
            </w:tcBorders>
          </w:tcPr>
          <w:p w:rsidR="005471C5" w:rsidRPr="00F0020F" w:rsidRDefault="005471C5" w:rsidP="005471C5">
            <w:pPr>
              <w:pStyle w:val="a7"/>
              <w:jc w:val="right"/>
              <w:rPr>
                <w:lang w:val="en-US"/>
              </w:rPr>
            </w:pPr>
          </w:p>
        </w:tc>
        <w:tc>
          <w:tcPr>
            <w:tcW w:w="1560" w:type="dxa"/>
            <w:gridSpan w:val="2"/>
            <w:tcBorders>
              <w:top w:val="single" w:sz="12" w:space="0" w:color="000000"/>
              <w:bottom w:val="nil"/>
            </w:tcBorders>
          </w:tcPr>
          <w:p w:rsidR="005471C5" w:rsidRPr="00F0020F" w:rsidRDefault="005471C5" w:rsidP="005471C5">
            <w:pPr>
              <w:pStyle w:val="a7"/>
              <w:jc w:val="right"/>
              <w:rPr>
                <w:lang w:val="en-US"/>
              </w:rPr>
            </w:pPr>
          </w:p>
        </w:tc>
        <w:tc>
          <w:tcPr>
            <w:tcW w:w="1384" w:type="dxa"/>
            <w:tcBorders>
              <w:top w:val="single" w:sz="12" w:space="0" w:color="000000"/>
              <w:bottom w:val="nil"/>
            </w:tcBorders>
          </w:tcPr>
          <w:p w:rsidR="005471C5" w:rsidRPr="00F0020F" w:rsidRDefault="005471C5" w:rsidP="005471C5">
            <w:pPr>
              <w:pStyle w:val="a7"/>
              <w:jc w:val="right"/>
              <w:rPr>
                <w:lang w:val="en-US"/>
              </w:rPr>
            </w:pPr>
          </w:p>
        </w:tc>
        <w:tc>
          <w:tcPr>
            <w:tcW w:w="1077" w:type="dxa"/>
            <w:tcBorders>
              <w:top w:val="single" w:sz="12" w:space="0" w:color="000000"/>
              <w:bottom w:val="nil"/>
            </w:tcBorders>
          </w:tcPr>
          <w:p w:rsidR="005471C5" w:rsidRPr="00F0020F" w:rsidRDefault="005471C5" w:rsidP="005471C5">
            <w:pPr>
              <w:pStyle w:val="a7"/>
              <w:jc w:val="right"/>
              <w:rPr>
                <w:lang w:val="en-US"/>
              </w:rPr>
            </w:pPr>
          </w:p>
        </w:tc>
      </w:tr>
      <w:tr w:rsidR="005471C5" w:rsidRPr="00F0020F" w:rsidTr="00FA3BE3">
        <w:tc>
          <w:tcPr>
            <w:tcW w:w="3818" w:type="dxa"/>
            <w:gridSpan w:val="2"/>
            <w:tcBorders>
              <w:top w:val="nil"/>
              <w:bottom w:val="nil"/>
            </w:tcBorders>
            <w:vAlign w:val="center"/>
          </w:tcPr>
          <w:p w:rsidR="005471C5" w:rsidRPr="00F0020F" w:rsidRDefault="005471C5" w:rsidP="005471C5">
            <w:pPr>
              <w:pStyle w:val="a7"/>
              <w:rPr>
                <w:lang w:val="en-US"/>
              </w:rPr>
            </w:pPr>
          </w:p>
        </w:tc>
        <w:tc>
          <w:tcPr>
            <w:tcW w:w="1800" w:type="dxa"/>
            <w:gridSpan w:val="2"/>
            <w:tcBorders>
              <w:top w:val="nil"/>
              <w:bottom w:val="nil"/>
            </w:tcBorders>
            <w:vAlign w:val="center"/>
          </w:tcPr>
          <w:p w:rsidR="005471C5" w:rsidRPr="00F0020F" w:rsidRDefault="005471C5" w:rsidP="005471C5">
            <w:pPr>
              <w:pStyle w:val="a7"/>
              <w:rPr>
                <w:lang w:val="en-US"/>
              </w:rPr>
            </w:pPr>
            <w:r w:rsidRPr="00F0020F">
              <w:rPr>
                <w:vanish/>
                <w:color w:val="0000FF"/>
                <w:sz w:val="24"/>
                <w:lang w:val="en-US"/>
              </w:rPr>
              <w:t>~AEMacro(Period(first){</w:t>
            </w:r>
            <w:r w:rsidRPr="00F0020F">
              <w:rPr>
                <w:sz w:val="24"/>
                <w:lang w:val="en-US"/>
              </w:rPr>
              <w:t>2009 год</w:t>
            </w:r>
            <w:r w:rsidRPr="00F0020F">
              <w:rPr>
                <w:vanish/>
                <w:color w:val="0000FF"/>
                <w:sz w:val="24"/>
                <w:lang w:val="en-US"/>
              </w:rPr>
              <w:t>})</w:t>
            </w:r>
          </w:p>
        </w:tc>
        <w:tc>
          <w:tcPr>
            <w:tcW w:w="1560" w:type="dxa"/>
            <w:gridSpan w:val="2"/>
            <w:tcBorders>
              <w:top w:val="nil"/>
              <w:bottom w:val="nil"/>
            </w:tcBorders>
            <w:vAlign w:val="center"/>
          </w:tcPr>
          <w:p w:rsidR="005471C5" w:rsidRPr="00F0020F" w:rsidRDefault="005471C5" w:rsidP="005471C5">
            <w:pPr>
              <w:pStyle w:val="a7"/>
            </w:pPr>
            <w:r w:rsidRPr="00F0020F">
              <w:rPr>
                <w:vanish/>
                <w:sz w:val="24"/>
                <w:lang w:val="en-US"/>
              </w:rPr>
              <w:t>~AEMacro(Period(last){</w:t>
            </w:r>
            <w:r w:rsidRPr="00F0020F">
              <w:rPr>
                <w:sz w:val="24"/>
                <w:lang w:val="en-US"/>
              </w:rPr>
              <w:t>2010 год</w:t>
            </w:r>
            <w:r w:rsidRPr="00F0020F">
              <w:rPr>
                <w:vanish/>
                <w:sz w:val="24"/>
              </w:rPr>
              <w:t>})</w:t>
            </w:r>
          </w:p>
        </w:tc>
        <w:tc>
          <w:tcPr>
            <w:tcW w:w="1384" w:type="dxa"/>
            <w:tcBorders>
              <w:top w:val="nil"/>
              <w:bottom w:val="nil"/>
            </w:tcBorders>
            <w:vAlign w:val="center"/>
          </w:tcPr>
          <w:p w:rsidR="005471C5" w:rsidRPr="00F0020F" w:rsidRDefault="005471C5" w:rsidP="005471C5">
            <w:pPr>
              <w:pStyle w:val="a7"/>
            </w:pPr>
            <w:r w:rsidRPr="00F0020F">
              <w:t>Прирост</w:t>
            </w:r>
          </w:p>
        </w:tc>
        <w:tc>
          <w:tcPr>
            <w:tcW w:w="1077" w:type="dxa"/>
            <w:tcBorders>
              <w:top w:val="nil"/>
              <w:bottom w:val="nil"/>
            </w:tcBorders>
            <w:vAlign w:val="center"/>
          </w:tcPr>
          <w:p w:rsidR="005471C5" w:rsidRPr="00F0020F" w:rsidRDefault="005471C5" w:rsidP="005471C5">
            <w:pPr>
              <w:pStyle w:val="a7"/>
              <w:ind w:left="-165" w:right="-142" w:firstLine="23"/>
            </w:pPr>
            <w:r w:rsidRPr="00F0020F">
              <w:t>Прирост,%</w:t>
            </w:r>
          </w:p>
        </w:tc>
      </w:tr>
      <w:tr w:rsidR="005471C5" w:rsidRPr="00F0020F" w:rsidTr="00FA3BE3">
        <w:tc>
          <w:tcPr>
            <w:tcW w:w="3818" w:type="dxa"/>
            <w:gridSpan w:val="2"/>
            <w:tcBorders>
              <w:top w:val="nil"/>
              <w:bottom w:val="single" w:sz="12" w:space="0" w:color="000000"/>
            </w:tcBorders>
            <w:vAlign w:val="center"/>
          </w:tcPr>
          <w:p w:rsidR="005471C5" w:rsidRPr="00F0020F" w:rsidRDefault="005471C5" w:rsidP="005471C5">
            <w:pPr>
              <w:pStyle w:val="a7"/>
            </w:pPr>
          </w:p>
        </w:tc>
        <w:tc>
          <w:tcPr>
            <w:tcW w:w="1800" w:type="dxa"/>
            <w:gridSpan w:val="2"/>
            <w:tcBorders>
              <w:top w:val="nil"/>
              <w:bottom w:val="single" w:sz="12" w:space="0" w:color="000000"/>
            </w:tcBorders>
            <w:vAlign w:val="center"/>
          </w:tcPr>
          <w:p w:rsidR="005471C5" w:rsidRPr="00F0020F" w:rsidRDefault="005471C5" w:rsidP="005471C5">
            <w:pPr>
              <w:pStyle w:val="a7"/>
            </w:pPr>
          </w:p>
        </w:tc>
        <w:tc>
          <w:tcPr>
            <w:tcW w:w="1560" w:type="dxa"/>
            <w:gridSpan w:val="2"/>
            <w:tcBorders>
              <w:top w:val="nil"/>
              <w:bottom w:val="single" w:sz="12" w:space="0" w:color="000000"/>
            </w:tcBorders>
            <w:vAlign w:val="center"/>
          </w:tcPr>
          <w:p w:rsidR="005471C5" w:rsidRPr="00F0020F" w:rsidRDefault="005471C5" w:rsidP="005471C5">
            <w:pPr>
              <w:pStyle w:val="a7"/>
            </w:pPr>
          </w:p>
        </w:tc>
        <w:tc>
          <w:tcPr>
            <w:tcW w:w="1384" w:type="dxa"/>
            <w:tcBorders>
              <w:top w:val="nil"/>
              <w:bottom w:val="single" w:sz="12" w:space="0" w:color="000000"/>
            </w:tcBorders>
            <w:vAlign w:val="center"/>
          </w:tcPr>
          <w:p w:rsidR="005471C5" w:rsidRPr="00F0020F" w:rsidRDefault="005471C5" w:rsidP="005471C5">
            <w:pPr>
              <w:pStyle w:val="a7"/>
            </w:pPr>
          </w:p>
        </w:tc>
        <w:tc>
          <w:tcPr>
            <w:tcW w:w="1077" w:type="dxa"/>
            <w:tcBorders>
              <w:top w:val="nil"/>
              <w:bottom w:val="single" w:sz="12" w:space="0" w:color="000000"/>
            </w:tcBorders>
            <w:vAlign w:val="center"/>
          </w:tcPr>
          <w:p w:rsidR="005471C5" w:rsidRPr="00F0020F" w:rsidRDefault="005471C5" w:rsidP="005471C5">
            <w:pPr>
              <w:pStyle w:val="a7"/>
            </w:pPr>
          </w:p>
        </w:tc>
      </w:tr>
      <w:tr w:rsidR="005471C5" w:rsidRPr="00F0020F" w:rsidTr="00FA3BE3">
        <w:trPr>
          <w:hidden/>
        </w:trPr>
        <w:tc>
          <w:tcPr>
            <w:tcW w:w="9639" w:type="dxa"/>
            <w:gridSpan w:val="8"/>
            <w:tcBorders>
              <w:top w:val="nil"/>
            </w:tcBorders>
            <w:vAlign w:val="center"/>
          </w:tcPr>
          <w:p w:rsidR="005471C5" w:rsidRPr="00F0020F" w:rsidRDefault="005471C5" w:rsidP="005471C5">
            <w:pPr>
              <w:pStyle w:val="20"/>
              <w:spacing w:after="0" w:line="240" w:lineRule="auto"/>
              <w:jc w:val="center"/>
              <w:rPr>
                <w:b/>
                <w:i/>
                <w:sz w:val="20"/>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F</w:t>
            </w:r>
            <w:r w:rsidRPr="00F0020F">
              <w:rPr>
                <w:b/>
                <w:vanish/>
                <w:color w:val="0000FF"/>
              </w:rPr>
              <w:t>,1){</w:t>
            </w:r>
            <w:r w:rsidRPr="00F0020F">
              <w:rPr>
                <w:b/>
              </w:rPr>
              <w:t>Показатели ликвидности:</w:t>
            </w:r>
            <w:r w:rsidRPr="00F0020F">
              <w:rPr>
                <w:b/>
                <w:vanish/>
                <w:color w:val="0000FF"/>
              </w:rPr>
              <w:t>})</w:t>
            </w:r>
          </w:p>
        </w:tc>
      </w:tr>
      <w:tr w:rsidR="005471C5" w:rsidRPr="00F0020F" w:rsidTr="00200302">
        <w:trPr>
          <w:hidden/>
        </w:trPr>
        <w:tc>
          <w:tcPr>
            <w:tcW w:w="3686" w:type="dxa"/>
            <w:vAlign w:val="center"/>
          </w:tcPr>
          <w:p w:rsidR="005471C5" w:rsidRPr="00F0020F" w:rsidRDefault="005471C5" w:rsidP="005471C5">
            <w:pPr>
              <w:jc w:val="cente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TitleRow</w:t>
            </w:r>
            <w:r w:rsidRPr="00F0020F">
              <w:rPr>
                <w:vanish/>
                <w:color w:val="0000FF"/>
              </w:rPr>
              <w:t>(</w:t>
            </w:r>
            <w:r w:rsidRPr="00F0020F">
              <w:rPr>
                <w:vanish/>
                <w:color w:val="0000FF"/>
                <w:lang w:val="en-US"/>
              </w:rPr>
              <w:t>F</w:t>
            </w:r>
            <w:r w:rsidRPr="00F0020F">
              <w:rPr>
                <w:vanish/>
                <w:color w:val="0000FF"/>
              </w:rPr>
              <w:t>,2){</w:t>
            </w:r>
            <w:r w:rsidRPr="00F0020F">
              <w:t xml:space="preserve">   Коэффициент абсолютной ликвидности (LR)</w:t>
            </w:r>
            <w:r w:rsidRPr="00F0020F">
              <w:rPr>
                <w:vanish/>
                <w:color w:val="0000FF"/>
              </w:rPr>
              <w:t>})</w:t>
            </w:r>
          </w:p>
        </w:tc>
        <w:tc>
          <w:tcPr>
            <w:tcW w:w="1701" w:type="dxa"/>
            <w:gridSpan w:val="2"/>
            <w:vAlign w:val="center"/>
          </w:tcPr>
          <w:p w:rsidR="005471C5" w:rsidRPr="00F0020F" w:rsidRDefault="005471C5" w:rsidP="005471C5">
            <w:pPr>
              <w:jc w:val="center"/>
              <w:rPr>
                <w:vanish/>
                <w:lang w:val="en-US"/>
              </w:rPr>
            </w:pPr>
            <w:r w:rsidRPr="00F0020F">
              <w:rPr>
                <w:vanish/>
                <w:lang w:val="en-US"/>
              </w:rPr>
              <w:t>~AEMacro(Cell(F,2,first,#,##0.0000){</w:t>
            </w:r>
            <w:r w:rsidRPr="00F0020F">
              <w:rPr>
                <w:lang w:val="en-US"/>
              </w:rPr>
              <w:t>11,1211</w:t>
            </w:r>
            <w:r w:rsidRPr="00F0020F">
              <w:rPr>
                <w:vanish/>
                <w:lang w:val="en-US"/>
              </w:rPr>
              <w:t>})</w:t>
            </w:r>
          </w:p>
        </w:tc>
        <w:tc>
          <w:tcPr>
            <w:tcW w:w="1701" w:type="dxa"/>
            <w:gridSpan w:val="2"/>
            <w:vAlign w:val="center"/>
          </w:tcPr>
          <w:p w:rsidR="005471C5" w:rsidRPr="00F0020F" w:rsidRDefault="005471C5" w:rsidP="005471C5">
            <w:pPr>
              <w:jc w:val="center"/>
              <w:rPr>
                <w:vanish/>
                <w:lang w:val="en-US"/>
              </w:rPr>
            </w:pPr>
            <w:r w:rsidRPr="00F0020F">
              <w:rPr>
                <w:vanish/>
                <w:lang w:val="en-US"/>
              </w:rPr>
              <w:t>~AEMacro(Cell(F,2,last,#,##0.0000){</w:t>
            </w:r>
            <w:r w:rsidRPr="00F0020F">
              <w:rPr>
                <w:lang w:val="en-US"/>
              </w:rPr>
              <w:t>23,6281</w:t>
            </w:r>
            <w:r w:rsidRPr="00F0020F">
              <w:rPr>
                <w:vanish/>
                <w:lang w:val="en-US"/>
              </w:rPr>
              <w:t>})</w:t>
            </w:r>
          </w:p>
        </w:tc>
        <w:tc>
          <w:tcPr>
            <w:tcW w:w="1474" w:type="dxa"/>
            <w:gridSpan w:val="2"/>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~AEMacro(CellDelta(F,2,first,F,2,last</w:t>
            </w:r>
            <w:r w:rsidRPr="00F0020F">
              <w:rPr>
                <w:vanish/>
                <w:sz w:val="20"/>
                <w:lang w:val="en-US"/>
              </w:rPr>
              <w:t>,#,##0.0000</w:t>
            </w:r>
            <w:r w:rsidRPr="00F0020F">
              <w:rPr>
                <w:vanish/>
                <w:color w:val="0000FF"/>
                <w:sz w:val="20"/>
                <w:lang w:val="en-US"/>
              </w:rPr>
              <w:t>){</w:t>
            </w:r>
            <w:r w:rsidRPr="00F0020F">
              <w:rPr>
                <w:sz w:val="20"/>
                <w:lang w:val="en-US"/>
              </w:rPr>
              <w:t>12,5070</w:t>
            </w:r>
            <w:r w:rsidRPr="00F0020F">
              <w:rPr>
                <w:vanish/>
                <w:color w:val="0000FF"/>
                <w:sz w:val="20"/>
                <w:lang w:val="en-US"/>
              </w:rPr>
              <w:t>})</w:t>
            </w:r>
          </w:p>
        </w:tc>
        <w:tc>
          <w:tcPr>
            <w:tcW w:w="1077"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~AEMacro(IfCellDelta(F,2,first,&lt;&gt;,F,2,last,F,2,first,F,2,last,%){</w:t>
            </w:r>
            <w:r w:rsidRPr="00F0020F">
              <w:rPr>
                <w:sz w:val="20"/>
                <w:lang w:val="en-US"/>
              </w:rPr>
              <w:t>112,46</w:t>
            </w:r>
            <w:r w:rsidRPr="00F0020F">
              <w:rPr>
                <w:vanish/>
                <w:color w:val="0000FF"/>
                <w:sz w:val="20"/>
                <w:lang w:val="en-US"/>
              </w:rPr>
              <w:t>})</w:t>
            </w:r>
          </w:p>
        </w:tc>
      </w:tr>
      <w:tr w:rsidR="005471C5" w:rsidRPr="00F0020F" w:rsidTr="00200302">
        <w:trPr>
          <w:hidden/>
        </w:trPr>
        <w:tc>
          <w:tcPr>
            <w:tcW w:w="3686" w:type="dxa"/>
            <w:vAlign w:val="center"/>
          </w:tcPr>
          <w:p w:rsidR="005471C5" w:rsidRPr="00F0020F" w:rsidRDefault="005471C5" w:rsidP="005471C5">
            <w:pPr>
              <w:jc w:val="center"/>
              <w:rPr>
                <w:lang w:val="en-US"/>
              </w:rPr>
            </w:pPr>
            <w:r w:rsidRPr="00F0020F">
              <w:rPr>
                <w:vanish/>
                <w:color w:val="0000FF"/>
                <w:lang w:val="en-US"/>
              </w:rPr>
              <w:t>~AEMacro(TitleRow(F,3){</w:t>
            </w:r>
            <w:r w:rsidRPr="00F0020F">
              <w:rPr>
                <w:lang w:val="en-US"/>
              </w:rPr>
              <w:t xml:space="preserve">   Коэффициент срочной ликвидности (QR)</w:t>
            </w:r>
            <w:r w:rsidRPr="00F0020F">
              <w:rPr>
                <w:vanish/>
                <w:color w:val="0000FF"/>
                <w:lang w:val="en-US"/>
              </w:rPr>
              <w:t>})</w:t>
            </w:r>
          </w:p>
        </w:tc>
        <w:tc>
          <w:tcPr>
            <w:tcW w:w="1701" w:type="dxa"/>
            <w:gridSpan w:val="2"/>
            <w:vAlign w:val="center"/>
          </w:tcPr>
          <w:p w:rsidR="005471C5" w:rsidRPr="00F0020F" w:rsidRDefault="005471C5" w:rsidP="005471C5">
            <w:pPr>
              <w:jc w:val="center"/>
            </w:pPr>
            <w:r w:rsidRPr="00F0020F">
              <w:t>33,1302</w:t>
            </w:r>
          </w:p>
        </w:tc>
        <w:tc>
          <w:tcPr>
            <w:tcW w:w="1701" w:type="dxa"/>
            <w:gridSpan w:val="2"/>
            <w:vAlign w:val="center"/>
          </w:tcPr>
          <w:p w:rsidR="005471C5" w:rsidRPr="00F0020F" w:rsidRDefault="005471C5" w:rsidP="005471C5">
            <w:pPr>
              <w:jc w:val="center"/>
            </w:pPr>
            <w:r w:rsidRPr="00F0020F">
              <w:t>37,1101</w:t>
            </w:r>
          </w:p>
        </w:tc>
        <w:tc>
          <w:tcPr>
            <w:tcW w:w="1474" w:type="dxa"/>
            <w:gridSpan w:val="2"/>
            <w:vAlign w:val="center"/>
          </w:tcPr>
          <w:p w:rsidR="005471C5" w:rsidRPr="00F0020F" w:rsidRDefault="005471C5" w:rsidP="005471C5">
            <w:pPr>
              <w:jc w:val="center"/>
            </w:pPr>
            <w:r w:rsidRPr="00F0020F">
              <w:t>3,9799</w:t>
            </w:r>
          </w:p>
        </w:tc>
        <w:tc>
          <w:tcPr>
            <w:tcW w:w="1077" w:type="dxa"/>
            <w:vAlign w:val="center"/>
          </w:tcPr>
          <w:p w:rsidR="005471C5" w:rsidRPr="00F0020F" w:rsidRDefault="005471C5" w:rsidP="005471C5">
            <w:pPr>
              <w:jc w:val="center"/>
            </w:pPr>
            <w:r w:rsidRPr="00F0020F">
              <w:t>12,01</w:t>
            </w:r>
          </w:p>
        </w:tc>
      </w:tr>
      <w:tr w:rsidR="005471C5" w:rsidRPr="00F0020F" w:rsidTr="00200302">
        <w:trPr>
          <w:hidden/>
        </w:trPr>
        <w:tc>
          <w:tcPr>
            <w:tcW w:w="3686" w:type="dxa"/>
            <w:vAlign w:val="center"/>
          </w:tcPr>
          <w:p w:rsidR="005471C5" w:rsidRPr="00F0020F" w:rsidRDefault="005471C5" w:rsidP="005471C5">
            <w:pPr>
              <w:jc w:val="center"/>
              <w:rPr>
                <w:lang w:val="en-US"/>
              </w:rPr>
            </w:pPr>
            <w:r w:rsidRPr="00F0020F">
              <w:rPr>
                <w:vanish/>
                <w:color w:val="0000FF"/>
                <w:lang w:val="en-US"/>
              </w:rPr>
              <w:t>~AEMacro(TitleRow(F,4){</w:t>
            </w:r>
            <w:r w:rsidRPr="00F0020F">
              <w:rPr>
                <w:lang w:val="en-US"/>
              </w:rPr>
              <w:t xml:space="preserve">   Коэффициент текущей ликвидности (CR)</w:t>
            </w:r>
            <w:r w:rsidRPr="00F0020F">
              <w:rPr>
                <w:vanish/>
                <w:color w:val="0000FF"/>
                <w:lang w:val="en-US"/>
              </w:rPr>
              <w:t>})</w:t>
            </w:r>
          </w:p>
        </w:tc>
        <w:tc>
          <w:tcPr>
            <w:tcW w:w="1701" w:type="dxa"/>
            <w:gridSpan w:val="2"/>
            <w:vAlign w:val="center"/>
          </w:tcPr>
          <w:p w:rsidR="005471C5" w:rsidRPr="00F0020F" w:rsidRDefault="005471C5" w:rsidP="005471C5">
            <w:pPr>
              <w:jc w:val="center"/>
            </w:pPr>
            <w:r w:rsidRPr="00F0020F">
              <w:t>35,6391</w:t>
            </w:r>
          </w:p>
        </w:tc>
        <w:tc>
          <w:tcPr>
            <w:tcW w:w="1701" w:type="dxa"/>
            <w:gridSpan w:val="2"/>
            <w:vAlign w:val="center"/>
          </w:tcPr>
          <w:p w:rsidR="005471C5" w:rsidRPr="00F0020F" w:rsidRDefault="005471C5" w:rsidP="005471C5">
            <w:pPr>
              <w:jc w:val="center"/>
            </w:pPr>
            <w:r w:rsidRPr="00F0020F">
              <w:t>38,8034</w:t>
            </w:r>
          </w:p>
        </w:tc>
        <w:tc>
          <w:tcPr>
            <w:tcW w:w="1474" w:type="dxa"/>
            <w:gridSpan w:val="2"/>
            <w:vAlign w:val="center"/>
          </w:tcPr>
          <w:p w:rsidR="005471C5" w:rsidRPr="00F0020F" w:rsidRDefault="005471C5" w:rsidP="005471C5">
            <w:pPr>
              <w:jc w:val="center"/>
            </w:pPr>
            <w:r w:rsidRPr="00F0020F">
              <w:t>3,1643</w:t>
            </w:r>
          </w:p>
        </w:tc>
        <w:tc>
          <w:tcPr>
            <w:tcW w:w="1077" w:type="dxa"/>
            <w:vAlign w:val="center"/>
          </w:tcPr>
          <w:p w:rsidR="005471C5" w:rsidRPr="00F0020F" w:rsidRDefault="005471C5" w:rsidP="005471C5">
            <w:pPr>
              <w:jc w:val="center"/>
            </w:pPr>
            <w:r w:rsidRPr="00F0020F">
              <w:t>8,88</w:t>
            </w:r>
          </w:p>
        </w:tc>
      </w:tr>
      <w:tr w:rsidR="005471C5" w:rsidRPr="00F0020F" w:rsidTr="00200302">
        <w:trPr>
          <w:hidden/>
        </w:trPr>
        <w:tc>
          <w:tcPr>
            <w:tcW w:w="3686" w:type="dxa"/>
            <w:vAlign w:val="center"/>
          </w:tcPr>
          <w:p w:rsidR="005471C5" w:rsidRPr="00F0020F" w:rsidRDefault="005471C5" w:rsidP="005471C5">
            <w:pPr>
              <w:jc w:val="cente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TitleRow</w:t>
            </w:r>
            <w:r w:rsidRPr="00F0020F">
              <w:rPr>
                <w:vanish/>
                <w:color w:val="0000FF"/>
              </w:rPr>
              <w:t>(</w:t>
            </w:r>
            <w:r w:rsidRPr="00F0020F">
              <w:rPr>
                <w:vanish/>
                <w:color w:val="0000FF"/>
                <w:lang w:val="en-US"/>
              </w:rPr>
              <w:t>F</w:t>
            </w:r>
            <w:r w:rsidRPr="00F0020F">
              <w:rPr>
                <w:vanish/>
                <w:color w:val="0000FF"/>
              </w:rPr>
              <w:t>,5){</w:t>
            </w:r>
            <w:r w:rsidRPr="00F0020F">
              <w:t xml:space="preserve">   Чистый оборотный капитал (</w:t>
            </w:r>
            <w:r w:rsidRPr="00F0020F">
              <w:rPr>
                <w:lang w:val="en-US"/>
              </w:rPr>
              <w:t>NWC</w:t>
            </w:r>
            <w:r w:rsidRPr="00F0020F">
              <w:t>)</w:t>
            </w:r>
            <w:r w:rsidRPr="00F0020F">
              <w:rPr>
                <w:vanish/>
                <w:color w:val="0000FF"/>
              </w:rPr>
              <w:t>})</w:t>
            </w:r>
            <w:r w:rsidRPr="00F0020F">
              <w:t>,</w:t>
            </w:r>
            <w:r w:rsidRPr="00F0020F">
              <w:rPr>
                <w:vanish/>
                <w:color w:val="0000FF"/>
              </w:rPr>
              <w:t xml:space="preserve"> ~</w:t>
            </w:r>
            <w:r w:rsidRPr="00F0020F">
              <w:rPr>
                <w:vanish/>
                <w:color w:val="0000FF"/>
                <w:lang w:val="en-US"/>
              </w:rPr>
              <w:t>AEMacro</w:t>
            </w:r>
            <w:r w:rsidRPr="00F0020F">
              <w:rPr>
                <w:vanish/>
                <w:color w:val="0000FF"/>
              </w:rPr>
              <w:t>(</w:t>
            </w:r>
            <w:r w:rsidRPr="00F0020F">
              <w:rPr>
                <w:vanish/>
                <w:color w:val="0000FF"/>
                <w:lang w:val="en-US"/>
              </w:rPr>
              <w:t>Currency</w:t>
            </w:r>
            <w:r w:rsidRPr="00F0020F">
              <w:rPr>
                <w:vanish/>
                <w:color w:val="0000FF"/>
              </w:rPr>
              <w:t>{</w:t>
            </w:r>
            <w:r w:rsidRPr="00F0020F">
              <w:t xml:space="preserve"> тыс. руб.</w:t>
            </w:r>
            <w:r w:rsidRPr="00F0020F">
              <w:rPr>
                <w:vanish/>
                <w:color w:val="0000FF"/>
              </w:rPr>
              <w:t>})</w:t>
            </w:r>
          </w:p>
        </w:tc>
        <w:tc>
          <w:tcPr>
            <w:tcW w:w="1701" w:type="dxa"/>
            <w:gridSpan w:val="2"/>
            <w:vAlign w:val="center"/>
          </w:tcPr>
          <w:p w:rsidR="005471C5" w:rsidRPr="00F0020F" w:rsidRDefault="005471C5" w:rsidP="005471C5">
            <w:pPr>
              <w:jc w:val="center"/>
            </w:pPr>
            <w:r w:rsidRPr="00F0020F">
              <w:t>707 988,00</w:t>
            </w:r>
          </w:p>
        </w:tc>
        <w:tc>
          <w:tcPr>
            <w:tcW w:w="1701" w:type="dxa"/>
            <w:gridSpan w:val="2"/>
            <w:vAlign w:val="center"/>
          </w:tcPr>
          <w:p w:rsidR="005471C5" w:rsidRPr="00F0020F" w:rsidRDefault="005471C5" w:rsidP="005471C5">
            <w:pPr>
              <w:jc w:val="center"/>
            </w:pPr>
            <w:r w:rsidRPr="00F0020F">
              <w:t>1 286 297,00</w:t>
            </w:r>
          </w:p>
        </w:tc>
        <w:tc>
          <w:tcPr>
            <w:tcW w:w="1474" w:type="dxa"/>
            <w:gridSpan w:val="2"/>
            <w:vAlign w:val="center"/>
          </w:tcPr>
          <w:p w:rsidR="005471C5" w:rsidRPr="00F0020F" w:rsidRDefault="005471C5" w:rsidP="005471C5">
            <w:pPr>
              <w:jc w:val="center"/>
            </w:pPr>
            <w:r w:rsidRPr="00F0020F">
              <w:t>578 309,00</w:t>
            </w:r>
          </w:p>
        </w:tc>
        <w:tc>
          <w:tcPr>
            <w:tcW w:w="1077" w:type="dxa"/>
            <w:vAlign w:val="center"/>
          </w:tcPr>
          <w:p w:rsidR="005471C5" w:rsidRPr="00F0020F" w:rsidRDefault="005471C5" w:rsidP="005471C5">
            <w:pPr>
              <w:jc w:val="center"/>
            </w:pPr>
            <w:r w:rsidRPr="00F0020F">
              <w:t>81,68</w:t>
            </w:r>
          </w:p>
        </w:tc>
      </w:tr>
      <w:tr w:rsidR="005471C5" w:rsidRPr="00F0020F" w:rsidTr="00FA3BE3">
        <w:trPr>
          <w:hidden/>
        </w:trPr>
        <w:tc>
          <w:tcPr>
            <w:tcW w:w="9639" w:type="dxa"/>
            <w:gridSpan w:val="8"/>
            <w:vAlign w:val="center"/>
          </w:tcPr>
          <w:p w:rsidR="005471C5" w:rsidRPr="00F0020F" w:rsidRDefault="005471C5" w:rsidP="005471C5">
            <w:pPr>
              <w:pStyle w:val="20"/>
              <w:spacing w:after="0" w:line="240" w:lineRule="auto"/>
              <w:jc w:val="center"/>
              <w:rPr>
                <w:i/>
                <w:sz w:val="20"/>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F</w:t>
            </w:r>
            <w:r w:rsidRPr="00F0020F">
              <w:rPr>
                <w:b/>
                <w:vanish/>
                <w:color w:val="0000FF"/>
              </w:rPr>
              <w:t>,6){</w:t>
            </w:r>
            <w:r w:rsidRPr="00F0020F">
              <w:rPr>
                <w:b/>
              </w:rPr>
              <w:t>Показатели структуры капитала:</w:t>
            </w:r>
            <w:r w:rsidRPr="00F0020F">
              <w:rPr>
                <w:b/>
                <w:vanish/>
                <w:color w:val="0000FF"/>
              </w:rPr>
              <w:t>})</w:t>
            </w:r>
          </w:p>
        </w:tc>
      </w:tr>
      <w:tr w:rsidR="005471C5" w:rsidRPr="00F0020F" w:rsidTr="00FA3BE3">
        <w:trPr>
          <w:hidden/>
        </w:trPr>
        <w:tc>
          <w:tcPr>
            <w:tcW w:w="3686" w:type="dxa"/>
            <w:vAlign w:val="center"/>
          </w:tcPr>
          <w:p w:rsidR="005471C5" w:rsidRPr="00F0020F" w:rsidRDefault="005471C5" w:rsidP="005471C5">
            <w:pPr>
              <w:jc w:val="cente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TitleRow</w:t>
            </w:r>
            <w:r w:rsidRPr="00F0020F">
              <w:rPr>
                <w:vanish/>
                <w:color w:val="0000FF"/>
              </w:rPr>
              <w:t>(</w:t>
            </w:r>
            <w:r w:rsidRPr="00F0020F">
              <w:rPr>
                <w:vanish/>
                <w:color w:val="0000FF"/>
                <w:lang w:val="en-US"/>
              </w:rPr>
              <w:t>F</w:t>
            </w:r>
            <w:r w:rsidRPr="00F0020F">
              <w:rPr>
                <w:vanish/>
                <w:color w:val="0000FF"/>
              </w:rPr>
              <w:t>,7){</w:t>
            </w:r>
            <w:r w:rsidRPr="00F0020F">
              <w:t xml:space="preserve">   Коэффициент финансовой независимости (EQ/TA)</w:t>
            </w:r>
            <w:r w:rsidRPr="00F0020F">
              <w:rPr>
                <w:vanish/>
                <w:color w:val="0000FF"/>
              </w:rPr>
              <w:t>})</w:t>
            </w:r>
          </w:p>
        </w:tc>
        <w:tc>
          <w:tcPr>
            <w:tcW w:w="1701" w:type="dxa"/>
            <w:gridSpan w:val="2"/>
            <w:vAlign w:val="center"/>
          </w:tcPr>
          <w:p w:rsidR="005471C5" w:rsidRPr="00F0020F" w:rsidRDefault="005471C5" w:rsidP="005471C5">
            <w:pPr>
              <w:jc w:val="center"/>
              <w:rPr>
                <w:vanish/>
                <w:lang w:val="en-US"/>
              </w:rPr>
            </w:pPr>
            <w:r w:rsidRPr="00F0020F">
              <w:rPr>
                <w:vanish/>
                <w:lang w:val="en-US"/>
              </w:rPr>
              <w:t>~AEMacro(Cell(F,7,first,#,##0.0000){</w:t>
            </w:r>
            <w:r w:rsidRPr="00F0020F">
              <w:rPr>
                <w:lang w:val="en-US"/>
              </w:rPr>
              <w:t>0,8210</w:t>
            </w:r>
            <w:r w:rsidRPr="00F0020F">
              <w:rPr>
                <w:vanish/>
                <w:lang w:val="en-US"/>
              </w:rPr>
              <w:t>})</w:t>
            </w:r>
          </w:p>
        </w:tc>
        <w:tc>
          <w:tcPr>
            <w:tcW w:w="1701" w:type="dxa"/>
            <w:gridSpan w:val="2"/>
            <w:vAlign w:val="center"/>
          </w:tcPr>
          <w:p w:rsidR="005471C5" w:rsidRPr="00F0020F" w:rsidRDefault="005471C5" w:rsidP="005471C5">
            <w:pPr>
              <w:jc w:val="center"/>
              <w:rPr>
                <w:vanish/>
                <w:lang w:val="en-US"/>
              </w:rPr>
            </w:pPr>
            <w:r w:rsidRPr="00F0020F">
              <w:rPr>
                <w:vanish/>
                <w:lang w:val="en-US"/>
              </w:rPr>
              <w:t>~AEMacro(Cell(F,7,last,#,##0.0000){</w:t>
            </w:r>
            <w:r w:rsidRPr="00F0020F">
              <w:rPr>
                <w:lang w:val="en-US"/>
              </w:rPr>
              <w:t>0,6857</w:t>
            </w:r>
            <w:r w:rsidRPr="00F0020F">
              <w:rPr>
                <w:vanish/>
                <w:lang w:val="en-US"/>
              </w:rPr>
              <w:t>})</w:t>
            </w:r>
          </w:p>
        </w:tc>
        <w:tc>
          <w:tcPr>
            <w:tcW w:w="1474" w:type="dxa"/>
            <w:gridSpan w:val="2"/>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~AEMacro(CellDelta(F,7,first,F,7,last</w:t>
            </w:r>
            <w:r w:rsidRPr="00F0020F">
              <w:rPr>
                <w:vanish/>
                <w:sz w:val="20"/>
                <w:lang w:val="en-US"/>
              </w:rPr>
              <w:t>,#,##0.0000</w:t>
            </w:r>
            <w:r w:rsidRPr="00F0020F">
              <w:rPr>
                <w:vanish/>
                <w:color w:val="0000FF"/>
                <w:sz w:val="20"/>
                <w:lang w:val="en-US"/>
              </w:rPr>
              <w:t>){</w:t>
            </w:r>
            <w:r w:rsidRPr="00F0020F">
              <w:rPr>
                <w:sz w:val="20"/>
                <w:lang w:val="en-US"/>
              </w:rPr>
              <w:t>-0,1353</w:t>
            </w:r>
            <w:r w:rsidRPr="00F0020F">
              <w:rPr>
                <w:vanish/>
                <w:color w:val="0000FF"/>
                <w:sz w:val="20"/>
                <w:lang w:val="en-US"/>
              </w:rPr>
              <w:t>})</w:t>
            </w:r>
          </w:p>
        </w:tc>
        <w:tc>
          <w:tcPr>
            <w:tcW w:w="1077"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~AEMacro(IfCellDelta(F,7,first,&lt;&gt;,F,7,last,F,7,first,F,7,last,%){</w:t>
            </w:r>
            <w:r w:rsidRPr="00F0020F">
              <w:rPr>
                <w:sz w:val="20"/>
                <w:lang w:val="en-US"/>
              </w:rPr>
              <w:t>-16,48</w:t>
            </w:r>
            <w:r w:rsidRPr="00F0020F">
              <w:rPr>
                <w:vanish/>
                <w:color w:val="0000FF"/>
                <w:sz w:val="20"/>
                <w:lang w:val="en-US"/>
              </w:rPr>
              <w:t>})</w:t>
            </w:r>
          </w:p>
        </w:tc>
      </w:tr>
      <w:tr w:rsidR="005471C5" w:rsidRPr="00F0020F" w:rsidTr="00FA3BE3">
        <w:trPr>
          <w:hidden/>
        </w:trPr>
        <w:tc>
          <w:tcPr>
            <w:tcW w:w="3686" w:type="dxa"/>
            <w:vAlign w:val="center"/>
          </w:tcPr>
          <w:p w:rsidR="005471C5" w:rsidRPr="00F0020F" w:rsidRDefault="005471C5" w:rsidP="005471C5">
            <w:pPr>
              <w:jc w:val="cente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TitleRow</w:t>
            </w:r>
            <w:r w:rsidRPr="00F0020F">
              <w:rPr>
                <w:vanish/>
                <w:color w:val="0000FF"/>
              </w:rPr>
              <w:t>(</w:t>
            </w:r>
            <w:r w:rsidRPr="00F0020F">
              <w:rPr>
                <w:vanish/>
                <w:color w:val="0000FF"/>
                <w:lang w:val="en-US"/>
              </w:rPr>
              <w:t>F</w:t>
            </w:r>
            <w:r w:rsidRPr="00F0020F">
              <w:rPr>
                <w:vanish/>
                <w:color w:val="0000FF"/>
              </w:rPr>
              <w:t>,8){</w:t>
            </w:r>
            <w:r w:rsidRPr="00F0020F">
              <w:t xml:space="preserve">   Суммарные обязательства к активам (TD/TA)</w:t>
            </w:r>
            <w:r w:rsidRPr="00F0020F">
              <w:rPr>
                <w:vanish/>
                <w:color w:val="0000FF"/>
              </w:rPr>
              <w:t>})</w:t>
            </w:r>
          </w:p>
        </w:tc>
        <w:tc>
          <w:tcPr>
            <w:tcW w:w="1701" w:type="dxa"/>
            <w:gridSpan w:val="2"/>
            <w:vAlign w:val="center"/>
          </w:tcPr>
          <w:p w:rsidR="005471C5" w:rsidRPr="00F0020F" w:rsidRDefault="005471C5" w:rsidP="005471C5">
            <w:pPr>
              <w:jc w:val="center"/>
              <w:rPr>
                <w:vanish/>
                <w:lang w:val="en-US"/>
              </w:rPr>
            </w:pPr>
            <w:r w:rsidRPr="00F0020F">
              <w:rPr>
                <w:vanish/>
                <w:lang w:val="en-US"/>
              </w:rPr>
              <w:t>~AEMacro(Cell(F,8,first,#,##0.0000){</w:t>
            </w:r>
            <w:r w:rsidRPr="00F0020F">
              <w:rPr>
                <w:lang w:val="en-US"/>
              </w:rPr>
              <w:t>0,1790</w:t>
            </w:r>
            <w:r w:rsidRPr="00F0020F">
              <w:rPr>
                <w:vanish/>
                <w:lang w:val="en-US"/>
              </w:rPr>
              <w:t>})</w:t>
            </w:r>
          </w:p>
        </w:tc>
        <w:tc>
          <w:tcPr>
            <w:tcW w:w="1701" w:type="dxa"/>
            <w:gridSpan w:val="2"/>
            <w:vAlign w:val="center"/>
          </w:tcPr>
          <w:p w:rsidR="005471C5" w:rsidRPr="00F0020F" w:rsidRDefault="005471C5" w:rsidP="005471C5">
            <w:pPr>
              <w:jc w:val="center"/>
              <w:rPr>
                <w:vanish/>
                <w:lang w:val="en-US"/>
              </w:rPr>
            </w:pPr>
            <w:r w:rsidRPr="00F0020F">
              <w:rPr>
                <w:vanish/>
                <w:lang w:val="en-US"/>
              </w:rPr>
              <w:t>~AEMacro(Cell(F,8,last,#,##0.0000){</w:t>
            </w:r>
            <w:r w:rsidRPr="00F0020F">
              <w:rPr>
                <w:lang w:val="en-US"/>
              </w:rPr>
              <w:t>0,3143</w:t>
            </w:r>
            <w:r w:rsidRPr="00F0020F">
              <w:rPr>
                <w:vanish/>
                <w:lang w:val="en-US"/>
              </w:rPr>
              <w:t>})</w:t>
            </w:r>
          </w:p>
        </w:tc>
        <w:tc>
          <w:tcPr>
            <w:tcW w:w="1474" w:type="dxa"/>
            <w:gridSpan w:val="2"/>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~AEMacro(CellDelta(F,8,first,F,8,last</w:t>
            </w:r>
            <w:r w:rsidRPr="00F0020F">
              <w:rPr>
                <w:vanish/>
                <w:sz w:val="20"/>
                <w:lang w:val="en-US"/>
              </w:rPr>
              <w:t>,#,##0.0000</w:t>
            </w:r>
            <w:r w:rsidRPr="00F0020F">
              <w:rPr>
                <w:vanish/>
                <w:color w:val="0000FF"/>
                <w:sz w:val="20"/>
                <w:lang w:val="en-US"/>
              </w:rPr>
              <w:t>){</w:t>
            </w:r>
            <w:r w:rsidRPr="00F0020F">
              <w:rPr>
                <w:sz w:val="20"/>
                <w:lang w:val="en-US"/>
              </w:rPr>
              <w:t>0,1353</w:t>
            </w:r>
            <w:r w:rsidRPr="00F0020F">
              <w:rPr>
                <w:vanish/>
                <w:color w:val="0000FF"/>
                <w:sz w:val="20"/>
                <w:lang w:val="en-US"/>
              </w:rPr>
              <w:t>})</w:t>
            </w:r>
          </w:p>
        </w:tc>
        <w:tc>
          <w:tcPr>
            <w:tcW w:w="1077"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~AEMacro(IfCellDelta(F,8,first,&lt;&gt;,F,8,last,F,8,first,F,8,last,%){</w:t>
            </w:r>
            <w:r w:rsidRPr="00F0020F">
              <w:rPr>
                <w:sz w:val="20"/>
                <w:lang w:val="en-US"/>
              </w:rPr>
              <w:t>75,59</w:t>
            </w:r>
            <w:r w:rsidRPr="00F0020F">
              <w:rPr>
                <w:vanish/>
                <w:color w:val="0000FF"/>
                <w:sz w:val="20"/>
                <w:lang w:val="en-US"/>
              </w:rPr>
              <w:t>})</w:t>
            </w:r>
          </w:p>
        </w:tc>
      </w:tr>
      <w:tr w:rsidR="005471C5" w:rsidRPr="00F0020F" w:rsidTr="00FA3BE3">
        <w:trPr>
          <w:hidden/>
        </w:trPr>
        <w:tc>
          <w:tcPr>
            <w:tcW w:w="3686" w:type="dxa"/>
            <w:vAlign w:val="center"/>
          </w:tcPr>
          <w:p w:rsidR="005471C5" w:rsidRPr="00F0020F" w:rsidRDefault="005471C5" w:rsidP="005471C5">
            <w:pPr>
              <w:jc w:val="cente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TitleRow</w:t>
            </w:r>
            <w:r w:rsidRPr="00F0020F">
              <w:rPr>
                <w:vanish/>
                <w:color w:val="0000FF"/>
              </w:rPr>
              <w:t>(</w:t>
            </w:r>
            <w:r w:rsidRPr="00F0020F">
              <w:rPr>
                <w:vanish/>
                <w:color w:val="0000FF"/>
                <w:lang w:val="en-US"/>
              </w:rPr>
              <w:t>F</w:t>
            </w:r>
            <w:r w:rsidRPr="00F0020F">
              <w:rPr>
                <w:vanish/>
                <w:color w:val="0000FF"/>
              </w:rPr>
              <w:t>,9){</w:t>
            </w:r>
            <w:r w:rsidRPr="00F0020F">
              <w:t xml:space="preserve">   Суммарные обязательства к собственному капиталу (TD/EQ)</w:t>
            </w:r>
            <w:r w:rsidRPr="00F0020F">
              <w:rPr>
                <w:vanish/>
                <w:color w:val="0000FF"/>
              </w:rPr>
              <w:t>})</w:t>
            </w:r>
          </w:p>
        </w:tc>
        <w:tc>
          <w:tcPr>
            <w:tcW w:w="1701" w:type="dxa"/>
            <w:gridSpan w:val="2"/>
            <w:vAlign w:val="center"/>
          </w:tcPr>
          <w:p w:rsidR="005471C5" w:rsidRPr="00F0020F" w:rsidRDefault="005471C5" w:rsidP="005471C5">
            <w:pPr>
              <w:jc w:val="center"/>
              <w:rPr>
                <w:vanish/>
                <w:lang w:val="en-US"/>
              </w:rPr>
            </w:pPr>
            <w:r w:rsidRPr="00F0020F">
              <w:rPr>
                <w:vanish/>
                <w:lang w:val="en-US"/>
              </w:rPr>
              <w:t>~AEMacro(Cell(F,9,first,#,##0.0000){</w:t>
            </w:r>
            <w:r w:rsidRPr="00F0020F">
              <w:rPr>
                <w:lang w:val="en-US"/>
              </w:rPr>
              <w:t>0,2181</w:t>
            </w:r>
            <w:r w:rsidRPr="00F0020F">
              <w:rPr>
                <w:vanish/>
                <w:lang w:val="en-US"/>
              </w:rPr>
              <w:t>})</w:t>
            </w:r>
          </w:p>
        </w:tc>
        <w:tc>
          <w:tcPr>
            <w:tcW w:w="1701" w:type="dxa"/>
            <w:gridSpan w:val="2"/>
            <w:vAlign w:val="center"/>
          </w:tcPr>
          <w:p w:rsidR="005471C5" w:rsidRPr="00F0020F" w:rsidRDefault="005471C5" w:rsidP="005471C5">
            <w:pPr>
              <w:jc w:val="center"/>
              <w:rPr>
                <w:vanish/>
                <w:lang w:val="en-US"/>
              </w:rPr>
            </w:pPr>
            <w:r w:rsidRPr="00F0020F">
              <w:rPr>
                <w:vanish/>
                <w:lang w:val="en-US"/>
              </w:rPr>
              <w:t>~AEMacro(Cell(F,9,last,#,##0.0000){</w:t>
            </w:r>
            <w:r w:rsidRPr="00F0020F">
              <w:rPr>
                <w:lang w:val="en-US"/>
              </w:rPr>
              <w:t>0,4585</w:t>
            </w:r>
            <w:r w:rsidRPr="00F0020F">
              <w:rPr>
                <w:vanish/>
                <w:lang w:val="en-US"/>
              </w:rPr>
              <w:t>})</w:t>
            </w:r>
          </w:p>
        </w:tc>
        <w:tc>
          <w:tcPr>
            <w:tcW w:w="1474" w:type="dxa"/>
            <w:gridSpan w:val="2"/>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~AEMacro(CellDelta(F,9,first,F,9,last</w:t>
            </w:r>
            <w:r w:rsidRPr="00F0020F">
              <w:rPr>
                <w:vanish/>
                <w:sz w:val="20"/>
                <w:lang w:val="en-US"/>
              </w:rPr>
              <w:t>,#,##0.0000</w:t>
            </w:r>
            <w:r w:rsidRPr="00F0020F">
              <w:rPr>
                <w:vanish/>
                <w:color w:val="0000FF"/>
                <w:sz w:val="20"/>
                <w:lang w:val="en-US"/>
              </w:rPr>
              <w:t>){</w:t>
            </w:r>
            <w:r w:rsidRPr="00F0020F">
              <w:rPr>
                <w:sz w:val="20"/>
                <w:lang w:val="en-US"/>
              </w:rPr>
              <w:t>0,2404</w:t>
            </w:r>
            <w:r w:rsidRPr="00F0020F">
              <w:rPr>
                <w:vanish/>
                <w:color w:val="0000FF"/>
                <w:sz w:val="20"/>
                <w:lang w:val="en-US"/>
              </w:rPr>
              <w:t>})</w:t>
            </w:r>
          </w:p>
        </w:tc>
        <w:tc>
          <w:tcPr>
            <w:tcW w:w="1077" w:type="dxa"/>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~AEMacro(IfCellDelta(F,9,first,&lt;&gt;,F,9,last,F,9,first,F,9,last,%){</w:t>
            </w:r>
            <w:r w:rsidRPr="00F0020F">
              <w:rPr>
                <w:sz w:val="20"/>
                <w:lang w:val="en-US"/>
              </w:rPr>
              <w:t>110,25</w:t>
            </w:r>
            <w:r w:rsidRPr="00F0020F">
              <w:rPr>
                <w:vanish/>
                <w:color w:val="0000FF"/>
                <w:sz w:val="20"/>
                <w:lang w:val="en-US"/>
              </w:rPr>
              <w:t>})</w:t>
            </w:r>
          </w:p>
        </w:tc>
      </w:tr>
      <w:tr w:rsidR="005471C5" w:rsidRPr="00F0020F" w:rsidTr="00FA3BE3">
        <w:trPr>
          <w:hidden/>
        </w:trPr>
        <w:tc>
          <w:tcPr>
            <w:tcW w:w="3686" w:type="dxa"/>
            <w:vAlign w:val="center"/>
          </w:tcPr>
          <w:p w:rsidR="005471C5" w:rsidRPr="00F0020F" w:rsidRDefault="005471C5" w:rsidP="005471C5">
            <w:pPr>
              <w:jc w:val="cente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TitleRow</w:t>
            </w:r>
            <w:r w:rsidRPr="00F0020F">
              <w:rPr>
                <w:vanish/>
                <w:color w:val="0000FF"/>
              </w:rPr>
              <w:t>(</w:t>
            </w:r>
            <w:r w:rsidRPr="00F0020F">
              <w:rPr>
                <w:vanish/>
                <w:color w:val="0000FF"/>
                <w:lang w:val="en-US"/>
              </w:rPr>
              <w:t>F</w:t>
            </w:r>
            <w:r w:rsidRPr="00F0020F">
              <w:rPr>
                <w:vanish/>
                <w:color w:val="0000FF"/>
              </w:rPr>
              <w:t>,10){</w:t>
            </w:r>
            <w:r w:rsidRPr="00F0020F">
              <w:t xml:space="preserve">   Долгосрочные обязательства к активам (LTD/TA)</w:t>
            </w:r>
            <w:r w:rsidRPr="00F0020F">
              <w:rPr>
                <w:vanish/>
                <w:color w:val="0000FF"/>
              </w:rPr>
              <w:t>})</w:t>
            </w:r>
          </w:p>
        </w:tc>
        <w:tc>
          <w:tcPr>
            <w:tcW w:w="1701" w:type="dxa"/>
            <w:gridSpan w:val="2"/>
            <w:vAlign w:val="center"/>
          </w:tcPr>
          <w:p w:rsidR="005471C5" w:rsidRPr="00F0020F" w:rsidRDefault="005471C5" w:rsidP="005471C5">
            <w:pPr>
              <w:jc w:val="center"/>
            </w:pPr>
            <w:r w:rsidRPr="00F0020F">
              <w:t>0,1903</w:t>
            </w:r>
          </w:p>
        </w:tc>
        <w:tc>
          <w:tcPr>
            <w:tcW w:w="1701" w:type="dxa"/>
            <w:gridSpan w:val="2"/>
            <w:vAlign w:val="center"/>
          </w:tcPr>
          <w:p w:rsidR="005471C5" w:rsidRPr="00F0020F" w:rsidRDefault="005471C5" w:rsidP="005471C5">
            <w:pPr>
              <w:jc w:val="center"/>
            </w:pPr>
            <w:r w:rsidRPr="00F0020F">
              <w:t>0,3210</w:t>
            </w:r>
          </w:p>
        </w:tc>
        <w:tc>
          <w:tcPr>
            <w:tcW w:w="1474" w:type="dxa"/>
            <w:gridSpan w:val="2"/>
            <w:vAlign w:val="center"/>
          </w:tcPr>
          <w:p w:rsidR="005471C5" w:rsidRPr="00F0020F" w:rsidRDefault="005471C5" w:rsidP="005471C5">
            <w:pPr>
              <w:jc w:val="center"/>
            </w:pPr>
            <w:r w:rsidRPr="00F0020F">
              <w:t>0,1306</w:t>
            </w:r>
          </w:p>
        </w:tc>
        <w:tc>
          <w:tcPr>
            <w:tcW w:w="1077" w:type="dxa"/>
            <w:vAlign w:val="center"/>
          </w:tcPr>
          <w:p w:rsidR="005471C5" w:rsidRPr="00F0020F" w:rsidRDefault="005471C5" w:rsidP="005471C5">
            <w:pPr>
              <w:jc w:val="center"/>
            </w:pPr>
            <w:r w:rsidRPr="00F0020F">
              <w:t>68,63</w:t>
            </w:r>
          </w:p>
        </w:tc>
      </w:tr>
      <w:tr w:rsidR="005471C5" w:rsidRPr="00F0020F" w:rsidTr="00FA3BE3">
        <w:trPr>
          <w:hidden/>
        </w:trPr>
        <w:tc>
          <w:tcPr>
            <w:tcW w:w="3686" w:type="dxa"/>
            <w:vAlign w:val="center"/>
          </w:tcPr>
          <w:p w:rsidR="005471C5" w:rsidRPr="00F0020F" w:rsidRDefault="005471C5" w:rsidP="005471C5">
            <w:pPr>
              <w:jc w:val="cente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TitleRow</w:t>
            </w:r>
            <w:r w:rsidRPr="00F0020F">
              <w:rPr>
                <w:vanish/>
                <w:color w:val="0000FF"/>
              </w:rPr>
              <w:t>(</w:t>
            </w:r>
            <w:r w:rsidRPr="00F0020F">
              <w:rPr>
                <w:vanish/>
                <w:color w:val="0000FF"/>
                <w:lang w:val="en-US"/>
              </w:rPr>
              <w:t>F</w:t>
            </w:r>
            <w:r w:rsidRPr="00F0020F">
              <w:rPr>
                <w:vanish/>
                <w:color w:val="0000FF"/>
              </w:rPr>
              <w:t>,11){</w:t>
            </w:r>
            <w:r w:rsidRPr="00F0020F">
              <w:t xml:space="preserve">   Долгосрочные обязательства к внеоборотным активам (LTD/FA)</w:t>
            </w:r>
            <w:r w:rsidRPr="00F0020F">
              <w:rPr>
                <w:vanish/>
                <w:color w:val="0000FF"/>
              </w:rPr>
              <w:t>})</w:t>
            </w:r>
          </w:p>
        </w:tc>
        <w:tc>
          <w:tcPr>
            <w:tcW w:w="1701" w:type="dxa"/>
            <w:gridSpan w:val="2"/>
            <w:vAlign w:val="center"/>
          </w:tcPr>
          <w:p w:rsidR="005471C5" w:rsidRPr="00F0020F" w:rsidRDefault="005471C5" w:rsidP="005471C5">
            <w:pPr>
              <w:jc w:val="center"/>
              <w:rPr>
                <w:vanish/>
                <w:lang w:val="en-US"/>
              </w:rPr>
            </w:pPr>
            <w:r w:rsidRPr="00F0020F">
              <w:rPr>
                <w:vanish/>
                <w:lang w:val="en-US"/>
              </w:rPr>
              <w:t>~AEMacro(Cell(F,11,first,#,##0.0000){</w:t>
            </w:r>
            <w:r w:rsidRPr="00F0020F">
              <w:rPr>
                <w:lang w:val="en-US"/>
              </w:rPr>
              <w:t>0,2050</w:t>
            </w:r>
            <w:r w:rsidRPr="00F0020F">
              <w:rPr>
                <w:vanish/>
                <w:lang w:val="en-US"/>
              </w:rPr>
              <w:t>})</w:t>
            </w:r>
          </w:p>
        </w:tc>
        <w:tc>
          <w:tcPr>
            <w:tcW w:w="1701" w:type="dxa"/>
            <w:gridSpan w:val="2"/>
            <w:vAlign w:val="center"/>
          </w:tcPr>
          <w:p w:rsidR="005471C5" w:rsidRPr="00F0020F" w:rsidRDefault="005471C5" w:rsidP="005471C5">
            <w:pPr>
              <w:jc w:val="center"/>
              <w:rPr>
                <w:vanish/>
                <w:lang w:val="en-US"/>
              </w:rPr>
            </w:pPr>
            <w:r w:rsidRPr="00F0020F">
              <w:rPr>
                <w:vanish/>
                <w:lang w:val="en-US"/>
              </w:rPr>
              <w:t>~AEMacro(Cell(F,11,last,#,##0.0000){</w:t>
            </w:r>
            <w:r w:rsidRPr="00F0020F">
              <w:rPr>
                <w:lang w:val="en-US"/>
              </w:rPr>
              <w:t>0,3563</w:t>
            </w:r>
            <w:r w:rsidRPr="00F0020F">
              <w:rPr>
                <w:vanish/>
                <w:lang w:val="en-US"/>
              </w:rPr>
              <w:t>})</w:t>
            </w:r>
          </w:p>
        </w:tc>
        <w:tc>
          <w:tcPr>
            <w:tcW w:w="1474" w:type="dxa"/>
            <w:gridSpan w:val="2"/>
            <w:vAlign w:val="center"/>
          </w:tcPr>
          <w:p w:rsidR="005471C5" w:rsidRPr="00F0020F" w:rsidRDefault="005471C5" w:rsidP="005471C5">
            <w:pPr>
              <w:pStyle w:val="20"/>
              <w:spacing w:after="0" w:line="240" w:lineRule="auto"/>
              <w:jc w:val="center"/>
              <w:rPr>
                <w:i/>
                <w:sz w:val="20"/>
                <w:lang w:val="en-US"/>
              </w:rPr>
            </w:pPr>
            <w:r w:rsidRPr="00F0020F">
              <w:rPr>
                <w:vanish/>
                <w:color w:val="0000FF"/>
                <w:sz w:val="20"/>
                <w:lang w:val="en-US"/>
              </w:rPr>
              <w:t>~AEMacro(CellDelta(F,11,first,F,11,last</w:t>
            </w:r>
            <w:r w:rsidRPr="00F0020F">
              <w:rPr>
                <w:vanish/>
                <w:sz w:val="20"/>
                <w:lang w:val="en-US"/>
              </w:rPr>
              <w:t>,#,##0.0000</w:t>
            </w:r>
            <w:r w:rsidRPr="00F0020F">
              <w:rPr>
                <w:vanish/>
                <w:color w:val="0000FF"/>
                <w:sz w:val="20"/>
                <w:lang w:val="en-US"/>
              </w:rPr>
              <w:t>){</w:t>
            </w:r>
            <w:r w:rsidRPr="00F0020F">
              <w:rPr>
                <w:sz w:val="20"/>
                <w:lang w:val="en-US"/>
              </w:rPr>
              <w:t>0,1513</w:t>
            </w:r>
            <w:r w:rsidRPr="00F0020F">
              <w:rPr>
                <w:vanish/>
                <w:color w:val="0000FF"/>
                <w:sz w:val="20"/>
                <w:lang w:val="en-US"/>
              </w:rPr>
              <w:t>})</w:t>
            </w:r>
          </w:p>
        </w:tc>
        <w:tc>
          <w:tcPr>
            <w:tcW w:w="1077" w:type="dxa"/>
            <w:vAlign w:val="center"/>
          </w:tcPr>
          <w:p w:rsidR="005471C5" w:rsidRPr="00F0020F" w:rsidRDefault="005471C5" w:rsidP="005471C5">
            <w:pPr>
              <w:pStyle w:val="20"/>
              <w:spacing w:after="0" w:line="240" w:lineRule="auto"/>
              <w:jc w:val="center"/>
              <w:rPr>
                <w:i/>
                <w:sz w:val="20"/>
              </w:rPr>
            </w:pPr>
            <w:r w:rsidRPr="00F0020F">
              <w:rPr>
                <w:vanish/>
                <w:color w:val="0000FF"/>
                <w:sz w:val="20"/>
              </w:rPr>
              <w:t>~</w:t>
            </w:r>
            <w:r w:rsidRPr="00F0020F">
              <w:rPr>
                <w:vanish/>
                <w:color w:val="0000FF"/>
                <w:sz w:val="20"/>
                <w:lang w:val="en-US"/>
              </w:rPr>
              <w:t>AEMacro</w:t>
            </w:r>
            <w:r w:rsidRPr="00F0020F">
              <w:rPr>
                <w:vanish/>
                <w:color w:val="0000FF"/>
                <w:sz w:val="20"/>
              </w:rPr>
              <w:t>(</w:t>
            </w:r>
            <w:r w:rsidRPr="00F0020F">
              <w:rPr>
                <w:vanish/>
                <w:color w:val="0000FF"/>
                <w:sz w:val="20"/>
                <w:lang w:val="en-US"/>
              </w:rPr>
              <w:t>IfCellDelta</w:t>
            </w:r>
            <w:r w:rsidRPr="00F0020F">
              <w:rPr>
                <w:vanish/>
                <w:color w:val="0000FF"/>
                <w:sz w:val="20"/>
              </w:rPr>
              <w:t>(</w:t>
            </w:r>
            <w:r w:rsidRPr="00F0020F">
              <w:rPr>
                <w:vanish/>
                <w:color w:val="0000FF"/>
                <w:sz w:val="20"/>
                <w:lang w:val="en-US"/>
              </w:rPr>
              <w:t>F</w:t>
            </w:r>
            <w:r w:rsidRPr="00F0020F">
              <w:rPr>
                <w:vanish/>
                <w:color w:val="0000FF"/>
                <w:sz w:val="20"/>
              </w:rPr>
              <w:t>,11,</w:t>
            </w:r>
            <w:r w:rsidRPr="00F0020F">
              <w:rPr>
                <w:vanish/>
                <w:color w:val="0000FF"/>
                <w:sz w:val="20"/>
                <w:lang w:val="en-US"/>
              </w:rPr>
              <w:t>first</w:t>
            </w:r>
            <w:r w:rsidRPr="00F0020F">
              <w:rPr>
                <w:vanish/>
                <w:color w:val="0000FF"/>
                <w:sz w:val="20"/>
              </w:rPr>
              <w:t>,&lt;&gt;,</w:t>
            </w:r>
            <w:r w:rsidRPr="00F0020F">
              <w:rPr>
                <w:vanish/>
                <w:color w:val="0000FF"/>
                <w:sz w:val="20"/>
                <w:lang w:val="en-US"/>
              </w:rPr>
              <w:t>F</w:t>
            </w:r>
            <w:r w:rsidRPr="00F0020F">
              <w:rPr>
                <w:vanish/>
                <w:color w:val="0000FF"/>
                <w:sz w:val="20"/>
              </w:rPr>
              <w:t>,11,</w:t>
            </w:r>
            <w:r w:rsidRPr="00F0020F">
              <w:rPr>
                <w:vanish/>
                <w:color w:val="0000FF"/>
                <w:sz w:val="20"/>
                <w:lang w:val="en-US"/>
              </w:rPr>
              <w:t>last</w:t>
            </w:r>
            <w:r w:rsidRPr="00F0020F">
              <w:rPr>
                <w:vanish/>
                <w:color w:val="0000FF"/>
                <w:sz w:val="20"/>
              </w:rPr>
              <w:t>,</w:t>
            </w:r>
            <w:r w:rsidRPr="00F0020F">
              <w:rPr>
                <w:vanish/>
                <w:color w:val="0000FF"/>
                <w:sz w:val="20"/>
                <w:lang w:val="en-US"/>
              </w:rPr>
              <w:t>F</w:t>
            </w:r>
            <w:r w:rsidRPr="00F0020F">
              <w:rPr>
                <w:vanish/>
                <w:color w:val="0000FF"/>
                <w:sz w:val="20"/>
              </w:rPr>
              <w:t>,11,</w:t>
            </w:r>
            <w:r w:rsidRPr="00F0020F">
              <w:rPr>
                <w:vanish/>
                <w:color w:val="0000FF"/>
                <w:sz w:val="20"/>
                <w:lang w:val="en-US"/>
              </w:rPr>
              <w:t>first</w:t>
            </w:r>
            <w:r w:rsidRPr="00F0020F">
              <w:rPr>
                <w:vanish/>
                <w:color w:val="0000FF"/>
                <w:sz w:val="20"/>
              </w:rPr>
              <w:t>,</w:t>
            </w:r>
            <w:r w:rsidRPr="00F0020F">
              <w:rPr>
                <w:vanish/>
                <w:color w:val="0000FF"/>
                <w:sz w:val="20"/>
                <w:lang w:val="en-US"/>
              </w:rPr>
              <w:t>F</w:t>
            </w:r>
            <w:r w:rsidRPr="00F0020F">
              <w:rPr>
                <w:vanish/>
                <w:color w:val="0000FF"/>
                <w:sz w:val="20"/>
              </w:rPr>
              <w:t>,11,</w:t>
            </w:r>
            <w:r w:rsidRPr="00F0020F">
              <w:rPr>
                <w:vanish/>
                <w:color w:val="0000FF"/>
                <w:sz w:val="20"/>
                <w:lang w:val="en-US"/>
              </w:rPr>
              <w:t>last</w:t>
            </w:r>
            <w:r w:rsidRPr="00F0020F">
              <w:rPr>
                <w:vanish/>
                <w:color w:val="0000FF"/>
                <w:sz w:val="20"/>
              </w:rPr>
              <w:t>,%){</w:t>
            </w:r>
            <w:r w:rsidRPr="00F0020F">
              <w:rPr>
                <w:sz w:val="20"/>
              </w:rPr>
              <w:t>73,83</w:t>
            </w:r>
            <w:r w:rsidRPr="00F0020F">
              <w:rPr>
                <w:vanish/>
                <w:color w:val="0000FF"/>
                <w:sz w:val="20"/>
              </w:rPr>
              <w:t>})</w:t>
            </w:r>
          </w:p>
        </w:tc>
      </w:tr>
      <w:tr w:rsidR="005471C5" w:rsidRPr="00F0020F" w:rsidTr="00FA3BE3">
        <w:trPr>
          <w:hidden/>
        </w:trPr>
        <w:tc>
          <w:tcPr>
            <w:tcW w:w="3686" w:type="dxa"/>
            <w:vAlign w:val="center"/>
          </w:tcPr>
          <w:p w:rsidR="005471C5" w:rsidRPr="00F0020F" w:rsidRDefault="005471C5" w:rsidP="005471C5">
            <w:pPr>
              <w:jc w:val="cente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TitleRow</w:t>
            </w:r>
            <w:r w:rsidRPr="00F0020F">
              <w:rPr>
                <w:vanish/>
                <w:color w:val="0000FF"/>
              </w:rPr>
              <w:t>(</w:t>
            </w:r>
            <w:r w:rsidRPr="00F0020F">
              <w:rPr>
                <w:vanish/>
                <w:color w:val="0000FF"/>
                <w:lang w:val="en-US"/>
              </w:rPr>
              <w:t>F</w:t>
            </w:r>
            <w:r w:rsidRPr="00F0020F">
              <w:rPr>
                <w:vanish/>
                <w:color w:val="0000FF"/>
              </w:rPr>
              <w:t>,12){</w:t>
            </w:r>
            <w:r w:rsidRPr="00F0020F">
              <w:t xml:space="preserve">   Коэффициент покрытия процентов (TIE), раз</w:t>
            </w:r>
            <w:r w:rsidRPr="00F0020F">
              <w:rPr>
                <w:vanish/>
                <w:color w:val="0000FF"/>
              </w:rPr>
              <w:t>})</w:t>
            </w:r>
          </w:p>
        </w:tc>
        <w:tc>
          <w:tcPr>
            <w:tcW w:w="1701" w:type="dxa"/>
            <w:gridSpan w:val="2"/>
            <w:vAlign w:val="center"/>
          </w:tcPr>
          <w:p w:rsidR="005471C5" w:rsidRPr="00F0020F" w:rsidRDefault="005471C5" w:rsidP="005471C5">
            <w:pPr>
              <w:jc w:val="center"/>
            </w:pPr>
            <w:r w:rsidRPr="00F0020F">
              <w:t>-0,0989</w:t>
            </w:r>
          </w:p>
        </w:tc>
        <w:tc>
          <w:tcPr>
            <w:tcW w:w="1701" w:type="dxa"/>
            <w:gridSpan w:val="2"/>
            <w:vAlign w:val="center"/>
          </w:tcPr>
          <w:p w:rsidR="005471C5" w:rsidRPr="00F0020F" w:rsidRDefault="005471C5" w:rsidP="005471C5">
            <w:pPr>
              <w:jc w:val="center"/>
            </w:pPr>
            <w:r w:rsidRPr="00F0020F">
              <w:t>2,2134</w:t>
            </w:r>
          </w:p>
        </w:tc>
        <w:tc>
          <w:tcPr>
            <w:tcW w:w="1474" w:type="dxa"/>
            <w:gridSpan w:val="2"/>
            <w:vAlign w:val="center"/>
          </w:tcPr>
          <w:p w:rsidR="005471C5" w:rsidRPr="00F0020F" w:rsidRDefault="005471C5" w:rsidP="005471C5">
            <w:pPr>
              <w:jc w:val="center"/>
            </w:pPr>
            <w:r w:rsidRPr="00F0020F">
              <w:t>2,3123</w:t>
            </w:r>
          </w:p>
        </w:tc>
        <w:tc>
          <w:tcPr>
            <w:tcW w:w="1077" w:type="dxa"/>
            <w:vAlign w:val="center"/>
          </w:tcPr>
          <w:p w:rsidR="005471C5" w:rsidRPr="00F0020F" w:rsidRDefault="005471C5" w:rsidP="005471C5">
            <w:pPr>
              <w:jc w:val="center"/>
            </w:pPr>
            <w:r w:rsidRPr="00F0020F">
              <w:t>2 338,73</w:t>
            </w:r>
          </w:p>
        </w:tc>
      </w:tr>
      <w:tr w:rsidR="005471C5" w:rsidRPr="00F0020F" w:rsidTr="00FA3BE3">
        <w:trPr>
          <w:hidden/>
        </w:trPr>
        <w:tc>
          <w:tcPr>
            <w:tcW w:w="9639" w:type="dxa"/>
            <w:gridSpan w:val="8"/>
            <w:vAlign w:val="center"/>
          </w:tcPr>
          <w:p w:rsidR="005471C5" w:rsidRPr="00F0020F" w:rsidRDefault="005471C5" w:rsidP="005471C5">
            <w:pPr>
              <w:pStyle w:val="20"/>
              <w:spacing w:after="0" w:line="240" w:lineRule="auto"/>
              <w:jc w:val="center"/>
              <w:rPr>
                <w:i/>
                <w:sz w:val="20"/>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F</w:t>
            </w:r>
            <w:r w:rsidRPr="00F0020F">
              <w:rPr>
                <w:b/>
                <w:vanish/>
                <w:color w:val="0000FF"/>
              </w:rPr>
              <w:t>,13){</w:t>
            </w:r>
            <w:r w:rsidRPr="00F0020F">
              <w:rPr>
                <w:b/>
              </w:rPr>
              <w:t>Показатели рентабельности:</w:t>
            </w:r>
            <w:r w:rsidRPr="00F0020F">
              <w:rPr>
                <w:b/>
                <w:vanish/>
                <w:color w:val="0000FF"/>
              </w:rPr>
              <w:t>})</w:t>
            </w:r>
          </w:p>
        </w:tc>
      </w:tr>
      <w:tr w:rsidR="005471C5" w:rsidRPr="00F0020F" w:rsidTr="00200302">
        <w:trPr>
          <w:hidden/>
        </w:trPr>
        <w:tc>
          <w:tcPr>
            <w:tcW w:w="3686" w:type="dxa"/>
            <w:vAlign w:val="center"/>
          </w:tcPr>
          <w:p w:rsidR="005471C5" w:rsidRPr="00F0020F" w:rsidRDefault="005471C5" w:rsidP="005471C5">
            <w:pPr>
              <w:jc w:val="cente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TitleRow</w:t>
            </w:r>
            <w:r w:rsidRPr="00F0020F">
              <w:rPr>
                <w:vanish/>
                <w:color w:val="0000FF"/>
              </w:rPr>
              <w:t>(</w:t>
            </w:r>
            <w:r w:rsidRPr="00F0020F">
              <w:rPr>
                <w:vanish/>
                <w:color w:val="0000FF"/>
                <w:lang w:val="en-US"/>
              </w:rPr>
              <w:t>F</w:t>
            </w:r>
            <w:r w:rsidRPr="00F0020F">
              <w:rPr>
                <w:vanish/>
                <w:color w:val="0000FF"/>
              </w:rPr>
              <w:t>,14){</w:t>
            </w:r>
            <w:r w:rsidRPr="00F0020F">
              <w:t xml:space="preserve">   Рентабельность продаж (ROS), %</w:t>
            </w:r>
            <w:r w:rsidRPr="00F0020F">
              <w:rPr>
                <w:vanish/>
                <w:color w:val="0000FF"/>
              </w:rPr>
              <w:t>})</w:t>
            </w:r>
          </w:p>
        </w:tc>
        <w:tc>
          <w:tcPr>
            <w:tcW w:w="1701" w:type="dxa"/>
            <w:gridSpan w:val="2"/>
            <w:vAlign w:val="center"/>
          </w:tcPr>
          <w:p w:rsidR="005471C5" w:rsidRPr="00F0020F" w:rsidRDefault="005471C5" w:rsidP="005471C5">
            <w:pPr>
              <w:jc w:val="center"/>
            </w:pPr>
            <w:r w:rsidRPr="00F0020F">
              <w:t>44,1588</w:t>
            </w:r>
          </w:p>
        </w:tc>
        <w:tc>
          <w:tcPr>
            <w:tcW w:w="1701" w:type="dxa"/>
            <w:gridSpan w:val="2"/>
            <w:vAlign w:val="center"/>
          </w:tcPr>
          <w:p w:rsidR="005471C5" w:rsidRPr="00F0020F" w:rsidRDefault="005471C5" w:rsidP="005471C5">
            <w:pPr>
              <w:jc w:val="center"/>
            </w:pPr>
            <w:r w:rsidRPr="00F0020F">
              <w:t>28,8431</w:t>
            </w:r>
          </w:p>
        </w:tc>
        <w:tc>
          <w:tcPr>
            <w:tcW w:w="1474" w:type="dxa"/>
            <w:gridSpan w:val="2"/>
            <w:vAlign w:val="center"/>
          </w:tcPr>
          <w:p w:rsidR="005471C5" w:rsidRPr="00F0020F" w:rsidRDefault="005471C5" w:rsidP="005471C5">
            <w:pPr>
              <w:jc w:val="center"/>
            </w:pPr>
            <w:r w:rsidRPr="00F0020F">
              <w:t>-15,3157</w:t>
            </w:r>
          </w:p>
        </w:tc>
        <w:tc>
          <w:tcPr>
            <w:tcW w:w="1077" w:type="dxa"/>
            <w:vAlign w:val="center"/>
          </w:tcPr>
          <w:p w:rsidR="005471C5" w:rsidRPr="00F0020F" w:rsidRDefault="005471C5" w:rsidP="005471C5">
            <w:pPr>
              <w:jc w:val="center"/>
            </w:pPr>
            <w:r w:rsidRPr="00F0020F">
              <w:t>-34,68</w:t>
            </w:r>
          </w:p>
        </w:tc>
      </w:tr>
      <w:tr w:rsidR="005471C5" w:rsidRPr="00F0020F" w:rsidTr="00200302">
        <w:trPr>
          <w:hidden/>
        </w:trPr>
        <w:tc>
          <w:tcPr>
            <w:tcW w:w="3686" w:type="dxa"/>
            <w:vAlign w:val="center"/>
          </w:tcPr>
          <w:p w:rsidR="005471C5" w:rsidRPr="00F0020F" w:rsidRDefault="005471C5" w:rsidP="005471C5">
            <w:pPr>
              <w:jc w:val="cente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TitleRow</w:t>
            </w:r>
            <w:r w:rsidRPr="00F0020F">
              <w:rPr>
                <w:vanish/>
                <w:color w:val="0000FF"/>
              </w:rPr>
              <w:t>(</w:t>
            </w:r>
            <w:r w:rsidRPr="00F0020F">
              <w:rPr>
                <w:vanish/>
                <w:color w:val="0000FF"/>
                <w:lang w:val="en-US"/>
              </w:rPr>
              <w:t>F</w:t>
            </w:r>
            <w:r w:rsidRPr="00F0020F">
              <w:rPr>
                <w:vanish/>
                <w:color w:val="0000FF"/>
              </w:rPr>
              <w:t>,15){</w:t>
            </w:r>
            <w:r w:rsidRPr="00F0020F">
              <w:t xml:space="preserve">   Рентабельность собственного капитала (ROE), %</w:t>
            </w:r>
            <w:r w:rsidRPr="00F0020F">
              <w:rPr>
                <w:vanish/>
                <w:color w:val="0000FF"/>
              </w:rPr>
              <w:t>})</w:t>
            </w:r>
          </w:p>
        </w:tc>
        <w:tc>
          <w:tcPr>
            <w:tcW w:w="1701" w:type="dxa"/>
            <w:gridSpan w:val="2"/>
            <w:vAlign w:val="center"/>
          </w:tcPr>
          <w:p w:rsidR="005471C5" w:rsidRPr="00F0020F" w:rsidRDefault="005471C5" w:rsidP="005471C5">
            <w:pPr>
              <w:jc w:val="center"/>
            </w:pPr>
            <w:r w:rsidRPr="00F0020F">
              <w:t>-0,5550</w:t>
            </w:r>
          </w:p>
        </w:tc>
        <w:tc>
          <w:tcPr>
            <w:tcW w:w="1701" w:type="dxa"/>
            <w:gridSpan w:val="2"/>
            <w:vAlign w:val="center"/>
          </w:tcPr>
          <w:p w:rsidR="005471C5" w:rsidRPr="00F0020F" w:rsidRDefault="005471C5" w:rsidP="005471C5">
            <w:pPr>
              <w:jc w:val="center"/>
            </w:pPr>
            <w:r w:rsidRPr="00F0020F">
              <w:t>4,2239</w:t>
            </w:r>
          </w:p>
        </w:tc>
        <w:tc>
          <w:tcPr>
            <w:tcW w:w="1474" w:type="dxa"/>
            <w:gridSpan w:val="2"/>
            <w:vAlign w:val="center"/>
          </w:tcPr>
          <w:p w:rsidR="005471C5" w:rsidRPr="00F0020F" w:rsidRDefault="005471C5" w:rsidP="005471C5">
            <w:pPr>
              <w:jc w:val="center"/>
            </w:pPr>
            <w:r w:rsidRPr="00F0020F">
              <w:t>4,7789</w:t>
            </w:r>
          </w:p>
        </w:tc>
        <w:tc>
          <w:tcPr>
            <w:tcW w:w="1077" w:type="dxa"/>
            <w:vAlign w:val="center"/>
          </w:tcPr>
          <w:p w:rsidR="005471C5" w:rsidRPr="00F0020F" w:rsidRDefault="005471C5" w:rsidP="005471C5">
            <w:pPr>
              <w:jc w:val="center"/>
            </w:pPr>
            <w:r w:rsidRPr="00F0020F">
              <w:t>861,00</w:t>
            </w:r>
          </w:p>
        </w:tc>
      </w:tr>
      <w:tr w:rsidR="005471C5" w:rsidRPr="00F0020F" w:rsidTr="00200302">
        <w:trPr>
          <w:hidden/>
        </w:trPr>
        <w:tc>
          <w:tcPr>
            <w:tcW w:w="3686" w:type="dxa"/>
            <w:vAlign w:val="center"/>
          </w:tcPr>
          <w:p w:rsidR="005471C5" w:rsidRPr="00F0020F" w:rsidRDefault="005471C5" w:rsidP="005471C5">
            <w:pPr>
              <w:jc w:val="center"/>
              <w:rPr>
                <w:lang w:val="en-US"/>
              </w:rPr>
            </w:pPr>
            <w:r w:rsidRPr="00F0020F">
              <w:rPr>
                <w:vanish/>
                <w:color w:val="0000FF"/>
                <w:lang w:val="en-US"/>
              </w:rPr>
              <w:t>~AEMacro(TitleRow(F,16){</w:t>
            </w:r>
            <w:r w:rsidRPr="00F0020F">
              <w:rPr>
                <w:lang w:val="en-US"/>
              </w:rPr>
              <w:t xml:space="preserve">   Рентабельность текущих активов (RCA), %</w:t>
            </w:r>
            <w:r w:rsidRPr="00F0020F">
              <w:rPr>
                <w:vanish/>
                <w:color w:val="0000FF"/>
                <w:lang w:val="en-US"/>
              </w:rPr>
              <w:t>})</w:t>
            </w:r>
          </w:p>
        </w:tc>
        <w:tc>
          <w:tcPr>
            <w:tcW w:w="1701" w:type="dxa"/>
            <w:gridSpan w:val="2"/>
            <w:vAlign w:val="center"/>
          </w:tcPr>
          <w:p w:rsidR="005471C5" w:rsidRPr="00F0020F" w:rsidRDefault="005471C5" w:rsidP="005471C5">
            <w:pPr>
              <w:jc w:val="center"/>
            </w:pPr>
            <w:r w:rsidRPr="00F0020F">
              <w:t>-6,8571</w:t>
            </w:r>
          </w:p>
        </w:tc>
        <w:tc>
          <w:tcPr>
            <w:tcW w:w="1701" w:type="dxa"/>
            <w:gridSpan w:val="2"/>
            <w:vAlign w:val="center"/>
          </w:tcPr>
          <w:p w:rsidR="005471C5" w:rsidRPr="00F0020F" w:rsidRDefault="005471C5" w:rsidP="005471C5">
            <w:pPr>
              <w:jc w:val="center"/>
            </w:pPr>
            <w:r w:rsidRPr="00F0020F">
              <w:t>30,0589</w:t>
            </w:r>
          </w:p>
        </w:tc>
        <w:tc>
          <w:tcPr>
            <w:tcW w:w="1474" w:type="dxa"/>
            <w:gridSpan w:val="2"/>
            <w:vAlign w:val="center"/>
          </w:tcPr>
          <w:p w:rsidR="005471C5" w:rsidRPr="00F0020F" w:rsidRDefault="005471C5" w:rsidP="005471C5">
            <w:pPr>
              <w:jc w:val="center"/>
            </w:pPr>
            <w:r w:rsidRPr="00F0020F">
              <w:t>36,9160</w:t>
            </w:r>
          </w:p>
        </w:tc>
        <w:tc>
          <w:tcPr>
            <w:tcW w:w="1077" w:type="dxa"/>
            <w:vAlign w:val="center"/>
          </w:tcPr>
          <w:p w:rsidR="005471C5" w:rsidRPr="00F0020F" w:rsidRDefault="005471C5" w:rsidP="005471C5">
            <w:pPr>
              <w:jc w:val="center"/>
            </w:pPr>
            <w:r w:rsidRPr="00F0020F">
              <w:t>538,36</w:t>
            </w:r>
          </w:p>
        </w:tc>
      </w:tr>
      <w:tr w:rsidR="005471C5" w:rsidRPr="00F0020F" w:rsidTr="00200302">
        <w:trPr>
          <w:hidden/>
        </w:trPr>
        <w:tc>
          <w:tcPr>
            <w:tcW w:w="3686" w:type="dxa"/>
            <w:vAlign w:val="center"/>
          </w:tcPr>
          <w:p w:rsidR="005471C5" w:rsidRPr="00F0020F" w:rsidRDefault="005471C5" w:rsidP="005471C5">
            <w:pPr>
              <w:jc w:val="center"/>
              <w:rPr>
                <w:lang w:val="en-US"/>
              </w:rPr>
            </w:pPr>
            <w:r w:rsidRPr="00F0020F">
              <w:rPr>
                <w:vanish/>
                <w:color w:val="0000FF"/>
                <w:lang w:val="en-US"/>
              </w:rPr>
              <w:t>~AEMacro(TitleRow(F,17){</w:t>
            </w:r>
            <w:r w:rsidRPr="00F0020F">
              <w:rPr>
                <w:lang w:val="en-US"/>
              </w:rPr>
              <w:t xml:space="preserve">   Рентабельность внеоборотных активов (RFA), %</w:t>
            </w:r>
            <w:r w:rsidRPr="00F0020F">
              <w:rPr>
                <w:vanish/>
                <w:color w:val="0000FF"/>
                <w:lang w:val="en-US"/>
              </w:rPr>
              <w:t>})</w:t>
            </w:r>
          </w:p>
        </w:tc>
        <w:tc>
          <w:tcPr>
            <w:tcW w:w="1701" w:type="dxa"/>
            <w:gridSpan w:val="2"/>
            <w:vAlign w:val="center"/>
          </w:tcPr>
          <w:p w:rsidR="005471C5" w:rsidRPr="00F0020F" w:rsidRDefault="005471C5" w:rsidP="005471C5">
            <w:pPr>
              <w:jc w:val="center"/>
            </w:pPr>
            <w:r w:rsidRPr="00F0020F">
              <w:t>-0,5272</w:t>
            </w:r>
          </w:p>
        </w:tc>
        <w:tc>
          <w:tcPr>
            <w:tcW w:w="1701" w:type="dxa"/>
            <w:gridSpan w:val="2"/>
            <w:vAlign w:val="center"/>
          </w:tcPr>
          <w:p w:rsidR="005471C5" w:rsidRPr="00F0020F" w:rsidRDefault="005471C5" w:rsidP="005471C5">
            <w:pPr>
              <w:jc w:val="center"/>
            </w:pPr>
            <w:r w:rsidRPr="00F0020F">
              <w:t>3,3088</w:t>
            </w:r>
          </w:p>
        </w:tc>
        <w:tc>
          <w:tcPr>
            <w:tcW w:w="1474" w:type="dxa"/>
            <w:gridSpan w:val="2"/>
            <w:vAlign w:val="center"/>
          </w:tcPr>
          <w:p w:rsidR="005471C5" w:rsidRPr="00F0020F" w:rsidRDefault="005471C5" w:rsidP="005471C5">
            <w:pPr>
              <w:jc w:val="center"/>
            </w:pPr>
            <w:r w:rsidRPr="00F0020F">
              <w:t>3,8360</w:t>
            </w:r>
          </w:p>
        </w:tc>
        <w:tc>
          <w:tcPr>
            <w:tcW w:w="1077" w:type="dxa"/>
            <w:vAlign w:val="center"/>
          </w:tcPr>
          <w:p w:rsidR="005471C5" w:rsidRPr="00F0020F" w:rsidRDefault="005471C5" w:rsidP="005471C5">
            <w:pPr>
              <w:jc w:val="center"/>
            </w:pPr>
            <w:r w:rsidRPr="00F0020F">
              <w:t>727,58</w:t>
            </w:r>
          </w:p>
        </w:tc>
      </w:tr>
      <w:tr w:rsidR="005471C5" w:rsidRPr="00F0020F" w:rsidTr="00200302">
        <w:trPr>
          <w:hidden/>
        </w:trPr>
        <w:tc>
          <w:tcPr>
            <w:tcW w:w="3686" w:type="dxa"/>
            <w:vAlign w:val="center"/>
          </w:tcPr>
          <w:p w:rsidR="005471C5" w:rsidRPr="00F0020F" w:rsidRDefault="005471C5" w:rsidP="005471C5">
            <w:pPr>
              <w:jc w:val="center"/>
              <w:rPr>
                <w:lang w:val="en-US"/>
              </w:rPr>
            </w:pPr>
            <w:r w:rsidRPr="00F0020F">
              <w:rPr>
                <w:vanish/>
                <w:color w:val="0000FF"/>
                <w:lang w:val="en-US"/>
              </w:rPr>
              <w:t>~AEMacro(TitleRow(F,18){</w:t>
            </w:r>
            <w:r w:rsidRPr="00F0020F">
              <w:rPr>
                <w:lang w:val="en-US"/>
              </w:rPr>
              <w:t xml:space="preserve">   Рентабельность инвестиций (ROI), %</w:t>
            </w:r>
            <w:r w:rsidRPr="00F0020F">
              <w:rPr>
                <w:vanish/>
                <w:color w:val="0000FF"/>
                <w:lang w:val="en-US"/>
              </w:rPr>
              <w:t>})</w:t>
            </w:r>
          </w:p>
        </w:tc>
        <w:tc>
          <w:tcPr>
            <w:tcW w:w="1701" w:type="dxa"/>
            <w:gridSpan w:val="2"/>
            <w:vAlign w:val="center"/>
          </w:tcPr>
          <w:p w:rsidR="005471C5" w:rsidRPr="00F0020F" w:rsidRDefault="005471C5" w:rsidP="005471C5">
            <w:pPr>
              <w:jc w:val="center"/>
            </w:pPr>
            <w:r w:rsidRPr="00F0020F">
              <w:t>-0,4557</w:t>
            </w:r>
          </w:p>
        </w:tc>
        <w:tc>
          <w:tcPr>
            <w:tcW w:w="1701" w:type="dxa"/>
            <w:gridSpan w:val="2"/>
            <w:vAlign w:val="center"/>
          </w:tcPr>
          <w:p w:rsidR="005471C5" w:rsidRPr="00F0020F" w:rsidRDefault="005471C5" w:rsidP="005471C5">
            <w:pPr>
              <w:jc w:val="center"/>
            </w:pPr>
            <w:r w:rsidRPr="00F0020F">
              <w:t>2,8961</w:t>
            </w:r>
          </w:p>
        </w:tc>
        <w:tc>
          <w:tcPr>
            <w:tcW w:w="1474" w:type="dxa"/>
            <w:gridSpan w:val="2"/>
            <w:vAlign w:val="center"/>
          </w:tcPr>
          <w:p w:rsidR="005471C5" w:rsidRPr="00F0020F" w:rsidRDefault="005471C5" w:rsidP="005471C5">
            <w:pPr>
              <w:jc w:val="center"/>
            </w:pPr>
            <w:r w:rsidRPr="00F0020F">
              <w:t>3,3518</w:t>
            </w:r>
          </w:p>
        </w:tc>
        <w:tc>
          <w:tcPr>
            <w:tcW w:w="1077" w:type="dxa"/>
            <w:vAlign w:val="center"/>
          </w:tcPr>
          <w:p w:rsidR="005471C5" w:rsidRPr="00F0020F" w:rsidRDefault="005471C5" w:rsidP="005471C5">
            <w:pPr>
              <w:jc w:val="center"/>
            </w:pPr>
            <w:r w:rsidRPr="00F0020F">
              <w:t>735,56</w:t>
            </w:r>
          </w:p>
        </w:tc>
      </w:tr>
      <w:tr w:rsidR="005471C5" w:rsidRPr="00F0020F" w:rsidTr="00FA3BE3">
        <w:trPr>
          <w:hidden/>
        </w:trPr>
        <w:tc>
          <w:tcPr>
            <w:tcW w:w="9639" w:type="dxa"/>
            <w:gridSpan w:val="8"/>
            <w:vAlign w:val="center"/>
          </w:tcPr>
          <w:p w:rsidR="005471C5" w:rsidRPr="00F0020F" w:rsidRDefault="005471C5" w:rsidP="005471C5">
            <w:pPr>
              <w:pStyle w:val="20"/>
              <w:spacing w:after="0" w:line="240" w:lineRule="auto"/>
              <w:jc w:val="center"/>
              <w:rPr>
                <w:i/>
                <w:sz w:val="20"/>
              </w:rPr>
            </w:pPr>
            <w:r w:rsidRPr="00F0020F">
              <w:rPr>
                <w:b/>
                <w:vanish/>
                <w:color w:val="0000FF"/>
              </w:rPr>
              <w:t>~</w:t>
            </w:r>
            <w:r w:rsidRPr="00F0020F">
              <w:rPr>
                <w:b/>
                <w:vanish/>
                <w:color w:val="0000FF"/>
                <w:lang w:val="en-US"/>
              </w:rPr>
              <w:t>AEMacro</w:t>
            </w:r>
            <w:r w:rsidRPr="00F0020F">
              <w:rPr>
                <w:b/>
                <w:vanish/>
                <w:color w:val="0000FF"/>
              </w:rPr>
              <w:t>(</w:t>
            </w:r>
            <w:r w:rsidRPr="00F0020F">
              <w:rPr>
                <w:b/>
                <w:vanish/>
                <w:color w:val="0000FF"/>
                <w:lang w:val="en-US"/>
              </w:rPr>
              <w:t>TitleRow</w:t>
            </w:r>
            <w:r w:rsidRPr="00F0020F">
              <w:rPr>
                <w:b/>
                <w:vanish/>
                <w:color w:val="0000FF"/>
              </w:rPr>
              <w:t>(</w:t>
            </w:r>
            <w:r w:rsidRPr="00F0020F">
              <w:rPr>
                <w:b/>
                <w:vanish/>
                <w:color w:val="0000FF"/>
                <w:lang w:val="en-US"/>
              </w:rPr>
              <w:t>F</w:t>
            </w:r>
            <w:r w:rsidRPr="00F0020F">
              <w:rPr>
                <w:b/>
                <w:vanish/>
                <w:color w:val="0000FF"/>
              </w:rPr>
              <w:t>,19){</w:t>
            </w:r>
            <w:r w:rsidRPr="00F0020F">
              <w:rPr>
                <w:b/>
              </w:rPr>
              <w:t>Показатели деловой активности:</w:t>
            </w:r>
            <w:r w:rsidRPr="00F0020F">
              <w:rPr>
                <w:b/>
                <w:vanish/>
                <w:color w:val="0000FF"/>
              </w:rPr>
              <w:t>})</w:t>
            </w:r>
          </w:p>
        </w:tc>
      </w:tr>
      <w:tr w:rsidR="005471C5" w:rsidRPr="00F0020F" w:rsidTr="00200302">
        <w:trPr>
          <w:hidden/>
        </w:trPr>
        <w:tc>
          <w:tcPr>
            <w:tcW w:w="3686" w:type="dxa"/>
            <w:vAlign w:val="center"/>
          </w:tcPr>
          <w:p w:rsidR="005471C5" w:rsidRPr="00F0020F" w:rsidRDefault="005471C5" w:rsidP="005471C5">
            <w:pPr>
              <w:jc w:val="cente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TitleRow</w:t>
            </w:r>
            <w:r w:rsidRPr="00F0020F">
              <w:rPr>
                <w:vanish/>
                <w:color w:val="0000FF"/>
              </w:rPr>
              <w:t>(</w:t>
            </w:r>
            <w:r w:rsidRPr="00F0020F">
              <w:rPr>
                <w:vanish/>
                <w:color w:val="0000FF"/>
                <w:lang w:val="en-US"/>
              </w:rPr>
              <w:t>F</w:t>
            </w:r>
            <w:r w:rsidRPr="00F0020F">
              <w:rPr>
                <w:vanish/>
                <w:color w:val="0000FF"/>
              </w:rPr>
              <w:t>,20){</w:t>
            </w:r>
            <w:r w:rsidRPr="00F0020F">
              <w:t xml:space="preserve">   Оборачиваемость рабочего капитала (NCT), раз</w:t>
            </w:r>
            <w:r w:rsidRPr="00F0020F">
              <w:rPr>
                <w:vanish/>
                <w:color w:val="0000FF"/>
              </w:rPr>
              <w:t>})</w:t>
            </w:r>
          </w:p>
        </w:tc>
        <w:tc>
          <w:tcPr>
            <w:tcW w:w="1701" w:type="dxa"/>
            <w:gridSpan w:val="2"/>
            <w:vAlign w:val="center"/>
          </w:tcPr>
          <w:p w:rsidR="005471C5" w:rsidRPr="00F0020F" w:rsidRDefault="005471C5" w:rsidP="005471C5">
            <w:pPr>
              <w:jc w:val="center"/>
            </w:pPr>
            <w:r w:rsidRPr="00F0020F">
              <w:t>0,1091</w:t>
            </w:r>
          </w:p>
        </w:tc>
        <w:tc>
          <w:tcPr>
            <w:tcW w:w="1701" w:type="dxa"/>
            <w:gridSpan w:val="2"/>
            <w:vAlign w:val="center"/>
          </w:tcPr>
          <w:p w:rsidR="005471C5" w:rsidRPr="00F0020F" w:rsidRDefault="005471C5" w:rsidP="005471C5">
            <w:pPr>
              <w:jc w:val="center"/>
            </w:pPr>
            <w:r w:rsidRPr="00F0020F">
              <w:t>0,1142</w:t>
            </w:r>
          </w:p>
        </w:tc>
        <w:tc>
          <w:tcPr>
            <w:tcW w:w="1474" w:type="dxa"/>
            <w:gridSpan w:val="2"/>
            <w:vAlign w:val="center"/>
          </w:tcPr>
          <w:p w:rsidR="005471C5" w:rsidRPr="00F0020F" w:rsidRDefault="005471C5" w:rsidP="005471C5">
            <w:pPr>
              <w:jc w:val="center"/>
            </w:pPr>
            <w:r w:rsidRPr="00F0020F">
              <w:t>0,0051</w:t>
            </w:r>
          </w:p>
        </w:tc>
        <w:tc>
          <w:tcPr>
            <w:tcW w:w="1077" w:type="dxa"/>
            <w:vAlign w:val="center"/>
          </w:tcPr>
          <w:p w:rsidR="005471C5" w:rsidRPr="00F0020F" w:rsidRDefault="005471C5" w:rsidP="005471C5">
            <w:pPr>
              <w:jc w:val="center"/>
            </w:pPr>
            <w:r w:rsidRPr="00F0020F">
              <w:t>4,71</w:t>
            </w:r>
          </w:p>
        </w:tc>
      </w:tr>
      <w:tr w:rsidR="005471C5" w:rsidRPr="00F0020F" w:rsidTr="00200302">
        <w:trPr>
          <w:hidden/>
        </w:trPr>
        <w:tc>
          <w:tcPr>
            <w:tcW w:w="3686" w:type="dxa"/>
            <w:vAlign w:val="center"/>
          </w:tcPr>
          <w:p w:rsidR="005471C5" w:rsidRPr="00F0020F" w:rsidRDefault="005471C5" w:rsidP="005471C5">
            <w:pPr>
              <w:jc w:val="cente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TitleRow</w:t>
            </w:r>
            <w:r w:rsidRPr="00F0020F">
              <w:rPr>
                <w:vanish/>
                <w:color w:val="0000FF"/>
              </w:rPr>
              <w:t>(</w:t>
            </w:r>
            <w:r w:rsidRPr="00F0020F">
              <w:rPr>
                <w:vanish/>
                <w:color w:val="0000FF"/>
                <w:lang w:val="en-US"/>
              </w:rPr>
              <w:t>F</w:t>
            </w:r>
            <w:r w:rsidRPr="00F0020F">
              <w:rPr>
                <w:vanish/>
                <w:color w:val="0000FF"/>
              </w:rPr>
              <w:t>,21){</w:t>
            </w:r>
            <w:r w:rsidRPr="00F0020F">
              <w:t xml:space="preserve">   Оборачиваемость основных средств (FAT), раз</w:t>
            </w:r>
            <w:r w:rsidRPr="00F0020F">
              <w:rPr>
                <w:vanish/>
                <w:color w:val="0000FF"/>
              </w:rPr>
              <w:t>})</w:t>
            </w:r>
          </w:p>
        </w:tc>
        <w:tc>
          <w:tcPr>
            <w:tcW w:w="1701" w:type="dxa"/>
            <w:gridSpan w:val="2"/>
            <w:vAlign w:val="center"/>
          </w:tcPr>
          <w:p w:rsidR="005471C5" w:rsidRPr="00F0020F" w:rsidRDefault="005471C5" w:rsidP="005471C5">
            <w:pPr>
              <w:jc w:val="center"/>
            </w:pPr>
            <w:r w:rsidRPr="00F0020F">
              <w:t>59,3467</w:t>
            </w:r>
          </w:p>
        </w:tc>
        <w:tc>
          <w:tcPr>
            <w:tcW w:w="1701" w:type="dxa"/>
            <w:gridSpan w:val="2"/>
            <w:vAlign w:val="center"/>
          </w:tcPr>
          <w:p w:rsidR="005471C5" w:rsidRPr="00F0020F" w:rsidRDefault="005471C5" w:rsidP="005471C5">
            <w:pPr>
              <w:jc w:val="center"/>
            </w:pPr>
            <w:r w:rsidRPr="00F0020F">
              <w:t>5,2554</w:t>
            </w:r>
          </w:p>
        </w:tc>
        <w:tc>
          <w:tcPr>
            <w:tcW w:w="1474" w:type="dxa"/>
            <w:gridSpan w:val="2"/>
            <w:vAlign w:val="center"/>
          </w:tcPr>
          <w:p w:rsidR="005471C5" w:rsidRPr="00F0020F" w:rsidRDefault="005471C5" w:rsidP="005471C5">
            <w:pPr>
              <w:jc w:val="center"/>
            </w:pPr>
            <w:r w:rsidRPr="00F0020F">
              <w:t>-54,0913</w:t>
            </w:r>
          </w:p>
        </w:tc>
        <w:tc>
          <w:tcPr>
            <w:tcW w:w="1077" w:type="dxa"/>
            <w:vAlign w:val="center"/>
          </w:tcPr>
          <w:p w:rsidR="005471C5" w:rsidRPr="00F0020F" w:rsidRDefault="005471C5" w:rsidP="005471C5">
            <w:pPr>
              <w:jc w:val="center"/>
            </w:pPr>
            <w:r w:rsidRPr="00F0020F">
              <w:t>-91,14</w:t>
            </w:r>
          </w:p>
        </w:tc>
      </w:tr>
      <w:tr w:rsidR="005471C5" w:rsidRPr="00F0020F" w:rsidTr="00200302">
        <w:trPr>
          <w:hidden/>
        </w:trPr>
        <w:tc>
          <w:tcPr>
            <w:tcW w:w="3686" w:type="dxa"/>
            <w:vAlign w:val="center"/>
          </w:tcPr>
          <w:p w:rsidR="005471C5" w:rsidRPr="00F0020F" w:rsidRDefault="005471C5" w:rsidP="005471C5">
            <w:pPr>
              <w:jc w:val="center"/>
              <w:rPr>
                <w:lang w:val="en-US"/>
              </w:rPr>
            </w:pPr>
            <w:r w:rsidRPr="00F0020F">
              <w:rPr>
                <w:vanish/>
                <w:color w:val="0000FF"/>
                <w:lang w:val="en-US"/>
              </w:rPr>
              <w:lastRenderedPageBreak/>
              <w:t>~AEMacro(TitleRow(F,22){</w:t>
            </w:r>
            <w:r w:rsidRPr="00F0020F">
              <w:rPr>
                <w:lang w:val="en-US"/>
              </w:rPr>
              <w:t xml:space="preserve">   Оборачиваемость активов (TAT), раз</w:t>
            </w:r>
            <w:r w:rsidRPr="00F0020F">
              <w:rPr>
                <w:vanish/>
                <w:color w:val="0000FF"/>
                <w:lang w:val="en-US"/>
              </w:rPr>
              <w:t>})</w:t>
            </w:r>
          </w:p>
        </w:tc>
        <w:tc>
          <w:tcPr>
            <w:tcW w:w="1701" w:type="dxa"/>
            <w:gridSpan w:val="2"/>
            <w:vAlign w:val="center"/>
          </w:tcPr>
          <w:p w:rsidR="005471C5" w:rsidRPr="00F0020F" w:rsidRDefault="005471C5" w:rsidP="005471C5">
            <w:pPr>
              <w:jc w:val="center"/>
            </w:pPr>
            <w:r w:rsidRPr="00F0020F">
              <w:t>0,0070</w:t>
            </w:r>
          </w:p>
        </w:tc>
        <w:tc>
          <w:tcPr>
            <w:tcW w:w="1701" w:type="dxa"/>
            <w:gridSpan w:val="2"/>
            <w:vAlign w:val="center"/>
          </w:tcPr>
          <w:p w:rsidR="005471C5" w:rsidRPr="00F0020F" w:rsidRDefault="005471C5" w:rsidP="005471C5">
            <w:pPr>
              <w:jc w:val="center"/>
            </w:pPr>
            <w:r w:rsidRPr="00F0020F">
              <w:t>0,0107</w:t>
            </w:r>
          </w:p>
        </w:tc>
        <w:tc>
          <w:tcPr>
            <w:tcW w:w="1474" w:type="dxa"/>
            <w:gridSpan w:val="2"/>
            <w:vAlign w:val="center"/>
          </w:tcPr>
          <w:p w:rsidR="005471C5" w:rsidRPr="00F0020F" w:rsidRDefault="005471C5" w:rsidP="005471C5">
            <w:pPr>
              <w:jc w:val="center"/>
            </w:pPr>
            <w:r w:rsidRPr="00F0020F">
              <w:t>0,0037</w:t>
            </w:r>
          </w:p>
        </w:tc>
        <w:tc>
          <w:tcPr>
            <w:tcW w:w="1077" w:type="dxa"/>
            <w:vAlign w:val="center"/>
          </w:tcPr>
          <w:p w:rsidR="005471C5" w:rsidRPr="00F0020F" w:rsidRDefault="005471C5" w:rsidP="005471C5">
            <w:pPr>
              <w:jc w:val="center"/>
            </w:pPr>
            <w:r w:rsidRPr="00F0020F">
              <w:t>52,17</w:t>
            </w:r>
          </w:p>
        </w:tc>
      </w:tr>
      <w:tr w:rsidR="005471C5" w:rsidRPr="00F0020F" w:rsidTr="00200302">
        <w:trPr>
          <w:hidden/>
        </w:trPr>
        <w:tc>
          <w:tcPr>
            <w:tcW w:w="3686" w:type="dxa"/>
            <w:vAlign w:val="center"/>
          </w:tcPr>
          <w:p w:rsidR="005471C5" w:rsidRPr="00F0020F" w:rsidRDefault="005471C5" w:rsidP="005471C5">
            <w:pPr>
              <w:jc w:val="center"/>
              <w:rPr>
                <w:lang w:val="en-US"/>
              </w:rPr>
            </w:pPr>
            <w:r w:rsidRPr="00F0020F">
              <w:rPr>
                <w:vanish/>
                <w:color w:val="0000FF"/>
                <w:lang w:val="en-US"/>
              </w:rPr>
              <w:t>~AEMacro(TitleRow(F,23){</w:t>
            </w:r>
            <w:r w:rsidRPr="00F0020F">
              <w:rPr>
                <w:lang w:val="en-US"/>
              </w:rPr>
              <w:t xml:space="preserve">   Оборачиваемость запасов (ST), раз</w:t>
            </w:r>
            <w:r w:rsidRPr="00F0020F">
              <w:rPr>
                <w:vanish/>
                <w:color w:val="0000FF"/>
                <w:lang w:val="en-US"/>
              </w:rPr>
              <w:t>})</w:t>
            </w:r>
          </w:p>
        </w:tc>
        <w:tc>
          <w:tcPr>
            <w:tcW w:w="1701" w:type="dxa"/>
            <w:gridSpan w:val="2"/>
            <w:vAlign w:val="center"/>
          </w:tcPr>
          <w:p w:rsidR="005471C5" w:rsidRPr="00F0020F" w:rsidRDefault="005471C5" w:rsidP="005471C5">
            <w:pPr>
              <w:jc w:val="center"/>
            </w:pPr>
            <w:r w:rsidRPr="00F0020F">
              <w:t>1,6961</w:t>
            </w:r>
          </w:p>
        </w:tc>
        <w:tc>
          <w:tcPr>
            <w:tcW w:w="1701" w:type="dxa"/>
            <w:gridSpan w:val="2"/>
            <w:vAlign w:val="center"/>
          </w:tcPr>
          <w:p w:rsidR="005471C5" w:rsidRPr="00F0020F" w:rsidRDefault="005471C5" w:rsidP="005471C5">
            <w:pPr>
              <w:jc w:val="center"/>
            </w:pPr>
            <w:r w:rsidRPr="00F0020F">
              <w:t>3,1112</w:t>
            </w:r>
          </w:p>
        </w:tc>
        <w:tc>
          <w:tcPr>
            <w:tcW w:w="1474" w:type="dxa"/>
            <w:gridSpan w:val="2"/>
            <w:vAlign w:val="center"/>
          </w:tcPr>
          <w:p w:rsidR="005471C5" w:rsidRPr="00F0020F" w:rsidRDefault="005471C5" w:rsidP="005471C5">
            <w:pPr>
              <w:jc w:val="center"/>
            </w:pPr>
            <w:r w:rsidRPr="00F0020F">
              <w:t>1,4151</w:t>
            </w:r>
          </w:p>
        </w:tc>
        <w:tc>
          <w:tcPr>
            <w:tcW w:w="1077" w:type="dxa"/>
            <w:vAlign w:val="center"/>
          </w:tcPr>
          <w:p w:rsidR="005471C5" w:rsidRPr="00F0020F" w:rsidRDefault="005471C5" w:rsidP="005471C5">
            <w:pPr>
              <w:jc w:val="center"/>
            </w:pPr>
            <w:r w:rsidRPr="00F0020F">
              <w:t>83,43</w:t>
            </w:r>
          </w:p>
        </w:tc>
      </w:tr>
      <w:tr w:rsidR="005471C5" w:rsidRPr="00F0020F" w:rsidTr="00200302">
        <w:trPr>
          <w:hidden/>
        </w:trPr>
        <w:tc>
          <w:tcPr>
            <w:tcW w:w="3686" w:type="dxa"/>
            <w:vAlign w:val="center"/>
          </w:tcPr>
          <w:p w:rsidR="005471C5" w:rsidRPr="00F0020F" w:rsidRDefault="005471C5" w:rsidP="005471C5">
            <w:pPr>
              <w:jc w:val="cente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TitleRow</w:t>
            </w:r>
            <w:r w:rsidRPr="00F0020F">
              <w:rPr>
                <w:vanish/>
                <w:color w:val="0000FF"/>
              </w:rPr>
              <w:t>(</w:t>
            </w:r>
            <w:r w:rsidRPr="00F0020F">
              <w:rPr>
                <w:vanish/>
                <w:color w:val="0000FF"/>
                <w:lang w:val="en-US"/>
              </w:rPr>
              <w:t>F</w:t>
            </w:r>
            <w:r w:rsidRPr="00F0020F">
              <w:rPr>
                <w:vanish/>
                <w:color w:val="0000FF"/>
              </w:rPr>
              <w:t>,24){</w:t>
            </w:r>
            <w:r w:rsidRPr="00F0020F">
              <w:t xml:space="preserve">   Период погашения дебиторской задолженности (CP), дн.</w:t>
            </w:r>
            <w:r w:rsidRPr="00F0020F">
              <w:rPr>
                <w:vanish/>
                <w:color w:val="0000FF"/>
              </w:rPr>
              <w:t>})</w:t>
            </w:r>
          </w:p>
        </w:tc>
        <w:tc>
          <w:tcPr>
            <w:tcW w:w="1701" w:type="dxa"/>
            <w:gridSpan w:val="2"/>
            <w:vAlign w:val="center"/>
          </w:tcPr>
          <w:p w:rsidR="005471C5" w:rsidRPr="00F0020F" w:rsidRDefault="005471C5" w:rsidP="005471C5">
            <w:pPr>
              <w:jc w:val="center"/>
            </w:pPr>
            <w:r w:rsidRPr="00F0020F">
              <w:t>2 126,5824</w:t>
            </w:r>
          </w:p>
        </w:tc>
        <w:tc>
          <w:tcPr>
            <w:tcW w:w="1701" w:type="dxa"/>
            <w:gridSpan w:val="2"/>
            <w:vAlign w:val="center"/>
          </w:tcPr>
          <w:p w:rsidR="005471C5" w:rsidRPr="00F0020F" w:rsidRDefault="005471C5" w:rsidP="005471C5">
            <w:pPr>
              <w:jc w:val="center"/>
            </w:pPr>
            <w:r w:rsidRPr="00F0020F">
              <w:t>1 139,9094</w:t>
            </w:r>
          </w:p>
        </w:tc>
        <w:tc>
          <w:tcPr>
            <w:tcW w:w="1474" w:type="dxa"/>
            <w:gridSpan w:val="2"/>
            <w:vAlign w:val="center"/>
          </w:tcPr>
          <w:p w:rsidR="005471C5" w:rsidRPr="00F0020F" w:rsidRDefault="005471C5" w:rsidP="005471C5">
            <w:pPr>
              <w:jc w:val="center"/>
            </w:pPr>
            <w:r w:rsidRPr="00F0020F">
              <w:t>-986,6730</w:t>
            </w:r>
          </w:p>
        </w:tc>
        <w:tc>
          <w:tcPr>
            <w:tcW w:w="1077" w:type="dxa"/>
            <w:vAlign w:val="center"/>
          </w:tcPr>
          <w:p w:rsidR="005471C5" w:rsidRPr="00F0020F" w:rsidRDefault="005471C5" w:rsidP="005471C5">
            <w:pPr>
              <w:jc w:val="center"/>
            </w:pPr>
            <w:r w:rsidRPr="00F0020F">
              <w:t>-46,40</w:t>
            </w:r>
          </w:p>
        </w:tc>
      </w:tr>
    </w:tbl>
    <w:p w:rsidR="005471C5" w:rsidRPr="00F0020F" w:rsidRDefault="005471C5" w:rsidP="005471C5">
      <w:pPr>
        <w:pStyle w:val="a6"/>
        <w:spacing w:after="0"/>
        <w:rPr>
          <w:lang w:val="en-US"/>
        </w:rPr>
      </w:pPr>
    </w:p>
    <w:p w:rsidR="005471C5" w:rsidRPr="00F0020F" w:rsidRDefault="005471C5" w:rsidP="005471C5">
      <w:pPr>
        <w:ind w:firstLine="567"/>
        <w:jc w:val="both"/>
        <w:rPr>
          <w:vanish/>
        </w:rP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4,</w:t>
      </w:r>
      <w:r w:rsidRPr="00F0020F">
        <w:rPr>
          <w:vanish/>
          <w:color w:val="0000FF"/>
          <w:lang w:val="en-US"/>
        </w:rPr>
        <w:t>F</w:t>
      </w:r>
      <w:r w:rsidRPr="00F0020F">
        <w:rPr>
          <w:vanish/>
          <w:color w:val="0000FF"/>
        </w:rPr>
        <w:t>4,</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4)",</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4,</w:t>
      </w:r>
      <w:r w:rsidRPr="00F0020F">
        <w:rPr>
          <w:vanish/>
          <w:color w:val="0000FF"/>
          <w:lang w:val="en-US"/>
        </w:rPr>
        <w:t>F</w:t>
      </w:r>
      <w:r w:rsidRPr="00F0020F">
        <w:rPr>
          <w:vanish/>
          <w:color w:val="0000FF"/>
        </w:rPr>
        <w:t>4,</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4)",</w:t>
      </w:r>
      <w:r w:rsidRPr="00F0020F">
        <w:rPr>
          <w:vanish/>
          <w:color w:val="0000FF"/>
          <w:lang w:val="en-US"/>
        </w:rPr>
        <w:t>last</w:t>
      </w:r>
      <w:r w:rsidRPr="00F0020F">
        <w:rPr>
          <w:vanish/>
          <w:color w:val="0000FF"/>
        </w:rPr>
        <w:t>){</w:t>
      </w:r>
    </w:p>
    <w:p w:rsidR="005471C5" w:rsidRPr="00F0020F" w:rsidRDefault="005471C5" w:rsidP="005471C5">
      <w:pPr>
        <w:ind w:firstLine="567"/>
        <w:jc w:val="both"/>
        <w:rPr>
          <w:color w:val="000000"/>
        </w:rPr>
      </w:pPr>
      <w:r w:rsidRPr="00F0020F">
        <w:rPr>
          <w:b/>
          <w:i/>
          <w:vanish/>
        </w:rPr>
        <w:t>Коэффициент общей ликвидности</w:t>
      </w:r>
      <w:r w:rsidRPr="00F0020F">
        <w:rPr>
          <w:vanish/>
        </w:rPr>
        <w:t xml:space="preserve"> </w:t>
      </w:r>
      <w:r w:rsidRPr="00F0020F">
        <w:rPr>
          <w:b/>
          <w:i/>
          <w:vanish/>
        </w:rPr>
        <w:t>(коэффициент текущей ликвидности</w:t>
      </w:r>
      <w:r w:rsidRPr="00F0020F">
        <w:rPr>
          <w:b/>
          <w:vanish/>
        </w:rPr>
        <w:t>)</w:t>
      </w:r>
      <w:r w:rsidRPr="00F0020F">
        <w:rPr>
          <w:vanish/>
        </w:rPr>
        <w:t xml:space="preserve">, характеризующий общую обеспеченность предприятия оборотными средствами для ведения хозяйственной деятельности и своевременного погашения срочных (текущих) обязательств предприятия, увеличился в рассматриваемом периоде с })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4,</w:t>
      </w:r>
      <w:r w:rsidRPr="00F0020F">
        <w:rPr>
          <w:vanish/>
          <w:color w:val="0000FF"/>
          <w:lang w:val="en-US"/>
        </w:rPr>
        <w:t>F</w:t>
      </w:r>
      <w:r w:rsidRPr="00F0020F">
        <w:rPr>
          <w:vanish/>
          <w:color w:val="0000FF"/>
        </w:rPr>
        <w:t>4,</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4)",</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4,</w:t>
      </w:r>
      <w:r w:rsidRPr="00F0020F">
        <w:rPr>
          <w:vanish/>
          <w:color w:val="0000FF"/>
          <w:lang w:val="en-US"/>
        </w:rPr>
        <w:t>F</w:t>
      </w:r>
      <w:r w:rsidRPr="00F0020F">
        <w:rPr>
          <w:vanish/>
          <w:color w:val="0000FF"/>
        </w:rPr>
        <w:t>4,</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4)",</w:t>
      </w:r>
      <w:r w:rsidRPr="00F0020F">
        <w:rPr>
          <w:vanish/>
          <w:color w:val="0000FF"/>
          <w:lang w:val="en-US"/>
        </w:rPr>
        <w:t>last</w:t>
      </w:r>
      <w:r w:rsidRPr="00F0020F">
        <w:rPr>
          <w:vanish/>
          <w:color w:val="0000FF"/>
        </w:rPr>
        <w:t>){</w:t>
      </w:r>
    </w:p>
    <w:p w:rsidR="005471C5" w:rsidRPr="00F0020F" w:rsidRDefault="005471C5" w:rsidP="005471C5">
      <w:pPr>
        <w:ind w:firstLine="567"/>
        <w:jc w:val="both"/>
      </w:pPr>
      <w:r w:rsidRPr="00F0020F">
        <w:rPr>
          <w:b/>
          <w:i/>
        </w:rPr>
        <w:t>Коэффициент общей ликвидности (коэффициент текущей ликвидности</w:t>
      </w:r>
      <w:r w:rsidRPr="00F0020F">
        <w:rPr>
          <w:b/>
        </w:rPr>
        <w:t>)</w:t>
      </w:r>
      <w:r w:rsidRPr="00F0020F">
        <w:t xml:space="preserve">, характеризующий общую обеспеченность предприятия оборотными средствами для ведения хозяйственной деятельности и своевременного погашения срочных (текущих) обязательств предприятия, увеличился в рассматриваемом периоде с 35,6391 и до 38,8034 или на 8,88%. </w:t>
      </w:r>
    </w:p>
    <w:p w:rsidR="005471C5" w:rsidRPr="00F0020F" w:rsidRDefault="005471C5" w:rsidP="005471C5">
      <w:pPr>
        <w:ind w:firstLine="567"/>
        <w:jc w:val="both"/>
      </w:pPr>
      <w:r w:rsidRPr="00F0020F">
        <w:t>Положительная тенденция изменения этого показателя за анализируемый период увеличила вероятность погашения текущих обязательств за счет производственных запасов, готовой продукции, денежных средств, дебиторской задолженности и прочих оборотных активов.</w:t>
      </w:r>
    </w:p>
    <w:p w:rsidR="005471C5" w:rsidRPr="00F0020F" w:rsidRDefault="005471C5" w:rsidP="005471C5">
      <w:pPr>
        <w:ind w:firstLine="567"/>
        <w:jc w:val="both"/>
        <w:rPr>
          <w:vanish/>
          <w:color w:val="000000"/>
        </w:rPr>
      </w:pPr>
      <w:r w:rsidRPr="00F0020F">
        <w:rPr>
          <w:b/>
          <w:i/>
        </w:rPr>
        <w:t>Коэффициент срочной ликвидности (коэффициент быстрой ликвидности)</w:t>
      </w:r>
      <w:r w:rsidRPr="00F0020F">
        <w:t xml:space="preserve">, отражающий долю текущих обязательств, покрываемых за счет денежных средств и реализации краткосрочных ценных бумаг, увеличился в анализируемом периоде с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last</w:t>
      </w:r>
      <w:r w:rsidRPr="00F0020F">
        <w:rPr>
          <w:vanish/>
          <w:color w:val="0000FF"/>
        </w:rPr>
        <w:t>){</w:t>
      </w:r>
    </w:p>
    <w:p w:rsidR="005471C5" w:rsidRPr="00F0020F" w:rsidRDefault="005471C5" w:rsidP="005471C5">
      <w:pPr>
        <w:ind w:firstLine="567"/>
        <w:jc w:val="both"/>
        <w:rPr>
          <w:vanish/>
        </w:rPr>
      </w:pPr>
      <w:r w:rsidRPr="00F0020F">
        <w:rPr>
          <w:b/>
          <w:i/>
          <w:vanish/>
        </w:rPr>
        <w:t>Коэффициент срочной ликвидности (коэффициент быстрой ликвидности)</w:t>
      </w:r>
      <w:r w:rsidRPr="00F0020F">
        <w:rPr>
          <w:vanish/>
        </w:rPr>
        <w:t xml:space="preserve">, отражающий долю текущих обязательств, покрываемых за счет денежных средств и реализации краткосрочных ценных бумаг, уменьшился в анализируемом периоде с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first</w:t>
      </w:r>
      <w:r w:rsidRPr="00F0020F">
        <w:rPr>
          <w:vanish/>
        </w:rPr>
        <w:t>,#,##0.000</w:t>
      </w:r>
      <w:r w:rsidRPr="00F0020F">
        <w:rPr>
          <w:vanish/>
          <w:color w:val="0000FF"/>
        </w:rPr>
        <w:t>){</w:t>
      </w:r>
      <w:r w:rsidRPr="00F0020F">
        <w:t>33,1302</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last</w:t>
      </w:r>
      <w:r w:rsidRPr="00F0020F">
        <w:rPr>
          <w:vanish/>
          <w:color w:val="0000FF"/>
        </w:rPr>
        <w:t>){</w:t>
      </w:r>
      <w:r w:rsidRPr="00F0020F">
        <w:t xml:space="preserve"> и до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last</w:t>
      </w:r>
      <w:r w:rsidRPr="00F0020F">
        <w:rPr>
          <w:vanish/>
        </w:rPr>
        <w:t>,#,##0.000</w:t>
      </w:r>
      <w:r w:rsidRPr="00F0020F">
        <w:rPr>
          <w:vanish/>
          <w:color w:val="0000FF"/>
        </w:rPr>
        <w:t>){</w:t>
      </w:r>
      <w:r w:rsidRPr="00F0020F">
        <w:t>37,1101</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last</w:t>
      </w:r>
      <w:r w:rsidRPr="00F0020F">
        <w:rPr>
          <w:vanish/>
          <w:color w:val="0000FF"/>
        </w:rPr>
        <w:t>){</w:t>
      </w:r>
      <w:r w:rsidRPr="00F0020F">
        <w:rPr>
          <w:color w:val="000000"/>
        </w:rPr>
        <w:t xml:space="preserve"> </w:t>
      </w:r>
      <w:r w:rsidRPr="00F0020F">
        <w:t xml:space="preserve">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first</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12,01</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last</w:t>
      </w:r>
      <w:r w:rsidRPr="00F0020F">
        <w:rPr>
          <w:vanish/>
          <w:color w:val="0000FF"/>
        </w:rPr>
        <w:t>){</w:t>
      </w:r>
      <w:r w:rsidRPr="00F0020F">
        <w:t>%</w:t>
      </w:r>
      <w:r w:rsidRPr="00F0020F">
        <w:rPr>
          <w:color w:val="000000"/>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last</w:t>
      </w:r>
      <w:r w:rsidRPr="00F0020F">
        <w:rPr>
          <w:vanish/>
          <w:color w:val="0000FF"/>
        </w:rPr>
        <w:t>,&lt;,0.4){</w:t>
      </w:r>
    </w:p>
    <w:p w:rsidR="005471C5" w:rsidRPr="00F0020F" w:rsidRDefault="005471C5" w:rsidP="005471C5">
      <w:pPr>
        <w:ind w:firstLine="567"/>
        <w:jc w:val="both"/>
        <w:rPr>
          <w:color w:val="000000"/>
        </w:rPr>
      </w:pPr>
      <w:r w:rsidRPr="00F0020F">
        <w:rPr>
          <w:vanish/>
        </w:rPr>
        <w:t>Низкое значение коэффициента является показателем высокого финансового риска и плохих возможностей для привлечения дополнительных средств со стороны из-за возникающих затруднений с погашением текущих задолженностей.</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F</w:t>
      </w:r>
      <w:r w:rsidRPr="00F0020F">
        <w:rPr>
          <w:vanish/>
          <w:color w:val="0000FF"/>
        </w:rPr>
        <w:t>3,</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3)",</w:t>
      </w:r>
      <w:r w:rsidRPr="00F0020F">
        <w:rPr>
          <w:vanish/>
          <w:color w:val="0000FF"/>
          <w:lang w:val="en-US"/>
        </w:rPr>
        <w:t>last</w:t>
      </w:r>
      <w:r w:rsidRPr="00F0020F">
        <w:rPr>
          <w:vanish/>
          <w:color w:val="0000FF"/>
        </w:rPr>
        <w:t>,&gt;=,0.8){</w:t>
      </w:r>
    </w:p>
    <w:p w:rsidR="005471C5" w:rsidRPr="00F0020F" w:rsidRDefault="005471C5" w:rsidP="005471C5">
      <w:pPr>
        <w:ind w:firstLine="567"/>
        <w:jc w:val="both"/>
        <w:rPr>
          <w:color w:val="000000"/>
        </w:rPr>
      </w:pPr>
      <w:r w:rsidRPr="00F0020F">
        <w:t>Высокое значение коэффициента является показателем низкого финансового риска и хороших возможностей для привлечения дополнительных средств со стороны из-за отсутствия затруднений с погашением текущих задолженностей.</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last</w:t>
      </w:r>
      <w:r w:rsidRPr="00F0020F">
        <w:rPr>
          <w:vanish/>
          <w:color w:val="0000FF"/>
        </w:rPr>
        <w:t>){</w:t>
      </w:r>
    </w:p>
    <w:p w:rsidR="005471C5" w:rsidRPr="00F0020F" w:rsidRDefault="005471C5" w:rsidP="005471C5">
      <w:pPr>
        <w:ind w:firstLine="567"/>
        <w:jc w:val="both"/>
        <w:rPr>
          <w:vanish/>
        </w:rPr>
      </w:pPr>
      <w:r w:rsidRPr="00F0020F">
        <w:rPr>
          <w:b/>
          <w:i/>
        </w:rPr>
        <w:t>Коэффициент абсолютной ликвидности</w:t>
      </w:r>
      <w:r w:rsidRPr="00F0020F">
        <w:rPr>
          <w:b/>
        </w:rPr>
        <w:t xml:space="preserve">, </w:t>
      </w:r>
      <w:r w:rsidRPr="00F0020F">
        <w:t>отражающий долю текущих обязательств, покрываем</w:t>
      </w:r>
      <w:r w:rsidRPr="00F0020F">
        <w:tab/>
        <w:t xml:space="preserve">ых исключительно за счет денежных средств, увеличился в анализируемом периоде с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last</w:t>
      </w:r>
      <w:r w:rsidRPr="00F0020F">
        <w:rPr>
          <w:vanish/>
          <w:color w:val="0000FF"/>
        </w:rPr>
        <w:t>){</w:t>
      </w:r>
    </w:p>
    <w:p w:rsidR="005471C5" w:rsidRPr="00F0020F" w:rsidRDefault="005471C5" w:rsidP="005471C5">
      <w:pPr>
        <w:ind w:firstLine="567"/>
        <w:jc w:val="both"/>
        <w:rPr>
          <w:color w:val="000000"/>
        </w:rPr>
      </w:pPr>
      <w:r w:rsidRPr="00F0020F">
        <w:rPr>
          <w:b/>
          <w:i/>
          <w:vanish/>
        </w:rPr>
        <w:t>Коэффициент абсолютной ликвидности</w:t>
      </w:r>
      <w:r w:rsidRPr="00F0020F">
        <w:rPr>
          <w:b/>
          <w:vanish/>
        </w:rPr>
        <w:t xml:space="preserve">, </w:t>
      </w:r>
      <w:r w:rsidRPr="00F0020F">
        <w:rPr>
          <w:vanish/>
        </w:rPr>
        <w:t xml:space="preserve">отражающий долю текущих обязательств, покрываемых исключительно за счет денежных средств, уменьшился в анализируемом периоде с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first</w:t>
      </w:r>
      <w:r w:rsidRPr="00F0020F">
        <w:rPr>
          <w:vanish/>
          <w:color w:val="0000FF"/>
        </w:rPr>
        <w:t>,#,##0.0000){</w:t>
      </w:r>
      <w:r w:rsidRPr="00F0020F">
        <w:t>11,1211</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F</w:t>
      </w:r>
      <w:r w:rsidRPr="00F0020F">
        <w:rPr>
          <w:vanish/>
          <w:color w:val="0000FF"/>
        </w:rPr>
        <w:t>,2,</w:t>
      </w:r>
      <w:r w:rsidRPr="00F0020F">
        <w:rPr>
          <w:vanish/>
          <w:color w:val="0000FF"/>
          <w:lang w:val="en-US"/>
        </w:rPr>
        <w:t>last</w:t>
      </w:r>
      <w:r w:rsidRPr="00F0020F">
        <w:rPr>
          <w:vanish/>
          <w:color w:val="0000FF"/>
        </w:rPr>
        <w:t>){</w:t>
      </w:r>
      <w:r w:rsidRPr="00F0020F">
        <w:t xml:space="preserve"> и до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last</w:t>
      </w:r>
      <w:r w:rsidRPr="00F0020F">
        <w:rPr>
          <w:vanish/>
          <w:color w:val="0000FF"/>
        </w:rPr>
        <w:t>,#,##0.0000){</w:t>
      </w:r>
      <w:r w:rsidRPr="00F0020F">
        <w:t>23,6281</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last</w:t>
      </w:r>
      <w:r w:rsidRPr="00F0020F">
        <w:rPr>
          <w:vanish/>
          <w:color w:val="0000FF"/>
        </w:rPr>
        <w:t>){</w:t>
      </w:r>
      <w:r w:rsidRPr="00F0020F">
        <w:t xml:space="preserve"> 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first</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112,46</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last</w:t>
      </w:r>
      <w:r w:rsidRPr="00F0020F">
        <w:rPr>
          <w:vanish/>
          <w:color w:val="0000FF"/>
        </w:rPr>
        <w:t>){</w:t>
      </w:r>
      <w:r w:rsidRPr="00F0020F">
        <w:rPr>
          <w:color w:val="000000"/>
        </w:rPr>
        <w:t xml:space="preserve"> З</w:t>
      </w:r>
      <w:r w:rsidRPr="00F0020F">
        <w:t>а анализируемый период способность предприятия к немедленному погашению текущих обязательств за счет денежных средств выросла.</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F</w:t>
      </w:r>
      <w:r w:rsidRPr="00F0020F">
        <w:rPr>
          <w:vanish/>
          <w:color w:val="0000FF"/>
        </w:rPr>
        <w:t>2,</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2)",</w:t>
      </w:r>
      <w:r w:rsidRPr="00F0020F">
        <w:rPr>
          <w:vanish/>
          <w:color w:val="0000FF"/>
          <w:lang w:val="en-US"/>
        </w:rPr>
        <w:t>last</w:t>
      </w:r>
      <w:r w:rsidRPr="00F0020F">
        <w:rPr>
          <w:vanish/>
          <w:color w:val="0000FF"/>
        </w:rPr>
        <w:t>){</w:t>
      </w:r>
      <w:r w:rsidRPr="00F0020F">
        <w:rPr>
          <w:vanish/>
        </w:rPr>
        <w:t xml:space="preserve"> Таким образом, за анализируемый период предприятие теряет способность к немедленному погашению текущих обязательств за счет денежных средств.</w:t>
      </w:r>
      <w:r w:rsidRPr="00F0020F">
        <w:rPr>
          <w:vanish/>
          <w:color w:val="0000FF"/>
        </w:rPr>
        <w:t>})</w:t>
      </w:r>
    </w:p>
    <w:p w:rsidR="005471C5" w:rsidRPr="00F0020F" w:rsidRDefault="005471C5" w:rsidP="005471C5">
      <w:pPr>
        <w:ind w:firstLine="567"/>
        <w:rPr>
          <w:color w:val="000000"/>
        </w:rPr>
      </w:pPr>
    </w:p>
    <w:p w:rsidR="005471C5" w:rsidRPr="00F0020F" w:rsidRDefault="005471C5" w:rsidP="005471C5">
      <w:pPr>
        <w:ind w:firstLine="567"/>
        <w:rPr>
          <w:color w:val="000000"/>
        </w:rPr>
      </w:pPr>
    </w:p>
    <w:p w:rsidR="005471C5" w:rsidRPr="00F0020F" w:rsidRDefault="005471C5" w:rsidP="005471C5">
      <w:pPr>
        <w:jc w:val="both"/>
        <w:rPr>
          <w:vanish/>
          <w:color w:val="0000FF"/>
        </w:rPr>
      </w:pPr>
      <w:r w:rsidRPr="00F0020F">
        <w:rPr>
          <w:vanish/>
          <w:color w:val="0000FF"/>
        </w:rPr>
        <w:t>~AEMacro(</w:t>
      </w:r>
      <w:r w:rsidRPr="00F0020F">
        <w:rPr>
          <w:vanish/>
          <w:color w:val="0000FF"/>
          <w:lang w:val="en-US"/>
        </w:rPr>
        <w:t>Chart</w:t>
      </w:r>
      <w:r w:rsidRPr="00F0020F">
        <w:rPr>
          <w:vanish/>
          <w:color w:val="0000FF"/>
        </w:rPr>
        <w:t>{</w:t>
      </w:r>
      <w:r w:rsidRPr="00F0020F">
        <w:rPr>
          <w:noProof/>
        </w:rPr>
        <w:drawing>
          <wp:inline distT="0" distB="0" distL="0" distR="0">
            <wp:extent cx="6086475" cy="2276475"/>
            <wp:effectExtent l="0" t="0" r="0" b="0"/>
            <wp:docPr id="21"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F0020F">
        <w:rPr>
          <w:vanish/>
          <w:color w:val="0000FF"/>
        </w:rPr>
        <w:t>})</w:t>
      </w:r>
    </w:p>
    <w:p w:rsidR="005471C5" w:rsidRPr="00F0020F" w:rsidRDefault="005471C5" w:rsidP="005471C5">
      <w:pPr>
        <w:ind w:firstLine="567"/>
        <w:jc w:val="both"/>
      </w:pPr>
    </w:p>
    <w:p w:rsidR="005471C5" w:rsidRPr="00F0020F" w:rsidRDefault="005471C5" w:rsidP="005471C5">
      <w:pPr>
        <w:ind w:firstLine="567"/>
        <w:jc w:val="both"/>
      </w:pPr>
    </w:p>
    <w:p w:rsidR="005471C5" w:rsidRPr="00F0020F" w:rsidRDefault="005471C5" w:rsidP="005471C5">
      <w:pPr>
        <w:pStyle w:val="a6"/>
        <w:spacing w:after="0"/>
        <w:jc w:val="center"/>
      </w:pPr>
      <w:r w:rsidRPr="00F0020F">
        <w:rPr>
          <w:b/>
        </w:rPr>
        <w:t>График 4. Показатели ликвидности предприятия</w:t>
      </w:r>
    </w:p>
    <w:p w:rsidR="005471C5" w:rsidRPr="00F0020F" w:rsidRDefault="005471C5" w:rsidP="005471C5">
      <w:pPr>
        <w:ind w:firstLine="567"/>
        <w:jc w:val="both"/>
        <w:rPr>
          <w:vanish/>
          <w:color w:val="000000"/>
        </w:rP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color w:val="0000FF"/>
        </w:rPr>
        <w:t>){</w:t>
      </w:r>
    </w:p>
    <w:p w:rsidR="005471C5" w:rsidRPr="00F0020F" w:rsidRDefault="005471C5" w:rsidP="005471C5">
      <w:pPr>
        <w:ind w:firstLine="567"/>
        <w:jc w:val="both"/>
        <w:rPr>
          <w:color w:val="000000"/>
        </w:rPr>
      </w:pPr>
      <w:r w:rsidRPr="00F0020F">
        <w:rPr>
          <w:b/>
          <w:i/>
          <w:vanish/>
        </w:rPr>
        <w:t>Коэффициент автономии (финансовой независимости)</w:t>
      </w:r>
      <w:r w:rsidRPr="00F0020F">
        <w:rPr>
          <w:vanish/>
        </w:rPr>
        <w:t>, определяющий степень независимости предприятия от внешних источников финансирования и характеризующий долю собственных средств в балансе,</w:t>
      </w:r>
      <w:r w:rsidRPr="00F0020F">
        <w:rPr>
          <w:bCs/>
          <w:iCs/>
          <w:vanish/>
        </w:rPr>
        <w:t xml:space="preserve"> </w:t>
      </w:r>
      <w:r w:rsidRPr="00F0020F">
        <w:rPr>
          <w:vanish/>
        </w:rPr>
        <w:t xml:space="preserve">увеличился в анализируемом периоде с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color w:val="0000FF"/>
        </w:rPr>
        <w:t>){</w:t>
      </w:r>
    </w:p>
    <w:p w:rsidR="005471C5" w:rsidRPr="00F0020F" w:rsidRDefault="005471C5" w:rsidP="005471C5">
      <w:pPr>
        <w:ind w:firstLine="567"/>
        <w:jc w:val="both"/>
        <w:rPr>
          <w:vanish/>
        </w:rPr>
      </w:pPr>
      <w:r w:rsidRPr="00F0020F">
        <w:rPr>
          <w:b/>
          <w:i/>
        </w:rPr>
        <w:t>Коэффициент автономии (финансовой независимости)</w:t>
      </w:r>
      <w:r w:rsidRPr="00F0020F">
        <w:t xml:space="preserve">, определяющий степень независимости предприятия от внешних источников финансирования и характеризующий долю собственных средств в балансе, уменьшился в анализируемом периоде с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first</w:t>
      </w:r>
      <w:r w:rsidRPr="00F0020F">
        <w:rPr>
          <w:vanish/>
        </w:rPr>
        <w:t>,#,##0.000</w:t>
      </w:r>
      <w:r w:rsidRPr="00F0020F">
        <w:rPr>
          <w:vanish/>
          <w:color w:val="0000FF"/>
        </w:rPr>
        <w:t>){</w:t>
      </w:r>
      <w:r w:rsidRPr="00F0020F">
        <w:t>0,821</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color w:val="0000FF"/>
        </w:rPr>
        <w:t>){</w:t>
      </w:r>
      <w:r w:rsidRPr="00F0020F">
        <w:t xml:space="preserve"> и до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rPr>
        <w:t>,#,##0.000</w:t>
      </w:r>
      <w:r w:rsidRPr="00F0020F">
        <w:rPr>
          <w:vanish/>
          <w:color w:val="0000FF"/>
        </w:rPr>
        <w:t>){</w:t>
      </w:r>
      <w:r w:rsidRPr="00F0020F">
        <w:t>0,686</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color w:val="0000FF"/>
        </w:rPr>
        <w:t>){</w:t>
      </w:r>
      <w:r w:rsidRPr="00F0020F">
        <w:t xml:space="preserve"> (рекомендуемый интервал значений с 0,5 до 0,8)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color w:val="0000FF"/>
        </w:rPr>
        <w:t>){</w:t>
      </w:r>
      <w:r w:rsidRPr="00F0020F">
        <w:t xml:space="preserve">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first</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16,48</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color w:val="0000FF"/>
        </w:rPr>
        <w:t>,&gt;=,0.8){</w:t>
      </w:r>
      <w:r w:rsidRPr="00F0020F">
        <w:rPr>
          <w:vanish/>
          <w:color w:val="000000"/>
        </w:rPr>
        <w:t xml:space="preserve"> Превышение коэффициентом рекомендуемого интервала значений может свидетельствовать о неспособности эффективно привлекать кредитные ресурсы.</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F</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7)",</w:t>
      </w:r>
      <w:r w:rsidRPr="00F0020F">
        <w:rPr>
          <w:vanish/>
          <w:color w:val="0000FF"/>
          <w:lang w:val="en-US"/>
        </w:rPr>
        <w:t>last</w:t>
      </w:r>
      <w:r w:rsidRPr="00F0020F">
        <w:rPr>
          <w:vanish/>
          <w:color w:val="0000FF"/>
        </w:rPr>
        <w:t>){</w:t>
      </w:r>
      <w:r w:rsidRPr="00F0020F">
        <w:rPr>
          <w:vanish/>
          <w:color w:val="000000"/>
        </w:rPr>
        <w:t xml:space="preserve"> Рост коэффициента говорит о повышении финансовой устойчивости предприятия.</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(1/</w:t>
      </w:r>
      <w:r w:rsidRPr="00F0020F">
        <w:rPr>
          <w:vanish/>
          <w:color w:val="0000FF"/>
          <w:lang w:val="en-US"/>
        </w:rPr>
        <w:t>F</w:t>
      </w:r>
      <w:r w:rsidRPr="00F0020F">
        <w:rPr>
          <w:vanish/>
          <w:color w:val="0000FF"/>
        </w:rPr>
        <w:t>8,1/</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,1/</w:t>
      </w:r>
      <w:r w:rsidRPr="00F0020F">
        <w:rPr>
          <w:vanish/>
          <w:color w:val="0000FF"/>
          <w:lang w:val="en-US"/>
        </w:rPr>
        <w:t>F</w:t>
      </w:r>
      <w:r w:rsidRPr="00F0020F">
        <w:rPr>
          <w:vanish/>
          <w:color w:val="0000FF"/>
        </w:rPr>
        <w:t>8)",</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(1/</w:t>
      </w:r>
      <w:r w:rsidRPr="00F0020F">
        <w:rPr>
          <w:vanish/>
          <w:color w:val="0000FF"/>
          <w:lang w:val="en-US"/>
        </w:rPr>
        <w:t>F</w:t>
      </w:r>
      <w:r w:rsidRPr="00F0020F">
        <w:rPr>
          <w:vanish/>
          <w:color w:val="0000FF"/>
        </w:rPr>
        <w:t>8,1/</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,1/</w:t>
      </w:r>
      <w:r w:rsidRPr="00F0020F">
        <w:rPr>
          <w:vanish/>
          <w:color w:val="0000FF"/>
          <w:lang w:val="en-US"/>
        </w:rPr>
        <w:t>F</w:t>
      </w:r>
      <w:r w:rsidRPr="00F0020F">
        <w:rPr>
          <w:vanish/>
          <w:color w:val="0000FF"/>
        </w:rPr>
        <w:t>8)",</w:t>
      </w:r>
      <w:r w:rsidRPr="00F0020F">
        <w:rPr>
          <w:vanish/>
          <w:color w:val="0000FF"/>
          <w:lang w:val="en-US"/>
        </w:rPr>
        <w:t>last</w:t>
      </w:r>
      <w:r w:rsidRPr="00F0020F">
        <w:rPr>
          <w:vanish/>
          <w:color w:val="0000FF"/>
        </w:rPr>
        <w:t>){</w:t>
      </w:r>
    </w:p>
    <w:p w:rsidR="005471C5" w:rsidRPr="00F0020F" w:rsidRDefault="005471C5" w:rsidP="005471C5">
      <w:pPr>
        <w:ind w:firstLine="567"/>
        <w:jc w:val="both"/>
      </w:pPr>
      <w:r w:rsidRPr="00F0020F">
        <w:rPr>
          <w:b/>
          <w:i/>
          <w:vanish/>
        </w:rPr>
        <w:t>Доля</w:t>
      </w:r>
      <w:r w:rsidRPr="00F0020F">
        <w:rPr>
          <w:b/>
          <w:vanish/>
        </w:rPr>
        <w:t xml:space="preserve"> </w:t>
      </w:r>
      <w:r w:rsidRPr="00F0020F">
        <w:rPr>
          <w:b/>
          <w:i/>
          <w:vanish/>
        </w:rPr>
        <w:t>заемного капитала</w:t>
      </w:r>
      <w:r w:rsidRPr="00F0020F">
        <w:rPr>
          <w:vanish/>
        </w:rPr>
        <w:t xml:space="preserve"> в балансе предприятия</w:t>
      </w:r>
      <w:r w:rsidRPr="00F0020F">
        <w:rPr>
          <w:b/>
          <w:vanish/>
        </w:rPr>
        <w:t xml:space="preserve"> </w:t>
      </w:r>
      <w:r w:rsidRPr="00F0020F">
        <w:rPr>
          <w:vanish/>
        </w:rPr>
        <w:t xml:space="preserve">не изменилась и составила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last</w:t>
      </w:r>
      <w:r w:rsidRPr="00F0020F">
        <w:rPr>
          <w:vanish/>
          <w:color w:val="0000FF"/>
        </w:rPr>
        <w:t>){</w:t>
      </w:r>
    </w:p>
    <w:p w:rsidR="005471C5" w:rsidRPr="00F0020F" w:rsidRDefault="005471C5" w:rsidP="005471C5">
      <w:pPr>
        <w:ind w:firstLine="567"/>
        <w:jc w:val="both"/>
        <w:rPr>
          <w:vanish/>
        </w:rPr>
      </w:pPr>
      <w:r w:rsidRPr="00F0020F">
        <w:rPr>
          <w:b/>
          <w:i/>
        </w:rPr>
        <w:t>Доля</w:t>
      </w:r>
      <w:r w:rsidRPr="00F0020F">
        <w:rPr>
          <w:b/>
        </w:rPr>
        <w:t xml:space="preserve"> </w:t>
      </w:r>
      <w:r w:rsidRPr="00F0020F">
        <w:rPr>
          <w:b/>
          <w:i/>
        </w:rPr>
        <w:t>заемного капитала</w:t>
      </w:r>
      <w:r w:rsidRPr="00F0020F">
        <w:t xml:space="preserve"> в балансе предприятия</w:t>
      </w:r>
      <w:r w:rsidRPr="00F0020F">
        <w:rPr>
          <w:b/>
        </w:rPr>
        <w:t xml:space="preserve"> </w:t>
      </w:r>
      <w:r w:rsidRPr="00F0020F">
        <w:t xml:space="preserve">увеличилась в анализируемом периоде с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last</w:t>
      </w:r>
      <w:r w:rsidRPr="00F0020F">
        <w:rPr>
          <w:vanish/>
          <w:color w:val="0000FF"/>
        </w:rPr>
        <w:t>){</w:t>
      </w:r>
    </w:p>
    <w:p w:rsidR="005471C5" w:rsidRPr="00F0020F" w:rsidRDefault="005471C5" w:rsidP="005471C5">
      <w:pPr>
        <w:ind w:firstLine="567"/>
        <w:jc w:val="both"/>
      </w:pPr>
      <w:r w:rsidRPr="00F0020F">
        <w:rPr>
          <w:b/>
          <w:i/>
          <w:vanish/>
        </w:rPr>
        <w:t>Доля</w:t>
      </w:r>
      <w:r w:rsidRPr="00F0020F">
        <w:rPr>
          <w:b/>
          <w:vanish/>
        </w:rPr>
        <w:t xml:space="preserve"> </w:t>
      </w:r>
      <w:r w:rsidRPr="00F0020F">
        <w:rPr>
          <w:b/>
          <w:i/>
          <w:vanish/>
        </w:rPr>
        <w:t>заемного капитала</w:t>
      </w:r>
      <w:r w:rsidRPr="00F0020F">
        <w:rPr>
          <w:vanish/>
        </w:rPr>
        <w:t xml:space="preserve"> в балансе предприятия уменьшилась в анализируемом периоде с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first</w:t>
      </w:r>
      <w:r w:rsidRPr="00F0020F">
        <w:rPr>
          <w:vanish/>
        </w:rPr>
        <w:t>,#,##0.000</w:t>
      </w:r>
      <w:r w:rsidRPr="00F0020F">
        <w:rPr>
          <w:vanish/>
          <w:color w:val="0000FF"/>
        </w:rPr>
        <w:t>){</w:t>
      </w:r>
      <w:r w:rsidRPr="00F0020F">
        <w:t>0,179</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last</w:t>
      </w:r>
      <w:r w:rsidRPr="00F0020F">
        <w:rPr>
          <w:vanish/>
          <w:color w:val="0000FF"/>
        </w:rPr>
        <w:t>){</w:t>
      </w:r>
      <w:r w:rsidRPr="00F0020F">
        <w:t xml:space="preserve"> и до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last</w:t>
      </w:r>
      <w:r w:rsidRPr="00F0020F">
        <w:rPr>
          <w:vanish/>
        </w:rPr>
        <w:t>,#,##0.000</w:t>
      </w:r>
      <w:r w:rsidRPr="00F0020F">
        <w:rPr>
          <w:vanish/>
          <w:color w:val="0000FF"/>
        </w:rPr>
        <w:t>){</w:t>
      </w:r>
      <w:r w:rsidRPr="00F0020F">
        <w:t>0,314</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last</w:t>
      </w:r>
      <w:r w:rsidRPr="00F0020F">
        <w:rPr>
          <w:vanish/>
          <w:color w:val="0000FF"/>
        </w:rPr>
        <w:t>){</w:t>
      </w:r>
      <w:r w:rsidRPr="00F0020F">
        <w:t xml:space="preserve">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first</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75,59</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(1/</w:t>
      </w:r>
      <w:r w:rsidRPr="00F0020F">
        <w:rPr>
          <w:vanish/>
          <w:color w:val="0000FF"/>
          <w:lang w:val="en-US"/>
        </w:rPr>
        <w:t>F</w:t>
      </w:r>
      <w:r w:rsidRPr="00F0020F">
        <w:rPr>
          <w:vanish/>
          <w:color w:val="0000FF"/>
        </w:rPr>
        <w:t>8,1/</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,1/</w:t>
      </w:r>
      <w:r w:rsidRPr="00F0020F">
        <w:rPr>
          <w:vanish/>
          <w:color w:val="0000FF"/>
          <w:lang w:val="en-US"/>
        </w:rPr>
        <w:t>F</w:t>
      </w:r>
      <w:r w:rsidRPr="00F0020F">
        <w:rPr>
          <w:vanish/>
          <w:color w:val="0000FF"/>
        </w:rPr>
        <w:t>8)",</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(1/</w:t>
      </w:r>
      <w:r w:rsidRPr="00F0020F">
        <w:rPr>
          <w:vanish/>
          <w:color w:val="0000FF"/>
          <w:lang w:val="en-US"/>
        </w:rPr>
        <w:t>F</w:t>
      </w:r>
      <w:r w:rsidRPr="00F0020F">
        <w:rPr>
          <w:vanish/>
          <w:color w:val="0000FF"/>
        </w:rPr>
        <w:t>8,1/</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,1/</w:t>
      </w:r>
      <w:r w:rsidRPr="00F0020F">
        <w:rPr>
          <w:vanish/>
          <w:color w:val="0000FF"/>
          <w:lang w:val="en-US"/>
        </w:rPr>
        <w:t>F</w:t>
      </w:r>
      <w:r w:rsidRPr="00F0020F">
        <w:rPr>
          <w:vanish/>
          <w:color w:val="0000FF"/>
        </w:rPr>
        <w:t>8)",</w:t>
      </w:r>
      <w:r w:rsidRPr="00F0020F">
        <w:rPr>
          <w:vanish/>
          <w:color w:val="0000FF"/>
          <w:lang w:val="en-US"/>
        </w:rPr>
        <w:t>last</w:t>
      </w:r>
      <w:r w:rsidRPr="00F0020F">
        <w:rPr>
          <w:vanish/>
          <w:color w:val="0000FF"/>
        </w:rPr>
        <w:t>,</w:t>
      </w:r>
      <w:r w:rsidRPr="00F0020F">
        <w:rPr>
          <w:vanish/>
        </w:rPr>
        <w:t>#,##0.000</w:t>
      </w:r>
      <w:r w:rsidRPr="00F0020F">
        <w:rPr>
          <w:vanish/>
          <w:color w:val="0000FF"/>
        </w:rPr>
        <w:t>){</w:t>
      </w:r>
      <w:r w:rsidRPr="00F0020F">
        <w:rPr>
          <w:vanish/>
        </w:rPr>
        <w:t>0,225</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last</w:t>
      </w:r>
      <w:r w:rsidRPr="00F0020F">
        <w:rPr>
          <w:vanish/>
          <w:color w:val="0000FF"/>
        </w:rPr>
        <w:t>){</w:t>
      </w:r>
      <w:r w:rsidRPr="00F0020F">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last</w:t>
      </w:r>
      <w:r w:rsidRPr="00F0020F">
        <w:rPr>
          <w:vanish/>
          <w:color w:val="0000FF"/>
        </w:rPr>
        <w:t>){</w:t>
      </w:r>
      <w:r w:rsidRPr="00F0020F">
        <w:t xml:space="preserve"> Таким образом, за анализируемый период у предприятия наблюдается тенденция к увеличению использования заемного капитала.</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F</w:t>
      </w:r>
      <w:r w:rsidRPr="00F0020F">
        <w:rPr>
          <w:vanish/>
          <w:color w:val="0000FF"/>
        </w:rPr>
        <w:t>8,</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8)",</w:t>
      </w:r>
      <w:r w:rsidRPr="00F0020F">
        <w:rPr>
          <w:vanish/>
          <w:color w:val="0000FF"/>
          <w:lang w:val="en-US"/>
        </w:rPr>
        <w:t>last</w:t>
      </w:r>
      <w:r w:rsidRPr="00F0020F">
        <w:rPr>
          <w:vanish/>
          <w:color w:val="0000FF"/>
        </w:rPr>
        <w:t>){</w:t>
      </w:r>
      <w:r w:rsidRPr="00F0020F">
        <w:rPr>
          <w:vanish/>
        </w:rPr>
        <w:t xml:space="preserve"> Таким образом, за анализируемый период у предприятия наблюдается тенденция к снижению использования заемного капитала.</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p>
    <w:p w:rsidR="005471C5" w:rsidRPr="00F0020F" w:rsidRDefault="005471C5" w:rsidP="005471C5">
      <w:pPr>
        <w:ind w:firstLine="567"/>
        <w:jc w:val="both"/>
      </w:pPr>
      <w:r w:rsidRPr="00F0020F">
        <w:rPr>
          <w:b/>
          <w:i/>
        </w:rPr>
        <w:lastRenderedPageBreak/>
        <w:t>Коэффициент</w:t>
      </w:r>
      <w:r w:rsidRPr="00F0020F">
        <w:t xml:space="preserve"> </w:t>
      </w:r>
      <w:r w:rsidRPr="00F0020F">
        <w:rPr>
          <w:b/>
          <w:i/>
        </w:rPr>
        <w:t>соотношения суммарных обязательств и собственного капитала</w:t>
      </w:r>
      <w:r w:rsidRPr="00F0020F">
        <w:t xml:space="preserve"> (определяющий количество привлеченных предприятием заемных средств на один рубль вложенных в активы собственных средств) в анализируемом периоде составил </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,#,##0.000){</w:t>
      </w:r>
      <w:r w:rsidRPr="00F0020F">
        <w:t>0,458</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t xml:space="preserve"> (рекомендуемый интервал значений от 0,25 до 1,0)</w:t>
      </w:r>
      <w:r w:rsidRPr="00F0020F">
        <w:rPr>
          <w:color w:val="000000"/>
        </w:rPr>
        <w:t xml:space="preserve">, т.е. </w:t>
      </w:r>
      <w:r w:rsidRPr="00F0020F">
        <w:t xml:space="preserve">увеличился на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vanish/>
        </w:rPr>
        <w:t xml:space="preserve"> (рекомендуемый интервал значений от 0,25 до 1,0)</w:t>
      </w:r>
      <w:r w:rsidRPr="00F0020F">
        <w:rPr>
          <w:vanish/>
          <w:color w:val="000000"/>
        </w:rPr>
        <w:t xml:space="preserve">, т.е. </w:t>
      </w:r>
      <w:r w:rsidRPr="00F0020F">
        <w:rPr>
          <w:vanish/>
        </w:rPr>
        <w:t xml:space="preserve">уменьшился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0,24</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color w:val="000000"/>
        </w:rPr>
        <w:t xml:space="preserve"> 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t>110,25</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F</w:t>
      </w:r>
      <w:r w:rsidRPr="00F0020F">
        <w:rPr>
          <w:vanish/>
          <w:color w:val="0000FF"/>
        </w:rPr>
        <w:t>9,</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9)",</w:t>
      </w:r>
      <w:r w:rsidRPr="00F0020F">
        <w:rPr>
          <w:vanish/>
          <w:color w:val="0000FF"/>
          <w:lang w:val="en-US"/>
        </w:rPr>
        <w:t>last</w:t>
      </w:r>
      <w:r w:rsidRPr="00F0020F">
        <w:rPr>
          <w:vanish/>
          <w:color w:val="0000FF"/>
        </w:rPr>
        <w:t>){</w:t>
      </w:r>
      <w:r w:rsidRPr="00F0020F">
        <w:t>%.</w:t>
      </w:r>
      <w:r w:rsidRPr="00F0020F">
        <w:rPr>
          <w:vanish/>
          <w:color w:val="0000FF"/>
        </w:rPr>
        <w:t>})</w:t>
      </w:r>
    </w:p>
    <w:p w:rsidR="005471C5" w:rsidRPr="00F0020F" w:rsidRDefault="005471C5" w:rsidP="005471C5">
      <w:pPr>
        <w:ind w:firstLine="567"/>
        <w:jc w:val="both"/>
        <w:rPr>
          <w:color w:val="000000"/>
        </w:rP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BA</w:t>
      </w:r>
      <w:r w:rsidRPr="00F0020F">
        <w:rPr>
          <w:vanish/>
          <w:color w:val="0000FF"/>
        </w:rPr>
        <w:t>34/</w:t>
      </w:r>
      <w:r w:rsidRPr="00F0020F">
        <w:rPr>
          <w:vanish/>
          <w:color w:val="0000FF"/>
          <w:lang w:val="en-US"/>
        </w:rPr>
        <w:t>BA</w:t>
      </w:r>
      <w:r w:rsidRPr="00F0020F">
        <w:rPr>
          <w:vanish/>
          <w:color w:val="0000FF"/>
        </w:rPr>
        <w:t>33,</w:t>
      </w:r>
      <w:r w:rsidRPr="00F0020F">
        <w:rPr>
          <w:vanish/>
          <w:color w:val="0000FF"/>
          <w:lang w:val="en-US"/>
        </w:rPr>
        <w:t>BA</w:t>
      </w:r>
      <w:r w:rsidRPr="00F0020F">
        <w:rPr>
          <w:vanish/>
          <w:color w:val="0000FF"/>
        </w:rPr>
        <w:t>34/</w:t>
      </w:r>
      <w:r w:rsidRPr="00F0020F">
        <w:rPr>
          <w:vanish/>
          <w:color w:val="0000FF"/>
          <w:lang w:val="en-US"/>
        </w:rPr>
        <w:t>BA</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BA</w:t>
      </w:r>
      <w:r w:rsidRPr="00F0020F">
        <w:rPr>
          <w:vanish/>
          <w:color w:val="0000FF"/>
        </w:rPr>
        <w:t>34/</w:t>
      </w:r>
      <w:r w:rsidRPr="00F0020F">
        <w:rPr>
          <w:vanish/>
          <w:color w:val="0000FF"/>
          <w:lang w:val="en-US"/>
        </w:rPr>
        <w:t>BA</w:t>
      </w:r>
      <w:r w:rsidRPr="00F0020F">
        <w:rPr>
          <w:vanish/>
          <w:color w:val="0000FF"/>
        </w:rPr>
        <w:t>33)",</w:t>
      </w:r>
      <w:r w:rsidRPr="00F0020F">
        <w:rPr>
          <w:vanish/>
          <w:color w:val="0000FF"/>
          <w:lang w:val="en-US"/>
        </w:rPr>
        <w:t>last</w:t>
      </w:r>
      <w:r w:rsidRPr="00F0020F">
        <w:rPr>
          <w:vanish/>
          <w:color w:val="0000FF"/>
        </w:rPr>
        <w:t xml:space="preserve">,&gt;,0.6){ </w:t>
      </w:r>
      <w:r w:rsidRPr="00F0020F">
        <w:rPr>
          <w:vanish/>
        </w:rPr>
        <w:t xml:space="preserve">Анализ финансовой устойчивости предприятия позволяет говорить о значительном запасе прочности, обусловленном высоким уровнем собственного капитала, который на конец анализируемого периода составил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IfCalc</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BA</w:t>
      </w:r>
      <w:r w:rsidRPr="00F0020F">
        <w:rPr>
          <w:vanish/>
          <w:color w:val="0000FF"/>
        </w:rPr>
        <w:t>34/</w:t>
      </w:r>
      <w:r w:rsidRPr="00F0020F">
        <w:rPr>
          <w:vanish/>
          <w:color w:val="0000FF"/>
          <w:lang w:val="en-US"/>
        </w:rPr>
        <w:t>BA</w:t>
      </w:r>
      <w:r w:rsidRPr="00F0020F">
        <w:rPr>
          <w:vanish/>
          <w:color w:val="0000FF"/>
        </w:rPr>
        <w:t>33,</w:t>
      </w:r>
      <w:r w:rsidRPr="00F0020F">
        <w:rPr>
          <w:vanish/>
          <w:color w:val="0000FF"/>
          <w:lang w:val="en-US"/>
        </w:rPr>
        <w:t>BA</w:t>
      </w:r>
      <w:r w:rsidRPr="00F0020F">
        <w:rPr>
          <w:vanish/>
          <w:color w:val="0000FF"/>
        </w:rPr>
        <w:t>34/</w:t>
      </w:r>
      <w:r w:rsidRPr="00F0020F">
        <w:rPr>
          <w:vanish/>
          <w:color w:val="0000FF"/>
          <w:lang w:val="en-US"/>
        </w:rPr>
        <w:t>BA</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BA</w:t>
      </w:r>
      <w:r w:rsidRPr="00F0020F">
        <w:rPr>
          <w:vanish/>
          <w:color w:val="0000FF"/>
        </w:rPr>
        <w:t>34/</w:t>
      </w:r>
      <w:r w:rsidRPr="00F0020F">
        <w:rPr>
          <w:vanish/>
          <w:color w:val="0000FF"/>
          <w:lang w:val="en-US"/>
        </w:rPr>
        <w:t>BA</w:t>
      </w:r>
      <w:r w:rsidRPr="00F0020F">
        <w:rPr>
          <w:vanish/>
          <w:color w:val="0000FF"/>
        </w:rPr>
        <w:t>33)",</w:t>
      </w:r>
      <w:r w:rsidRPr="00F0020F">
        <w:rPr>
          <w:vanish/>
          <w:color w:val="0000FF"/>
          <w:lang w:val="en-US"/>
        </w:rPr>
        <w:t>last</w:t>
      </w:r>
      <w:r w:rsidRPr="00F0020F">
        <w:rPr>
          <w:vanish/>
          <w:color w:val="0000FF"/>
        </w:rPr>
        <w:t>,&gt;,0.6,"</w:t>
      </w:r>
      <w:r w:rsidRPr="00F0020F">
        <w:rPr>
          <w:vanish/>
          <w:color w:val="0000FF"/>
          <w:lang w:val="en-US"/>
        </w:rPr>
        <w:t>BA</w:t>
      </w:r>
      <w:r w:rsidRPr="00F0020F">
        <w:rPr>
          <w:vanish/>
          <w:color w:val="0000FF"/>
        </w:rPr>
        <w:t>34/</w:t>
      </w:r>
      <w:r w:rsidRPr="00F0020F">
        <w:rPr>
          <w:vanish/>
          <w:color w:val="0000FF"/>
          <w:lang w:val="en-US"/>
        </w:rPr>
        <w:t>BA</w:t>
      </w:r>
      <w:r w:rsidRPr="00F0020F">
        <w:rPr>
          <w:vanish/>
          <w:color w:val="0000FF"/>
        </w:rPr>
        <w:t>33",</w:t>
      </w:r>
      <w:r w:rsidRPr="00F0020F">
        <w:rPr>
          <w:vanish/>
          <w:color w:val="0000FF"/>
          <w:lang w:val="en-US"/>
        </w:rPr>
        <w:t>last</w:t>
      </w:r>
      <w:r w:rsidRPr="00F0020F">
        <w:rPr>
          <w:vanish/>
          <w:color w:val="0000FF"/>
        </w:rPr>
        <w:t>){</w:t>
      </w:r>
      <w:r w:rsidRPr="00F0020F">
        <w:rPr>
          <w:vanish/>
        </w:rPr>
        <w:t>0,95</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BA</w:t>
      </w:r>
      <w:r w:rsidRPr="00F0020F">
        <w:rPr>
          <w:vanish/>
          <w:color w:val="0000FF"/>
        </w:rPr>
        <w:t>34/</w:t>
      </w:r>
      <w:r w:rsidRPr="00F0020F">
        <w:rPr>
          <w:vanish/>
          <w:color w:val="0000FF"/>
          <w:lang w:val="en-US"/>
        </w:rPr>
        <w:t>BA</w:t>
      </w:r>
      <w:r w:rsidRPr="00F0020F">
        <w:rPr>
          <w:vanish/>
          <w:color w:val="0000FF"/>
        </w:rPr>
        <w:t>33,</w:t>
      </w:r>
      <w:r w:rsidRPr="00F0020F">
        <w:rPr>
          <w:vanish/>
          <w:color w:val="0000FF"/>
          <w:lang w:val="en-US"/>
        </w:rPr>
        <w:t>BA</w:t>
      </w:r>
      <w:r w:rsidRPr="00F0020F">
        <w:rPr>
          <w:vanish/>
          <w:color w:val="0000FF"/>
        </w:rPr>
        <w:t>34/</w:t>
      </w:r>
      <w:r w:rsidRPr="00F0020F">
        <w:rPr>
          <w:vanish/>
          <w:color w:val="0000FF"/>
          <w:lang w:val="en-US"/>
        </w:rPr>
        <w:t>BA</w:t>
      </w:r>
      <w:r w:rsidRPr="00F0020F">
        <w:rPr>
          <w:vanish/>
          <w:color w:val="0000FF"/>
        </w:rPr>
        <w:t>33,</w:t>
      </w:r>
      <w:r w:rsidRPr="00F0020F">
        <w:rPr>
          <w:vanish/>
          <w:color w:val="0000FF"/>
          <w:lang w:val="en-US"/>
        </w:rPr>
        <w:t>ERROR</w:t>
      </w:r>
      <w:r w:rsidRPr="00F0020F">
        <w:rPr>
          <w:vanish/>
          <w:color w:val="0000FF"/>
        </w:rPr>
        <w:t>,</w:t>
      </w:r>
      <w:r w:rsidRPr="00F0020F">
        <w:rPr>
          <w:vanish/>
          <w:color w:val="0000FF"/>
          <w:lang w:val="en-US"/>
        </w:rPr>
        <w:t>BA</w:t>
      </w:r>
      <w:r w:rsidRPr="00F0020F">
        <w:rPr>
          <w:vanish/>
          <w:color w:val="0000FF"/>
        </w:rPr>
        <w:t>34/</w:t>
      </w:r>
      <w:r w:rsidRPr="00F0020F">
        <w:rPr>
          <w:vanish/>
          <w:color w:val="0000FF"/>
          <w:lang w:val="en-US"/>
        </w:rPr>
        <w:t>BA</w:t>
      </w:r>
      <w:r w:rsidRPr="00F0020F">
        <w:rPr>
          <w:vanish/>
          <w:color w:val="0000FF"/>
        </w:rPr>
        <w:t>33)",</w:t>
      </w:r>
      <w:r w:rsidRPr="00F0020F">
        <w:rPr>
          <w:vanish/>
          <w:color w:val="0000FF"/>
          <w:lang w:val="en-US"/>
        </w:rPr>
        <w:t>last</w:t>
      </w:r>
      <w:r w:rsidRPr="00F0020F">
        <w:rPr>
          <w:vanish/>
          <w:color w:val="0000FF"/>
        </w:rPr>
        <w:t>,&gt;,0.6){</w:t>
      </w:r>
      <w:r w:rsidRPr="00F0020F">
        <w:rPr>
          <w:vanish/>
        </w:rPr>
        <w:t xml:space="preserve"> (при рекомендуемом значении не менее 0,600). Таким образом, к концу анализируемого периода у предприятия имелись широкие возможности привлечения дополнительных заемных средств без риска потери финансовой устойчивости.</w:t>
      </w:r>
      <w:r w:rsidRPr="00F0020F">
        <w:rPr>
          <w:vanish/>
          <w:color w:val="0000FF"/>
        </w:rPr>
        <w:t>})</w:t>
      </w:r>
    </w:p>
    <w:p w:rsidR="005471C5" w:rsidRPr="00F0020F" w:rsidRDefault="005471C5" w:rsidP="005471C5">
      <w:pPr>
        <w:ind w:firstLine="567"/>
        <w:jc w:val="both"/>
        <w:rPr>
          <w:color w:val="000000"/>
        </w:rPr>
      </w:pPr>
    </w:p>
    <w:p w:rsidR="005471C5" w:rsidRPr="00F0020F" w:rsidRDefault="005471C5" w:rsidP="005471C5">
      <w:pPr>
        <w:ind w:firstLine="567"/>
        <w:jc w:val="both"/>
        <w:rPr>
          <w:vanish/>
          <w:color w:val="000000"/>
        </w:rPr>
      </w:pPr>
    </w:p>
    <w:p w:rsidR="005471C5" w:rsidRPr="00F0020F" w:rsidRDefault="005471C5" w:rsidP="005471C5">
      <w:pPr>
        <w:jc w:val="both"/>
        <w:rPr>
          <w:vanish/>
          <w:color w:val="0000FF"/>
        </w:rPr>
      </w:pPr>
      <w:r w:rsidRPr="00F0020F">
        <w:rPr>
          <w:vanish/>
          <w:color w:val="0000FF"/>
        </w:rPr>
        <w:t>~AEMacro(</w:t>
      </w:r>
      <w:r w:rsidRPr="00F0020F">
        <w:rPr>
          <w:vanish/>
          <w:color w:val="0000FF"/>
          <w:lang w:val="en-US"/>
        </w:rPr>
        <w:t>Chart</w:t>
      </w:r>
      <w:r w:rsidRPr="00F0020F">
        <w:rPr>
          <w:vanish/>
          <w:color w:val="0000FF"/>
        </w:rPr>
        <w:t>{</w:t>
      </w:r>
      <w:r w:rsidRPr="00F0020F">
        <w:rPr>
          <w:noProof/>
        </w:rPr>
        <w:drawing>
          <wp:inline distT="0" distB="0" distL="0" distR="0">
            <wp:extent cx="6134100" cy="3076575"/>
            <wp:effectExtent l="0" t="0" r="0" b="0"/>
            <wp:docPr id="22"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F0020F">
        <w:rPr>
          <w:vanish/>
          <w:color w:val="0000FF"/>
        </w:rPr>
        <w:t>})</w:t>
      </w:r>
    </w:p>
    <w:p w:rsidR="005471C5" w:rsidRPr="00F0020F" w:rsidRDefault="005471C5" w:rsidP="005471C5">
      <w:pPr>
        <w:ind w:firstLine="567"/>
        <w:jc w:val="both"/>
      </w:pPr>
    </w:p>
    <w:p w:rsidR="005471C5" w:rsidRPr="00F0020F" w:rsidRDefault="005471C5" w:rsidP="005471C5">
      <w:pPr>
        <w:pStyle w:val="a6"/>
        <w:spacing w:after="0"/>
        <w:rPr>
          <w:b/>
        </w:rPr>
      </w:pPr>
    </w:p>
    <w:p w:rsidR="005471C5" w:rsidRPr="00F0020F" w:rsidRDefault="005471C5" w:rsidP="005471C5">
      <w:pPr>
        <w:pStyle w:val="a6"/>
        <w:spacing w:after="0"/>
        <w:jc w:val="center"/>
      </w:pPr>
      <w:r w:rsidRPr="00F0020F">
        <w:rPr>
          <w:b/>
        </w:rPr>
        <w:t>График 5. Структура капитала</w:t>
      </w:r>
    </w:p>
    <w:p w:rsidR="005471C5" w:rsidRPr="00F0020F" w:rsidRDefault="005471C5" w:rsidP="005471C5">
      <w:pPr>
        <w:ind w:firstLine="567"/>
        <w:jc w:val="both"/>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14,</w:t>
      </w:r>
      <w:r w:rsidRPr="00F0020F">
        <w:rPr>
          <w:vanish/>
          <w:color w:val="0000FF"/>
          <w:lang w:val="en-US"/>
        </w:rPr>
        <w:t>F</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14)",</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14,</w:t>
      </w:r>
      <w:r w:rsidRPr="00F0020F">
        <w:rPr>
          <w:vanish/>
          <w:color w:val="0000FF"/>
          <w:lang w:val="en-US"/>
        </w:rPr>
        <w:t>F</w:t>
      </w:r>
      <w:r w:rsidRPr="00F0020F">
        <w:rPr>
          <w:vanish/>
          <w:color w:val="0000FF"/>
        </w:rPr>
        <w:t>14,</w:t>
      </w:r>
      <w:r w:rsidRPr="00F0020F">
        <w:rPr>
          <w:vanish/>
          <w:color w:val="0000FF"/>
          <w:lang w:val="en-US"/>
        </w:rPr>
        <w:t>ERROR</w:t>
      </w:r>
      <w:r w:rsidRPr="00F0020F">
        <w:rPr>
          <w:vanish/>
          <w:color w:val="0000FF"/>
        </w:rPr>
        <w:t>,</w:t>
      </w:r>
      <w:r w:rsidRPr="00F0020F">
        <w:rPr>
          <w:vanish/>
          <w:color w:val="0000FF"/>
          <w:lang w:val="en-US"/>
        </w:rPr>
        <w:t>F</w:t>
      </w:r>
      <w:r w:rsidRPr="00F0020F">
        <w:rPr>
          <w:vanish/>
          <w:color w:val="0000FF"/>
        </w:rPr>
        <w:t>14)",</w:t>
      </w:r>
      <w:r w:rsidRPr="00F0020F">
        <w:rPr>
          <w:vanish/>
          <w:color w:val="0000FF"/>
          <w:lang w:val="en-US"/>
        </w:rPr>
        <w:t>last</w:t>
      </w:r>
      <w:r w:rsidRPr="00F0020F">
        <w:rPr>
          <w:vanish/>
          <w:color w:val="0000FF"/>
        </w:rPr>
        <w:t>){</w:t>
      </w:r>
    </w:p>
    <w:p w:rsidR="005471C5" w:rsidRPr="00F0020F" w:rsidRDefault="005471C5" w:rsidP="005471C5">
      <w:pPr>
        <w:ind w:firstLine="567"/>
        <w:jc w:val="both"/>
      </w:pPr>
      <w:r w:rsidRPr="00F0020F">
        <w:rPr>
          <w:b/>
        </w:rPr>
        <w:t>Рентабельность продаж,</w:t>
      </w:r>
      <w:r w:rsidRPr="00F0020F">
        <w:t xml:space="preserve"> отражающая долю чистой прибыли в объеме продаж,</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(F14,F14,</w:t>
      </w:r>
      <w:r w:rsidRPr="00F0020F">
        <w:rPr>
          <w:vanish/>
          <w:color w:val="0000FF"/>
          <w:lang w:val="en-US"/>
        </w:rPr>
        <w:t>ERROR</w:t>
      </w:r>
      <w:r w:rsidRPr="00F0020F">
        <w:rPr>
          <w:vanish/>
          <w:color w:val="0000FF"/>
        </w:rPr>
        <w:t>,F14)",</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(F14,F14,</w:t>
      </w:r>
      <w:r w:rsidRPr="00F0020F">
        <w:rPr>
          <w:vanish/>
          <w:color w:val="0000FF"/>
          <w:lang w:val="en-US"/>
        </w:rPr>
        <w:t>ERROR</w:t>
      </w:r>
      <w:r w:rsidRPr="00F0020F">
        <w:rPr>
          <w:vanish/>
          <w:color w:val="0000FF"/>
        </w:rPr>
        <w:t>,F14)",</w:t>
      </w:r>
      <w:r w:rsidRPr="00F0020F">
        <w:rPr>
          <w:vanish/>
          <w:color w:val="0000FF"/>
          <w:lang w:val="en-US"/>
        </w:rPr>
        <w:t>last</w:t>
      </w:r>
      <w:r w:rsidRPr="00F0020F">
        <w:rPr>
          <w:vanish/>
          <w:color w:val="0000FF"/>
        </w:rPr>
        <w:t>){</w:t>
      </w:r>
      <w:r w:rsidRPr="00F0020F">
        <w:t>уменьшилась и составила 28.84%</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(F15,F15,</w:t>
      </w:r>
      <w:r w:rsidRPr="00F0020F">
        <w:rPr>
          <w:vanish/>
          <w:color w:val="0000FF"/>
          <w:lang w:val="en-US"/>
        </w:rPr>
        <w:t>ERROR</w:t>
      </w:r>
      <w:r w:rsidRPr="00F0020F">
        <w:rPr>
          <w:vanish/>
          <w:color w:val="0000FF"/>
        </w:rPr>
        <w:t>,F15)",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(F15,F15,</w:t>
      </w:r>
      <w:r w:rsidRPr="00F0020F">
        <w:rPr>
          <w:vanish/>
          <w:color w:val="0000FF"/>
          <w:lang w:val="en-US"/>
        </w:rPr>
        <w:t>ERROR</w:t>
      </w:r>
      <w:r w:rsidRPr="00F0020F">
        <w:rPr>
          <w:vanish/>
          <w:color w:val="0000FF"/>
        </w:rPr>
        <w:t>,F15)",</w:t>
      </w:r>
      <w:r w:rsidRPr="00F0020F">
        <w:rPr>
          <w:vanish/>
          <w:color w:val="0000FF"/>
          <w:lang w:val="en-US"/>
        </w:rPr>
        <w:t>last</w:t>
      </w:r>
      <w:r w:rsidRPr="00F0020F">
        <w:rPr>
          <w:vanish/>
          <w:color w:val="0000FF"/>
        </w:rPr>
        <w:t>){</w:t>
      </w:r>
    </w:p>
    <w:p w:rsidR="005471C5" w:rsidRPr="00F0020F" w:rsidRDefault="005471C5" w:rsidP="005471C5">
      <w:pPr>
        <w:ind w:firstLine="567"/>
        <w:jc w:val="both"/>
        <w:rPr>
          <w:b/>
          <w:vanish/>
        </w:rPr>
      </w:pPr>
      <w:r w:rsidRPr="00F0020F">
        <w:rPr>
          <w:b/>
        </w:rPr>
        <w:t>Рентабельность собственного капитала</w:t>
      </w:r>
      <w:r w:rsidRPr="00F0020F">
        <w:t xml:space="preserve"> предприятия, определяющая эффективность использования вложенных в предприятие средств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(F15,F15,</w:t>
      </w:r>
      <w:r w:rsidRPr="00F0020F">
        <w:rPr>
          <w:vanish/>
          <w:color w:val="0000FF"/>
          <w:lang w:val="en-US"/>
        </w:rPr>
        <w:t>ERROR</w:t>
      </w:r>
      <w:r w:rsidRPr="00F0020F">
        <w:rPr>
          <w:vanish/>
          <w:color w:val="0000FF"/>
        </w:rPr>
        <w:t>,F15)",</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(F15,F15,</w:t>
      </w:r>
      <w:r w:rsidRPr="00F0020F">
        <w:rPr>
          <w:vanish/>
          <w:color w:val="0000FF"/>
          <w:lang w:val="en-US"/>
        </w:rPr>
        <w:t>ERROR</w:t>
      </w:r>
      <w:r w:rsidRPr="00F0020F">
        <w:rPr>
          <w:vanish/>
          <w:color w:val="0000FF"/>
        </w:rPr>
        <w:t>,F15)",</w:t>
      </w:r>
      <w:r w:rsidRPr="00F0020F">
        <w:rPr>
          <w:vanish/>
          <w:color w:val="0000FF"/>
          <w:lang w:val="en-US"/>
        </w:rPr>
        <w:t>last</w:t>
      </w:r>
      <w:r w:rsidRPr="00F0020F">
        <w:rPr>
          <w:vanish/>
          <w:color w:val="0000FF"/>
        </w:rPr>
        <w:t>){</w:t>
      </w:r>
      <w:r w:rsidRPr="00F0020F">
        <w:rPr>
          <w:color w:val="000000"/>
        </w:rPr>
        <w:t xml:space="preserve">увеличилась, что является положительным фактом,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(F15,F15,</w:t>
      </w:r>
      <w:r w:rsidRPr="00F0020F">
        <w:rPr>
          <w:vanish/>
          <w:color w:val="0000FF"/>
          <w:lang w:val="en-US"/>
        </w:rPr>
        <w:t>ERROR</w:t>
      </w:r>
      <w:r w:rsidRPr="00F0020F">
        <w:rPr>
          <w:vanish/>
          <w:color w:val="0000FF"/>
        </w:rPr>
        <w:t>,F15)",</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(F15,F15,</w:t>
      </w:r>
      <w:r w:rsidRPr="00F0020F">
        <w:rPr>
          <w:vanish/>
          <w:color w:val="0000FF"/>
          <w:lang w:val="en-US"/>
        </w:rPr>
        <w:t>ERROR</w:t>
      </w:r>
      <w:r w:rsidRPr="00F0020F">
        <w:rPr>
          <w:vanish/>
          <w:color w:val="0000FF"/>
        </w:rPr>
        <w:t>,F15)",</w:t>
      </w:r>
      <w:r w:rsidRPr="00F0020F">
        <w:rPr>
          <w:vanish/>
          <w:color w:val="0000FF"/>
          <w:lang w:val="en-US"/>
        </w:rPr>
        <w:t>last</w:t>
      </w:r>
      <w:r w:rsidRPr="00F0020F">
        <w:rPr>
          <w:vanish/>
          <w:color w:val="0000FF"/>
        </w:rPr>
        <w:t>){</w:t>
      </w:r>
      <w:r w:rsidRPr="00F0020F">
        <w:rPr>
          <w:vanish/>
          <w:color w:val="000000"/>
        </w:rPr>
        <w:t xml:space="preserve">уменьшилась, что является отрицательным фактом,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(1/F15,1/F15,</w:t>
      </w:r>
      <w:r w:rsidRPr="00F0020F">
        <w:rPr>
          <w:vanish/>
          <w:color w:val="0000FF"/>
          <w:lang w:val="en-US"/>
        </w:rPr>
        <w:t>ERROR</w:t>
      </w:r>
      <w:r w:rsidRPr="00F0020F">
        <w:rPr>
          <w:vanish/>
          <w:color w:val="0000FF"/>
        </w:rPr>
        <w:t>,1/F15)",</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(1/F15,1/F15,</w:t>
      </w:r>
      <w:r w:rsidRPr="00F0020F">
        <w:rPr>
          <w:vanish/>
          <w:color w:val="0000FF"/>
          <w:lang w:val="en-US"/>
        </w:rPr>
        <w:t>ERROR</w:t>
      </w:r>
      <w:r w:rsidRPr="00F0020F">
        <w:rPr>
          <w:vanish/>
          <w:color w:val="0000FF"/>
        </w:rPr>
        <w:t>,1/F15)",</w:t>
      </w:r>
      <w:r w:rsidRPr="00F0020F">
        <w:rPr>
          <w:vanish/>
          <w:color w:val="0000FF"/>
          <w:lang w:val="en-US"/>
        </w:rPr>
        <w:t>last</w:t>
      </w:r>
      <w:r w:rsidRPr="00F0020F">
        <w:rPr>
          <w:vanish/>
          <w:color w:val="0000FF"/>
        </w:rPr>
        <w:t>){</w:t>
      </w:r>
    </w:p>
    <w:p w:rsidR="005471C5" w:rsidRPr="00F0020F" w:rsidRDefault="005471C5" w:rsidP="005471C5">
      <w:pPr>
        <w:ind w:firstLine="567"/>
        <w:jc w:val="both"/>
        <w:rPr>
          <w:color w:val="000000"/>
        </w:rPr>
      </w:pPr>
      <w:r w:rsidRPr="00F0020F">
        <w:rPr>
          <w:b/>
          <w:vanish/>
        </w:rPr>
        <w:t>Рентабельность собственного капитала</w:t>
      </w:r>
      <w:r w:rsidRPr="00F0020F">
        <w:rPr>
          <w:vanish/>
        </w:rPr>
        <w:t xml:space="preserve"> предприятия, определяющая эффективность использования вложенных в предприятие средств, не изменилась в анализируемом периоде.</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(F15,F15,</w:t>
      </w:r>
      <w:r w:rsidRPr="00F0020F">
        <w:rPr>
          <w:vanish/>
          <w:color w:val="0000FF"/>
          <w:lang w:val="en-US"/>
        </w:rPr>
        <w:t>ERROR</w:t>
      </w:r>
      <w:r w:rsidRPr="00F0020F">
        <w:rPr>
          <w:vanish/>
          <w:color w:val="0000FF"/>
        </w:rPr>
        <w:t>,F15)",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(F15,F15,</w:t>
      </w:r>
      <w:r w:rsidRPr="00F0020F">
        <w:rPr>
          <w:vanish/>
          <w:color w:val="0000FF"/>
          <w:lang w:val="en-US"/>
        </w:rPr>
        <w:t>ERROR</w:t>
      </w:r>
      <w:r w:rsidRPr="00F0020F">
        <w:rPr>
          <w:vanish/>
          <w:color w:val="0000FF"/>
        </w:rPr>
        <w:t>,F15)",</w:t>
      </w:r>
      <w:r w:rsidRPr="00F0020F">
        <w:rPr>
          <w:vanish/>
          <w:color w:val="0000FF"/>
          <w:lang w:val="en-US"/>
        </w:rPr>
        <w:t>last</w:t>
      </w:r>
      <w:r w:rsidRPr="00F0020F">
        <w:rPr>
          <w:vanish/>
          <w:color w:val="0000FF"/>
        </w:rPr>
        <w:t>){</w:t>
      </w:r>
      <w:r w:rsidRPr="00F0020F">
        <w:t xml:space="preserve">и составила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(F15,F15,</w:t>
      </w:r>
      <w:r w:rsidRPr="00F0020F">
        <w:rPr>
          <w:vanish/>
          <w:color w:val="0000FF"/>
          <w:lang w:val="en-US"/>
        </w:rPr>
        <w:t>ERROR</w:t>
      </w:r>
      <w:r w:rsidRPr="00F0020F">
        <w:rPr>
          <w:vanish/>
          <w:color w:val="0000FF"/>
        </w:rPr>
        <w:t>,F15)",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(F15,F15,</w:t>
      </w:r>
      <w:r w:rsidRPr="00F0020F">
        <w:rPr>
          <w:vanish/>
          <w:color w:val="0000FF"/>
          <w:lang w:val="en-US"/>
        </w:rPr>
        <w:t>ERROR</w:t>
      </w:r>
      <w:r w:rsidRPr="00F0020F">
        <w:rPr>
          <w:vanish/>
          <w:color w:val="0000FF"/>
        </w:rPr>
        <w:t>,F15)",</w:t>
      </w:r>
      <w:r w:rsidRPr="00F0020F">
        <w:rPr>
          <w:vanish/>
          <w:color w:val="0000FF"/>
          <w:lang w:val="en-US"/>
        </w:rPr>
        <w:t>last</w:t>
      </w:r>
      <w:r w:rsidRPr="00F0020F">
        <w:rPr>
          <w:vanish/>
          <w:color w:val="0000FF"/>
        </w:rPr>
        <w:t>,F,15,</w:t>
      </w:r>
      <w:r w:rsidRPr="00F0020F">
        <w:rPr>
          <w:vanish/>
          <w:color w:val="0000FF"/>
          <w:lang w:val="en-US"/>
        </w:rPr>
        <w:t>last</w:t>
      </w:r>
      <w:r w:rsidRPr="00F0020F">
        <w:rPr>
          <w:vanish/>
          <w:color w:val="0000FF"/>
        </w:rPr>
        <w:t>){</w:t>
      </w:r>
      <w:r w:rsidRPr="005471C5">
        <w:rPr>
          <w:color w:val="000000"/>
        </w:rPr>
        <w:t>4</w:t>
      </w:r>
      <w:r w:rsidRPr="00F0020F">
        <w:rPr>
          <w:color w:val="000000"/>
        </w:rPr>
        <w:t>,</w:t>
      </w:r>
      <w:r w:rsidRPr="005471C5">
        <w:rPr>
          <w:color w:val="000000"/>
        </w:rPr>
        <w:t>22</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(F15,F15,</w:t>
      </w:r>
      <w:r w:rsidRPr="00F0020F">
        <w:rPr>
          <w:vanish/>
          <w:color w:val="0000FF"/>
          <w:lang w:val="en-US"/>
        </w:rPr>
        <w:t>ERROR</w:t>
      </w:r>
      <w:r w:rsidRPr="00F0020F">
        <w:rPr>
          <w:vanish/>
          <w:color w:val="0000FF"/>
        </w:rPr>
        <w:t>,F15)",</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(F15,F15,</w:t>
      </w:r>
      <w:r w:rsidRPr="00F0020F">
        <w:rPr>
          <w:vanish/>
          <w:color w:val="0000FF"/>
          <w:lang w:val="en-US"/>
        </w:rPr>
        <w:t>ERROR</w:t>
      </w:r>
      <w:r w:rsidRPr="00F0020F">
        <w:rPr>
          <w:vanish/>
          <w:color w:val="0000FF"/>
        </w:rPr>
        <w:t>,F15)",</w:t>
      </w:r>
      <w:r w:rsidRPr="00F0020F">
        <w:rPr>
          <w:vanish/>
          <w:color w:val="0000FF"/>
          <w:lang w:val="en-US"/>
        </w:rPr>
        <w:t>last</w:t>
      </w:r>
      <w:r w:rsidRPr="00F0020F">
        <w:rPr>
          <w:vanish/>
          <w:color w:val="0000FF"/>
        </w:rPr>
        <w:t>){</w:t>
      </w:r>
      <w:r w:rsidRPr="00F0020F">
        <w:rPr>
          <w:color w:val="000000"/>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(F16,F16,</w:t>
      </w:r>
      <w:r w:rsidRPr="00F0020F">
        <w:rPr>
          <w:vanish/>
          <w:color w:val="0000FF"/>
          <w:lang w:val="en-US"/>
        </w:rPr>
        <w:t>ERROR</w:t>
      </w:r>
      <w:r w:rsidRPr="00F0020F">
        <w:rPr>
          <w:vanish/>
          <w:color w:val="0000FF"/>
        </w:rPr>
        <w:t>,F16)",</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(F16,F16,</w:t>
      </w:r>
      <w:r w:rsidRPr="00F0020F">
        <w:rPr>
          <w:vanish/>
          <w:color w:val="0000FF"/>
          <w:lang w:val="en-US"/>
        </w:rPr>
        <w:t>ERROR</w:t>
      </w:r>
      <w:r w:rsidRPr="00F0020F">
        <w:rPr>
          <w:vanish/>
          <w:color w:val="0000FF"/>
        </w:rPr>
        <w:t>,F16)",</w:t>
      </w:r>
      <w:r w:rsidRPr="00F0020F">
        <w:rPr>
          <w:vanish/>
          <w:color w:val="0000FF"/>
          <w:lang w:val="en-US"/>
        </w:rPr>
        <w:t>last</w:t>
      </w:r>
      <w:r w:rsidRPr="00F0020F">
        <w:rPr>
          <w:vanish/>
          <w:color w:val="0000FF"/>
        </w:rPr>
        <w:t>){</w:t>
      </w:r>
    </w:p>
    <w:p w:rsidR="005471C5" w:rsidRPr="00F0020F" w:rsidRDefault="005471C5" w:rsidP="005471C5">
      <w:pPr>
        <w:ind w:firstLine="567"/>
        <w:jc w:val="both"/>
        <w:rPr>
          <w:b/>
          <w:vanish/>
        </w:rPr>
      </w:pPr>
      <w:r w:rsidRPr="00F0020F">
        <w:rPr>
          <w:b/>
        </w:rPr>
        <w:t>Рентабельность текущих активов</w:t>
      </w:r>
      <w:r w:rsidRPr="00F0020F">
        <w:t xml:space="preserve"> (отражающая эффективность использования оборотных активов и показывающая, какую прибыль приносит единица оборотного капитала предприятия)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(F16,F16,</w:t>
      </w:r>
      <w:r w:rsidRPr="00F0020F">
        <w:rPr>
          <w:vanish/>
          <w:color w:val="0000FF"/>
          <w:lang w:val="en-US"/>
        </w:rPr>
        <w:t>ERROR</w:t>
      </w:r>
      <w:r w:rsidRPr="00F0020F">
        <w:rPr>
          <w:vanish/>
          <w:color w:val="0000FF"/>
        </w:rPr>
        <w:t>,F16)",</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(F16,F16,</w:t>
      </w:r>
      <w:r w:rsidRPr="00F0020F">
        <w:rPr>
          <w:vanish/>
          <w:color w:val="0000FF"/>
          <w:lang w:val="en-US"/>
        </w:rPr>
        <w:t>ERROR</w:t>
      </w:r>
      <w:r w:rsidRPr="00F0020F">
        <w:rPr>
          <w:vanish/>
          <w:color w:val="0000FF"/>
        </w:rPr>
        <w:t>,F16)",</w:t>
      </w:r>
      <w:r w:rsidRPr="00F0020F">
        <w:rPr>
          <w:vanish/>
          <w:color w:val="0000FF"/>
          <w:lang w:val="en-US"/>
        </w:rPr>
        <w:t>last</w:t>
      </w:r>
      <w:r w:rsidRPr="00F0020F">
        <w:rPr>
          <w:vanish/>
          <w:color w:val="0000FF"/>
        </w:rPr>
        <w:t>){</w:t>
      </w:r>
      <w:r w:rsidRPr="00F0020F">
        <w:rPr>
          <w:color w:val="000000"/>
        </w:rPr>
        <w:t xml:space="preserve">увеличилась, что является положительным результатом деятельности предприятия,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(F16,F16,</w:t>
      </w:r>
      <w:r w:rsidRPr="00F0020F">
        <w:rPr>
          <w:vanish/>
          <w:color w:val="0000FF"/>
          <w:lang w:val="en-US"/>
        </w:rPr>
        <w:t>ERROR</w:t>
      </w:r>
      <w:r w:rsidRPr="00F0020F">
        <w:rPr>
          <w:vanish/>
          <w:color w:val="0000FF"/>
        </w:rPr>
        <w:t>,F16)",</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(F16,F16,</w:t>
      </w:r>
      <w:r w:rsidRPr="00F0020F">
        <w:rPr>
          <w:vanish/>
          <w:color w:val="0000FF"/>
          <w:lang w:val="en-US"/>
        </w:rPr>
        <w:t>ERROR</w:t>
      </w:r>
      <w:r w:rsidRPr="00F0020F">
        <w:rPr>
          <w:vanish/>
          <w:color w:val="0000FF"/>
        </w:rPr>
        <w:t>,F16)",</w:t>
      </w:r>
      <w:r w:rsidRPr="00F0020F">
        <w:rPr>
          <w:vanish/>
          <w:color w:val="0000FF"/>
          <w:lang w:val="en-US"/>
        </w:rPr>
        <w:t>last</w:t>
      </w:r>
      <w:r w:rsidRPr="00F0020F">
        <w:rPr>
          <w:vanish/>
          <w:color w:val="0000FF"/>
        </w:rPr>
        <w:t>){</w:t>
      </w:r>
      <w:r w:rsidRPr="00F0020F">
        <w:rPr>
          <w:vanish/>
          <w:color w:val="000000"/>
        </w:rPr>
        <w:t xml:space="preserve">уменьшилась, что является отрицательной тенденцией,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(1/</w:t>
      </w:r>
      <w:r w:rsidRPr="00F0020F">
        <w:rPr>
          <w:vanish/>
          <w:color w:val="0000FF"/>
          <w:lang w:val="en-US"/>
        </w:rPr>
        <w:t>F</w:t>
      </w:r>
      <w:r w:rsidRPr="00F0020F">
        <w:rPr>
          <w:vanish/>
          <w:color w:val="0000FF"/>
        </w:rPr>
        <w:t>16,1/</w:t>
      </w:r>
      <w:r w:rsidRPr="00F0020F">
        <w:rPr>
          <w:vanish/>
          <w:color w:val="0000FF"/>
          <w:lang w:val="en-US"/>
        </w:rPr>
        <w:t>F</w:t>
      </w:r>
      <w:r w:rsidRPr="00F0020F">
        <w:rPr>
          <w:vanish/>
          <w:color w:val="0000FF"/>
        </w:rPr>
        <w:t>16,</w:t>
      </w:r>
      <w:r w:rsidRPr="00F0020F">
        <w:rPr>
          <w:vanish/>
          <w:color w:val="0000FF"/>
          <w:lang w:val="en-US"/>
        </w:rPr>
        <w:t>ERROR</w:t>
      </w:r>
      <w:r w:rsidRPr="00F0020F">
        <w:rPr>
          <w:vanish/>
          <w:color w:val="0000FF"/>
        </w:rPr>
        <w:t>,1/</w:t>
      </w:r>
      <w:r w:rsidRPr="00F0020F">
        <w:rPr>
          <w:vanish/>
          <w:color w:val="0000FF"/>
          <w:lang w:val="en-US"/>
        </w:rPr>
        <w:t>F</w:t>
      </w:r>
      <w:r w:rsidRPr="00F0020F">
        <w:rPr>
          <w:vanish/>
          <w:color w:val="0000FF"/>
        </w:rPr>
        <w:t>16)",</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(1/</w:t>
      </w:r>
      <w:r w:rsidRPr="00F0020F">
        <w:rPr>
          <w:vanish/>
          <w:color w:val="0000FF"/>
          <w:lang w:val="en-US"/>
        </w:rPr>
        <w:t>F</w:t>
      </w:r>
      <w:r w:rsidRPr="00F0020F">
        <w:rPr>
          <w:vanish/>
          <w:color w:val="0000FF"/>
        </w:rPr>
        <w:t>16,1/</w:t>
      </w:r>
      <w:r w:rsidRPr="00F0020F">
        <w:rPr>
          <w:vanish/>
          <w:color w:val="0000FF"/>
          <w:lang w:val="en-US"/>
        </w:rPr>
        <w:t>F</w:t>
      </w:r>
      <w:r w:rsidRPr="00F0020F">
        <w:rPr>
          <w:vanish/>
          <w:color w:val="0000FF"/>
        </w:rPr>
        <w:t>16,</w:t>
      </w:r>
      <w:r w:rsidRPr="00F0020F">
        <w:rPr>
          <w:vanish/>
          <w:color w:val="0000FF"/>
          <w:lang w:val="en-US"/>
        </w:rPr>
        <w:t>ERROR</w:t>
      </w:r>
      <w:r w:rsidRPr="00F0020F">
        <w:rPr>
          <w:vanish/>
          <w:color w:val="0000FF"/>
        </w:rPr>
        <w:t>,1/</w:t>
      </w:r>
      <w:r w:rsidRPr="00F0020F">
        <w:rPr>
          <w:vanish/>
          <w:color w:val="0000FF"/>
          <w:lang w:val="en-US"/>
        </w:rPr>
        <w:t>F</w:t>
      </w:r>
      <w:r w:rsidRPr="00F0020F">
        <w:rPr>
          <w:vanish/>
          <w:color w:val="0000FF"/>
        </w:rPr>
        <w:t>16)",</w:t>
      </w:r>
      <w:r w:rsidRPr="00F0020F">
        <w:rPr>
          <w:vanish/>
          <w:color w:val="0000FF"/>
          <w:lang w:val="en-US"/>
        </w:rPr>
        <w:t>last</w:t>
      </w:r>
      <w:r w:rsidRPr="00F0020F">
        <w:rPr>
          <w:vanish/>
          <w:color w:val="0000FF"/>
        </w:rPr>
        <w:t>){</w:t>
      </w:r>
    </w:p>
    <w:p w:rsidR="005471C5" w:rsidRPr="00F0020F" w:rsidRDefault="005471C5" w:rsidP="005471C5">
      <w:pPr>
        <w:ind w:firstLine="567"/>
        <w:jc w:val="both"/>
      </w:pPr>
      <w:r w:rsidRPr="00F0020F">
        <w:rPr>
          <w:b/>
          <w:vanish/>
        </w:rPr>
        <w:t>Рентабельность текущих активов</w:t>
      </w:r>
      <w:r w:rsidRPr="00F0020F">
        <w:rPr>
          <w:vanish/>
        </w:rPr>
        <w:t xml:space="preserve"> (отражающая эффективность использования оборотных активов и показывающая, какую прибыль приносит единица оборотного капитала предприятия) не изменилась в анализируемом периоде.</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(F16,F16,</w:t>
      </w:r>
      <w:r w:rsidRPr="00F0020F">
        <w:rPr>
          <w:vanish/>
          <w:color w:val="0000FF"/>
          <w:lang w:val="en-US"/>
        </w:rPr>
        <w:t>ERROR</w:t>
      </w:r>
      <w:r w:rsidRPr="00F0020F">
        <w:rPr>
          <w:vanish/>
          <w:color w:val="0000FF"/>
        </w:rPr>
        <w:t>,F16)",</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(F16,F16,</w:t>
      </w:r>
      <w:r w:rsidRPr="00F0020F">
        <w:rPr>
          <w:vanish/>
          <w:color w:val="0000FF"/>
          <w:lang w:val="en-US"/>
        </w:rPr>
        <w:t>ERROR</w:t>
      </w:r>
      <w:r w:rsidRPr="00F0020F">
        <w:rPr>
          <w:vanish/>
          <w:color w:val="0000FF"/>
        </w:rPr>
        <w:t>,F16)",</w:t>
      </w:r>
      <w:r w:rsidRPr="00F0020F">
        <w:rPr>
          <w:vanish/>
          <w:color w:val="0000FF"/>
          <w:lang w:val="en-US"/>
        </w:rPr>
        <w:t>last</w:t>
      </w:r>
      <w:r w:rsidRPr="00F0020F">
        <w:rPr>
          <w:vanish/>
          <w:color w:val="0000FF"/>
        </w:rPr>
        <w:t>){</w:t>
      </w:r>
      <w:r w:rsidRPr="00F0020F">
        <w:t xml:space="preserve">и составила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(F16,F16,</w:t>
      </w:r>
      <w:r w:rsidRPr="00F0020F">
        <w:rPr>
          <w:vanish/>
          <w:color w:val="0000FF"/>
          <w:lang w:val="en-US"/>
        </w:rPr>
        <w:t>ERROR</w:t>
      </w:r>
      <w:r w:rsidRPr="00F0020F">
        <w:rPr>
          <w:vanish/>
          <w:color w:val="0000FF"/>
        </w:rPr>
        <w:t>,F16)",</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(F16,F16,</w:t>
      </w:r>
      <w:r w:rsidRPr="00F0020F">
        <w:rPr>
          <w:vanish/>
          <w:color w:val="0000FF"/>
          <w:lang w:val="en-US"/>
        </w:rPr>
        <w:t>ERROR</w:t>
      </w:r>
      <w:r w:rsidRPr="00F0020F">
        <w:rPr>
          <w:vanish/>
          <w:color w:val="0000FF"/>
        </w:rPr>
        <w:t>,F16)",</w:t>
      </w:r>
      <w:r w:rsidRPr="00F0020F">
        <w:rPr>
          <w:vanish/>
          <w:color w:val="0000FF"/>
          <w:lang w:val="en-US"/>
        </w:rPr>
        <w:t>last</w:t>
      </w:r>
      <w:r w:rsidRPr="00F0020F">
        <w:rPr>
          <w:vanish/>
          <w:color w:val="0000FF"/>
        </w:rPr>
        <w:t>,F,16,</w:t>
      </w:r>
      <w:r w:rsidRPr="00F0020F">
        <w:rPr>
          <w:vanish/>
          <w:color w:val="0000FF"/>
          <w:lang w:val="en-US"/>
        </w:rPr>
        <w:t>last</w:t>
      </w:r>
      <w:r w:rsidRPr="00F0020F">
        <w:rPr>
          <w:vanish/>
          <w:color w:val="0000FF"/>
        </w:rPr>
        <w:t>){</w:t>
      </w:r>
      <w:r w:rsidRPr="005471C5">
        <w:t>30</w:t>
      </w:r>
      <w:r w:rsidRPr="00F0020F">
        <w:t>,</w:t>
      </w:r>
      <w:r w:rsidRPr="005471C5">
        <w:t>06</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(F16,F16,</w:t>
      </w:r>
      <w:r w:rsidRPr="00F0020F">
        <w:rPr>
          <w:vanish/>
          <w:color w:val="0000FF"/>
          <w:lang w:val="en-US"/>
        </w:rPr>
        <w:t>ERROR</w:t>
      </w:r>
      <w:r w:rsidRPr="00F0020F">
        <w:rPr>
          <w:vanish/>
          <w:color w:val="0000FF"/>
        </w:rPr>
        <w:t>,F16)",</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(F16,F16,</w:t>
      </w:r>
      <w:r w:rsidRPr="00F0020F">
        <w:rPr>
          <w:vanish/>
          <w:color w:val="0000FF"/>
          <w:lang w:val="en-US"/>
        </w:rPr>
        <w:t>ERROR</w:t>
      </w:r>
      <w:r w:rsidRPr="00F0020F">
        <w:rPr>
          <w:vanish/>
          <w:color w:val="0000FF"/>
        </w:rPr>
        <w:t>,F16)",</w:t>
      </w:r>
      <w:r w:rsidRPr="00F0020F">
        <w:rPr>
          <w:vanish/>
          <w:color w:val="0000FF"/>
          <w:lang w:val="en-US"/>
        </w:rPr>
        <w:t>last</w:t>
      </w:r>
      <w:r w:rsidRPr="00F0020F">
        <w:rPr>
          <w:vanish/>
          <w:color w:val="0000FF"/>
        </w:rPr>
        <w:t>){</w:t>
      </w:r>
      <w:r w:rsidRPr="00F0020F">
        <w:rPr>
          <w:color w:val="000000"/>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last</w:t>
      </w:r>
      <w:r w:rsidRPr="00F0020F">
        <w:rPr>
          <w:vanish/>
          <w:color w:val="0000FF"/>
        </w:rPr>
        <w:t>){</w:t>
      </w:r>
    </w:p>
    <w:p w:rsidR="005471C5" w:rsidRPr="00F0020F" w:rsidRDefault="005471C5" w:rsidP="005471C5">
      <w:pPr>
        <w:ind w:firstLine="567"/>
        <w:jc w:val="both"/>
        <w:rPr>
          <w:b/>
          <w:vanish/>
        </w:rPr>
      </w:pPr>
      <w:r w:rsidRPr="00F0020F">
        <w:rPr>
          <w:b/>
        </w:rPr>
        <w:t>Рентабельность внеоборотных активов</w:t>
      </w:r>
      <w:r w:rsidRPr="00F0020F">
        <w:t xml:space="preserve"> (отражающая эффективность использования внеоборотных активов и показывающая, какую прибыль приносит единица внеоборотного капитала предприятия) </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last</w:t>
      </w:r>
      <w:r w:rsidRPr="00F0020F">
        <w:rPr>
          <w:vanish/>
          <w:color w:val="0000FF"/>
        </w:rPr>
        <w:t>){</w:t>
      </w:r>
      <w:r w:rsidRPr="00F0020F">
        <w:rPr>
          <w:color w:val="000000"/>
        </w:rPr>
        <w:t xml:space="preserve">увеличилась, что является положительной динамикой,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last</w:t>
      </w:r>
      <w:r w:rsidRPr="00F0020F">
        <w:rPr>
          <w:vanish/>
          <w:color w:val="0000FF"/>
        </w:rPr>
        <w:t>){</w:t>
      </w:r>
      <w:r w:rsidRPr="00F0020F">
        <w:rPr>
          <w:vanish/>
          <w:color w:val="000000"/>
        </w:rPr>
        <w:t xml:space="preserve">уменьшилась, что является негативным фактом, </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last</w:t>
      </w:r>
      <w:r w:rsidRPr="00F0020F">
        <w:rPr>
          <w:vanish/>
          <w:color w:val="0000FF"/>
        </w:rPr>
        <w:t>){</w:t>
      </w:r>
    </w:p>
    <w:p w:rsidR="005471C5" w:rsidRPr="00F0020F" w:rsidRDefault="005471C5" w:rsidP="005471C5">
      <w:pPr>
        <w:ind w:firstLine="567"/>
        <w:rPr>
          <w:color w:val="000000"/>
        </w:rPr>
      </w:pPr>
      <w:r w:rsidRPr="00F0020F">
        <w:rPr>
          <w:b/>
          <w:vanish/>
        </w:rPr>
        <w:t>Рентабельность внеоборотных активов</w:t>
      </w:r>
      <w:r w:rsidRPr="00F0020F">
        <w:rPr>
          <w:vanish/>
        </w:rPr>
        <w:t xml:space="preserve"> (отражающая эффективность использования внеоборотных активов и показывающая, какую прибыль приносит единица внеоборотного капитала предприятия) не изменилась в анализируемом периоде.</w:t>
      </w:r>
      <w:r w:rsidRPr="00F0020F">
        <w:rPr>
          <w:vanish/>
          <w:color w:val="0000FF"/>
        </w:rPr>
        <w:t>})</w:t>
      </w:r>
      <w:r w:rsidRPr="00F0020F">
        <w:rPr>
          <w:vanish/>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last</w:t>
      </w:r>
      <w:r w:rsidRPr="00F0020F">
        <w:rPr>
          <w:vanish/>
          <w:color w:val="0000FF"/>
        </w:rPr>
        <w:t>){</w:t>
      </w:r>
      <w:r w:rsidRPr="00F0020F">
        <w:t xml:space="preserve">и составила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w:t>
      </w:r>
      <w:r w:rsidRPr="00F0020F">
        <w:rPr>
          <w:vanish/>
          <w:color w:val="0000FF"/>
        </w:rPr>
        <w: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last</w:t>
      </w:r>
      <w:r w:rsidRPr="00F0020F">
        <w:rPr>
          <w:vanish/>
          <w:color w:val="0000FF"/>
        </w:rPr>
        <w:t>,F,17,</w:t>
      </w:r>
      <w:r w:rsidRPr="00F0020F">
        <w:rPr>
          <w:vanish/>
          <w:color w:val="0000FF"/>
          <w:lang w:val="en-US"/>
        </w:rPr>
        <w:t>last</w:t>
      </w:r>
      <w:r w:rsidRPr="00F0020F">
        <w:rPr>
          <w:vanish/>
          <w:color w:val="0000FF"/>
        </w:rPr>
        <w:t>){</w:t>
      </w:r>
      <w:r w:rsidRPr="00F0020F">
        <w:rPr>
          <w:color w:val="000000"/>
          <w:lang w:val="en-US"/>
        </w:rPr>
        <w:t>3</w:t>
      </w:r>
      <w:r w:rsidRPr="00F0020F">
        <w:rPr>
          <w:color w:val="000000"/>
        </w:rPr>
        <w:t>,</w:t>
      </w:r>
      <w:r w:rsidRPr="00F0020F">
        <w:rPr>
          <w:color w:val="000000"/>
          <w:lang w:val="en-US"/>
        </w:rPr>
        <w:t>31</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(F17,F17,</w:t>
      </w:r>
      <w:r w:rsidRPr="00F0020F">
        <w:rPr>
          <w:vanish/>
          <w:color w:val="0000FF"/>
          <w:lang w:val="en-US"/>
        </w:rPr>
        <w:t>ERROR</w:t>
      </w:r>
      <w:r w:rsidRPr="00F0020F">
        <w:rPr>
          <w:vanish/>
          <w:color w:val="0000FF"/>
        </w:rPr>
        <w:t>,F17)",</w:t>
      </w:r>
      <w:r w:rsidRPr="00F0020F">
        <w:rPr>
          <w:vanish/>
          <w:color w:val="0000FF"/>
          <w:lang w:val="en-US"/>
        </w:rPr>
        <w:t>last</w:t>
      </w:r>
      <w:r w:rsidRPr="00F0020F">
        <w:rPr>
          <w:vanish/>
          <w:color w:val="0000FF"/>
        </w:rPr>
        <w:t>){</w:t>
      </w:r>
      <w:r w:rsidRPr="00F0020F">
        <w:rPr>
          <w:color w:val="000000"/>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F1</w:t>
      </w:r>
      <w:r w:rsidRPr="00F0020F">
        <w:rPr>
          <w:vanish/>
          <w:color w:val="0000FF"/>
        </w:rPr>
        <w:t>7,</w:t>
      </w:r>
      <w:r w:rsidRPr="00F0020F">
        <w:rPr>
          <w:vanish/>
          <w:color w:val="0000FF"/>
          <w:lang w:val="en-US"/>
        </w:rPr>
        <w:t>F1</w:t>
      </w:r>
      <w:r w:rsidRPr="00F0020F">
        <w:rPr>
          <w:vanish/>
          <w:color w:val="0000FF"/>
        </w:rPr>
        <w:t>7,</w:t>
      </w:r>
      <w:r w:rsidRPr="00F0020F">
        <w:rPr>
          <w:vanish/>
          <w:color w:val="0000FF"/>
          <w:lang w:val="en-US"/>
        </w:rPr>
        <w:t>ERROR</w:t>
      </w:r>
      <w:r w:rsidRPr="00F0020F">
        <w:rPr>
          <w:vanish/>
          <w:color w:val="0000FF"/>
        </w:rPr>
        <w:t>,</w:t>
      </w:r>
      <w:r w:rsidRPr="00F0020F">
        <w:rPr>
          <w:vanish/>
          <w:color w:val="0000FF"/>
          <w:lang w:val="en-US"/>
        </w:rPr>
        <w:t>F1</w:t>
      </w:r>
      <w:r w:rsidRPr="00F0020F">
        <w:rPr>
          <w:vanish/>
          <w:color w:val="0000FF"/>
        </w:rPr>
        <w:t>7)",</w:t>
      </w:r>
      <w:r w:rsidRPr="00F0020F">
        <w:rPr>
          <w:vanish/>
          <w:color w:val="0000FF"/>
          <w:lang w:val="en-US"/>
        </w:rPr>
        <w:t>last</w:t>
      </w:r>
      <w:r w:rsidRPr="00F0020F">
        <w:rPr>
          <w:vanish/>
          <w:color w:val="0000FF"/>
        </w:rPr>
        <w:t>,&gt;=,20){</w:t>
      </w:r>
      <w:r w:rsidRPr="00F0020F">
        <w:rPr>
          <w:vanish/>
        </w:rPr>
        <w:t xml:space="preserve"> Значение рентабельности активов на конец анализируемого периода свидетельствует о достаточно высокой эффективности использования имущества.</w:t>
      </w:r>
      <w:r w:rsidRPr="00F0020F">
        <w:rPr>
          <w:vanish/>
          <w:color w:val="0000FF"/>
        </w:rPr>
        <w:t>})</w:t>
      </w:r>
    </w:p>
    <w:p w:rsidR="005471C5" w:rsidRPr="00F0020F" w:rsidRDefault="005471C5" w:rsidP="005471C5">
      <w:pPr>
        <w:ind w:firstLine="567"/>
        <w:rPr>
          <w:color w:val="000000"/>
        </w:rPr>
      </w:pPr>
    </w:p>
    <w:p w:rsidR="005471C5" w:rsidRPr="00F0020F" w:rsidRDefault="005471C5" w:rsidP="005471C5">
      <w:pPr>
        <w:rPr>
          <w:vanish/>
          <w:color w:val="0000FF"/>
        </w:rPr>
      </w:pPr>
      <w:r w:rsidRPr="00F0020F">
        <w:rPr>
          <w:vanish/>
          <w:color w:val="0000FF"/>
        </w:rPr>
        <w:lastRenderedPageBreak/>
        <w:t>~AEMacro(</w:t>
      </w:r>
      <w:r w:rsidRPr="00F0020F">
        <w:rPr>
          <w:vanish/>
          <w:color w:val="0000FF"/>
          <w:lang w:val="en-US"/>
        </w:rPr>
        <w:t>Chart</w:t>
      </w:r>
      <w:r w:rsidRPr="00F0020F">
        <w:rPr>
          <w:vanish/>
          <w:color w:val="0000FF"/>
        </w:rPr>
        <w:t>{</w:t>
      </w:r>
      <w:r w:rsidRPr="00F0020F">
        <w:rPr>
          <w:noProof/>
        </w:rPr>
        <w:drawing>
          <wp:inline distT="0" distB="0" distL="0" distR="0">
            <wp:extent cx="6067425" cy="2781300"/>
            <wp:effectExtent l="0" t="0" r="0" b="0"/>
            <wp:docPr id="23" name="Объект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F0020F">
        <w:rPr>
          <w:vanish/>
          <w:color w:val="0000FF"/>
        </w:rPr>
        <w:t>})</w:t>
      </w:r>
    </w:p>
    <w:p w:rsidR="005471C5" w:rsidRPr="00F0020F" w:rsidRDefault="005471C5" w:rsidP="005471C5">
      <w:pPr>
        <w:pStyle w:val="a6"/>
        <w:spacing w:after="0"/>
        <w:rPr>
          <w:b/>
        </w:rPr>
      </w:pPr>
    </w:p>
    <w:p w:rsidR="005471C5" w:rsidRPr="00F0020F" w:rsidRDefault="005471C5" w:rsidP="005471C5">
      <w:pPr>
        <w:pStyle w:val="a6"/>
        <w:spacing w:after="0"/>
        <w:rPr>
          <w:b/>
        </w:rPr>
      </w:pPr>
    </w:p>
    <w:p w:rsidR="005471C5" w:rsidRPr="00F0020F" w:rsidRDefault="005471C5" w:rsidP="005471C5">
      <w:pPr>
        <w:pStyle w:val="a6"/>
        <w:spacing w:after="0"/>
        <w:jc w:val="center"/>
        <w:rPr>
          <w:b/>
        </w:rPr>
      </w:pPr>
      <w:r w:rsidRPr="00F0020F">
        <w:rPr>
          <w:b/>
        </w:rPr>
        <w:t>График 6. Показатели рентабельности</w:t>
      </w:r>
    </w:p>
    <w:p w:rsidR="005471C5" w:rsidRPr="00F0020F" w:rsidRDefault="005471C5" w:rsidP="005471C5">
      <w:pPr>
        <w:pStyle w:val="a6"/>
        <w:spacing w:after="0"/>
        <w:ind w:firstLine="567"/>
        <w:jc w:val="both"/>
        <w:rPr>
          <w:b/>
        </w:rPr>
      </w:pPr>
    </w:p>
    <w:p w:rsidR="005471C5" w:rsidRPr="00F0020F" w:rsidRDefault="005471C5" w:rsidP="005471C5">
      <w:pPr>
        <w:pStyle w:val="a6"/>
        <w:spacing w:after="0"/>
        <w:ind w:firstLine="567"/>
        <w:jc w:val="both"/>
        <w:rPr>
          <w:b/>
        </w:rPr>
      </w:pPr>
    </w:p>
    <w:p w:rsidR="005471C5" w:rsidRPr="00F0020F" w:rsidRDefault="005471C5" w:rsidP="005471C5">
      <w:pPr>
        <w:pStyle w:val="a6"/>
        <w:spacing w:after="0"/>
        <w:ind w:firstLine="567"/>
        <w:jc w:val="both"/>
        <w:rPr>
          <w:b/>
        </w:rPr>
      </w:pPr>
      <w:r w:rsidRPr="00F0020F">
        <w:rPr>
          <w:b/>
        </w:rPr>
        <w:t>Основные выводы:</w:t>
      </w:r>
    </w:p>
    <w:p w:rsidR="005471C5" w:rsidRPr="00F0020F" w:rsidRDefault="005471C5" w:rsidP="005471C5">
      <w:pPr>
        <w:ind w:firstLine="567"/>
        <w:jc w:val="both"/>
        <w:rPr>
          <w:vanish/>
        </w:rPr>
      </w:pP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p>
    <w:p w:rsidR="005471C5" w:rsidRPr="00F0020F" w:rsidRDefault="005471C5" w:rsidP="005471C5">
      <w:pPr>
        <w:ind w:firstLine="567"/>
        <w:jc w:val="both"/>
      </w:pPr>
      <w:r w:rsidRPr="00F0020F">
        <w:rPr>
          <w:vanish/>
          <w:color w:val="000000"/>
        </w:rPr>
        <w:t>Валюта баланса предприятия за анализируемый период не изменилась.</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rPr>
          <w:color w:val="000000"/>
        </w:rPr>
        <w:t xml:space="preserve">Валюта баланса предприятия за анализируемый период увеличилась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color w:val="000000"/>
        </w:rPr>
      </w:pPr>
      <w:r w:rsidRPr="00F0020F">
        <w:rPr>
          <w:vanish/>
          <w:color w:val="000000"/>
        </w:rPr>
        <w:t xml:space="preserve">Валюта баланса предприятия за анализируемый период уменьшилась на </w:t>
      </w:r>
      <w:r w:rsidRPr="00F0020F">
        <w:rPr>
          <w:vanish/>
          <w:color w:val="0000FF"/>
        </w:rPr>
        <w:t>})</w:t>
      </w:r>
      <w:r w:rsidRPr="00F0020F">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color w:val="000000"/>
        </w:rPr>
        <w:t>2 742 300,00</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IfCurrency</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 xml:space="preserve"> тыс. руб.</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 xml:space="preserve"> или на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IfCellDelta</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rPr>
          <w:vanish/>
          <w:color w:val="0000FF"/>
          <w:lang w:val="en-US"/>
        </w:rPr>
        <w:t>m</w:t>
      </w:r>
      <w:r w:rsidRPr="00F0020F">
        <w:rPr>
          <w:vanish/>
          <w:color w:val="0000FF"/>
        </w:rPr>
        <w:t>%){</w:t>
      </w:r>
      <w:r w:rsidRPr="00F0020F">
        <w:rPr>
          <w:color w:val="000000"/>
        </w:rPr>
        <w:t>25,02</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 xml:space="preserve">%, что косвенно может свидетельствовать о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 xml:space="preserve">расширении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rPr>
          <w:vanish/>
        </w:rPr>
        <w:t xml:space="preserve"> сокращении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first</w:t>
      </w:r>
      <w:r w:rsidRPr="00F0020F">
        <w:rPr>
          <w:vanish/>
          <w:color w:val="0000FF"/>
        </w:rPr>
        <w:t>,&lt;&gt;,"@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B</w:t>
      </w:r>
      <w:r w:rsidRPr="00F0020F">
        <w:rPr>
          <w:vanish/>
          <w:color w:val="0000FF"/>
        </w:rPr>
        <w:t>22,</w:t>
      </w:r>
      <w:r w:rsidRPr="00F0020F">
        <w:rPr>
          <w:vanish/>
          <w:color w:val="0000FF"/>
          <w:lang w:val="en-US"/>
        </w:rPr>
        <w:t>ERROR</w:t>
      </w:r>
      <w:r w:rsidRPr="00F0020F">
        <w:rPr>
          <w:vanish/>
          <w:color w:val="0000FF"/>
        </w:rPr>
        <w:t>,</w:t>
      </w:r>
      <w:r w:rsidRPr="00F0020F">
        <w:rPr>
          <w:vanish/>
          <w:color w:val="0000FF"/>
          <w:lang w:val="en-US"/>
        </w:rPr>
        <w:t>B</w:t>
      </w:r>
      <w:r w:rsidRPr="00F0020F">
        <w:rPr>
          <w:vanish/>
          <w:color w:val="0000FF"/>
        </w:rPr>
        <w:t>22)",</w:t>
      </w:r>
      <w:r w:rsidRPr="00F0020F">
        <w:rPr>
          <w:vanish/>
          <w:color w:val="0000FF"/>
          <w:lang w:val="en-US"/>
        </w:rPr>
        <w:t>last</w:t>
      </w:r>
      <w:r w:rsidRPr="00F0020F">
        <w:rPr>
          <w:vanish/>
          <w:color w:val="0000FF"/>
        </w:rPr>
        <w:t>){</w:t>
      </w:r>
      <w:r w:rsidRPr="00F0020F">
        <w:t>хозяйственного оборота.</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last</w:t>
      </w:r>
      <w:r w:rsidRPr="00F0020F">
        <w:rPr>
          <w:vanish/>
          <w:color w:val="0000FF"/>
        </w:rPr>
        <w:t>,&lt;,0){</w:t>
      </w:r>
    </w:p>
    <w:p w:rsidR="005471C5" w:rsidRPr="00F0020F" w:rsidRDefault="005471C5" w:rsidP="005471C5">
      <w:pPr>
        <w:pStyle w:val="a6"/>
        <w:spacing w:after="0"/>
        <w:ind w:firstLine="567"/>
        <w:jc w:val="both"/>
        <w:rPr>
          <w:color w:val="000000"/>
        </w:rPr>
      </w:pPr>
      <w:r w:rsidRPr="00F0020F">
        <w:rPr>
          <w:vanish/>
          <w:color w:val="000000"/>
        </w:rPr>
        <w:t>В конце анализируемого периода предприятие получило убыток, что свидетельствует об отсутствии основного источника пополнения оборотных средств.</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last</w:t>
      </w:r>
      <w:r w:rsidRPr="00F0020F">
        <w:rPr>
          <w:vanish/>
          <w:color w:val="0000FF"/>
        </w:rPr>
        <w:t>,&gt;,0){</w:t>
      </w:r>
    </w:p>
    <w:p w:rsidR="005471C5" w:rsidRPr="00F0020F" w:rsidRDefault="005471C5" w:rsidP="005471C5">
      <w:pPr>
        <w:pStyle w:val="a6"/>
        <w:spacing w:after="0"/>
        <w:ind w:firstLine="567"/>
        <w:jc w:val="both"/>
        <w:rPr>
          <w:color w:val="000000"/>
        </w:rPr>
      </w:pPr>
      <w:r w:rsidRPr="00F0020F">
        <w:rPr>
          <w:color w:val="000000"/>
        </w:rPr>
        <w:t>В конце анализируемого периода предприятие получило прибыль. Наличие у предприятия чистой прибыли свидетельствует об имеющемся источнике пополнения оборотных средств.</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last</w:t>
      </w:r>
      <w:r w:rsidRPr="00F0020F">
        <w:rPr>
          <w:vanish/>
          <w:color w:val="0000FF"/>
        </w:rPr>
        <w:t>,&gt;,</w:t>
      </w:r>
      <w:r w:rsidRPr="00F0020F">
        <w:rPr>
          <w:vanish/>
          <w:color w:val="0000FF"/>
          <w:lang w:val="en-US"/>
        </w:rPr>
        <w:t>I</w:t>
      </w:r>
      <w:r w:rsidRPr="00F0020F">
        <w:rPr>
          <w:vanish/>
          <w:color w:val="0000FF"/>
        </w:rPr>
        <w:t>,14,</w:t>
      </w:r>
      <w:r w:rsidRPr="00F0020F">
        <w:rPr>
          <w:vanish/>
          <w:color w:val="0000FF"/>
          <w:lang w:val="en-US"/>
        </w:rPr>
        <w:t>first</w:t>
      </w:r>
      <w:r w:rsidRPr="00F0020F">
        <w:rPr>
          <w:vanish/>
          <w:color w:val="0000FF"/>
        </w:rPr>
        <w:t>){</w:t>
      </w:r>
      <w:r w:rsidRPr="00F0020F">
        <w:t xml:space="preserve"> </w:t>
      </w:r>
      <w:r w:rsidRPr="00F0020F">
        <w:rPr>
          <w:color w:val="000000"/>
        </w:rPr>
        <w:t>Величина чистой прибыли имеет благоприятную тенденцию к увеличению.</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I</w:t>
      </w:r>
      <w:r w:rsidRPr="00F0020F">
        <w:rPr>
          <w:vanish/>
          <w:color w:val="0000FF"/>
        </w:rPr>
        <w:t>,14,</w:t>
      </w:r>
      <w:r w:rsidRPr="00F0020F">
        <w:rPr>
          <w:vanish/>
          <w:color w:val="0000FF"/>
          <w:lang w:val="en-US"/>
        </w:rPr>
        <w:t>last</w:t>
      </w:r>
      <w:r w:rsidRPr="00F0020F">
        <w:rPr>
          <w:vanish/>
          <w:color w:val="0000FF"/>
        </w:rPr>
        <w:t>,&lt;,</w:t>
      </w:r>
      <w:r w:rsidRPr="00F0020F">
        <w:rPr>
          <w:vanish/>
          <w:color w:val="0000FF"/>
          <w:lang w:val="en-US"/>
        </w:rPr>
        <w:t>I</w:t>
      </w:r>
      <w:r w:rsidRPr="00F0020F">
        <w:rPr>
          <w:vanish/>
          <w:color w:val="0000FF"/>
        </w:rPr>
        <w:t>,14,</w:t>
      </w:r>
      <w:r w:rsidRPr="00F0020F">
        <w:rPr>
          <w:vanish/>
          <w:color w:val="0000FF"/>
          <w:lang w:val="en-US"/>
        </w:rPr>
        <w:t>first</w:t>
      </w:r>
      <w:r w:rsidRPr="00F0020F">
        <w:rPr>
          <w:vanish/>
          <w:color w:val="0000FF"/>
        </w:rPr>
        <w:t>){</w:t>
      </w:r>
      <w:r w:rsidRPr="00F0020F">
        <w:rPr>
          <w:vanish/>
        </w:rPr>
        <w:t xml:space="preserve"> </w:t>
      </w:r>
      <w:r w:rsidRPr="00F0020F">
        <w:rPr>
          <w:vanish/>
          <w:color w:val="000000"/>
        </w:rPr>
        <w:t>Величина чистой прибыли имеет неблагоприятную тенденцию к уменьшению.</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,24,</w:t>
      </w:r>
      <w:r w:rsidRPr="00F0020F">
        <w:rPr>
          <w:vanish/>
          <w:color w:val="0000FF"/>
          <w:lang w:val="en-US"/>
        </w:rPr>
        <w:t>first</w:t>
      </w:r>
      <w:r w:rsidRPr="00F0020F">
        <w:rPr>
          <w:vanish/>
          <w:color w:val="0000FF"/>
        </w:rPr>
        <w:t>,&gt;,</w:t>
      </w:r>
      <w:r w:rsidRPr="00F0020F">
        <w:rPr>
          <w:vanish/>
          <w:color w:val="0000FF"/>
          <w:lang w:val="en-US"/>
        </w:rPr>
        <w:t>F</w:t>
      </w:r>
      <w:r w:rsidRPr="00F0020F">
        <w:rPr>
          <w:vanish/>
          <w:color w:val="0000FF"/>
        </w:rPr>
        <w:t>,24,</w:t>
      </w:r>
      <w:r w:rsidRPr="00F0020F">
        <w:rPr>
          <w:vanish/>
          <w:color w:val="0000FF"/>
          <w:lang w:val="en-US"/>
        </w:rPr>
        <w:t>last</w:t>
      </w:r>
      <w:r w:rsidRPr="00F0020F">
        <w:rPr>
          <w:vanish/>
          <w:color w:val="0000FF"/>
        </w:rPr>
        <w:t>){</w:t>
      </w:r>
    </w:p>
    <w:p w:rsidR="005471C5" w:rsidRPr="00F0020F" w:rsidRDefault="005471C5" w:rsidP="005471C5">
      <w:pPr>
        <w:pStyle w:val="a6"/>
        <w:spacing w:after="0"/>
        <w:ind w:firstLine="567"/>
        <w:jc w:val="both"/>
        <w:rPr>
          <w:vanish/>
        </w:rPr>
      </w:pPr>
      <w:r w:rsidRPr="00F0020F">
        <w:t>Уменьшаются сроки погашения дебиторской задолженности, т.е. улучшается деловая активность предприятия.</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,24,</w:t>
      </w:r>
      <w:r w:rsidRPr="00F0020F">
        <w:rPr>
          <w:vanish/>
          <w:color w:val="0000FF"/>
          <w:lang w:val="en-US"/>
        </w:rPr>
        <w:t>first</w:t>
      </w:r>
      <w:r w:rsidRPr="00F0020F">
        <w:rPr>
          <w:vanish/>
          <w:color w:val="0000FF"/>
        </w:rPr>
        <w:t>,&lt;,</w:t>
      </w:r>
      <w:r w:rsidRPr="00F0020F">
        <w:rPr>
          <w:vanish/>
          <w:color w:val="0000FF"/>
          <w:lang w:val="en-US"/>
        </w:rPr>
        <w:t>F</w:t>
      </w:r>
      <w:r w:rsidRPr="00F0020F">
        <w:rPr>
          <w:vanish/>
          <w:color w:val="0000FF"/>
        </w:rPr>
        <w:t>,24,</w:t>
      </w:r>
      <w:r w:rsidRPr="00F0020F">
        <w:rPr>
          <w:vanish/>
          <w:color w:val="0000FF"/>
          <w:lang w:val="en-US"/>
        </w:rPr>
        <w:t>last</w:t>
      </w:r>
      <w:r w:rsidRPr="00F0020F">
        <w:rPr>
          <w:vanish/>
          <w:color w:val="0000FF"/>
        </w:rPr>
        <w:t>){</w:t>
      </w:r>
    </w:p>
    <w:p w:rsidR="0038128F" w:rsidRDefault="005471C5" w:rsidP="005471C5">
      <w:pPr>
        <w:pStyle w:val="a6"/>
        <w:spacing w:after="0"/>
        <w:ind w:firstLine="567"/>
        <w:jc w:val="both"/>
      </w:pPr>
      <w:r w:rsidRPr="00F0020F">
        <w:rPr>
          <w:vanish/>
        </w:rPr>
        <w:t>Увеличиваются сроки погашения дебиторской задолженности, т.е. ухудшается деловая активность предприятия.</w:t>
      </w:r>
      <w:r w:rsidRPr="00F0020F">
        <w:rPr>
          <w:vanish/>
          <w:color w:val="0000FF"/>
        </w:rPr>
        <w:t>})</w:t>
      </w:r>
      <w:r w:rsidRPr="00F0020F">
        <w:rPr>
          <w:color w:val="0000FF"/>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,8,</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,8,</w:t>
      </w:r>
      <w:r w:rsidRPr="00F0020F">
        <w:rPr>
          <w:vanish/>
          <w:color w:val="0000FF"/>
          <w:lang w:val="en-US"/>
        </w:rPr>
        <w:t>last</w:t>
      </w:r>
      <w:r w:rsidRPr="00F0020F">
        <w:rPr>
          <w:vanish/>
          <w:color w:val="0000FF"/>
        </w:rPr>
        <w:t>){</w:t>
      </w:r>
      <w:r w:rsidRPr="00F0020F">
        <w:t xml:space="preserve"> Снижается дебиторская задолженность.</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,8,</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,8,</w:t>
      </w:r>
      <w:r w:rsidRPr="00F0020F">
        <w:rPr>
          <w:vanish/>
          <w:color w:val="0000FF"/>
          <w:lang w:val="en-US"/>
        </w:rPr>
        <w:t>last</w:t>
      </w:r>
      <w:r w:rsidRPr="00F0020F">
        <w:rPr>
          <w:vanish/>
          <w:color w:val="0000FF"/>
        </w:rPr>
        <w:t>){</w:t>
      </w:r>
      <w:r w:rsidRPr="00F0020F">
        <w:rPr>
          <w:vanish/>
        </w:rPr>
        <w:t xml:space="preserve"> Растет дебиторская задолженность.</w:t>
      </w:r>
      <w:r w:rsidRPr="00F0020F">
        <w:rPr>
          <w:vanish/>
          <w:color w:val="0000FF"/>
        </w:rPr>
        <w:t>})</w:t>
      </w:r>
      <w:r w:rsidRPr="00F0020F">
        <w:rPr>
          <w:vanish/>
          <w:color w:val="000000"/>
        </w:rPr>
        <w:t xml:space="preserve"> </w:t>
      </w:r>
      <w:r w:rsidRPr="00F0020F">
        <w:rPr>
          <w:vanish/>
          <w:color w:val="0000FF"/>
        </w:rPr>
        <w:t>~</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first</w:t>
      </w:r>
      <w:r w:rsidRPr="00F0020F">
        <w:rPr>
          <w:vanish/>
          <w:color w:val="0000FF"/>
        </w:rPr>
        <w:t>,&gt;,</w:t>
      </w:r>
      <w:r w:rsidRPr="00F0020F">
        <w:rPr>
          <w:vanish/>
          <w:color w:val="0000FF"/>
          <w:lang w:val="en-US"/>
        </w:rPr>
        <w:t>B</w:t>
      </w:r>
      <w:r w:rsidRPr="00F0020F">
        <w:rPr>
          <w:vanish/>
          <w:color w:val="0000FF"/>
        </w:rPr>
        <w:t>,9,</w:t>
      </w:r>
      <w:r w:rsidRPr="00F0020F">
        <w:rPr>
          <w:vanish/>
          <w:color w:val="0000FF"/>
          <w:lang w:val="en-US"/>
        </w:rPr>
        <w:t>last</w:t>
      </w:r>
      <w:r w:rsidRPr="00F0020F">
        <w:rPr>
          <w:vanish/>
          <w:color w:val="0000FF"/>
        </w:rPr>
        <w:t>){</w:t>
      </w:r>
      <w:r w:rsidRPr="00F0020F">
        <w:rPr>
          <w:vanish/>
        </w:rPr>
        <w:t xml:space="preserve"> </w:t>
      </w:r>
      <w:r w:rsidRPr="00F0020F">
        <w:rPr>
          <w:vanish/>
          <w:color w:val="000000"/>
        </w:rPr>
        <w:t>С</w:t>
      </w:r>
      <w:r w:rsidRPr="00F0020F">
        <w:rPr>
          <w:vanish/>
        </w:rPr>
        <w:t xml:space="preserve">нижаются товарно-материальные запасы,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B</w:t>
      </w:r>
      <w:r w:rsidRPr="00F0020F">
        <w:rPr>
          <w:vanish/>
          <w:color w:val="0000FF"/>
        </w:rPr>
        <w:t>,9,</w:t>
      </w:r>
      <w:r w:rsidRPr="00F0020F">
        <w:rPr>
          <w:vanish/>
          <w:color w:val="0000FF"/>
          <w:lang w:val="en-US"/>
        </w:rPr>
        <w:t>first</w:t>
      </w:r>
      <w:r w:rsidRPr="00F0020F">
        <w:rPr>
          <w:vanish/>
          <w:color w:val="0000FF"/>
        </w:rPr>
        <w:t>,&lt;,</w:t>
      </w:r>
      <w:r w:rsidRPr="00F0020F">
        <w:rPr>
          <w:vanish/>
          <w:color w:val="0000FF"/>
          <w:lang w:val="en-US"/>
        </w:rPr>
        <w:t>B</w:t>
      </w:r>
      <w:r w:rsidRPr="00F0020F">
        <w:rPr>
          <w:vanish/>
          <w:color w:val="0000FF"/>
        </w:rPr>
        <w:t>,9,</w:t>
      </w:r>
      <w:r w:rsidRPr="00F0020F">
        <w:rPr>
          <w:vanish/>
          <w:color w:val="0000FF"/>
          <w:lang w:val="en-US"/>
        </w:rPr>
        <w:t>last</w:t>
      </w:r>
      <w:r w:rsidRPr="00F0020F">
        <w:rPr>
          <w:vanish/>
          <w:color w:val="0000FF"/>
        </w:rPr>
        <w:t>){</w:t>
      </w:r>
      <w:r w:rsidRPr="00F0020F">
        <w:t xml:space="preserve"> </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,23,</w:t>
      </w:r>
      <w:r w:rsidRPr="00F0020F">
        <w:rPr>
          <w:vanish/>
          <w:color w:val="0000FF"/>
          <w:lang w:val="en-US"/>
        </w:rPr>
        <w:t>first</w:t>
      </w:r>
      <w:r w:rsidRPr="00F0020F">
        <w:rPr>
          <w:vanish/>
          <w:color w:val="0000FF"/>
        </w:rPr>
        <w:t>,&gt;,</w:t>
      </w:r>
      <w:r w:rsidRPr="00F0020F">
        <w:rPr>
          <w:vanish/>
          <w:color w:val="0000FF"/>
          <w:lang w:val="en-US"/>
        </w:rPr>
        <w:t>F</w:t>
      </w:r>
      <w:r w:rsidRPr="00F0020F">
        <w:rPr>
          <w:vanish/>
          <w:color w:val="0000FF"/>
        </w:rPr>
        <w:t>,23,</w:t>
      </w:r>
      <w:r w:rsidRPr="00F0020F">
        <w:rPr>
          <w:vanish/>
          <w:color w:val="0000FF"/>
          <w:lang w:val="en-US"/>
        </w:rPr>
        <w:t>last</w:t>
      </w:r>
      <w:r w:rsidRPr="00F0020F">
        <w:rPr>
          <w:vanish/>
          <w:color w:val="0000FF"/>
        </w:rPr>
        <w:t>){</w:t>
      </w:r>
      <w:r w:rsidRPr="00F0020F">
        <w:rPr>
          <w:vanish/>
          <w:color w:val="000000"/>
        </w:rPr>
        <w:t xml:space="preserve">уменьшается их оборачиваемость, </w:t>
      </w:r>
      <w:r w:rsidRPr="00F0020F">
        <w:rPr>
          <w:vanish/>
        </w:rPr>
        <w:t>а это, скорее всего, свидетельствует</w:t>
      </w:r>
      <w:r w:rsidRPr="00F0020F">
        <w:rPr>
          <w:vanish/>
          <w:color w:val="000000"/>
        </w:rPr>
        <w:t xml:space="preserve"> о не</w:t>
      </w:r>
      <w:r w:rsidRPr="00F0020F">
        <w:rPr>
          <w:vanish/>
        </w:rPr>
        <w:t>рациональной финансово-экономической политике руководства предприятия</w:t>
      </w:r>
      <w:r w:rsidRPr="00F0020F">
        <w:rPr>
          <w:vanish/>
          <w:color w:val="000000"/>
        </w:rPr>
        <w:t>.</w:t>
      </w:r>
      <w:r w:rsidRPr="00F0020F">
        <w:rPr>
          <w:vanish/>
          <w:color w:val="0000FF"/>
        </w:rPr>
        <w:t>}) ~</w:t>
      </w:r>
      <w:r w:rsidRPr="00F0020F">
        <w:rPr>
          <w:vanish/>
          <w:color w:val="0000FF"/>
          <w:lang w:val="en-US"/>
        </w:rPr>
        <w:t>AEMacro</w:t>
      </w:r>
      <w:r w:rsidRPr="00F0020F">
        <w:rPr>
          <w:vanish/>
          <w:color w:val="0000FF"/>
        </w:rPr>
        <w:t>(</w:t>
      </w:r>
      <w:r w:rsidRPr="00F0020F">
        <w:rPr>
          <w:vanish/>
          <w:color w:val="0000FF"/>
          <w:lang w:val="en-US"/>
        </w:rPr>
        <w:t>If</w:t>
      </w:r>
      <w:r w:rsidRPr="00F0020F">
        <w:rPr>
          <w:vanish/>
          <w:color w:val="0000FF"/>
        </w:rPr>
        <w:t>(</w:t>
      </w:r>
      <w:r w:rsidRPr="00F0020F">
        <w:rPr>
          <w:vanish/>
          <w:color w:val="0000FF"/>
          <w:lang w:val="en-US"/>
        </w:rPr>
        <w:t>F</w:t>
      </w:r>
      <w:r w:rsidRPr="00F0020F">
        <w:rPr>
          <w:vanish/>
          <w:color w:val="0000FF"/>
        </w:rPr>
        <w:t>,15,</w:t>
      </w:r>
      <w:r w:rsidRPr="00F0020F">
        <w:rPr>
          <w:vanish/>
          <w:color w:val="0000FF"/>
          <w:lang w:val="en-US"/>
        </w:rPr>
        <w:t>last</w:t>
      </w:r>
      <w:r w:rsidRPr="00F0020F">
        <w:rPr>
          <w:vanish/>
          <w:color w:val="0000FF"/>
        </w:rPr>
        <w:t>,&lt;,25){</w:t>
      </w:r>
      <w:r w:rsidRPr="00F0020F">
        <w:t>Уровень заемного капитала находится на приемлемом уровне, что свидетельствует о нормальной финансовой устойчивости предприятия.</w:t>
      </w:r>
    </w:p>
    <w:p w:rsidR="005471C5" w:rsidRPr="000E1395" w:rsidRDefault="005471C5" w:rsidP="005471C5">
      <w:pPr>
        <w:pStyle w:val="a6"/>
        <w:spacing w:after="0"/>
        <w:ind w:firstLine="567"/>
        <w:jc w:val="both"/>
      </w:pPr>
    </w:p>
    <w:p w:rsidR="004D3383" w:rsidRPr="00DA5F12" w:rsidRDefault="004D3383" w:rsidP="004D3383">
      <w:pPr>
        <w:jc w:val="center"/>
        <w:rPr>
          <w:b/>
        </w:rPr>
      </w:pPr>
      <w:r w:rsidRPr="00DA5F12">
        <w:rPr>
          <w:b/>
        </w:rPr>
        <w:t xml:space="preserve">13. ПЕРСПЕКТИВЫ РАЗВИТИЯ ОБЩЕСТВА </w:t>
      </w:r>
    </w:p>
    <w:p w:rsidR="004D3383" w:rsidRPr="00DA5F12" w:rsidRDefault="004D3383" w:rsidP="004D3383">
      <w:pPr>
        <w:jc w:val="center"/>
        <w:rPr>
          <w:b/>
        </w:rPr>
      </w:pPr>
      <w:r w:rsidRPr="00DA5F12">
        <w:rPr>
          <w:b/>
        </w:rPr>
        <w:t>(ФИНАНСОВЫЕ И ЭКОНОМИЧЕСКИЕ ПЛАНЫ).</w:t>
      </w:r>
    </w:p>
    <w:p w:rsidR="00235296" w:rsidRDefault="00235296" w:rsidP="00A319AE">
      <w:pPr>
        <w:rPr>
          <w:rFonts w:ascii="Arial" w:hAnsi="Arial"/>
          <w:b/>
        </w:rPr>
      </w:pPr>
    </w:p>
    <w:p w:rsidR="00CE7996" w:rsidRDefault="00CE7996" w:rsidP="00CE7996">
      <w:pPr>
        <w:autoSpaceDE w:val="0"/>
        <w:autoSpaceDN w:val="0"/>
        <w:ind w:firstLine="720"/>
        <w:jc w:val="both"/>
        <w:rPr>
          <w:bCs/>
          <w:iCs/>
          <w:color w:val="000000"/>
        </w:rPr>
      </w:pPr>
      <w:r w:rsidRPr="008F75A7">
        <w:rPr>
          <w:bCs/>
          <w:iCs/>
          <w:color w:val="000000"/>
        </w:rPr>
        <w:t>Будущая деятельность и источники будущих доходов останутся неизменны:</w:t>
      </w:r>
    </w:p>
    <w:p w:rsidR="00CE7996" w:rsidRPr="008F75A7" w:rsidRDefault="00CE7996" w:rsidP="00CE7996">
      <w:pPr>
        <w:autoSpaceDE w:val="0"/>
        <w:autoSpaceDN w:val="0"/>
        <w:ind w:firstLine="720"/>
        <w:jc w:val="both"/>
      </w:pPr>
      <w:r w:rsidRPr="008F75A7">
        <w:t xml:space="preserve">1) участие в уставных капиталах компаний Группы </w:t>
      </w:r>
      <w:r>
        <w:t>«</w:t>
      </w:r>
      <w:r w:rsidRPr="008F75A7">
        <w:t>Черкизово</w:t>
      </w:r>
      <w:r>
        <w:t>»</w:t>
      </w:r>
      <w:r w:rsidRPr="008F75A7">
        <w:t xml:space="preserve">, в которую входят, кроме прочего, ООО «АПК «Черкизовский» и ООО «АПК «Михайловский», а также их дочерние общества (далее – Группа </w:t>
      </w:r>
      <w:r>
        <w:t>«</w:t>
      </w:r>
      <w:r w:rsidRPr="008F75A7">
        <w:t>Черкизово»), управление ими и оказание им консалтинговых услуг по вопросам коммерческой деятельности, маркетинга и управления;</w:t>
      </w:r>
    </w:p>
    <w:p w:rsidR="00CE7996" w:rsidRPr="008F75A7" w:rsidRDefault="00CE7996" w:rsidP="00CE7996">
      <w:pPr>
        <w:autoSpaceDE w:val="0"/>
        <w:autoSpaceDN w:val="0"/>
        <w:ind w:firstLine="720"/>
        <w:jc w:val="both"/>
      </w:pPr>
      <w:r w:rsidRPr="008F75A7">
        <w:t>2) осуществление финансовых вложений: предоставление займов, размещение вкладов в банках и т.д.</w:t>
      </w:r>
    </w:p>
    <w:p w:rsidR="00CE7996" w:rsidRPr="008F75A7" w:rsidRDefault="00CE7996" w:rsidP="00CE7996">
      <w:pPr>
        <w:pStyle w:val="BodyTextbt"/>
        <w:autoSpaceDE w:val="0"/>
        <w:autoSpaceDN w:val="0"/>
        <w:ind w:firstLine="720"/>
        <w:rPr>
          <w:b w:val="0"/>
          <w:i w:val="0"/>
          <w:color w:val="000000"/>
          <w:sz w:val="24"/>
          <w:szCs w:val="24"/>
        </w:rPr>
      </w:pPr>
      <w:r>
        <w:rPr>
          <w:b w:val="0"/>
          <w:i w:val="0"/>
          <w:sz w:val="24"/>
          <w:szCs w:val="24"/>
        </w:rPr>
        <w:t>Общество</w:t>
      </w:r>
      <w:r w:rsidRPr="008F75A7">
        <w:rPr>
          <w:b w:val="0"/>
          <w:i w:val="0"/>
          <w:sz w:val="24"/>
          <w:szCs w:val="24"/>
        </w:rPr>
        <w:t xml:space="preserve"> не осуществляет производственной деятельности и не планирует организации нового производства, расширения или сокращения производства, разработки новых видов продукции. У </w:t>
      </w:r>
      <w:r>
        <w:rPr>
          <w:b w:val="0"/>
          <w:i w:val="0"/>
          <w:sz w:val="24"/>
          <w:szCs w:val="24"/>
        </w:rPr>
        <w:t>Общества</w:t>
      </w:r>
      <w:r w:rsidRPr="008F75A7">
        <w:rPr>
          <w:b w:val="0"/>
          <w:i w:val="0"/>
          <w:sz w:val="24"/>
          <w:szCs w:val="24"/>
        </w:rPr>
        <w:t xml:space="preserve"> отсутствуют основные средства.</w:t>
      </w:r>
    </w:p>
    <w:p w:rsidR="00CE7996" w:rsidRPr="008F75A7" w:rsidRDefault="00CE7996" w:rsidP="00CE7996">
      <w:pPr>
        <w:pStyle w:val="BodyTextbt"/>
        <w:autoSpaceDE w:val="0"/>
        <w:autoSpaceDN w:val="0"/>
        <w:ind w:firstLine="720"/>
        <w:rPr>
          <w:b w:val="0"/>
          <w:i w:val="0"/>
          <w:color w:val="000000"/>
          <w:sz w:val="24"/>
          <w:szCs w:val="24"/>
        </w:rPr>
      </w:pPr>
      <w:r w:rsidRPr="008F75A7">
        <w:rPr>
          <w:b w:val="0"/>
          <w:i w:val="0"/>
          <w:color w:val="000000"/>
          <w:sz w:val="24"/>
          <w:szCs w:val="24"/>
        </w:rPr>
        <w:t xml:space="preserve">Стратегия развития </w:t>
      </w:r>
      <w:r>
        <w:rPr>
          <w:b w:val="0"/>
          <w:i w:val="0"/>
          <w:color w:val="000000"/>
          <w:sz w:val="24"/>
          <w:szCs w:val="24"/>
        </w:rPr>
        <w:t>Общества</w:t>
      </w:r>
      <w:r w:rsidRPr="008F75A7">
        <w:rPr>
          <w:b w:val="0"/>
          <w:i w:val="0"/>
          <w:color w:val="000000"/>
          <w:sz w:val="24"/>
          <w:szCs w:val="24"/>
        </w:rPr>
        <w:t xml:space="preserve"> и компаний Группы </w:t>
      </w:r>
      <w:r>
        <w:rPr>
          <w:b w:val="0"/>
          <w:i w:val="0"/>
          <w:color w:val="000000"/>
          <w:sz w:val="24"/>
          <w:szCs w:val="24"/>
        </w:rPr>
        <w:t>«</w:t>
      </w:r>
      <w:r w:rsidRPr="008F75A7">
        <w:rPr>
          <w:b w:val="0"/>
          <w:i w:val="0"/>
          <w:color w:val="000000"/>
          <w:sz w:val="24"/>
          <w:szCs w:val="24"/>
        </w:rPr>
        <w:t>Черкизово</w:t>
      </w:r>
      <w:r>
        <w:rPr>
          <w:b w:val="0"/>
          <w:i w:val="0"/>
          <w:color w:val="000000"/>
          <w:sz w:val="24"/>
          <w:szCs w:val="24"/>
        </w:rPr>
        <w:t>»</w:t>
      </w:r>
      <w:r w:rsidRPr="008F75A7">
        <w:rPr>
          <w:b w:val="0"/>
          <w:i w:val="0"/>
          <w:color w:val="000000"/>
          <w:sz w:val="24"/>
          <w:szCs w:val="24"/>
        </w:rPr>
        <w:t xml:space="preserve"> включает в себя три основных направления:</w:t>
      </w:r>
    </w:p>
    <w:p w:rsidR="00CE7996" w:rsidRPr="008F75A7" w:rsidRDefault="00CE7996" w:rsidP="00CE7996">
      <w:pPr>
        <w:autoSpaceDE w:val="0"/>
        <w:autoSpaceDN w:val="0"/>
        <w:ind w:firstLine="720"/>
        <w:jc w:val="both"/>
        <w:rPr>
          <w:bCs/>
          <w:iCs/>
          <w:color w:val="000000"/>
        </w:rPr>
      </w:pPr>
      <w:r w:rsidRPr="008F75A7">
        <w:rPr>
          <w:bCs/>
          <w:iCs/>
          <w:color w:val="000000"/>
        </w:rPr>
        <w:t xml:space="preserve">- вертикальная интеграция Группы </w:t>
      </w:r>
      <w:r>
        <w:rPr>
          <w:bCs/>
          <w:iCs/>
          <w:color w:val="000000"/>
        </w:rPr>
        <w:t>«</w:t>
      </w:r>
      <w:r w:rsidRPr="008F75A7">
        <w:rPr>
          <w:bCs/>
          <w:iCs/>
          <w:color w:val="000000"/>
        </w:rPr>
        <w:t>Черкизово</w:t>
      </w:r>
      <w:r>
        <w:rPr>
          <w:bCs/>
          <w:iCs/>
          <w:color w:val="000000"/>
        </w:rPr>
        <w:t>»</w:t>
      </w:r>
      <w:r w:rsidRPr="008F75A7">
        <w:rPr>
          <w:bCs/>
          <w:iCs/>
          <w:color w:val="000000"/>
        </w:rPr>
        <w:t>;</w:t>
      </w:r>
    </w:p>
    <w:p w:rsidR="00CE7996" w:rsidRPr="008F75A7" w:rsidRDefault="00CE7996" w:rsidP="00CE7996">
      <w:pPr>
        <w:autoSpaceDE w:val="0"/>
        <w:autoSpaceDN w:val="0"/>
        <w:ind w:firstLine="720"/>
        <w:jc w:val="both"/>
        <w:rPr>
          <w:bCs/>
          <w:iCs/>
          <w:color w:val="000000"/>
        </w:rPr>
      </w:pPr>
      <w:r w:rsidRPr="008F75A7">
        <w:rPr>
          <w:bCs/>
          <w:iCs/>
          <w:color w:val="000000"/>
        </w:rPr>
        <w:t>- консолидация;</w:t>
      </w:r>
    </w:p>
    <w:p w:rsidR="00CE7996" w:rsidRPr="008F75A7" w:rsidRDefault="00CE7996" w:rsidP="00CE7996">
      <w:pPr>
        <w:autoSpaceDE w:val="0"/>
        <w:autoSpaceDN w:val="0"/>
        <w:ind w:firstLine="720"/>
        <w:jc w:val="both"/>
        <w:rPr>
          <w:bCs/>
          <w:iCs/>
          <w:color w:val="000000"/>
        </w:rPr>
      </w:pPr>
      <w:r w:rsidRPr="008F75A7">
        <w:rPr>
          <w:bCs/>
          <w:iCs/>
          <w:color w:val="000000"/>
        </w:rPr>
        <w:t>- маркетинг.</w:t>
      </w:r>
    </w:p>
    <w:p w:rsidR="003F196A" w:rsidRPr="008F75A7" w:rsidRDefault="003F196A" w:rsidP="00CE7996">
      <w:pPr>
        <w:autoSpaceDE w:val="0"/>
        <w:autoSpaceDN w:val="0"/>
        <w:ind w:firstLine="720"/>
        <w:jc w:val="both"/>
        <w:rPr>
          <w:bCs/>
          <w:iCs/>
          <w:color w:val="000000"/>
        </w:rPr>
      </w:pPr>
    </w:p>
    <w:p w:rsidR="00CE7996" w:rsidRPr="008F75A7" w:rsidRDefault="00CE7996" w:rsidP="00CE7996">
      <w:pPr>
        <w:autoSpaceDE w:val="0"/>
        <w:autoSpaceDN w:val="0"/>
        <w:ind w:firstLine="720"/>
        <w:jc w:val="both"/>
        <w:rPr>
          <w:b/>
          <w:bCs/>
          <w:i/>
          <w:iCs/>
          <w:color w:val="000000"/>
        </w:rPr>
      </w:pPr>
      <w:r w:rsidRPr="008F75A7">
        <w:rPr>
          <w:b/>
          <w:bCs/>
          <w:i/>
          <w:iCs/>
          <w:color w:val="000000"/>
        </w:rPr>
        <w:lastRenderedPageBreak/>
        <w:t>Вертикальная интеграция</w:t>
      </w:r>
    </w:p>
    <w:p w:rsidR="00CE7996" w:rsidRPr="008F75A7" w:rsidRDefault="00CE7996" w:rsidP="00CE7996">
      <w:pPr>
        <w:autoSpaceDE w:val="0"/>
        <w:autoSpaceDN w:val="0"/>
        <w:ind w:firstLine="720"/>
        <w:jc w:val="both"/>
        <w:rPr>
          <w:bCs/>
          <w:iCs/>
          <w:color w:val="000000"/>
        </w:rPr>
      </w:pPr>
      <w:r w:rsidRPr="008F75A7">
        <w:rPr>
          <w:bCs/>
          <w:iCs/>
          <w:color w:val="000000"/>
        </w:rPr>
        <w:t xml:space="preserve">Уже сейчас Группа </w:t>
      </w:r>
      <w:r>
        <w:rPr>
          <w:bCs/>
          <w:iCs/>
          <w:color w:val="000000"/>
        </w:rPr>
        <w:t>«</w:t>
      </w:r>
      <w:r w:rsidRPr="008F75A7">
        <w:rPr>
          <w:bCs/>
          <w:iCs/>
          <w:color w:val="000000"/>
        </w:rPr>
        <w:t>Черкизово</w:t>
      </w:r>
      <w:r>
        <w:rPr>
          <w:bCs/>
          <w:iCs/>
          <w:color w:val="000000"/>
        </w:rPr>
        <w:t>»</w:t>
      </w:r>
      <w:r w:rsidRPr="008F75A7">
        <w:rPr>
          <w:bCs/>
          <w:iCs/>
          <w:color w:val="000000"/>
        </w:rPr>
        <w:t xml:space="preserve"> имеет практически полностью интегрированную вертикальную структуру своих предприятий (животноводство, переработка и упаковка, дистрибуция, розничная торговля) и намерена осуществлять дальнейшее развитие в этом направлении.  </w:t>
      </w:r>
    </w:p>
    <w:p w:rsidR="00CE7996" w:rsidRPr="008F75A7" w:rsidRDefault="00CE7996" w:rsidP="00CE7996">
      <w:pPr>
        <w:autoSpaceDE w:val="0"/>
        <w:autoSpaceDN w:val="0"/>
        <w:ind w:firstLine="720"/>
        <w:jc w:val="both"/>
        <w:rPr>
          <w:bCs/>
          <w:iCs/>
          <w:color w:val="000000"/>
        </w:rPr>
      </w:pPr>
    </w:p>
    <w:p w:rsidR="00CE7996" w:rsidRPr="008F75A7" w:rsidRDefault="00CE7996" w:rsidP="00CE7996">
      <w:pPr>
        <w:autoSpaceDE w:val="0"/>
        <w:autoSpaceDN w:val="0"/>
        <w:ind w:firstLine="720"/>
        <w:jc w:val="both"/>
        <w:rPr>
          <w:b/>
          <w:bCs/>
          <w:i/>
          <w:iCs/>
          <w:color w:val="000000"/>
        </w:rPr>
      </w:pPr>
      <w:r w:rsidRPr="008F75A7">
        <w:rPr>
          <w:b/>
          <w:bCs/>
          <w:i/>
          <w:iCs/>
          <w:color w:val="000000"/>
        </w:rPr>
        <w:t>Консолидация</w:t>
      </w:r>
    </w:p>
    <w:p w:rsidR="00CE7996" w:rsidRPr="008F75A7" w:rsidRDefault="00CE7996" w:rsidP="00CE7996">
      <w:pPr>
        <w:autoSpaceDE w:val="0"/>
        <w:autoSpaceDN w:val="0"/>
        <w:ind w:firstLine="720"/>
        <w:jc w:val="both"/>
        <w:rPr>
          <w:bCs/>
          <w:iCs/>
          <w:color w:val="000000"/>
          <w:highlight w:val="yellow"/>
        </w:rPr>
      </w:pPr>
      <w:r w:rsidRPr="008F75A7">
        <w:rPr>
          <w:bCs/>
          <w:iCs/>
          <w:color w:val="000000"/>
        </w:rPr>
        <w:t xml:space="preserve">В настоящее время пищевая промышленность России находится на пороге консолидации. </w:t>
      </w:r>
      <w:r>
        <w:rPr>
          <w:bCs/>
          <w:iCs/>
          <w:color w:val="000000"/>
        </w:rPr>
        <w:t>Общество</w:t>
      </w:r>
      <w:r w:rsidRPr="008F75A7">
        <w:rPr>
          <w:bCs/>
          <w:iCs/>
          <w:color w:val="000000"/>
        </w:rPr>
        <w:t xml:space="preserve"> и компании Группы </w:t>
      </w:r>
      <w:r>
        <w:rPr>
          <w:bCs/>
          <w:iCs/>
          <w:color w:val="000000"/>
        </w:rPr>
        <w:t>«</w:t>
      </w:r>
      <w:r w:rsidRPr="008F75A7">
        <w:rPr>
          <w:bCs/>
          <w:iCs/>
          <w:color w:val="000000"/>
        </w:rPr>
        <w:t>Черкизово</w:t>
      </w:r>
      <w:r>
        <w:rPr>
          <w:bCs/>
          <w:iCs/>
          <w:color w:val="000000"/>
        </w:rPr>
        <w:t>»</w:t>
      </w:r>
      <w:r w:rsidRPr="008F75A7">
        <w:rPr>
          <w:bCs/>
          <w:iCs/>
          <w:color w:val="000000"/>
        </w:rPr>
        <w:t xml:space="preserve"> планируют консолидировать активы через органический рост и возможное поглощение активов.</w:t>
      </w:r>
    </w:p>
    <w:p w:rsidR="00CE7996" w:rsidRPr="008F75A7" w:rsidRDefault="00CE7996" w:rsidP="00CE7996">
      <w:pPr>
        <w:autoSpaceDE w:val="0"/>
        <w:autoSpaceDN w:val="0"/>
        <w:ind w:firstLine="720"/>
        <w:jc w:val="both"/>
        <w:rPr>
          <w:bCs/>
          <w:iCs/>
          <w:color w:val="000000"/>
        </w:rPr>
      </w:pPr>
      <w:r w:rsidRPr="008F75A7">
        <w:rPr>
          <w:bCs/>
          <w:iCs/>
          <w:color w:val="000000"/>
        </w:rPr>
        <w:t xml:space="preserve">Для успешной реализации данной стратегической цели Группа </w:t>
      </w:r>
      <w:r>
        <w:rPr>
          <w:bCs/>
          <w:iCs/>
          <w:color w:val="000000"/>
        </w:rPr>
        <w:t>«</w:t>
      </w:r>
      <w:r w:rsidRPr="008F75A7">
        <w:rPr>
          <w:bCs/>
          <w:iCs/>
          <w:color w:val="000000"/>
        </w:rPr>
        <w:t>Черкизово</w:t>
      </w:r>
      <w:r>
        <w:rPr>
          <w:bCs/>
          <w:iCs/>
          <w:color w:val="000000"/>
        </w:rPr>
        <w:t>»</w:t>
      </w:r>
      <w:r w:rsidRPr="008F75A7">
        <w:rPr>
          <w:bCs/>
          <w:iCs/>
          <w:color w:val="000000"/>
        </w:rPr>
        <w:t xml:space="preserve"> предполагает реализовать ряд проектов:</w:t>
      </w:r>
    </w:p>
    <w:p w:rsidR="00CE7996" w:rsidRPr="00D709D0" w:rsidRDefault="00CE7996" w:rsidP="00CE7996">
      <w:pPr>
        <w:autoSpaceDE w:val="0"/>
        <w:autoSpaceDN w:val="0"/>
        <w:ind w:firstLine="720"/>
        <w:jc w:val="both"/>
        <w:rPr>
          <w:bCs/>
          <w:iCs/>
          <w:color w:val="0000FF"/>
        </w:rPr>
      </w:pPr>
    </w:p>
    <w:p w:rsidR="00CE7996" w:rsidRPr="003F196A" w:rsidRDefault="00CE7996" w:rsidP="00CE7996">
      <w:pPr>
        <w:autoSpaceDE w:val="0"/>
        <w:autoSpaceDN w:val="0"/>
        <w:ind w:firstLine="720"/>
        <w:jc w:val="both"/>
        <w:rPr>
          <w:bCs/>
          <w:iCs/>
          <w:u w:val="single"/>
        </w:rPr>
      </w:pPr>
      <w:r w:rsidRPr="003F196A">
        <w:rPr>
          <w:bCs/>
          <w:iCs/>
          <w:u w:val="single"/>
        </w:rPr>
        <w:t>А. Развитие собственного блока птицеводства</w:t>
      </w:r>
    </w:p>
    <w:p w:rsidR="00CE7996" w:rsidRPr="003F196A" w:rsidRDefault="00CE7996" w:rsidP="00CE7996">
      <w:pPr>
        <w:autoSpaceDE w:val="0"/>
        <w:autoSpaceDN w:val="0"/>
        <w:ind w:firstLine="720"/>
        <w:jc w:val="both"/>
        <w:rPr>
          <w:bCs/>
          <w:iCs/>
        </w:rPr>
      </w:pPr>
    </w:p>
    <w:p w:rsidR="00CE7996" w:rsidRPr="003F196A" w:rsidRDefault="00CE7996" w:rsidP="00CE7996">
      <w:pPr>
        <w:autoSpaceDE w:val="0"/>
        <w:autoSpaceDN w:val="0"/>
        <w:ind w:firstLine="720"/>
        <w:jc w:val="both"/>
        <w:rPr>
          <w:bCs/>
          <w:iCs/>
        </w:rPr>
      </w:pPr>
      <w:r w:rsidRPr="003F196A">
        <w:rPr>
          <w:bCs/>
          <w:iCs/>
        </w:rPr>
        <w:t xml:space="preserve">ООО «АПК «Михайловский» занимает одно из лидирующих положений на российском рынке мяса птицы, в том числе лидирующее положение на московском рынке охлажденного мяса птицы.  </w:t>
      </w:r>
    </w:p>
    <w:p w:rsidR="00CE7996" w:rsidRPr="003F196A" w:rsidRDefault="00CE7996" w:rsidP="00CE7996">
      <w:pPr>
        <w:autoSpaceDE w:val="0"/>
        <w:autoSpaceDN w:val="0"/>
        <w:ind w:firstLine="720"/>
        <w:jc w:val="both"/>
        <w:rPr>
          <w:bCs/>
          <w:iCs/>
        </w:rPr>
      </w:pPr>
      <w:r w:rsidRPr="003F196A">
        <w:rPr>
          <w:bCs/>
          <w:iCs/>
        </w:rPr>
        <w:t xml:space="preserve">В ООО «АПК «Михайловский» планируется дальнейшая разработка следующих двух  инвестиционных проектов: проект «Брянск» (осуществляется с конца </w:t>
      </w:r>
      <w:r w:rsidR="00977CE5">
        <w:rPr>
          <w:bCs/>
          <w:iCs/>
        </w:rPr>
        <w:t>2010</w:t>
      </w:r>
      <w:r w:rsidRPr="003F196A">
        <w:rPr>
          <w:bCs/>
          <w:iCs/>
        </w:rPr>
        <w:t xml:space="preserve"> года) и проект «Васильевка» (осуществляется с 2008 года). Данные инвестиционные проекты предусматривают расширение производства до 90 и 140 тыс. тонн мяса в год в живом весе на предприятии Брянска и Пензы соотвественно, путем модернизации и реконструкции имеющихся площадок и строительства новых.  </w:t>
      </w:r>
    </w:p>
    <w:p w:rsidR="00CE7996" w:rsidRPr="003F196A" w:rsidRDefault="00CE7996" w:rsidP="00CE7996">
      <w:pPr>
        <w:autoSpaceDE w:val="0"/>
        <w:autoSpaceDN w:val="0"/>
        <w:ind w:firstLine="720"/>
        <w:jc w:val="both"/>
        <w:rPr>
          <w:bCs/>
          <w:iCs/>
        </w:rPr>
      </w:pPr>
    </w:p>
    <w:p w:rsidR="00CE7996" w:rsidRPr="003F196A" w:rsidRDefault="00CE7996" w:rsidP="00CE7996">
      <w:pPr>
        <w:autoSpaceDE w:val="0"/>
        <w:autoSpaceDN w:val="0"/>
        <w:ind w:firstLine="720"/>
        <w:jc w:val="both"/>
        <w:rPr>
          <w:bCs/>
          <w:iCs/>
        </w:rPr>
      </w:pPr>
      <w:r w:rsidRPr="003F196A">
        <w:rPr>
          <w:bCs/>
          <w:iCs/>
        </w:rPr>
        <w:t>В настоящее время также рассматривается возможность поглощения птицеводческих активов.</w:t>
      </w:r>
    </w:p>
    <w:p w:rsidR="00CE7996" w:rsidRPr="003F196A" w:rsidRDefault="00CE7996" w:rsidP="00CE7996">
      <w:pPr>
        <w:autoSpaceDE w:val="0"/>
        <w:autoSpaceDN w:val="0"/>
        <w:ind w:firstLine="720"/>
        <w:jc w:val="both"/>
        <w:rPr>
          <w:bCs/>
          <w:iCs/>
        </w:rPr>
      </w:pPr>
    </w:p>
    <w:p w:rsidR="00CE7996" w:rsidRPr="003F196A" w:rsidRDefault="00CE7996" w:rsidP="00CE7996">
      <w:pPr>
        <w:autoSpaceDE w:val="0"/>
        <w:autoSpaceDN w:val="0"/>
        <w:ind w:firstLine="720"/>
        <w:jc w:val="both"/>
        <w:rPr>
          <w:bCs/>
          <w:iCs/>
          <w:u w:val="single"/>
        </w:rPr>
      </w:pPr>
      <w:r w:rsidRPr="003F196A">
        <w:rPr>
          <w:bCs/>
          <w:iCs/>
          <w:u w:val="single"/>
        </w:rPr>
        <w:t>Б. Развитие собственного блока свиноводства</w:t>
      </w:r>
    </w:p>
    <w:p w:rsidR="00CE7996" w:rsidRPr="003F196A" w:rsidRDefault="00CE7996" w:rsidP="00CE7996">
      <w:pPr>
        <w:autoSpaceDE w:val="0"/>
        <w:autoSpaceDN w:val="0"/>
        <w:ind w:firstLine="720"/>
        <w:jc w:val="both"/>
        <w:rPr>
          <w:bCs/>
          <w:iCs/>
        </w:rPr>
      </w:pPr>
    </w:p>
    <w:p w:rsidR="00CE7996" w:rsidRPr="003F196A" w:rsidRDefault="00CE7996" w:rsidP="00CE7996">
      <w:pPr>
        <w:autoSpaceDE w:val="0"/>
        <w:autoSpaceDN w:val="0"/>
        <w:ind w:firstLine="720"/>
        <w:jc w:val="both"/>
        <w:rPr>
          <w:bCs/>
          <w:iCs/>
        </w:rPr>
      </w:pPr>
      <w:r w:rsidRPr="003F196A">
        <w:rPr>
          <w:bCs/>
          <w:iCs/>
        </w:rPr>
        <w:t>Группа «Черкизово» планирует выйти на рынок свинины, продвигая собственную торговую марку охлажденного мяса и полуфабрикатов из свинины в современной упаковке, и занять лидирующее положение на данном рынке.  В рамках реализации данных планов ведется работа по следующим инвестиционным проектам: проект «Липецк», «Тамбов», «Кузнецовский» и проект «Ботово». В перспективе планируется реализация крупного проекта в Липецкой области в рамках которого дополнительно будет построено 4 производственных модуля с годовой производительностью по 12 500 тн. мяса в живом весе. Строительство убойного завода производственной мощностью переработки 600 голов в час.</w:t>
      </w:r>
    </w:p>
    <w:p w:rsidR="00CE7996" w:rsidRPr="003F196A" w:rsidRDefault="00CE7996" w:rsidP="00CE7996">
      <w:pPr>
        <w:tabs>
          <w:tab w:val="left" w:pos="4680"/>
        </w:tabs>
        <w:autoSpaceDE w:val="0"/>
        <w:autoSpaceDN w:val="0"/>
        <w:ind w:firstLine="720"/>
        <w:jc w:val="both"/>
        <w:rPr>
          <w:bCs/>
          <w:iCs/>
        </w:rPr>
      </w:pPr>
      <w:r w:rsidRPr="003F196A">
        <w:rPr>
          <w:bCs/>
          <w:iCs/>
        </w:rPr>
        <w:t xml:space="preserve">Все комплексы будут построены в соответствии с принципом территориального разделения и специализации: с отдельно стоящим репродуктором и фермами для доращивания и откорма.  </w:t>
      </w:r>
    </w:p>
    <w:p w:rsidR="00CE7996" w:rsidRPr="003F196A" w:rsidRDefault="00CE7996" w:rsidP="00CE7996">
      <w:pPr>
        <w:autoSpaceDE w:val="0"/>
        <w:autoSpaceDN w:val="0"/>
        <w:ind w:firstLine="720"/>
        <w:jc w:val="both"/>
        <w:rPr>
          <w:bCs/>
          <w:iCs/>
        </w:rPr>
      </w:pPr>
    </w:p>
    <w:p w:rsidR="00CE7996" w:rsidRPr="003F196A" w:rsidRDefault="00CE7996" w:rsidP="00CE7996">
      <w:pPr>
        <w:autoSpaceDE w:val="0"/>
        <w:autoSpaceDN w:val="0"/>
        <w:ind w:firstLine="720"/>
        <w:jc w:val="both"/>
        <w:rPr>
          <w:b/>
          <w:bCs/>
          <w:i/>
          <w:iCs/>
        </w:rPr>
      </w:pPr>
      <w:r w:rsidRPr="003F196A">
        <w:rPr>
          <w:b/>
          <w:bCs/>
          <w:i/>
          <w:iCs/>
        </w:rPr>
        <w:t>Маркетинговая стратегия</w:t>
      </w:r>
    </w:p>
    <w:p w:rsidR="00CE7996" w:rsidRPr="003F196A" w:rsidRDefault="00CE7996" w:rsidP="00CE7996">
      <w:pPr>
        <w:autoSpaceDE w:val="0"/>
        <w:autoSpaceDN w:val="0"/>
        <w:ind w:firstLine="720"/>
        <w:jc w:val="both"/>
        <w:rPr>
          <w:bCs/>
          <w:iCs/>
        </w:rPr>
      </w:pPr>
    </w:p>
    <w:p w:rsidR="00CE7996" w:rsidRPr="003F196A" w:rsidRDefault="00CE7996" w:rsidP="00CE7996">
      <w:pPr>
        <w:autoSpaceDE w:val="0"/>
        <w:autoSpaceDN w:val="0"/>
        <w:ind w:firstLine="720"/>
        <w:jc w:val="both"/>
        <w:rPr>
          <w:bCs/>
          <w:iCs/>
        </w:rPr>
      </w:pPr>
      <w:r w:rsidRPr="003F196A">
        <w:rPr>
          <w:bCs/>
          <w:iCs/>
        </w:rPr>
        <w:t>В маркетинговой стратегии перед Обществом и компаниями Группы «Черкизово» стоят следующие цели:</w:t>
      </w:r>
    </w:p>
    <w:p w:rsidR="00CE7996" w:rsidRPr="003F196A" w:rsidRDefault="00CE7996" w:rsidP="00CE7996">
      <w:pPr>
        <w:autoSpaceDE w:val="0"/>
        <w:autoSpaceDN w:val="0"/>
        <w:ind w:firstLine="720"/>
        <w:jc w:val="both"/>
        <w:rPr>
          <w:bCs/>
          <w:iCs/>
        </w:rPr>
      </w:pPr>
      <w:r w:rsidRPr="003F196A">
        <w:rPr>
          <w:bCs/>
          <w:iCs/>
        </w:rPr>
        <w:t>А) сохранение лидирующих позиций и динамики по основным продуктам: мясо птицы, колбасные изделия (по позициям: сосиски и ветчины; сырокопченые колбасы);</w:t>
      </w:r>
    </w:p>
    <w:p w:rsidR="00CE7996" w:rsidRPr="003F196A" w:rsidRDefault="00CE7996" w:rsidP="00CE7996">
      <w:pPr>
        <w:autoSpaceDE w:val="0"/>
        <w:autoSpaceDN w:val="0"/>
        <w:ind w:firstLine="720"/>
        <w:jc w:val="both"/>
        <w:rPr>
          <w:bCs/>
          <w:iCs/>
        </w:rPr>
      </w:pPr>
      <w:r w:rsidRPr="003F196A">
        <w:rPr>
          <w:bCs/>
          <w:iCs/>
        </w:rPr>
        <w:t>Б) увеличение доли рынка за счет занятия перспективных ниш и создания новых;</w:t>
      </w:r>
    </w:p>
    <w:p w:rsidR="00CE7996" w:rsidRPr="003F196A" w:rsidRDefault="00CE7996" w:rsidP="00CE7996">
      <w:pPr>
        <w:autoSpaceDE w:val="0"/>
        <w:autoSpaceDN w:val="0"/>
        <w:ind w:firstLine="720"/>
        <w:jc w:val="both"/>
        <w:rPr>
          <w:bCs/>
          <w:iCs/>
        </w:rPr>
      </w:pPr>
      <w:r w:rsidRPr="003F196A">
        <w:rPr>
          <w:bCs/>
          <w:iCs/>
        </w:rPr>
        <w:t>В) региональная экспансия.</w:t>
      </w:r>
    </w:p>
    <w:p w:rsidR="00513ACC" w:rsidRDefault="00513ACC" w:rsidP="00CE7996">
      <w:pPr>
        <w:autoSpaceDE w:val="0"/>
        <w:autoSpaceDN w:val="0"/>
        <w:ind w:firstLine="720"/>
        <w:jc w:val="both"/>
        <w:rPr>
          <w:bCs/>
          <w:iCs/>
          <w:color w:val="000000"/>
          <w:u w:val="single"/>
        </w:rPr>
      </w:pPr>
    </w:p>
    <w:p w:rsidR="00CE7996" w:rsidRPr="009D00F3" w:rsidRDefault="00CE7996" w:rsidP="00CE7996">
      <w:pPr>
        <w:autoSpaceDE w:val="0"/>
        <w:autoSpaceDN w:val="0"/>
        <w:ind w:firstLine="720"/>
        <w:jc w:val="both"/>
        <w:rPr>
          <w:bCs/>
          <w:iCs/>
          <w:color w:val="000000"/>
          <w:u w:val="single"/>
        </w:rPr>
      </w:pPr>
      <w:r w:rsidRPr="009D00F3">
        <w:rPr>
          <w:bCs/>
          <w:iCs/>
          <w:color w:val="000000"/>
          <w:u w:val="single"/>
        </w:rPr>
        <w:t>А. Сохранение лидирующих позиций</w:t>
      </w:r>
    </w:p>
    <w:p w:rsidR="00CE7996" w:rsidRPr="008F75A7" w:rsidRDefault="00CE7996" w:rsidP="00CE7996">
      <w:pPr>
        <w:autoSpaceDE w:val="0"/>
        <w:autoSpaceDN w:val="0"/>
        <w:ind w:firstLine="720"/>
        <w:jc w:val="both"/>
        <w:rPr>
          <w:bCs/>
          <w:iCs/>
          <w:color w:val="000000"/>
        </w:rPr>
      </w:pPr>
      <w:r w:rsidRPr="008F75A7">
        <w:rPr>
          <w:bCs/>
          <w:iCs/>
          <w:color w:val="000000"/>
        </w:rPr>
        <w:t xml:space="preserve">Для осуществления маркетинговой политики, Группа </w:t>
      </w:r>
      <w:r>
        <w:rPr>
          <w:bCs/>
          <w:iCs/>
          <w:color w:val="000000"/>
        </w:rPr>
        <w:t>«</w:t>
      </w:r>
      <w:r w:rsidRPr="008F75A7">
        <w:rPr>
          <w:bCs/>
          <w:iCs/>
          <w:color w:val="000000"/>
        </w:rPr>
        <w:t>Черкизово</w:t>
      </w:r>
      <w:r>
        <w:rPr>
          <w:bCs/>
          <w:iCs/>
          <w:color w:val="000000"/>
        </w:rPr>
        <w:t>»</w:t>
      </w:r>
      <w:r w:rsidRPr="008F75A7">
        <w:rPr>
          <w:bCs/>
          <w:iCs/>
          <w:color w:val="000000"/>
        </w:rPr>
        <w:t xml:space="preserve"> планирует обратить внимание на следующие моменты:</w:t>
      </w:r>
    </w:p>
    <w:p w:rsidR="00CE7996" w:rsidRPr="008F75A7" w:rsidRDefault="00CE7996" w:rsidP="00CE7996">
      <w:pPr>
        <w:autoSpaceDE w:val="0"/>
        <w:autoSpaceDN w:val="0"/>
        <w:ind w:firstLine="720"/>
        <w:jc w:val="both"/>
        <w:rPr>
          <w:bCs/>
          <w:iCs/>
          <w:color w:val="000000"/>
        </w:rPr>
      </w:pPr>
    </w:p>
    <w:p w:rsidR="00CE7996" w:rsidRPr="008F75A7" w:rsidRDefault="00CE7996" w:rsidP="00CE7996">
      <w:pPr>
        <w:autoSpaceDE w:val="0"/>
        <w:autoSpaceDN w:val="0"/>
        <w:ind w:firstLine="720"/>
        <w:jc w:val="both"/>
        <w:rPr>
          <w:bCs/>
          <w:iCs/>
          <w:color w:val="000000"/>
        </w:rPr>
      </w:pPr>
      <w:r w:rsidRPr="008F75A7">
        <w:rPr>
          <w:bCs/>
          <w:iCs/>
          <w:color w:val="000000"/>
        </w:rPr>
        <w:lastRenderedPageBreak/>
        <w:t>- использование силы брэнда и инноваций в средствах продвижения для роста показателя «знание-потребление»;</w:t>
      </w:r>
    </w:p>
    <w:p w:rsidR="00CE7996" w:rsidRPr="008F75A7" w:rsidRDefault="00CE7996" w:rsidP="00CE7996">
      <w:pPr>
        <w:autoSpaceDE w:val="0"/>
        <w:autoSpaceDN w:val="0"/>
        <w:ind w:firstLine="720"/>
        <w:jc w:val="both"/>
        <w:rPr>
          <w:bCs/>
          <w:iCs/>
          <w:color w:val="000000"/>
        </w:rPr>
      </w:pPr>
      <w:r w:rsidRPr="008F75A7">
        <w:rPr>
          <w:bCs/>
          <w:iCs/>
          <w:color w:val="000000"/>
        </w:rPr>
        <w:t>- акцент на локальные рынки;</w:t>
      </w:r>
    </w:p>
    <w:p w:rsidR="00CE7996" w:rsidRPr="008F75A7" w:rsidRDefault="00CE7996" w:rsidP="00CE7996">
      <w:pPr>
        <w:autoSpaceDE w:val="0"/>
        <w:autoSpaceDN w:val="0"/>
        <w:ind w:firstLine="720"/>
        <w:jc w:val="both"/>
        <w:rPr>
          <w:bCs/>
          <w:iCs/>
          <w:color w:val="000000"/>
        </w:rPr>
      </w:pPr>
      <w:r w:rsidRPr="008F75A7">
        <w:rPr>
          <w:bCs/>
          <w:iCs/>
          <w:color w:val="000000"/>
        </w:rPr>
        <w:t>- акцент на конечного потребителя;</w:t>
      </w:r>
    </w:p>
    <w:p w:rsidR="00CE7996" w:rsidRPr="008F75A7" w:rsidRDefault="00CE7996" w:rsidP="00CE7996">
      <w:pPr>
        <w:autoSpaceDE w:val="0"/>
        <w:autoSpaceDN w:val="0"/>
        <w:ind w:firstLine="720"/>
        <w:jc w:val="both"/>
        <w:rPr>
          <w:bCs/>
          <w:iCs/>
          <w:color w:val="000000"/>
        </w:rPr>
      </w:pPr>
      <w:r w:rsidRPr="008F75A7">
        <w:rPr>
          <w:bCs/>
          <w:iCs/>
          <w:color w:val="000000"/>
        </w:rPr>
        <w:t>- создание «стопроцентного» присутствия;</w:t>
      </w:r>
    </w:p>
    <w:p w:rsidR="00CE7996" w:rsidRPr="008F75A7" w:rsidRDefault="00CE7996" w:rsidP="00CE7996">
      <w:pPr>
        <w:autoSpaceDE w:val="0"/>
        <w:autoSpaceDN w:val="0"/>
        <w:ind w:firstLine="720"/>
        <w:jc w:val="both"/>
        <w:rPr>
          <w:bCs/>
          <w:iCs/>
          <w:color w:val="000000"/>
        </w:rPr>
      </w:pPr>
      <w:r w:rsidRPr="008F75A7">
        <w:rPr>
          <w:bCs/>
          <w:iCs/>
          <w:color w:val="000000"/>
        </w:rPr>
        <w:t>- создание у ключевых брэндов имиджа «народных».</w:t>
      </w:r>
    </w:p>
    <w:p w:rsidR="00CE7996" w:rsidRPr="008F75A7" w:rsidRDefault="00CE7996" w:rsidP="00CE7996">
      <w:pPr>
        <w:autoSpaceDE w:val="0"/>
        <w:autoSpaceDN w:val="0"/>
        <w:ind w:firstLine="720"/>
        <w:jc w:val="both"/>
        <w:rPr>
          <w:bCs/>
          <w:iCs/>
          <w:color w:val="000000"/>
        </w:rPr>
      </w:pPr>
      <w:r w:rsidRPr="008F75A7">
        <w:rPr>
          <w:bCs/>
          <w:iCs/>
          <w:color w:val="000000"/>
        </w:rPr>
        <w:t>- планируется вывод новой торговой марки охлажденного мяса птицы на границе сегментов Medium и Low с целью увеличения своей доли на рынке охлажденного мяса.</w:t>
      </w:r>
    </w:p>
    <w:p w:rsidR="00CE7996" w:rsidRPr="008F75A7" w:rsidRDefault="00CE7996" w:rsidP="00CE7996">
      <w:pPr>
        <w:autoSpaceDE w:val="0"/>
        <w:autoSpaceDN w:val="0"/>
        <w:ind w:firstLine="720"/>
        <w:jc w:val="both"/>
        <w:rPr>
          <w:bCs/>
          <w:iCs/>
          <w:color w:val="000000"/>
        </w:rPr>
      </w:pPr>
    </w:p>
    <w:p w:rsidR="00CE7996" w:rsidRPr="008F75A7" w:rsidRDefault="00CE7996" w:rsidP="00CE7996">
      <w:pPr>
        <w:autoSpaceDE w:val="0"/>
        <w:autoSpaceDN w:val="0"/>
        <w:ind w:firstLine="720"/>
        <w:jc w:val="both"/>
        <w:rPr>
          <w:bCs/>
          <w:iCs/>
          <w:color w:val="000000"/>
        </w:rPr>
      </w:pPr>
      <w:r w:rsidRPr="008F75A7">
        <w:rPr>
          <w:bCs/>
          <w:iCs/>
          <w:color w:val="000000"/>
        </w:rPr>
        <w:t xml:space="preserve">Также предприятия Группы </w:t>
      </w:r>
      <w:r>
        <w:rPr>
          <w:bCs/>
          <w:iCs/>
          <w:color w:val="000000"/>
        </w:rPr>
        <w:t>«</w:t>
      </w:r>
      <w:r w:rsidRPr="008F75A7">
        <w:rPr>
          <w:bCs/>
          <w:iCs/>
          <w:color w:val="000000"/>
        </w:rPr>
        <w:t>Черкизово</w:t>
      </w:r>
      <w:r>
        <w:rPr>
          <w:bCs/>
          <w:iCs/>
          <w:color w:val="000000"/>
        </w:rPr>
        <w:t>»</w:t>
      </w:r>
      <w:r w:rsidRPr="008F75A7">
        <w:rPr>
          <w:bCs/>
          <w:iCs/>
          <w:color w:val="000000"/>
        </w:rPr>
        <w:t xml:space="preserve"> обладают правами на торговые марки замороженного мяса птицы, больше нацеленные на локальные растущие рынки – Пермь, Ульяновск, Москва, Саратов, Казань, Нижний Новгород.  Группа </w:t>
      </w:r>
      <w:r>
        <w:rPr>
          <w:bCs/>
          <w:iCs/>
          <w:color w:val="000000"/>
        </w:rPr>
        <w:t>«</w:t>
      </w:r>
      <w:r w:rsidRPr="008F75A7">
        <w:rPr>
          <w:bCs/>
          <w:iCs/>
          <w:color w:val="000000"/>
        </w:rPr>
        <w:t>Черкизово</w:t>
      </w:r>
      <w:r>
        <w:rPr>
          <w:bCs/>
          <w:iCs/>
          <w:color w:val="000000"/>
        </w:rPr>
        <w:t>»</w:t>
      </w:r>
      <w:r w:rsidRPr="008F75A7">
        <w:rPr>
          <w:bCs/>
          <w:iCs/>
          <w:color w:val="000000"/>
        </w:rPr>
        <w:t xml:space="preserve"> может использовать данные торговые марки как резервный канал сбыта продукции.</w:t>
      </w:r>
    </w:p>
    <w:p w:rsidR="00CE7996" w:rsidRPr="008F75A7" w:rsidRDefault="00CE7996" w:rsidP="00CE7996">
      <w:pPr>
        <w:autoSpaceDE w:val="0"/>
        <w:autoSpaceDN w:val="0"/>
        <w:ind w:firstLine="720"/>
        <w:jc w:val="both"/>
        <w:rPr>
          <w:bCs/>
          <w:iCs/>
          <w:color w:val="000000"/>
        </w:rPr>
      </w:pPr>
    </w:p>
    <w:p w:rsidR="00CE7996" w:rsidRPr="008F75A7" w:rsidRDefault="00CE7996" w:rsidP="00CE7996">
      <w:pPr>
        <w:autoSpaceDE w:val="0"/>
        <w:autoSpaceDN w:val="0"/>
        <w:ind w:firstLine="720"/>
        <w:jc w:val="both"/>
        <w:rPr>
          <w:bCs/>
          <w:iCs/>
          <w:color w:val="000000"/>
        </w:rPr>
      </w:pPr>
      <w:r w:rsidRPr="008F75A7">
        <w:rPr>
          <w:bCs/>
          <w:iCs/>
          <w:color w:val="000000"/>
        </w:rPr>
        <w:t xml:space="preserve">Для успешного выхода на новый для Группы </w:t>
      </w:r>
      <w:r>
        <w:rPr>
          <w:bCs/>
          <w:iCs/>
          <w:color w:val="000000"/>
        </w:rPr>
        <w:t>«</w:t>
      </w:r>
      <w:r w:rsidRPr="008F75A7">
        <w:rPr>
          <w:bCs/>
          <w:iCs/>
          <w:color w:val="000000"/>
        </w:rPr>
        <w:t>Черкизово</w:t>
      </w:r>
      <w:r>
        <w:rPr>
          <w:bCs/>
          <w:iCs/>
          <w:color w:val="000000"/>
        </w:rPr>
        <w:t>»</w:t>
      </w:r>
      <w:r w:rsidRPr="008F75A7">
        <w:rPr>
          <w:bCs/>
          <w:iCs/>
          <w:color w:val="000000"/>
        </w:rPr>
        <w:t xml:space="preserve"> рынок охлажденной свинины и продуктов из нее, планируется использовать брэнд «Петелинка», хорошо известный потребителям охлажденного мяса птицы в г. Москве.</w:t>
      </w:r>
    </w:p>
    <w:p w:rsidR="00CE7996" w:rsidRPr="008F75A7" w:rsidRDefault="00CE7996" w:rsidP="00CE7996">
      <w:pPr>
        <w:autoSpaceDE w:val="0"/>
        <w:autoSpaceDN w:val="0"/>
        <w:ind w:firstLine="720"/>
        <w:jc w:val="both"/>
        <w:rPr>
          <w:bCs/>
          <w:iCs/>
          <w:color w:val="000000"/>
        </w:rPr>
      </w:pPr>
    </w:p>
    <w:p w:rsidR="00CE7996" w:rsidRPr="008F75A7" w:rsidRDefault="00CE7996" w:rsidP="00CE7996">
      <w:pPr>
        <w:autoSpaceDE w:val="0"/>
        <w:autoSpaceDN w:val="0"/>
        <w:ind w:firstLine="720"/>
        <w:jc w:val="both"/>
        <w:rPr>
          <w:bCs/>
          <w:iCs/>
          <w:color w:val="000000"/>
        </w:rPr>
      </w:pPr>
      <w:r w:rsidRPr="008F75A7">
        <w:rPr>
          <w:bCs/>
          <w:iCs/>
          <w:color w:val="000000"/>
        </w:rPr>
        <w:t xml:space="preserve">В отношении колбасных изделий, планируется четкое брэндирование по сегментам: каждому сегменту – свой брэнд с четкой идеологией; расширение брэндов за счет диверсификации продукции.  Группа </w:t>
      </w:r>
      <w:r>
        <w:rPr>
          <w:bCs/>
          <w:iCs/>
          <w:color w:val="000000"/>
        </w:rPr>
        <w:t>«</w:t>
      </w:r>
      <w:r w:rsidRPr="008F75A7">
        <w:rPr>
          <w:bCs/>
          <w:iCs/>
          <w:color w:val="000000"/>
        </w:rPr>
        <w:t>Черкизово</w:t>
      </w:r>
      <w:r>
        <w:rPr>
          <w:bCs/>
          <w:iCs/>
          <w:color w:val="000000"/>
        </w:rPr>
        <w:t>»</w:t>
      </w:r>
      <w:r w:rsidRPr="008F75A7">
        <w:rPr>
          <w:bCs/>
          <w:iCs/>
          <w:color w:val="000000"/>
        </w:rPr>
        <w:t xml:space="preserve">  планирует вести работу по росту стоимости брэндов за счет инструментов маркетинговой политики, участвовать в создании private label сетевых партнеров, использовать аутсорсинг под брэндами ООО «АПК «Черкизовский».</w:t>
      </w:r>
    </w:p>
    <w:p w:rsidR="00CE7996" w:rsidRPr="008F75A7" w:rsidRDefault="00CE7996" w:rsidP="00CE7996">
      <w:pPr>
        <w:autoSpaceDE w:val="0"/>
        <w:autoSpaceDN w:val="0"/>
        <w:ind w:firstLine="720"/>
        <w:jc w:val="both"/>
        <w:rPr>
          <w:bCs/>
          <w:iCs/>
          <w:color w:val="000000"/>
        </w:rPr>
      </w:pPr>
    </w:p>
    <w:p w:rsidR="00CE7996" w:rsidRPr="009D00F3" w:rsidRDefault="00CE7996" w:rsidP="00CE7996">
      <w:pPr>
        <w:autoSpaceDE w:val="0"/>
        <w:autoSpaceDN w:val="0"/>
        <w:ind w:firstLine="720"/>
        <w:jc w:val="both"/>
        <w:rPr>
          <w:bCs/>
          <w:iCs/>
          <w:color w:val="000000"/>
          <w:u w:val="single"/>
        </w:rPr>
      </w:pPr>
      <w:r w:rsidRPr="009D00F3">
        <w:rPr>
          <w:bCs/>
          <w:iCs/>
          <w:color w:val="000000"/>
          <w:u w:val="single"/>
        </w:rPr>
        <w:t>Б. Инновационные продукты</w:t>
      </w:r>
    </w:p>
    <w:p w:rsidR="00CE7996" w:rsidRPr="008F75A7" w:rsidRDefault="00CE7996" w:rsidP="00CE7996">
      <w:pPr>
        <w:autoSpaceDE w:val="0"/>
        <w:autoSpaceDN w:val="0"/>
        <w:ind w:firstLine="720"/>
        <w:jc w:val="both"/>
        <w:rPr>
          <w:bCs/>
          <w:iCs/>
          <w:color w:val="000000"/>
        </w:rPr>
      </w:pPr>
      <w:r w:rsidRPr="008F75A7">
        <w:rPr>
          <w:bCs/>
          <w:iCs/>
          <w:color w:val="000000"/>
        </w:rPr>
        <w:t xml:space="preserve">Предприятия Группы </w:t>
      </w:r>
      <w:r>
        <w:rPr>
          <w:bCs/>
          <w:iCs/>
          <w:color w:val="000000"/>
        </w:rPr>
        <w:t>«</w:t>
      </w:r>
      <w:r w:rsidRPr="008F75A7">
        <w:rPr>
          <w:bCs/>
          <w:iCs/>
          <w:color w:val="000000"/>
        </w:rPr>
        <w:t>Черкизово</w:t>
      </w:r>
      <w:r>
        <w:rPr>
          <w:bCs/>
          <w:iCs/>
          <w:color w:val="000000"/>
        </w:rPr>
        <w:t>»</w:t>
      </w:r>
      <w:r w:rsidRPr="008F75A7">
        <w:rPr>
          <w:bCs/>
          <w:iCs/>
          <w:color w:val="000000"/>
        </w:rPr>
        <w:t xml:space="preserve">  планируют продолжить разработку и производство инновационных продуктов:</w:t>
      </w:r>
    </w:p>
    <w:p w:rsidR="00CE7996" w:rsidRPr="008F75A7" w:rsidRDefault="00CE7996" w:rsidP="00CE7996">
      <w:pPr>
        <w:autoSpaceDE w:val="0"/>
        <w:autoSpaceDN w:val="0"/>
        <w:ind w:firstLine="720"/>
        <w:jc w:val="both"/>
        <w:rPr>
          <w:bCs/>
          <w:iCs/>
          <w:color w:val="000000"/>
        </w:rPr>
      </w:pPr>
      <w:r>
        <w:rPr>
          <w:bCs/>
          <w:iCs/>
          <w:color w:val="000000"/>
        </w:rPr>
        <w:t xml:space="preserve">- </w:t>
      </w:r>
      <w:r w:rsidRPr="008F75A7">
        <w:rPr>
          <w:bCs/>
          <w:iCs/>
          <w:color w:val="000000"/>
        </w:rPr>
        <w:t>программы для новых сегментов рынка (продукты для разных культур, продукты для детей, продукты глубокой переработки, продукты «здоровое питание»);</w:t>
      </w:r>
    </w:p>
    <w:p w:rsidR="00CE7996" w:rsidRPr="008F75A7" w:rsidRDefault="00CE7996" w:rsidP="00CE7996">
      <w:pPr>
        <w:autoSpaceDE w:val="0"/>
        <w:autoSpaceDN w:val="0"/>
        <w:ind w:firstLine="720"/>
        <w:jc w:val="both"/>
        <w:rPr>
          <w:bCs/>
          <w:iCs/>
          <w:color w:val="000000"/>
        </w:rPr>
      </w:pPr>
      <w:r>
        <w:rPr>
          <w:bCs/>
          <w:iCs/>
          <w:color w:val="000000"/>
        </w:rPr>
        <w:t>-</w:t>
      </w:r>
      <w:r w:rsidRPr="008F75A7">
        <w:rPr>
          <w:bCs/>
          <w:iCs/>
          <w:color w:val="000000"/>
        </w:rPr>
        <w:t xml:space="preserve"> продукты с новым качеством (полуфабрикаты из охлажденного сырья, колбасные изделия класса Premium);</w:t>
      </w:r>
    </w:p>
    <w:p w:rsidR="00CE7996" w:rsidRPr="008F75A7" w:rsidRDefault="00CE7996" w:rsidP="00CE7996">
      <w:pPr>
        <w:autoSpaceDE w:val="0"/>
        <w:autoSpaceDN w:val="0"/>
        <w:ind w:firstLine="720"/>
        <w:jc w:val="both"/>
        <w:rPr>
          <w:bCs/>
          <w:iCs/>
          <w:color w:val="000000"/>
        </w:rPr>
      </w:pPr>
      <w:r>
        <w:rPr>
          <w:bCs/>
          <w:iCs/>
          <w:color w:val="000000"/>
        </w:rPr>
        <w:t xml:space="preserve">- </w:t>
      </w:r>
      <w:r w:rsidRPr="008F75A7">
        <w:rPr>
          <w:bCs/>
          <w:iCs/>
          <w:color w:val="000000"/>
        </w:rPr>
        <w:t>продукты интенсивного потребления (продукция в нарезке, продукция минимального веса)</w:t>
      </w:r>
    </w:p>
    <w:p w:rsidR="00CE7996" w:rsidRPr="008F75A7" w:rsidRDefault="00CE7996" w:rsidP="00CE7996">
      <w:pPr>
        <w:autoSpaceDE w:val="0"/>
        <w:autoSpaceDN w:val="0"/>
        <w:ind w:firstLine="720"/>
        <w:jc w:val="both"/>
        <w:rPr>
          <w:bCs/>
          <w:iCs/>
          <w:color w:val="000000"/>
        </w:rPr>
      </w:pPr>
      <w:r>
        <w:rPr>
          <w:bCs/>
          <w:iCs/>
          <w:color w:val="000000"/>
        </w:rPr>
        <w:t xml:space="preserve">- </w:t>
      </w:r>
      <w:r w:rsidRPr="008F75A7">
        <w:rPr>
          <w:bCs/>
          <w:iCs/>
          <w:color w:val="000000"/>
        </w:rPr>
        <w:t>продукты длительного хранения (продукция в газовой среде, вакуумной упаковке, в полиамидной оболочке);</w:t>
      </w:r>
    </w:p>
    <w:p w:rsidR="00CE7996" w:rsidRPr="008F75A7" w:rsidRDefault="00CE7996" w:rsidP="00CE7996">
      <w:pPr>
        <w:autoSpaceDE w:val="0"/>
        <w:autoSpaceDN w:val="0"/>
        <w:ind w:firstLine="720"/>
        <w:jc w:val="both"/>
        <w:rPr>
          <w:bCs/>
          <w:iCs/>
          <w:color w:val="000000"/>
        </w:rPr>
      </w:pPr>
      <w:r w:rsidRPr="008F75A7">
        <w:rPr>
          <w:bCs/>
          <w:iCs/>
          <w:color w:val="000000"/>
        </w:rPr>
        <w:t>- продукты под специальные программы (private label, HoReCa, экспортная продукция).</w:t>
      </w:r>
    </w:p>
    <w:p w:rsidR="00CE7996" w:rsidRPr="008F75A7" w:rsidRDefault="00CE7996" w:rsidP="00CE7996">
      <w:pPr>
        <w:autoSpaceDE w:val="0"/>
        <w:autoSpaceDN w:val="0"/>
        <w:ind w:firstLine="720"/>
        <w:jc w:val="both"/>
        <w:rPr>
          <w:bCs/>
          <w:iCs/>
          <w:color w:val="000000"/>
        </w:rPr>
      </w:pPr>
    </w:p>
    <w:p w:rsidR="00CE7996" w:rsidRPr="009D00F3" w:rsidRDefault="00CE7996" w:rsidP="00CE7996">
      <w:pPr>
        <w:autoSpaceDE w:val="0"/>
        <w:autoSpaceDN w:val="0"/>
        <w:ind w:firstLine="720"/>
        <w:jc w:val="both"/>
        <w:rPr>
          <w:bCs/>
          <w:iCs/>
          <w:color w:val="000000"/>
          <w:u w:val="single"/>
        </w:rPr>
      </w:pPr>
      <w:r w:rsidRPr="009D00F3">
        <w:rPr>
          <w:bCs/>
          <w:iCs/>
          <w:color w:val="000000"/>
          <w:u w:val="single"/>
        </w:rPr>
        <w:t>В. Региональная экспансия</w:t>
      </w:r>
    </w:p>
    <w:p w:rsidR="00CE7996" w:rsidRPr="008F75A7" w:rsidRDefault="00CE7996" w:rsidP="00CE7996">
      <w:pPr>
        <w:autoSpaceDE w:val="0"/>
        <w:autoSpaceDN w:val="0"/>
        <w:ind w:firstLine="720"/>
        <w:jc w:val="both"/>
        <w:rPr>
          <w:bCs/>
          <w:iCs/>
          <w:color w:val="000000"/>
        </w:rPr>
      </w:pPr>
      <w:r w:rsidRPr="008F75A7">
        <w:rPr>
          <w:bCs/>
          <w:iCs/>
          <w:color w:val="000000"/>
        </w:rPr>
        <w:t xml:space="preserve">Предприятия Группы </w:t>
      </w:r>
      <w:r>
        <w:rPr>
          <w:bCs/>
          <w:iCs/>
          <w:color w:val="000000"/>
        </w:rPr>
        <w:t>«</w:t>
      </w:r>
      <w:r w:rsidRPr="008F75A7">
        <w:rPr>
          <w:bCs/>
          <w:iCs/>
          <w:color w:val="000000"/>
        </w:rPr>
        <w:t>Черкизово</w:t>
      </w:r>
      <w:r>
        <w:rPr>
          <w:bCs/>
          <w:iCs/>
          <w:color w:val="000000"/>
        </w:rPr>
        <w:t>»</w:t>
      </w:r>
      <w:r w:rsidRPr="008F75A7">
        <w:rPr>
          <w:bCs/>
          <w:iCs/>
          <w:color w:val="000000"/>
        </w:rPr>
        <w:t xml:space="preserve"> разрабатывают программы интенсивного развития дистрибуции для перспективных регионов за счет открытия новых торговых домов и логистических центров логистики, а также планирует увеличить доли рынка в охваченных регионах.  В регионах планируется создание «клуба дистрибуторов» и развитие пула эксклюзивных партнеров.  Группы </w:t>
      </w:r>
      <w:r>
        <w:rPr>
          <w:bCs/>
          <w:iCs/>
          <w:color w:val="000000"/>
        </w:rPr>
        <w:t>«</w:t>
      </w:r>
      <w:r w:rsidRPr="008F75A7">
        <w:rPr>
          <w:bCs/>
          <w:iCs/>
          <w:color w:val="000000"/>
        </w:rPr>
        <w:t>Черкизово</w:t>
      </w:r>
      <w:r>
        <w:rPr>
          <w:bCs/>
          <w:iCs/>
          <w:color w:val="000000"/>
        </w:rPr>
        <w:t>»</w:t>
      </w:r>
      <w:r w:rsidRPr="008F75A7">
        <w:rPr>
          <w:bCs/>
          <w:iCs/>
          <w:color w:val="000000"/>
        </w:rPr>
        <w:t xml:space="preserve"> также планирует наращивать экспортные поставки, главным образом в страны СНГ.</w:t>
      </w:r>
    </w:p>
    <w:p w:rsidR="00CE7996" w:rsidRDefault="00CE7996" w:rsidP="00CE7996">
      <w:pPr>
        <w:jc w:val="both"/>
        <w:rPr>
          <w:rFonts w:ascii="Garamond" w:hAnsi="Garamond"/>
          <w:b/>
          <w:highlight w:val="red"/>
        </w:rPr>
      </w:pPr>
    </w:p>
    <w:p w:rsidR="006F3CBC" w:rsidRDefault="006F3CBC" w:rsidP="00CE7996">
      <w:pPr>
        <w:jc w:val="both"/>
        <w:rPr>
          <w:rFonts w:ascii="Garamond" w:hAnsi="Garamond"/>
          <w:b/>
          <w:highlight w:val="red"/>
        </w:rPr>
      </w:pPr>
    </w:p>
    <w:p w:rsidR="00CE7996" w:rsidRPr="00513ACC" w:rsidRDefault="00CE7996" w:rsidP="00513ACC">
      <w:pPr>
        <w:tabs>
          <w:tab w:val="left" w:pos="540"/>
        </w:tabs>
        <w:ind w:firstLine="720"/>
        <w:rPr>
          <w:b/>
          <w:sz w:val="16"/>
          <w:szCs w:val="16"/>
        </w:rPr>
      </w:pPr>
      <w:r w:rsidRPr="005951EC">
        <w:rPr>
          <w:b/>
        </w:rPr>
        <w:t xml:space="preserve">Генеральный директор Общества         </w:t>
      </w:r>
      <w:r w:rsidR="00513ACC">
        <w:rPr>
          <w:b/>
        </w:rPr>
        <w:tab/>
      </w:r>
      <w:r w:rsidR="00513ACC">
        <w:rPr>
          <w:b/>
        </w:rPr>
        <w:tab/>
      </w:r>
      <w:r>
        <w:rPr>
          <w:b/>
        </w:rPr>
        <w:t>С.И. Михайлов</w:t>
      </w:r>
      <w:r w:rsidRPr="005951EC">
        <w:rPr>
          <w:b/>
        </w:rPr>
        <w:tab/>
      </w:r>
      <w:r w:rsidRPr="005951EC">
        <w:rPr>
          <w:b/>
        </w:rPr>
        <w:tab/>
      </w:r>
      <w:r w:rsidRPr="005951EC">
        <w:rPr>
          <w:b/>
        </w:rPr>
        <w:tab/>
      </w:r>
      <w:r>
        <w:rPr>
          <w:b/>
        </w:rPr>
        <w:tab/>
      </w:r>
      <w:r>
        <w:rPr>
          <w:b/>
        </w:rPr>
        <w:tab/>
      </w:r>
      <w:r w:rsidRPr="005951EC">
        <w:rPr>
          <w:b/>
        </w:rPr>
        <w:tab/>
      </w:r>
      <w:r w:rsidRPr="005951EC">
        <w:rPr>
          <w:b/>
        </w:rPr>
        <w:tab/>
      </w:r>
      <w:r w:rsidRPr="005951EC">
        <w:rPr>
          <w:b/>
        </w:rPr>
        <w:tab/>
      </w:r>
      <w:r w:rsidRPr="005951EC">
        <w:rPr>
          <w:b/>
        </w:rPr>
        <w:tab/>
      </w:r>
      <w:r w:rsidRPr="005951EC">
        <w:rPr>
          <w:b/>
        </w:rPr>
        <w:tab/>
      </w:r>
      <w:r>
        <w:rPr>
          <w:b/>
        </w:rPr>
        <w:tab/>
      </w:r>
      <w:r w:rsidRPr="00513ACC">
        <w:rPr>
          <w:b/>
          <w:sz w:val="16"/>
          <w:szCs w:val="16"/>
        </w:rPr>
        <w:t>М.П.</w:t>
      </w:r>
    </w:p>
    <w:p w:rsidR="00CE7996" w:rsidRDefault="00CE7996" w:rsidP="00513ACC">
      <w:pPr>
        <w:tabs>
          <w:tab w:val="left" w:pos="540"/>
        </w:tabs>
        <w:ind w:firstLine="720"/>
        <w:jc w:val="center"/>
        <w:rPr>
          <w:b/>
        </w:rPr>
      </w:pPr>
    </w:p>
    <w:p w:rsidR="00F12C85" w:rsidRPr="005951EC" w:rsidRDefault="00F12C85" w:rsidP="00513ACC">
      <w:pPr>
        <w:tabs>
          <w:tab w:val="left" w:pos="540"/>
        </w:tabs>
        <w:ind w:firstLine="720"/>
        <w:jc w:val="center"/>
        <w:rPr>
          <w:b/>
        </w:rPr>
      </w:pPr>
    </w:p>
    <w:p w:rsidR="00CE7996" w:rsidRPr="005951EC" w:rsidRDefault="00CE7996" w:rsidP="00513ACC">
      <w:pPr>
        <w:tabs>
          <w:tab w:val="left" w:pos="540"/>
        </w:tabs>
        <w:ind w:firstLine="720"/>
        <w:rPr>
          <w:b/>
        </w:rPr>
      </w:pPr>
      <w:r w:rsidRPr="005951EC">
        <w:rPr>
          <w:b/>
        </w:rPr>
        <w:t>Главный бухгалтер Общества</w:t>
      </w:r>
      <w:r w:rsidRPr="005951EC">
        <w:rPr>
          <w:b/>
        </w:rPr>
        <w:tab/>
        <w:t xml:space="preserve">            </w:t>
      </w:r>
      <w:r w:rsidR="00513ACC">
        <w:rPr>
          <w:b/>
        </w:rPr>
        <w:tab/>
      </w:r>
      <w:r w:rsidR="00513ACC">
        <w:rPr>
          <w:b/>
        </w:rPr>
        <w:tab/>
      </w:r>
      <w:r w:rsidRPr="005951EC">
        <w:rPr>
          <w:b/>
        </w:rPr>
        <w:t xml:space="preserve"> </w:t>
      </w:r>
      <w:r>
        <w:rPr>
          <w:b/>
        </w:rPr>
        <w:t>Н.И. Евдокимова</w:t>
      </w:r>
    </w:p>
    <w:p w:rsidR="00CE7996" w:rsidRDefault="00CE7996" w:rsidP="00CE7996">
      <w:pPr>
        <w:tabs>
          <w:tab w:val="left" w:pos="2554"/>
        </w:tabs>
      </w:pPr>
    </w:p>
    <w:p w:rsidR="00CE7996" w:rsidRDefault="00CE7996" w:rsidP="00CE7996">
      <w:pPr>
        <w:tabs>
          <w:tab w:val="left" w:pos="2554"/>
        </w:tabs>
      </w:pPr>
    </w:p>
    <w:p w:rsidR="00CE7996" w:rsidRDefault="00CE7996" w:rsidP="00CE7996">
      <w:pPr>
        <w:tabs>
          <w:tab w:val="left" w:pos="2554"/>
        </w:tabs>
      </w:pPr>
    </w:p>
    <w:p w:rsidR="00CE7996" w:rsidRDefault="00CE7996" w:rsidP="00CE7996"/>
    <w:p w:rsidR="00CE7996" w:rsidRPr="005951EC" w:rsidRDefault="00CE7996" w:rsidP="00CE7996">
      <w:pPr>
        <w:tabs>
          <w:tab w:val="left" w:pos="2554"/>
        </w:tabs>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p w:rsidR="003F196A" w:rsidRDefault="003F196A" w:rsidP="00CE7996">
      <w:pPr>
        <w:autoSpaceDE w:val="0"/>
        <w:autoSpaceDN w:val="0"/>
        <w:ind w:firstLine="720"/>
        <w:jc w:val="both"/>
      </w:pPr>
    </w:p>
    <w:tbl>
      <w:tblPr>
        <w:tblpPr w:leftFromText="180" w:rightFromText="180" w:vertAnchor="page" w:horzAnchor="margin" w:tblpY="16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20"/>
      </w:tblGrid>
      <w:tr w:rsidR="003F196A" w:rsidRPr="00442A0C" w:rsidTr="00C939EB">
        <w:trPr>
          <w:trHeight w:val="2523"/>
        </w:trPr>
        <w:tc>
          <w:tcPr>
            <w:tcW w:w="5220" w:type="dxa"/>
            <w:tcBorders>
              <w:top w:val="single" w:sz="4" w:space="0" w:color="auto"/>
              <w:left w:val="single" w:sz="4" w:space="0" w:color="auto"/>
              <w:bottom w:val="single" w:sz="4" w:space="0" w:color="auto"/>
              <w:right w:val="single" w:sz="4" w:space="0" w:color="auto"/>
            </w:tcBorders>
          </w:tcPr>
          <w:p w:rsidR="003F196A" w:rsidRPr="00EF1786" w:rsidRDefault="003F196A" w:rsidP="00C939EB">
            <w:pPr>
              <w:pStyle w:val="2"/>
              <w:rPr>
                <w:rFonts w:ascii="Times New Roman" w:hAnsi="Times New Roman"/>
                <w:b w:val="0"/>
                <w:sz w:val="20"/>
                <w:szCs w:val="20"/>
              </w:rPr>
            </w:pPr>
            <w:r w:rsidRPr="00EF1786">
              <w:rPr>
                <w:rFonts w:ascii="Times New Roman" w:hAnsi="Times New Roman"/>
                <w:b w:val="0"/>
                <w:sz w:val="20"/>
                <w:szCs w:val="20"/>
              </w:rPr>
              <w:t xml:space="preserve">Годовой отчет  </w:t>
            </w:r>
            <w:r>
              <w:rPr>
                <w:rFonts w:ascii="Times New Roman" w:hAnsi="Times New Roman"/>
                <w:b w:val="0"/>
                <w:sz w:val="20"/>
                <w:szCs w:val="20"/>
              </w:rPr>
              <w:t>Открытого акционерного общества</w:t>
            </w:r>
          </w:p>
          <w:p w:rsidR="003F196A" w:rsidRPr="00C92F89" w:rsidRDefault="003F196A" w:rsidP="00C939EB">
            <w:pPr>
              <w:pStyle w:val="2"/>
              <w:rPr>
                <w:rFonts w:ascii="Times New Roman" w:hAnsi="Times New Roman"/>
                <w:b w:val="0"/>
                <w:sz w:val="20"/>
                <w:szCs w:val="20"/>
              </w:rPr>
            </w:pPr>
            <w:r w:rsidRPr="00C92F89">
              <w:rPr>
                <w:rFonts w:ascii="Times New Roman" w:hAnsi="Times New Roman"/>
                <w:b w:val="0"/>
                <w:sz w:val="20"/>
                <w:szCs w:val="20"/>
              </w:rPr>
              <w:t>«</w:t>
            </w:r>
            <w:r>
              <w:rPr>
                <w:rFonts w:ascii="Times New Roman" w:hAnsi="Times New Roman"/>
                <w:b w:val="0"/>
                <w:sz w:val="20"/>
                <w:szCs w:val="20"/>
              </w:rPr>
              <w:t>Группа Черкизово</w:t>
            </w:r>
            <w:r>
              <w:rPr>
                <w:rStyle w:val="SUBST"/>
                <w:rFonts w:ascii="Times New Roman" w:hAnsi="Times New Roman"/>
                <w:i w:val="0"/>
                <w:sz w:val="20"/>
                <w:szCs w:val="20"/>
              </w:rPr>
              <w:t>»</w:t>
            </w:r>
          </w:p>
          <w:p w:rsidR="003F196A" w:rsidRDefault="003F196A" w:rsidP="00C939EB">
            <w:pPr>
              <w:pStyle w:val="30"/>
              <w:spacing w:before="0" w:beforeAutospacing="0" w:after="0" w:afterAutospacing="0"/>
              <w:jc w:val="center"/>
              <w:rPr>
                <w:b w:val="0"/>
                <w:color w:val="auto"/>
                <w:sz w:val="20"/>
                <w:szCs w:val="20"/>
              </w:rPr>
            </w:pPr>
            <w:r w:rsidRPr="00C92F89">
              <w:rPr>
                <w:b w:val="0"/>
                <w:color w:val="auto"/>
                <w:sz w:val="20"/>
                <w:szCs w:val="20"/>
              </w:rPr>
              <w:t xml:space="preserve">по результатам финансово-хозяйственной деятельности в </w:t>
            </w:r>
            <w:r w:rsidR="00977CE5">
              <w:rPr>
                <w:b w:val="0"/>
                <w:color w:val="auto"/>
                <w:sz w:val="20"/>
                <w:szCs w:val="20"/>
              </w:rPr>
              <w:t>2010</w:t>
            </w:r>
            <w:r w:rsidRPr="00C92F89">
              <w:rPr>
                <w:b w:val="0"/>
                <w:color w:val="auto"/>
                <w:sz w:val="20"/>
                <w:szCs w:val="20"/>
              </w:rPr>
              <w:t xml:space="preserve"> финансовом году, предварительно утвержденный  </w:t>
            </w:r>
            <w:r>
              <w:rPr>
                <w:b w:val="0"/>
                <w:color w:val="auto"/>
                <w:sz w:val="20"/>
                <w:szCs w:val="20"/>
              </w:rPr>
              <w:t>Советом директоров Общества</w:t>
            </w:r>
            <w:r w:rsidRPr="00C92F89">
              <w:rPr>
                <w:b w:val="0"/>
                <w:color w:val="auto"/>
                <w:sz w:val="20"/>
                <w:szCs w:val="20"/>
              </w:rPr>
              <w:t xml:space="preserve"> (Протокол </w:t>
            </w:r>
            <w:r>
              <w:rPr>
                <w:b w:val="0"/>
                <w:color w:val="auto"/>
                <w:sz w:val="20"/>
                <w:szCs w:val="20"/>
              </w:rPr>
              <w:t>№</w:t>
            </w:r>
            <w:r w:rsidR="009E707D">
              <w:rPr>
                <w:b w:val="0"/>
                <w:color w:val="auto"/>
                <w:sz w:val="20"/>
                <w:szCs w:val="20"/>
              </w:rPr>
              <w:t>1</w:t>
            </w:r>
            <w:r w:rsidRPr="003F196A">
              <w:rPr>
                <w:b w:val="0"/>
                <w:color w:val="000000"/>
                <w:sz w:val="20"/>
                <w:szCs w:val="20"/>
              </w:rPr>
              <w:t>6/051</w:t>
            </w:r>
            <w:r w:rsidR="009E707D">
              <w:rPr>
                <w:b w:val="0"/>
                <w:color w:val="000000"/>
                <w:sz w:val="20"/>
                <w:szCs w:val="20"/>
              </w:rPr>
              <w:t>1</w:t>
            </w:r>
            <w:r w:rsidRPr="003F196A">
              <w:rPr>
                <w:b w:val="0"/>
                <w:color w:val="000000"/>
                <w:sz w:val="20"/>
                <w:szCs w:val="20"/>
              </w:rPr>
              <w:t>д</w:t>
            </w:r>
            <w:r w:rsidRPr="00086540">
              <w:rPr>
                <w:b w:val="0"/>
                <w:color w:val="000000"/>
                <w:sz w:val="20"/>
                <w:szCs w:val="20"/>
              </w:rPr>
              <w:t xml:space="preserve"> </w:t>
            </w:r>
            <w:r w:rsidR="00EC5A1B">
              <w:rPr>
                <w:b w:val="0"/>
                <w:color w:val="000000"/>
                <w:sz w:val="20"/>
                <w:szCs w:val="20"/>
              </w:rPr>
              <w:br/>
            </w:r>
            <w:r w:rsidRPr="009E707D">
              <w:rPr>
                <w:b w:val="0"/>
                <w:color w:val="000000"/>
                <w:sz w:val="20"/>
                <w:szCs w:val="20"/>
              </w:rPr>
              <w:t xml:space="preserve">от </w:t>
            </w:r>
            <w:r w:rsidR="009E707D" w:rsidRPr="009E707D">
              <w:rPr>
                <w:b w:val="0"/>
                <w:color w:val="000000"/>
                <w:sz w:val="20"/>
                <w:szCs w:val="20"/>
              </w:rPr>
              <w:t>18</w:t>
            </w:r>
            <w:r w:rsidR="00EC5A1B" w:rsidRPr="009E707D">
              <w:rPr>
                <w:b w:val="0"/>
                <w:color w:val="000000"/>
                <w:sz w:val="20"/>
                <w:szCs w:val="20"/>
              </w:rPr>
              <w:t xml:space="preserve"> мая</w:t>
            </w:r>
            <w:r w:rsidR="00EC5A1B">
              <w:rPr>
                <w:b w:val="0"/>
                <w:color w:val="000000"/>
                <w:sz w:val="22"/>
                <w:szCs w:val="22"/>
              </w:rPr>
              <w:t xml:space="preserve"> </w:t>
            </w:r>
            <w:r w:rsidRPr="00226C09">
              <w:rPr>
                <w:b w:val="0"/>
                <w:color w:val="auto"/>
                <w:sz w:val="20"/>
                <w:szCs w:val="20"/>
              </w:rPr>
              <w:t>20</w:t>
            </w:r>
            <w:r>
              <w:rPr>
                <w:b w:val="0"/>
                <w:color w:val="auto"/>
                <w:sz w:val="20"/>
                <w:szCs w:val="20"/>
              </w:rPr>
              <w:t>1</w:t>
            </w:r>
            <w:r w:rsidR="009E707D">
              <w:rPr>
                <w:b w:val="0"/>
                <w:color w:val="auto"/>
                <w:sz w:val="20"/>
                <w:szCs w:val="20"/>
              </w:rPr>
              <w:t>1</w:t>
            </w:r>
            <w:r w:rsidRPr="00C92F89">
              <w:rPr>
                <w:b w:val="0"/>
                <w:i/>
                <w:color w:val="auto"/>
                <w:sz w:val="20"/>
                <w:szCs w:val="20"/>
              </w:rPr>
              <w:t xml:space="preserve"> </w:t>
            </w:r>
            <w:r w:rsidRPr="00C92F89">
              <w:rPr>
                <w:b w:val="0"/>
                <w:color w:val="auto"/>
                <w:sz w:val="20"/>
                <w:szCs w:val="20"/>
              </w:rPr>
              <w:t>года), пронумерован, прошнурован,  скреплен подписью председательствующего и печатью</w:t>
            </w:r>
          </w:p>
          <w:p w:rsidR="003F196A" w:rsidRPr="00C92F89" w:rsidRDefault="003F196A" w:rsidP="00C939EB">
            <w:pPr>
              <w:pStyle w:val="30"/>
              <w:spacing w:before="0" w:beforeAutospacing="0" w:after="0" w:afterAutospacing="0"/>
              <w:jc w:val="center"/>
              <w:rPr>
                <w:b w:val="0"/>
                <w:color w:val="auto"/>
                <w:sz w:val="20"/>
                <w:szCs w:val="20"/>
              </w:rPr>
            </w:pPr>
            <w:r w:rsidRPr="00C92F89">
              <w:rPr>
                <w:b w:val="0"/>
                <w:color w:val="auto"/>
                <w:sz w:val="20"/>
                <w:szCs w:val="20"/>
              </w:rPr>
              <w:t xml:space="preserve"> </w:t>
            </w:r>
            <w:r>
              <w:rPr>
                <w:b w:val="0"/>
                <w:color w:val="auto"/>
                <w:sz w:val="20"/>
                <w:szCs w:val="20"/>
              </w:rPr>
              <w:t>О</w:t>
            </w:r>
            <w:r w:rsidRPr="00C92F89">
              <w:rPr>
                <w:b w:val="0"/>
                <w:color w:val="auto"/>
                <w:sz w:val="20"/>
                <w:szCs w:val="20"/>
              </w:rPr>
              <w:t>АО  «</w:t>
            </w:r>
            <w:r>
              <w:rPr>
                <w:b w:val="0"/>
                <w:color w:val="auto"/>
                <w:sz w:val="20"/>
                <w:szCs w:val="20"/>
              </w:rPr>
              <w:t>Группа Черкизово</w:t>
            </w:r>
            <w:r w:rsidRPr="00C92F89">
              <w:rPr>
                <w:b w:val="0"/>
                <w:color w:val="auto"/>
                <w:sz w:val="20"/>
                <w:szCs w:val="20"/>
              </w:rPr>
              <w:t>»</w:t>
            </w:r>
          </w:p>
          <w:p w:rsidR="003F196A" w:rsidRPr="00C92F89" w:rsidRDefault="003F196A" w:rsidP="00C939EB">
            <w:pPr>
              <w:pStyle w:val="30"/>
              <w:spacing w:before="0" w:beforeAutospacing="0" w:after="0" w:afterAutospacing="0"/>
              <w:jc w:val="center"/>
              <w:rPr>
                <w:b w:val="0"/>
                <w:color w:val="auto"/>
                <w:sz w:val="20"/>
                <w:szCs w:val="20"/>
              </w:rPr>
            </w:pPr>
            <w:r>
              <w:rPr>
                <w:b w:val="0"/>
                <w:color w:val="auto"/>
                <w:sz w:val="20"/>
                <w:szCs w:val="20"/>
              </w:rPr>
              <w:t xml:space="preserve">в количестве </w:t>
            </w:r>
            <w:r w:rsidR="006F3CBC">
              <w:rPr>
                <w:b w:val="0"/>
                <w:color w:val="auto"/>
                <w:sz w:val="20"/>
                <w:szCs w:val="20"/>
              </w:rPr>
              <w:t>67</w:t>
            </w:r>
            <w:r>
              <w:rPr>
                <w:b w:val="0"/>
                <w:color w:val="auto"/>
                <w:sz w:val="20"/>
                <w:szCs w:val="20"/>
              </w:rPr>
              <w:t xml:space="preserve"> (</w:t>
            </w:r>
            <w:r w:rsidR="006F3CBC">
              <w:rPr>
                <w:b w:val="0"/>
                <w:color w:val="auto"/>
                <w:sz w:val="20"/>
                <w:szCs w:val="20"/>
              </w:rPr>
              <w:t>шестидесяти семи</w:t>
            </w:r>
            <w:r w:rsidRPr="00C92F89">
              <w:rPr>
                <w:b w:val="0"/>
                <w:color w:val="auto"/>
                <w:sz w:val="20"/>
                <w:szCs w:val="20"/>
              </w:rPr>
              <w:t>) лист</w:t>
            </w:r>
            <w:r w:rsidR="00EC5A1B">
              <w:rPr>
                <w:b w:val="0"/>
                <w:color w:val="auto"/>
                <w:sz w:val="20"/>
                <w:szCs w:val="20"/>
              </w:rPr>
              <w:t>ов</w:t>
            </w:r>
            <w:r w:rsidRPr="00C92F89">
              <w:rPr>
                <w:b w:val="0"/>
                <w:color w:val="auto"/>
                <w:sz w:val="20"/>
                <w:szCs w:val="20"/>
              </w:rPr>
              <w:t>.</w:t>
            </w:r>
          </w:p>
          <w:p w:rsidR="003F196A" w:rsidRPr="00C92F89" w:rsidRDefault="003F196A" w:rsidP="00C939EB">
            <w:pPr>
              <w:jc w:val="both"/>
              <w:rPr>
                <w:sz w:val="20"/>
                <w:szCs w:val="20"/>
              </w:rPr>
            </w:pPr>
          </w:p>
          <w:p w:rsidR="003F196A" w:rsidRPr="00C92F89" w:rsidRDefault="003F196A" w:rsidP="00C939EB">
            <w:pPr>
              <w:rPr>
                <w:sz w:val="20"/>
                <w:szCs w:val="20"/>
              </w:rPr>
            </w:pPr>
            <w:r w:rsidRPr="00C92F89">
              <w:rPr>
                <w:sz w:val="20"/>
                <w:szCs w:val="20"/>
              </w:rPr>
              <w:t xml:space="preserve">Председательствующий </w:t>
            </w:r>
          </w:p>
          <w:p w:rsidR="003F196A" w:rsidRPr="006F3CBC" w:rsidRDefault="003F196A" w:rsidP="00C939EB">
            <w:pPr>
              <w:rPr>
                <w:sz w:val="20"/>
                <w:szCs w:val="20"/>
              </w:rPr>
            </w:pPr>
            <w:r w:rsidRPr="006F3CBC">
              <w:rPr>
                <w:sz w:val="20"/>
                <w:szCs w:val="20"/>
              </w:rPr>
              <w:t>(Председатель Совета директоров Общества)</w:t>
            </w:r>
          </w:p>
          <w:p w:rsidR="003F196A" w:rsidRDefault="003F196A" w:rsidP="00C939EB">
            <w:pPr>
              <w:jc w:val="both"/>
              <w:rPr>
                <w:rFonts w:ascii="Garamond" w:hAnsi="Garamond"/>
                <w:sz w:val="20"/>
                <w:szCs w:val="20"/>
              </w:rPr>
            </w:pPr>
          </w:p>
          <w:p w:rsidR="003F196A" w:rsidRPr="00EF1786" w:rsidRDefault="003F196A" w:rsidP="00C939EB">
            <w:pPr>
              <w:jc w:val="both"/>
              <w:rPr>
                <w:rFonts w:ascii="Garamond" w:hAnsi="Garamond"/>
                <w:sz w:val="20"/>
                <w:szCs w:val="20"/>
              </w:rPr>
            </w:pPr>
            <w:r w:rsidRPr="00EF1786">
              <w:rPr>
                <w:rFonts w:ascii="Garamond" w:hAnsi="Garamond"/>
                <w:sz w:val="20"/>
                <w:szCs w:val="20"/>
              </w:rPr>
              <w:t>_____________________</w:t>
            </w:r>
            <w:r w:rsidRPr="00EF1786">
              <w:rPr>
                <w:rFonts w:ascii="Garamond" w:hAnsi="Garamond"/>
                <w:sz w:val="20"/>
                <w:szCs w:val="20"/>
              </w:rPr>
              <w:tab/>
            </w:r>
            <w:r w:rsidRPr="00EF1786">
              <w:rPr>
                <w:sz w:val="20"/>
                <w:szCs w:val="20"/>
              </w:rPr>
              <w:t xml:space="preserve"> </w:t>
            </w:r>
            <w:r>
              <w:rPr>
                <w:sz w:val="20"/>
                <w:szCs w:val="20"/>
              </w:rPr>
              <w:t>Бабаев И.Э.</w:t>
            </w:r>
            <w:r w:rsidRPr="00EF1786">
              <w:rPr>
                <w:rFonts w:ascii="Garamond" w:hAnsi="Garamond"/>
                <w:sz w:val="20"/>
                <w:szCs w:val="20"/>
              </w:rPr>
              <w:tab/>
            </w:r>
            <w:r w:rsidRPr="00EF1786">
              <w:rPr>
                <w:sz w:val="20"/>
                <w:szCs w:val="20"/>
              </w:rPr>
              <w:t xml:space="preserve"> </w:t>
            </w:r>
          </w:p>
          <w:p w:rsidR="003F196A" w:rsidRPr="00826707" w:rsidRDefault="003F196A" w:rsidP="00C939EB">
            <w:pPr>
              <w:jc w:val="both"/>
              <w:rPr>
                <w:rFonts w:ascii="Garamond" w:hAnsi="Garamond"/>
                <w:sz w:val="20"/>
                <w:szCs w:val="20"/>
              </w:rPr>
            </w:pPr>
            <w:r w:rsidRPr="00826707">
              <w:rPr>
                <w:rFonts w:ascii="Garamond" w:hAnsi="Garamond"/>
                <w:sz w:val="20"/>
                <w:szCs w:val="20"/>
              </w:rPr>
              <w:t>М.П.</w:t>
            </w:r>
          </w:p>
          <w:p w:rsidR="003F196A" w:rsidRPr="00442A0C" w:rsidRDefault="003F196A" w:rsidP="00C939EB">
            <w:pPr>
              <w:jc w:val="both"/>
              <w:rPr>
                <w:rFonts w:ascii="Garamond" w:hAnsi="Garamond"/>
                <w:sz w:val="20"/>
                <w:szCs w:val="20"/>
              </w:rPr>
            </w:pPr>
          </w:p>
        </w:tc>
      </w:tr>
    </w:tbl>
    <w:p w:rsidR="0007259F" w:rsidRPr="005951EC" w:rsidRDefault="0007259F" w:rsidP="00CE7996">
      <w:pPr>
        <w:autoSpaceDE w:val="0"/>
        <w:autoSpaceDN w:val="0"/>
        <w:ind w:firstLine="720"/>
        <w:jc w:val="both"/>
      </w:pPr>
    </w:p>
    <w:sectPr w:rsidR="0007259F" w:rsidRPr="005951EC" w:rsidSect="009D00F3">
      <w:headerReference w:type="default" r:id="rId30"/>
      <w:footerReference w:type="even" r:id="rId31"/>
      <w:footerReference w:type="default" r:id="rId32"/>
      <w:pgSz w:w="11906" w:h="16838"/>
      <w:pgMar w:top="567" w:right="567" w:bottom="56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CFC" w:rsidRDefault="00747CFC">
      <w:r>
        <w:separator/>
      </w:r>
    </w:p>
  </w:endnote>
  <w:endnote w:type="continuationSeparator" w:id="0">
    <w:p w:rsidR="00747CFC" w:rsidRDefault="00747C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AAE" w:rsidRDefault="00001889" w:rsidP="00235296">
    <w:pPr>
      <w:pStyle w:val="a5"/>
      <w:framePr w:wrap="around" w:vAnchor="text" w:hAnchor="margin" w:xAlign="right" w:y="1"/>
      <w:rPr>
        <w:rStyle w:val="aa"/>
      </w:rPr>
    </w:pPr>
    <w:r>
      <w:rPr>
        <w:rStyle w:val="aa"/>
      </w:rPr>
      <w:fldChar w:fldCharType="begin"/>
    </w:r>
    <w:r w:rsidR="009A5AAE">
      <w:rPr>
        <w:rStyle w:val="aa"/>
      </w:rPr>
      <w:instrText xml:space="preserve">PAGE  </w:instrText>
    </w:r>
    <w:r>
      <w:rPr>
        <w:rStyle w:val="aa"/>
      </w:rPr>
      <w:fldChar w:fldCharType="end"/>
    </w:r>
  </w:p>
  <w:p w:rsidR="009A5AAE" w:rsidRDefault="009A5AAE" w:rsidP="004D0EC4">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AAE" w:rsidRDefault="00001889" w:rsidP="00063BC8">
    <w:pPr>
      <w:pStyle w:val="a5"/>
      <w:framePr w:wrap="around" w:vAnchor="text" w:hAnchor="margin" w:xAlign="right" w:y="1"/>
      <w:rPr>
        <w:rStyle w:val="aa"/>
      </w:rPr>
    </w:pPr>
    <w:r>
      <w:rPr>
        <w:rStyle w:val="aa"/>
      </w:rPr>
      <w:fldChar w:fldCharType="begin"/>
    </w:r>
    <w:r w:rsidR="009A5AAE">
      <w:rPr>
        <w:rStyle w:val="aa"/>
      </w:rPr>
      <w:instrText xml:space="preserve">PAGE  </w:instrText>
    </w:r>
    <w:r>
      <w:rPr>
        <w:rStyle w:val="aa"/>
      </w:rPr>
      <w:fldChar w:fldCharType="separate"/>
    </w:r>
    <w:r w:rsidR="008954DE">
      <w:rPr>
        <w:rStyle w:val="aa"/>
        <w:noProof/>
      </w:rPr>
      <w:t>2</w:t>
    </w:r>
    <w:r>
      <w:rPr>
        <w:rStyle w:val="aa"/>
      </w:rPr>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60"/>
    </w:tblGrid>
    <w:tr w:rsidR="009A5AAE" w:rsidTr="005951EC">
      <w:trPr>
        <w:trHeight w:val="180"/>
      </w:trPr>
      <w:tc>
        <w:tcPr>
          <w:tcW w:w="10260" w:type="dxa"/>
          <w:tcBorders>
            <w:left w:val="single" w:sz="4" w:space="0" w:color="FFFFFF"/>
            <w:bottom w:val="single" w:sz="4" w:space="0" w:color="FFFFFF"/>
            <w:right w:val="single" w:sz="4" w:space="0" w:color="FFFFFF"/>
          </w:tcBorders>
        </w:tcPr>
        <w:p w:rsidR="009A5AAE" w:rsidRDefault="009A5AAE" w:rsidP="00977CE5">
          <w:pPr>
            <w:pStyle w:val="a5"/>
            <w:ind w:right="360"/>
            <w:rPr>
              <w:sz w:val="22"/>
              <w:szCs w:val="22"/>
            </w:rPr>
          </w:pPr>
          <w:r w:rsidRPr="00C116DF">
            <w:rPr>
              <w:sz w:val="22"/>
              <w:szCs w:val="22"/>
            </w:rPr>
            <w:t>Годовой отчет по результатам финансово-хозяйственной деятельности в 20</w:t>
          </w:r>
          <w:r>
            <w:rPr>
              <w:sz w:val="22"/>
              <w:szCs w:val="22"/>
            </w:rPr>
            <w:t>10</w:t>
          </w:r>
          <w:r w:rsidRPr="00C116DF">
            <w:rPr>
              <w:sz w:val="22"/>
              <w:szCs w:val="22"/>
            </w:rPr>
            <w:t xml:space="preserve"> финансовом году</w:t>
          </w:r>
          <w:r>
            <w:rPr>
              <w:sz w:val="22"/>
              <w:szCs w:val="22"/>
            </w:rPr>
            <w:t xml:space="preserve"> </w:t>
          </w:r>
        </w:p>
      </w:tc>
    </w:tr>
  </w:tbl>
  <w:p w:rsidR="009A5AAE" w:rsidRDefault="009A5AAE" w:rsidP="001D0B44">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CFC" w:rsidRDefault="00747CFC">
      <w:r>
        <w:separator/>
      </w:r>
    </w:p>
  </w:footnote>
  <w:footnote w:type="continuationSeparator" w:id="0">
    <w:p w:rsidR="00747CFC" w:rsidRDefault="00747C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60"/>
    </w:tblGrid>
    <w:tr w:rsidR="009A5AAE" w:rsidTr="00063BC8">
      <w:trPr>
        <w:trHeight w:val="360"/>
      </w:trPr>
      <w:tc>
        <w:tcPr>
          <w:tcW w:w="10260" w:type="dxa"/>
          <w:tcBorders>
            <w:top w:val="single" w:sz="4" w:space="0" w:color="FFFFFF"/>
            <w:left w:val="single" w:sz="4" w:space="0" w:color="FFFFFF"/>
            <w:right w:val="single" w:sz="4" w:space="0" w:color="FFFFFF"/>
          </w:tcBorders>
        </w:tcPr>
        <w:p w:rsidR="009A5AAE" w:rsidRPr="005951EC" w:rsidRDefault="009A5AAE" w:rsidP="00063BC8">
          <w:pPr>
            <w:pStyle w:val="ac"/>
            <w:tabs>
              <w:tab w:val="left" w:pos="1875"/>
            </w:tabs>
            <w:jc w:val="center"/>
          </w:pPr>
          <w:r w:rsidRPr="005951EC">
            <w:t>Открытое акционерное общество «Группа Черкизово»</w:t>
          </w:r>
        </w:p>
      </w:tc>
    </w:tr>
  </w:tbl>
  <w:p w:rsidR="009A5AAE" w:rsidRDefault="009A5AAE">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CB36E1B"/>
    <w:multiLevelType w:val="hybridMultilevel"/>
    <w:tmpl w:val="F3BACFF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39174D"/>
    <w:multiLevelType w:val="hybridMultilevel"/>
    <w:tmpl w:val="A0B4AC36"/>
    <w:lvl w:ilvl="0" w:tplc="04190001">
      <w:start w:val="1"/>
      <w:numFmt w:val="bullet"/>
      <w:lvlText w:val=""/>
      <w:lvlJc w:val="left"/>
      <w:pPr>
        <w:tabs>
          <w:tab w:val="num" w:pos="720"/>
        </w:tabs>
        <w:ind w:left="720" w:hanging="360"/>
      </w:pPr>
      <w:rPr>
        <w:rFonts w:ascii="Symbol" w:hAnsi="Symbol" w:hint="default"/>
      </w:rPr>
    </w:lvl>
    <w:lvl w:ilvl="1" w:tplc="35D0DC32">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44852F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
    <w:nsid w:val="16FA298D"/>
    <w:multiLevelType w:val="singleLevel"/>
    <w:tmpl w:val="8ACE69F6"/>
    <w:lvl w:ilvl="0">
      <w:start w:val="1"/>
      <w:numFmt w:val="bullet"/>
      <w:lvlText w:val=""/>
      <w:lvlJc w:val="left"/>
      <w:pPr>
        <w:tabs>
          <w:tab w:val="num" w:pos="360"/>
        </w:tabs>
        <w:ind w:left="360" w:hanging="360"/>
      </w:pPr>
      <w:rPr>
        <w:rFonts w:ascii="Wingdings" w:hAnsi="Wingdings" w:hint="default"/>
        <w:sz w:val="16"/>
      </w:rPr>
    </w:lvl>
  </w:abstractNum>
  <w:abstractNum w:abstractNumId="5">
    <w:nsid w:val="17EE2BE5"/>
    <w:multiLevelType w:val="singleLevel"/>
    <w:tmpl w:val="8ACE69F6"/>
    <w:lvl w:ilvl="0">
      <w:start w:val="1"/>
      <w:numFmt w:val="bullet"/>
      <w:lvlText w:val=""/>
      <w:lvlJc w:val="left"/>
      <w:pPr>
        <w:tabs>
          <w:tab w:val="num" w:pos="360"/>
        </w:tabs>
        <w:ind w:left="360" w:hanging="360"/>
      </w:pPr>
      <w:rPr>
        <w:rFonts w:ascii="Wingdings" w:hAnsi="Wingdings" w:hint="default"/>
        <w:sz w:val="16"/>
      </w:rPr>
    </w:lvl>
  </w:abstractNum>
  <w:abstractNum w:abstractNumId="6">
    <w:nsid w:val="199F13EE"/>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7">
    <w:nsid w:val="1B7E5497"/>
    <w:multiLevelType w:val="multilevel"/>
    <w:tmpl w:val="D5D28F76"/>
    <w:lvl w:ilvl="0">
      <w:start w:val="1"/>
      <w:numFmt w:val="bullet"/>
      <w:lvlText w:val=""/>
      <w:lvlJc w:val="left"/>
      <w:pPr>
        <w:tabs>
          <w:tab w:val="num" w:pos="1440"/>
        </w:tabs>
        <w:ind w:left="1440" w:hanging="360"/>
      </w:pPr>
      <w:rPr>
        <w:rFonts w:ascii="Wingdings" w:hAnsi="Wingdings" w:hint="default"/>
        <w:sz w:val="16"/>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21F729A3"/>
    <w:multiLevelType w:val="hybridMultilevel"/>
    <w:tmpl w:val="083650F0"/>
    <w:lvl w:ilvl="0" w:tplc="1EA4FB82">
      <w:start w:val="1"/>
      <w:numFmt w:val="bullet"/>
      <w:lvlText w:val=""/>
      <w:lvlJc w:val="left"/>
      <w:pPr>
        <w:tabs>
          <w:tab w:val="num" w:pos="1080"/>
        </w:tabs>
        <w:ind w:left="1080" w:hanging="360"/>
      </w:pPr>
      <w:rPr>
        <w:rFonts w:ascii="Symbol" w:hAnsi="Symbol" w:hint="default"/>
      </w:rPr>
    </w:lvl>
    <w:lvl w:ilvl="1" w:tplc="36884B9C" w:tentative="1">
      <w:start w:val="1"/>
      <w:numFmt w:val="bullet"/>
      <w:lvlText w:val="o"/>
      <w:lvlJc w:val="left"/>
      <w:pPr>
        <w:tabs>
          <w:tab w:val="num" w:pos="1800"/>
        </w:tabs>
        <w:ind w:left="1800" w:hanging="360"/>
      </w:pPr>
      <w:rPr>
        <w:rFonts w:ascii="Courier New" w:hAnsi="Courier New" w:hint="default"/>
      </w:rPr>
    </w:lvl>
    <w:lvl w:ilvl="2" w:tplc="0E0E78D4" w:tentative="1">
      <w:start w:val="1"/>
      <w:numFmt w:val="bullet"/>
      <w:lvlText w:val=""/>
      <w:lvlJc w:val="left"/>
      <w:pPr>
        <w:tabs>
          <w:tab w:val="num" w:pos="2520"/>
        </w:tabs>
        <w:ind w:left="2520" w:hanging="360"/>
      </w:pPr>
      <w:rPr>
        <w:rFonts w:ascii="Wingdings" w:hAnsi="Wingdings" w:hint="default"/>
      </w:rPr>
    </w:lvl>
    <w:lvl w:ilvl="3" w:tplc="B79C6934" w:tentative="1">
      <w:start w:val="1"/>
      <w:numFmt w:val="bullet"/>
      <w:lvlText w:val=""/>
      <w:lvlJc w:val="left"/>
      <w:pPr>
        <w:tabs>
          <w:tab w:val="num" w:pos="3240"/>
        </w:tabs>
        <w:ind w:left="3240" w:hanging="360"/>
      </w:pPr>
      <w:rPr>
        <w:rFonts w:ascii="Symbol" w:hAnsi="Symbol" w:hint="default"/>
      </w:rPr>
    </w:lvl>
    <w:lvl w:ilvl="4" w:tplc="579ED568" w:tentative="1">
      <w:start w:val="1"/>
      <w:numFmt w:val="bullet"/>
      <w:lvlText w:val="o"/>
      <w:lvlJc w:val="left"/>
      <w:pPr>
        <w:tabs>
          <w:tab w:val="num" w:pos="3960"/>
        </w:tabs>
        <w:ind w:left="3960" w:hanging="360"/>
      </w:pPr>
      <w:rPr>
        <w:rFonts w:ascii="Courier New" w:hAnsi="Courier New" w:hint="default"/>
      </w:rPr>
    </w:lvl>
    <w:lvl w:ilvl="5" w:tplc="7A6862B2" w:tentative="1">
      <w:start w:val="1"/>
      <w:numFmt w:val="bullet"/>
      <w:lvlText w:val=""/>
      <w:lvlJc w:val="left"/>
      <w:pPr>
        <w:tabs>
          <w:tab w:val="num" w:pos="4680"/>
        </w:tabs>
        <w:ind w:left="4680" w:hanging="360"/>
      </w:pPr>
      <w:rPr>
        <w:rFonts w:ascii="Wingdings" w:hAnsi="Wingdings" w:hint="default"/>
      </w:rPr>
    </w:lvl>
    <w:lvl w:ilvl="6" w:tplc="ADBC70AC" w:tentative="1">
      <w:start w:val="1"/>
      <w:numFmt w:val="bullet"/>
      <w:lvlText w:val=""/>
      <w:lvlJc w:val="left"/>
      <w:pPr>
        <w:tabs>
          <w:tab w:val="num" w:pos="5400"/>
        </w:tabs>
        <w:ind w:left="5400" w:hanging="360"/>
      </w:pPr>
      <w:rPr>
        <w:rFonts w:ascii="Symbol" w:hAnsi="Symbol" w:hint="default"/>
      </w:rPr>
    </w:lvl>
    <w:lvl w:ilvl="7" w:tplc="0C8A5E54" w:tentative="1">
      <w:start w:val="1"/>
      <w:numFmt w:val="bullet"/>
      <w:lvlText w:val="o"/>
      <w:lvlJc w:val="left"/>
      <w:pPr>
        <w:tabs>
          <w:tab w:val="num" w:pos="6120"/>
        </w:tabs>
        <w:ind w:left="6120" w:hanging="360"/>
      </w:pPr>
      <w:rPr>
        <w:rFonts w:ascii="Courier New" w:hAnsi="Courier New" w:hint="default"/>
      </w:rPr>
    </w:lvl>
    <w:lvl w:ilvl="8" w:tplc="10421CDE" w:tentative="1">
      <w:start w:val="1"/>
      <w:numFmt w:val="bullet"/>
      <w:lvlText w:val=""/>
      <w:lvlJc w:val="left"/>
      <w:pPr>
        <w:tabs>
          <w:tab w:val="num" w:pos="6840"/>
        </w:tabs>
        <w:ind w:left="6840" w:hanging="360"/>
      </w:pPr>
      <w:rPr>
        <w:rFonts w:ascii="Wingdings" w:hAnsi="Wingdings" w:hint="default"/>
      </w:rPr>
    </w:lvl>
  </w:abstractNum>
  <w:abstractNum w:abstractNumId="9">
    <w:nsid w:val="2B952148"/>
    <w:multiLevelType w:val="hybridMultilevel"/>
    <w:tmpl w:val="BE7AEC26"/>
    <w:lvl w:ilvl="0" w:tplc="A90002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331F7BBB"/>
    <w:multiLevelType w:val="singleLevel"/>
    <w:tmpl w:val="8ACE69F6"/>
    <w:lvl w:ilvl="0">
      <w:start w:val="1"/>
      <w:numFmt w:val="bullet"/>
      <w:lvlText w:val=""/>
      <w:lvlJc w:val="left"/>
      <w:pPr>
        <w:tabs>
          <w:tab w:val="num" w:pos="360"/>
        </w:tabs>
        <w:ind w:left="360" w:hanging="360"/>
      </w:pPr>
      <w:rPr>
        <w:rFonts w:ascii="Wingdings" w:hAnsi="Wingdings" w:hint="default"/>
        <w:sz w:val="16"/>
      </w:rPr>
    </w:lvl>
  </w:abstractNum>
  <w:abstractNum w:abstractNumId="11">
    <w:nsid w:val="355719C3"/>
    <w:multiLevelType w:val="hybridMultilevel"/>
    <w:tmpl w:val="FC748BE8"/>
    <w:lvl w:ilvl="0" w:tplc="415A779E">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3B753005"/>
    <w:multiLevelType w:val="singleLevel"/>
    <w:tmpl w:val="8ACE69F6"/>
    <w:lvl w:ilvl="0">
      <w:start w:val="1"/>
      <w:numFmt w:val="bullet"/>
      <w:lvlText w:val=""/>
      <w:lvlJc w:val="left"/>
      <w:pPr>
        <w:tabs>
          <w:tab w:val="num" w:pos="360"/>
        </w:tabs>
        <w:ind w:left="360" w:hanging="360"/>
      </w:pPr>
      <w:rPr>
        <w:rFonts w:ascii="Wingdings" w:hAnsi="Wingdings" w:hint="default"/>
        <w:sz w:val="16"/>
      </w:rPr>
    </w:lvl>
  </w:abstractNum>
  <w:abstractNum w:abstractNumId="13">
    <w:nsid w:val="3DD14628"/>
    <w:multiLevelType w:val="multilevel"/>
    <w:tmpl w:val="8390A4F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4">
    <w:nsid w:val="478F0314"/>
    <w:multiLevelType w:val="hybridMultilevel"/>
    <w:tmpl w:val="9950233E"/>
    <w:lvl w:ilvl="0" w:tplc="415A779E">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49102AC0"/>
    <w:multiLevelType w:val="hybridMultilevel"/>
    <w:tmpl w:val="083650F0"/>
    <w:lvl w:ilvl="0" w:tplc="79AAEA48">
      <w:start w:val="1"/>
      <w:numFmt w:val="bullet"/>
      <w:lvlText w:val="o"/>
      <w:lvlJc w:val="left"/>
      <w:pPr>
        <w:tabs>
          <w:tab w:val="num" w:pos="1080"/>
        </w:tabs>
        <w:ind w:left="1080" w:hanging="360"/>
      </w:pPr>
      <w:rPr>
        <w:rFonts w:ascii="Courier New" w:hAnsi="Courier New" w:hint="default"/>
      </w:rPr>
    </w:lvl>
    <w:lvl w:ilvl="1" w:tplc="6748CCC0" w:tentative="1">
      <w:start w:val="1"/>
      <w:numFmt w:val="bullet"/>
      <w:lvlText w:val="o"/>
      <w:lvlJc w:val="left"/>
      <w:pPr>
        <w:tabs>
          <w:tab w:val="num" w:pos="1800"/>
        </w:tabs>
        <w:ind w:left="1800" w:hanging="360"/>
      </w:pPr>
      <w:rPr>
        <w:rFonts w:ascii="Courier New" w:hAnsi="Courier New" w:hint="default"/>
      </w:rPr>
    </w:lvl>
    <w:lvl w:ilvl="2" w:tplc="571A1604" w:tentative="1">
      <w:start w:val="1"/>
      <w:numFmt w:val="bullet"/>
      <w:lvlText w:val=""/>
      <w:lvlJc w:val="left"/>
      <w:pPr>
        <w:tabs>
          <w:tab w:val="num" w:pos="2520"/>
        </w:tabs>
        <w:ind w:left="2520" w:hanging="360"/>
      </w:pPr>
      <w:rPr>
        <w:rFonts w:ascii="Wingdings" w:hAnsi="Wingdings" w:hint="default"/>
      </w:rPr>
    </w:lvl>
    <w:lvl w:ilvl="3" w:tplc="DB8630EA" w:tentative="1">
      <w:start w:val="1"/>
      <w:numFmt w:val="bullet"/>
      <w:lvlText w:val=""/>
      <w:lvlJc w:val="left"/>
      <w:pPr>
        <w:tabs>
          <w:tab w:val="num" w:pos="3240"/>
        </w:tabs>
        <w:ind w:left="3240" w:hanging="360"/>
      </w:pPr>
      <w:rPr>
        <w:rFonts w:ascii="Symbol" w:hAnsi="Symbol" w:hint="default"/>
      </w:rPr>
    </w:lvl>
    <w:lvl w:ilvl="4" w:tplc="ECA89C62" w:tentative="1">
      <w:start w:val="1"/>
      <w:numFmt w:val="bullet"/>
      <w:lvlText w:val="o"/>
      <w:lvlJc w:val="left"/>
      <w:pPr>
        <w:tabs>
          <w:tab w:val="num" w:pos="3960"/>
        </w:tabs>
        <w:ind w:left="3960" w:hanging="360"/>
      </w:pPr>
      <w:rPr>
        <w:rFonts w:ascii="Courier New" w:hAnsi="Courier New" w:hint="default"/>
      </w:rPr>
    </w:lvl>
    <w:lvl w:ilvl="5" w:tplc="0A6876C0" w:tentative="1">
      <w:start w:val="1"/>
      <w:numFmt w:val="bullet"/>
      <w:lvlText w:val=""/>
      <w:lvlJc w:val="left"/>
      <w:pPr>
        <w:tabs>
          <w:tab w:val="num" w:pos="4680"/>
        </w:tabs>
        <w:ind w:left="4680" w:hanging="360"/>
      </w:pPr>
      <w:rPr>
        <w:rFonts w:ascii="Wingdings" w:hAnsi="Wingdings" w:hint="default"/>
      </w:rPr>
    </w:lvl>
    <w:lvl w:ilvl="6" w:tplc="3C7CBE9A" w:tentative="1">
      <w:start w:val="1"/>
      <w:numFmt w:val="bullet"/>
      <w:lvlText w:val=""/>
      <w:lvlJc w:val="left"/>
      <w:pPr>
        <w:tabs>
          <w:tab w:val="num" w:pos="5400"/>
        </w:tabs>
        <w:ind w:left="5400" w:hanging="360"/>
      </w:pPr>
      <w:rPr>
        <w:rFonts w:ascii="Symbol" w:hAnsi="Symbol" w:hint="default"/>
      </w:rPr>
    </w:lvl>
    <w:lvl w:ilvl="7" w:tplc="B2945A32" w:tentative="1">
      <w:start w:val="1"/>
      <w:numFmt w:val="bullet"/>
      <w:lvlText w:val="o"/>
      <w:lvlJc w:val="left"/>
      <w:pPr>
        <w:tabs>
          <w:tab w:val="num" w:pos="6120"/>
        </w:tabs>
        <w:ind w:left="6120" w:hanging="360"/>
      </w:pPr>
      <w:rPr>
        <w:rFonts w:ascii="Courier New" w:hAnsi="Courier New" w:hint="default"/>
      </w:rPr>
    </w:lvl>
    <w:lvl w:ilvl="8" w:tplc="9794976A" w:tentative="1">
      <w:start w:val="1"/>
      <w:numFmt w:val="bullet"/>
      <w:lvlText w:val=""/>
      <w:lvlJc w:val="left"/>
      <w:pPr>
        <w:tabs>
          <w:tab w:val="num" w:pos="6840"/>
        </w:tabs>
        <w:ind w:left="6840" w:hanging="360"/>
      </w:pPr>
      <w:rPr>
        <w:rFonts w:ascii="Wingdings" w:hAnsi="Wingdings" w:hint="default"/>
      </w:rPr>
    </w:lvl>
  </w:abstractNum>
  <w:abstractNum w:abstractNumId="16">
    <w:nsid w:val="4AC10DA5"/>
    <w:multiLevelType w:val="hybridMultilevel"/>
    <w:tmpl w:val="46F0E444"/>
    <w:lvl w:ilvl="0" w:tplc="415A779E">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4AF6736D"/>
    <w:multiLevelType w:val="multilevel"/>
    <w:tmpl w:val="CBB20A1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4D7D6CAC"/>
    <w:multiLevelType w:val="singleLevel"/>
    <w:tmpl w:val="0C09000F"/>
    <w:lvl w:ilvl="0">
      <w:start w:val="1"/>
      <w:numFmt w:val="decimal"/>
      <w:lvlText w:val="%1."/>
      <w:lvlJc w:val="left"/>
      <w:pPr>
        <w:tabs>
          <w:tab w:val="num" w:pos="360"/>
        </w:tabs>
        <w:ind w:left="360" w:hanging="360"/>
      </w:pPr>
      <w:rPr>
        <w:rFonts w:hint="default"/>
      </w:rPr>
    </w:lvl>
  </w:abstractNum>
  <w:abstractNum w:abstractNumId="19">
    <w:nsid w:val="4DC305B5"/>
    <w:multiLevelType w:val="hybridMultilevel"/>
    <w:tmpl w:val="083650F0"/>
    <w:lvl w:ilvl="0" w:tplc="8632CB4C">
      <w:start w:val="1"/>
      <w:numFmt w:val="bullet"/>
      <w:lvlText w:val=""/>
      <w:lvlJc w:val="left"/>
      <w:pPr>
        <w:tabs>
          <w:tab w:val="num" w:pos="1080"/>
        </w:tabs>
        <w:ind w:left="1080" w:hanging="360"/>
      </w:pPr>
      <w:rPr>
        <w:rFonts w:ascii="Wingdings" w:hAnsi="Wingdings" w:hint="default"/>
        <w:sz w:val="16"/>
      </w:rPr>
    </w:lvl>
    <w:lvl w:ilvl="1" w:tplc="B0D0B938" w:tentative="1">
      <w:start w:val="1"/>
      <w:numFmt w:val="bullet"/>
      <w:lvlText w:val="o"/>
      <w:lvlJc w:val="left"/>
      <w:pPr>
        <w:tabs>
          <w:tab w:val="num" w:pos="1800"/>
        </w:tabs>
        <w:ind w:left="1800" w:hanging="360"/>
      </w:pPr>
      <w:rPr>
        <w:rFonts w:ascii="Courier New" w:hAnsi="Courier New" w:hint="default"/>
      </w:rPr>
    </w:lvl>
    <w:lvl w:ilvl="2" w:tplc="115A1E1C" w:tentative="1">
      <w:start w:val="1"/>
      <w:numFmt w:val="bullet"/>
      <w:lvlText w:val=""/>
      <w:lvlJc w:val="left"/>
      <w:pPr>
        <w:tabs>
          <w:tab w:val="num" w:pos="2520"/>
        </w:tabs>
        <w:ind w:left="2520" w:hanging="360"/>
      </w:pPr>
      <w:rPr>
        <w:rFonts w:ascii="Wingdings" w:hAnsi="Wingdings" w:hint="default"/>
      </w:rPr>
    </w:lvl>
    <w:lvl w:ilvl="3" w:tplc="A1DCE040" w:tentative="1">
      <w:start w:val="1"/>
      <w:numFmt w:val="bullet"/>
      <w:lvlText w:val=""/>
      <w:lvlJc w:val="left"/>
      <w:pPr>
        <w:tabs>
          <w:tab w:val="num" w:pos="3240"/>
        </w:tabs>
        <w:ind w:left="3240" w:hanging="360"/>
      </w:pPr>
      <w:rPr>
        <w:rFonts w:ascii="Symbol" w:hAnsi="Symbol" w:hint="default"/>
      </w:rPr>
    </w:lvl>
    <w:lvl w:ilvl="4" w:tplc="830251D2" w:tentative="1">
      <w:start w:val="1"/>
      <w:numFmt w:val="bullet"/>
      <w:lvlText w:val="o"/>
      <w:lvlJc w:val="left"/>
      <w:pPr>
        <w:tabs>
          <w:tab w:val="num" w:pos="3960"/>
        </w:tabs>
        <w:ind w:left="3960" w:hanging="360"/>
      </w:pPr>
      <w:rPr>
        <w:rFonts w:ascii="Courier New" w:hAnsi="Courier New" w:hint="default"/>
      </w:rPr>
    </w:lvl>
    <w:lvl w:ilvl="5" w:tplc="3B46573E" w:tentative="1">
      <w:start w:val="1"/>
      <w:numFmt w:val="bullet"/>
      <w:lvlText w:val=""/>
      <w:lvlJc w:val="left"/>
      <w:pPr>
        <w:tabs>
          <w:tab w:val="num" w:pos="4680"/>
        </w:tabs>
        <w:ind w:left="4680" w:hanging="360"/>
      </w:pPr>
      <w:rPr>
        <w:rFonts w:ascii="Wingdings" w:hAnsi="Wingdings" w:hint="default"/>
      </w:rPr>
    </w:lvl>
    <w:lvl w:ilvl="6" w:tplc="7CAE9984" w:tentative="1">
      <w:start w:val="1"/>
      <w:numFmt w:val="bullet"/>
      <w:lvlText w:val=""/>
      <w:lvlJc w:val="left"/>
      <w:pPr>
        <w:tabs>
          <w:tab w:val="num" w:pos="5400"/>
        </w:tabs>
        <w:ind w:left="5400" w:hanging="360"/>
      </w:pPr>
      <w:rPr>
        <w:rFonts w:ascii="Symbol" w:hAnsi="Symbol" w:hint="default"/>
      </w:rPr>
    </w:lvl>
    <w:lvl w:ilvl="7" w:tplc="FF808CA2" w:tentative="1">
      <w:start w:val="1"/>
      <w:numFmt w:val="bullet"/>
      <w:lvlText w:val="o"/>
      <w:lvlJc w:val="left"/>
      <w:pPr>
        <w:tabs>
          <w:tab w:val="num" w:pos="6120"/>
        </w:tabs>
        <w:ind w:left="6120" w:hanging="360"/>
      </w:pPr>
      <w:rPr>
        <w:rFonts w:ascii="Courier New" w:hAnsi="Courier New" w:hint="default"/>
      </w:rPr>
    </w:lvl>
    <w:lvl w:ilvl="8" w:tplc="B5540384" w:tentative="1">
      <w:start w:val="1"/>
      <w:numFmt w:val="bullet"/>
      <w:lvlText w:val=""/>
      <w:lvlJc w:val="left"/>
      <w:pPr>
        <w:tabs>
          <w:tab w:val="num" w:pos="6840"/>
        </w:tabs>
        <w:ind w:left="6840" w:hanging="360"/>
      </w:pPr>
      <w:rPr>
        <w:rFonts w:ascii="Wingdings" w:hAnsi="Wingdings" w:hint="default"/>
      </w:rPr>
    </w:lvl>
  </w:abstractNum>
  <w:abstractNum w:abstractNumId="20">
    <w:nsid w:val="4DDA666A"/>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1">
    <w:nsid w:val="519D4656"/>
    <w:multiLevelType w:val="singleLevel"/>
    <w:tmpl w:val="8ACE69F6"/>
    <w:lvl w:ilvl="0">
      <w:start w:val="1"/>
      <w:numFmt w:val="bullet"/>
      <w:lvlText w:val=""/>
      <w:lvlJc w:val="left"/>
      <w:pPr>
        <w:tabs>
          <w:tab w:val="num" w:pos="360"/>
        </w:tabs>
        <w:ind w:left="360" w:hanging="360"/>
      </w:pPr>
      <w:rPr>
        <w:rFonts w:ascii="Wingdings" w:hAnsi="Wingdings" w:hint="default"/>
        <w:sz w:val="16"/>
      </w:rPr>
    </w:lvl>
  </w:abstractNum>
  <w:abstractNum w:abstractNumId="22">
    <w:nsid w:val="535B0F36"/>
    <w:multiLevelType w:val="multilevel"/>
    <w:tmpl w:val="604262C4"/>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4B5674B"/>
    <w:multiLevelType w:val="singleLevel"/>
    <w:tmpl w:val="D8F0EDB4"/>
    <w:lvl w:ilvl="0">
      <w:start w:val="4"/>
      <w:numFmt w:val="decimal"/>
      <w:lvlText w:val="%1)"/>
      <w:lvlJc w:val="left"/>
      <w:pPr>
        <w:tabs>
          <w:tab w:val="num" w:pos="765"/>
        </w:tabs>
        <w:ind w:left="765" w:hanging="765"/>
      </w:pPr>
      <w:rPr>
        <w:rFonts w:hint="default"/>
      </w:rPr>
    </w:lvl>
  </w:abstractNum>
  <w:abstractNum w:abstractNumId="24">
    <w:nsid w:val="58980BE9"/>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5">
    <w:nsid w:val="59234B2B"/>
    <w:multiLevelType w:val="hybridMultilevel"/>
    <w:tmpl w:val="DE26189C"/>
    <w:lvl w:ilvl="0" w:tplc="415A779E">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61A823B5"/>
    <w:multiLevelType w:val="hybridMultilevel"/>
    <w:tmpl w:val="4364B2EA"/>
    <w:lvl w:ilvl="0" w:tplc="50E85E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67C41EC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6D617E23"/>
    <w:multiLevelType w:val="hybridMultilevel"/>
    <w:tmpl w:val="D07CDFD0"/>
    <w:lvl w:ilvl="0" w:tplc="415A779E">
      <w:start w:val="1"/>
      <w:numFmt w:val="bullet"/>
      <w:lvlText w:val="-"/>
      <w:lvlJc w:val="left"/>
      <w:pPr>
        <w:tabs>
          <w:tab w:val="num" w:pos="927"/>
        </w:tabs>
        <w:ind w:left="9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9">
    <w:nsid w:val="6EB61243"/>
    <w:multiLevelType w:val="hybridMultilevel"/>
    <w:tmpl w:val="3850A404"/>
    <w:lvl w:ilvl="0" w:tplc="D2127378">
      <w:start w:val="1"/>
      <w:numFmt w:val="bullet"/>
      <w:lvlText w:val="-"/>
      <w:lvlJc w:val="left"/>
      <w:pPr>
        <w:tabs>
          <w:tab w:val="num" w:pos="3240"/>
        </w:tabs>
        <w:ind w:left="3240" w:hanging="360"/>
      </w:pPr>
      <w:rPr>
        <w:rFonts w:ascii="Times New Roman" w:hAnsi="Times New Roman" w:cs="Times New Roman" w:hint="default"/>
      </w:rPr>
    </w:lvl>
    <w:lvl w:ilvl="1" w:tplc="D2127378">
      <w:start w:val="1"/>
      <w:numFmt w:val="bullet"/>
      <w:lvlText w:val="-"/>
      <w:lvlJc w:val="left"/>
      <w:pPr>
        <w:tabs>
          <w:tab w:val="num" w:pos="2160"/>
        </w:tabs>
        <w:ind w:left="2160" w:hanging="360"/>
      </w:pPr>
      <w:rPr>
        <w:rFonts w:ascii="Times New Roman" w:hAnsi="Times New Roman" w:cs="Times New Roman" w:hint="default"/>
      </w:rPr>
    </w:lvl>
    <w:lvl w:ilvl="2" w:tplc="E4A4286A">
      <w:start w:val="1"/>
      <w:numFmt w:val="decimal"/>
      <w:lvlText w:val="%3."/>
      <w:lvlJc w:val="left"/>
      <w:pPr>
        <w:tabs>
          <w:tab w:val="num" w:pos="2880"/>
        </w:tabs>
        <w:ind w:left="2880" w:hanging="360"/>
      </w:pPr>
      <w:rPr>
        <w:rFonts w:hint="default"/>
        <w:b w:val="0"/>
        <w:i w:val="0"/>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6F4C7786"/>
    <w:multiLevelType w:val="multilevel"/>
    <w:tmpl w:val="93FEE528"/>
    <w:lvl w:ilvl="0">
      <w:start w:val="1"/>
      <w:numFmt w:val="upperRoman"/>
      <w:pStyle w:val="exp"/>
      <w:lvlText w:val="%1."/>
      <w:lvlJc w:val="left"/>
      <w:pPr>
        <w:tabs>
          <w:tab w:val="num" w:pos="540"/>
        </w:tabs>
        <w:ind w:left="540" w:hanging="360"/>
      </w:pPr>
      <w:rPr>
        <w:rFonts w:ascii="Times New Roman" w:hAnsi="Times New Roman" w:cs="Times New Roman" w:hint="default"/>
        <w:b/>
        <w:i w:val="0"/>
        <w:sz w:val="32"/>
        <w:szCs w:val="32"/>
      </w:rPr>
    </w:lvl>
    <w:lvl w:ilvl="1">
      <w:start w:val="1"/>
      <w:numFmt w:val="decimal"/>
      <w:pStyle w:val="3"/>
      <w:isLgl/>
      <w:lvlText w:val="%1.%2."/>
      <w:lvlJc w:val="left"/>
      <w:pPr>
        <w:tabs>
          <w:tab w:val="num" w:pos="794"/>
        </w:tabs>
      </w:pPr>
      <w:rPr>
        <w:rFonts w:cs="Times New Roman" w:hint="default"/>
        <w:i w:val="0"/>
        <w:color w:val="auto"/>
      </w:rPr>
    </w:lvl>
    <w:lvl w:ilvl="2">
      <w:start w:val="1"/>
      <w:numFmt w:val="decimal"/>
      <w:pStyle w:val="4"/>
      <w:isLgl/>
      <w:lvlText w:val="%1.%2.%3."/>
      <w:lvlJc w:val="left"/>
      <w:pPr>
        <w:tabs>
          <w:tab w:val="num" w:pos="1224"/>
        </w:tabs>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73DF056C"/>
    <w:multiLevelType w:val="hybridMultilevel"/>
    <w:tmpl w:val="45A2A9DC"/>
    <w:lvl w:ilvl="0" w:tplc="415A779E">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742E6372"/>
    <w:multiLevelType w:val="singleLevel"/>
    <w:tmpl w:val="8ACE69F6"/>
    <w:lvl w:ilvl="0">
      <w:start w:val="1"/>
      <w:numFmt w:val="bullet"/>
      <w:lvlText w:val=""/>
      <w:lvlJc w:val="left"/>
      <w:pPr>
        <w:tabs>
          <w:tab w:val="num" w:pos="360"/>
        </w:tabs>
        <w:ind w:left="360" w:hanging="360"/>
      </w:pPr>
      <w:rPr>
        <w:rFonts w:ascii="Wingdings" w:hAnsi="Wingdings" w:hint="default"/>
        <w:sz w:val="16"/>
      </w:rPr>
    </w:lvl>
  </w:abstractNum>
  <w:abstractNum w:abstractNumId="33">
    <w:nsid w:val="780814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4">
    <w:nsid w:val="788560F5"/>
    <w:multiLevelType w:val="singleLevel"/>
    <w:tmpl w:val="8ACE69F6"/>
    <w:lvl w:ilvl="0">
      <w:start w:val="1"/>
      <w:numFmt w:val="bullet"/>
      <w:lvlText w:val=""/>
      <w:lvlJc w:val="left"/>
      <w:pPr>
        <w:tabs>
          <w:tab w:val="num" w:pos="360"/>
        </w:tabs>
        <w:ind w:left="360" w:hanging="360"/>
      </w:pPr>
      <w:rPr>
        <w:rFonts w:ascii="Wingdings" w:hAnsi="Wingdings" w:hint="default"/>
        <w:sz w:val="16"/>
      </w:rPr>
    </w:lvl>
  </w:abstractNum>
  <w:abstractNum w:abstractNumId="35">
    <w:nsid w:val="79F75DB4"/>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9"/>
  </w:num>
  <w:num w:numId="2">
    <w:abstractNumId w:val="13"/>
  </w:num>
  <w:num w:numId="3">
    <w:abstractNumId w:val="0"/>
    <w:lvlOverride w:ilvl="0">
      <w:lvl w:ilvl="0">
        <w:start w:val="65535"/>
        <w:numFmt w:val="bullet"/>
        <w:lvlText w:val="-"/>
        <w:legacy w:legacy="1" w:legacySpace="0" w:legacyIndent="374"/>
        <w:lvlJc w:val="left"/>
        <w:rPr>
          <w:rFonts w:ascii="Times New Roman" w:hAnsi="Times New Roman" w:cs="Times New Roman" w:hint="default"/>
        </w:rPr>
      </w:lvl>
    </w:lvlOverride>
  </w:num>
  <w:num w:numId="4">
    <w:abstractNumId w:val="26"/>
  </w:num>
  <w:num w:numId="5">
    <w:abstractNumId w:val="30"/>
  </w:num>
  <w:num w:numId="6">
    <w:abstractNumId w:val="31"/>
  </w:num>
  <w:num w:numId="7">
    <w:abstractNumId w:val="14"/>
  </w:num>
  <w:num w:numId="8">
    <w:abstractNumId w:val="11"/>
  </w:num>
  <w:num w:numId="9">
    <w:abstractNumId w:val="28"/>
  </w:num>
  <w:num w:numId="10">
    <w:abstractNumId w:val="25"/>
  </w:num>
  <w:num w:numId="11">
    <w:abstractNumId w:val="16"/>
  </w:num>
  <w:num w:numId="12">
    <w:abstractNumId w:val="2"/>
  </w:num>
  <w:num w:numId="13">
    <w:abstractNumId w:val="1"/>
  </w:num>
  <w:num w:numId="14">
    <w:abstractNumId w:val="18"/>
  </w:num>
  <w:num w:numId="15">
    <w:abstractNumId w:val="23"/>
  </w:num>
  <w:num w:numId="16">
    <w:abstractNumId w:val="17"/>
  </w:num>
  <w:num w:numId="17">
    <w:abstractNumId w:val="33"/>
  </w:num>
  <w:num w:numId="18">
    <w:abstractNumId w:val="20"/>
  </w:num>
  <w:num w:numId="19">
    <w:abstractNumId w:val="4"/>
  </w:num>
  <w:num w:numId="20">
    <w:abstractNumId w:val="10"/>
  </w:num>
  <w:num w:numId="21">
    <w:abstractNumId w:val="34"/>
  </w:num>
  <w:num w:numId="22">
    <w:abstractNumId w:val="24"/>
  </w:num>
  <w:num w:numId="23">
    <w:abstractNumId w:val="32"/>
  </w:num>
  <w:num w:numId="24">
    <w:abstractNumId w:val="3"/>
  </w:num>
  <w:num w:numId="25">
    <w:abstractNumId w:val="21"/>
  </w:num>
  <w:num w:numId="26">
    <w:abstractNumId w:val="5"/>
  </w:num>
  <w:num w:numId="27">
    <w:abstractNumId w:val="12"/>
  </w:num>
  <w:num w:numId="28">
    <w:abstractNumId w:val="8"/>
  </w:num>
  <w:num w:numId="29">
    <w:abstractNumId w:val="15"/>
  </w:num>
  <w:num w:numId="30">
    <w:abstractNumId w:val="19"/>
  </w:num>
  <w:num w:numId="31">
    <w:abstractNumId w:val="27"/>
  </w:num>
  <w:num w:numId="32">
    <w:abstractNumId w:val="7"/>
  </w:num>
  <w:num w:numId="33">
    <w:abstractNumId w:val="22"/>
  </w:num>
  <w:num w:numId="34">
    <w:abstractNumId w:val="35"/>
  </w:num>
  <w:num w:numId="35">
    <w:abstractNumId w:val="6"/>
  </w:num>
  <w:num w:numId="36">
    <w:abstractNumId w:val="9"/>
  </w:num>
  <w:num w:numId="37">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523CF3"/>
    <w:rsid w:val="00001889"/>
    <w:rsid w:val="00002DC1"/>
    <w:rsid w:val="0002629B"/>
    <w:rsid w:val="0002771A"/>
    <w:rsid w:val="00030AFA"/>
    <w:rsid w:val="00035669"/>
    <w:rsid w:val="00042226"/>
    <w:rsid w:val="000435EB"/>
    <w:rsid w:val="000441B4"/>
    <w:rsid w:val="00050961"/>
    <w:rsid w:val="0005180D"/>
    <w:rsid w:val="00053275"/>
    <w:rsid w:val="000569FE"/>
    <w:rsid w:val="00063BC8"/>
    <w:rsid w:val="000674FB"/>
    <w:rsid w:val="0007259F"/>
    <w:rsid w:val="000850DA"/>
    <w:rsid w:val="00085E66"/>
    <w:rsid w:val="0008694D"/>
    <w:rsid w:val="00086981"/>
    <w:rsid w:val="000907B1"/>
    <w:rsid w:val="000921C1"/>
    <w:rsid w:val="00094558"/>
    <w:rsid w:val="000957DA"/>
    <w:rsid w:val="000A524E"/>
    <w:rsid w:val="000B77EF"/>
    <w:rsid w:val="000C27E2"/>
    <w:rsid w:val="000C449A"/>
    <w:rsid w:val="000C7162"/>
    <w:rsid w:val="000D1BD0"/>
    <w:rsid w:val="000D3DCE"/>
    <w:rsid w:val="000D4721"/>
    <w:rsid w:val="000E1395"/>
    <w:rsid w:val="000F02EE"/>
    <w:rsid w:val="001044B0"/>
    <w:rsid w:val="001121A5"/>
    <w:rsid w:val="001149E8"/>
    <w:rsid w:val="0011776F"/>
    <w:rsid w:val="00120DDC"/>
    <w:rsid w:val="00121EBF"/>
    <w:rsid w:val="00133379"/>
    <w:rsid w:val="00143C2A"/>
    <w:rsid w:val="00144389"/>
    <w:rsid w:val="001444AE"/>
    <w:rsid w:val="00144B99"/>
    <w:rsid w:val="00146A89"/>
    <w:rsid w:val="0015647B"/>
    <w:rsid w:val="001601B0"/>
    <w:rsid w:val="00162823"/>
    <w:rsid w:val="00174970"/>
    <w:rsid w:val="00174C99"/>
    <w:rsid w:val="00176723"/>
    <w:rsid w:val="00187D30"/>
    <w:rsid w:val="001903A3"/>
    <w:rsid w:val="00192739"/>
    <w:rsid w:val="00192835"/>
    <w:rsid w:val="001A2F8F"/>
    <w:rsid w:val="001A520F"/>
    <w:rsid w:val="001B3902"/>
    <w:rsid w:val="001C60BC"/>
    <w:rsid w:val="001C6EB9"/>
    <w:rsid w:val="001D0B44"/>
    <w:rsid w:val="001F1AFA"/>
    <w:rsid w:val="001F1D33"/>
    <w:rsid w:val="00200302"/>
    <w:rsid w:val="00200549"/>
    <w:rsid w:val="002149C2"/>
    <w:rsid w:val="00215708"/>
    <w:rsid w:val="0022431C"/>
    <w:rsid w:val="002307A9"/>
    <w:rsid w:val="00235296"/>
    <w:rsid w:val="0024735D"/>
    <w:rsid w:val="00250049"/>
    <w:rsid w:val="00251AAC"/>
    <w:rsid w:val="00256F9D"/>
    <w:rsid w:val="00257C35"/>
    <w:rsid w:val="002629D8"/>
    <w:rsid w:val="002649D9"/>
    <w:rsid w:val="00265005"/>
    <w:rsid w:val="00265E6B"/>
    <w:rsid w:val="00272B3E"/>
    <w:rsid w:val="00272C64"/>
    <w:rsid w:val="00275BC5"/>
    <w:rsid w:val="00291248"/>
    <w:rsid w:val="002912A2"/>
    <w:rsid w:val="002960BB"/>
    <w:rsid w:val="002A0371"/>
    <w:rsid w:val="002A43C0"/>
    <w:rsid w:val="002B1E08"/>
    <w:rsid w:val="002C0601"/>
    <w:rsid w:val="002C5160"/>
    <w:rsid w:val="002D01E7"/>
    <w:rsid w:val="002D5757"/>
    <w:rsid w:val="002D5C5A"/>
    <w:rsid w:val="002E03E9"/>
    <w:rsid w:val="002E21F5"/>
    <w:rsid w:val="002E3327"/>
    <w:rsid w:val="002E638A"/>
    <w:rsid w:val="002E64BE"/>
    <w:rsid w:val="002F1775"/>
    <w:rsid w:val="002F2ADA"/>
    <w:rsid w:val="002F53AD"/>
    <w:rsid w:val="002F68A3"/>
    <w:rsid w:val="00300466"/>
    <w:rsid w:val="0030113D"/>
    <w:rsid w:val="00316B25"/>
    <w:rsid w:val="00321212"/>
    <w:rsid w:val="00323FC5"/>
    <w:rsid w:val="00325E38"/>
    <w:rsid w:val="00325FA0"/>
    <w:rsid w:val="003272E9"/>
    <w:rsid w:val="003501E6"/>
    <w:rsid w:val="00350DBA"/>
    <w:rsid w:val="0035366D"/>
    <w:rsid w:val="003553B2"/>
    <w:rsid w:val="00364385"/>
    <w:rsid w:val="003664CA"/>
    <w:rsid w:val="0036741B"/>
    <w:rsid w:val="00367A51"/>
    <w:rsid w:val="00373FD7"/>
    <w:rsid w:val="0037641A"/>
    <w:rsid w:val="00380CE7"/>
    <w:rsid w:val="0038128F"/>
    <w:rsid w:val="00387AE8"/>
    <w:rsid w:val="003908E3"/>
    <w:rsid w:val="003926D8"/>
    <w:rsid w:val="00395A83"/>
    <w:rsid w:val="00397B90"/>
    <w:rsid w:val="003A2427"/>
    <w:rsid w:val="003B00E8"/>
    <w:rsid w:val="003B4B3C"/>
    <w:rsid w:val="003B5DDE"/>
    <w:rsid w:val="003C3FA2"/>
    <w:rsid w:val="003D014C"/>
    <w:rsid w:val="003D30AC"/>
    <w:rsid w:val="003D3D1A"/>
    <w:rsid w:val="003E15C9"/>
    <w:rsid w:val="003E2660"/>
    <w:rsid w:val="003E79C5"/>
    <w:rsid w:val="003F196A"/>
    <w:rsid w:val="003F5BA8"/>
    <w:rsid w:val="0040386F"/>
    <w:rsid w:val="00407CF4"/>
    <w:rsid w:val="004141BF"/>
    <w:rsid w:val="00416573"/>
    <w:rsid w:val="00423F87"/>
    <w:rsid w:val="0042422B"/>
    <w:rsid w:val="00432B2A"/>
    <w:rsid w:val="00433A16"/>
    <w:rsid w:val="00442852"/>
    <w:rsid w:val="00454CFD"/>
    <w:rsid w:val="0046018B"/>
    <w:rsid w:val="004608CF"/>
    <w:rsid w:val="00461FE5"/>
    <w:rsid w:val="00462D14"/>
    <w:rsid w:val="0046487A"/>
    <w:rsid w:val="00465DE4"/>
    <w:rsid w:val="00467717"/>
    <w:rsid w:val="00471F2B"/>
    <w:rsid w:val="00474A05"/>
    <w:rsid w:val="00481FFA"/>
    <w:rsid w:val="00483874"/>
    <w:rsid w:val="00491C83"/>
    <w:rsid w:val="00492436"/>
    <w:rsid w:val="0049412A"/>
    <w:rsid w:val="00496570"/>
    <w:rsid w:val="004A523F"/>
    <w:rsid w:val="004B528D"/>
    <w:rsid w:val="004B77EE"/>
    <w:rsid w:val="004C0238"/>
    <w:rsid w:val="004D0EC4"/>
    <w:rsid w:val="004D2765"/>
    <w:rsid w:val="004D3383"/>
    <w:rsid w:val="004D3489"/>
    <w:rsid w:val="004E0DB3"/>
    <w:rsid w:val="004E46B4"/>
    <w:rsid w:val="004E5D57"/>
    <w:rsid w:val="004E6E9E"/>
    <w:rsid w:val="004F05D5"/>
    <w:rsid w:val="004F4C9B"/>
    <w:rsid w:val="004F590B"/>
    <w:rsid w:val="004F6CD5"/>
    <w:rsid w:val="004F74AE"/>
    <w:rsid w:val="0050628B"/>
    <w:rsid w:val="00512E63"/>
    <w:rsid w:val="00513ACC"/>
    <w:rsid w:val="005230CC"/>
    <w:rsid w:val="00523CF3"/>
    <w:rsid w:val="0053075B"/>
    <w:rsid w:val="00532AB8"/>
    <w:rsid w:val="0053442E"/>
    <w:rsid w:val="00534ECA"/>
    <w:rsid w:val="00541CED"/>
    <w:rsid w:val="005471C5"/>
    <w:rsid w:val="005515A4"/>
    <w:rsid w:val="005612CA"/>
    <w:rsid w:val="0056438B"/>
    <w:rsid w:val="0056679B"/>
    <w:rsid w:val="00567125"/>
    <w:rsid w:val="00571F87"/>
    <w:rsid w:val="0058135E"/>
    <w:rsid w:val="0058330B"/>
    <w:rsid w:val="005833F8"/>
    <w:rsid w:val="005902BB"/>
    <w:rsid w:val="005938F0"/>
    <w:rsid w:val="005951EC"/>
    <w:rsid w:val="005A38EC"/>
    <w:rsid w:val="005A7F39"/>
    <w:rsid w:val="005B6DDB"/>
    <w:rsid w:val="005C2648"/>
    <w:rsid w:val="005C6A0A"/>
    <w:rsid w:val="005C72B4"/>
    <w:rsid w:val="005D034E"/>
    <w:rsid w:val="005D2825"/>
    <w:rsid w:val="005E63B9"/>
    <w:rsid w:val="005F15AB"/>
    <w:rsid w:val="005F3ED5"/>
    <w:rsid w:val="005F6C54"/>
    <w:rsid w:val="005F758B"/>
    <w:rsid w:val="0060579F"/>
    <w:rsid w:val="00624FA1"/>
    <w:rsid w:val="0066416F"/>
    <w:rsid w:val="00670762"/>
    <w:rsid w:val="00671972"/>
    <w:rsid w:val="0067550F"/>
    <w:rsid w:val="00675D72"/>
    <w:rsid w:val="00681482"/>
    <w:rsid w:val="00681DE4"/>
    <w:rsid w:val="00686DF5"/>
    <w:rsid w:val="00691EA0"/>
    <w:rsid w:val="00694133"/>
    <w:rsid w:val="006958D2"/>
    <w:rsid w:val="006B4145"/>
    <w:rsid w:val="006C580D"/>
    <w:rsid w:val="006D5DD9"/>
    <w:rsid w:val="006E01B8"/>
    <w:rsid w:val="006E5BC0"/>
    <w:rsid w:val="006E6EDF"/>
    <w:rsid w:val="006F2C1C"/>
    <w:rsid w:val="006F3CBC"/>
    <w:rsid w:val="00706CB8"/>
    <w:rsid w:val="00707B43"/>
    <w:rsid w:val="00707E92"/>
    <w:rsid w:val="00717AEA"/>
    <w:rsid w:val="00723DC0"/>
    <w:rsid w:val="0072704C"/>
    <w:rsid w:val="007361F0"/>
    <w:rsid w:val="0074074D"/>
    <w:rsid w:val="00742500"/>
    <w:rsid w:val="0074739E"/>
    <w:rsid w:val="00747CFC"/>
    <w:rsid w:val="007625C6"/>
    <w:rsid w:val="00763993"/>
    <w:rsid w:val="00767400"/>
    <w:rsid w:val="00773A5C"/>
    <w:rsid w:val="00775514"/>
    <w:rsid w:val="00776EBB"/>
    <w:rsid w:val="00780284"/>
    <w:rsid w:val="0078278C"/>
    <w:rsid w:val="00783A6B"/>
    <w:rsid w:val="00787452"/>
    <w:rsid w:val="007940D6"/>
    <w:rsid w:val="0079679C"/>
    <w:rsid w:val="007B0343"/>
    <w:rsid w:val="007B4906"/>
    <w:rsid w:val="007B67B8"/>
    <w:rsid w:val="007C5737"/>
    <w:rsid w:val="007C607F"/>
    <w:rsid w:val="007C656B"/>
    <w:rsid w:val="007D1B68"/>
    <w:rsid w:val="007D34A3"/>
    <w:rsid w:val="007D4C1A"/>
    <w:rsid w:val="007D557E"/>
    <w:rsid w:val="007D61CA"/>
    <w:rsid w:val="007E0F67"/>
    <w:rsid w:val="007E3242"/>
    <w:rsid w:val="007E42C4"/>
    <w:rsid w:val="007F1F95"/>
    <w:rsid w:val="007F2B9F"/>
    <w:rsid w:val="00811F5D"/>
    <w:rsid w:val="0081377B"/>
    <w:rsid w:val="00814C0F"/>
    <w:rsid w:val="008174BD"/>
    <w:rsid w:val="00824BEC"/>
    <w:rsid w:val="008261AA"/>
    <w:rsid w:val="00830AB7"/>
    <w:rsid w:val="00831325"/>
    <w:rsid w:val="00833EA2"/>
    <w:rsid w:val="00834E57"/>
    <w:rsid w:val="008373D4"/>
    <w:rsid w:val="00850295"/>
    <w:rsid w:val="00850407"/>
    <w:rsid w:val="00851227"/>
    <w:rsid w:val="00852F45"/>
    <w:rsid w:val="00871E21"/>
    <w:rsid w:val="00873D4E"/>
    <w:rsid w:val="0089356A"/>
    <w:rsid w:val="00893785"/>
    <w:rsid w:val="008954DE"/>
    <w:rsid w:val="00897EB1"/>
    <w:rsid w:val="008A2BE3"/>
    <w:rsid w:val="008A6528"/>
    <w:rsid w:val="008B5378"/>
    <w:rsid w:val="008B5CEF"/>
    <w:rsid w:val="008B6CD1"/>
    <w:rsid w:val="008C7876"/>
    <w:rsid w:val="008D17A9"/>
    <w:rsid w:val="008D46E4"/>
    <w:rsid w:val="008D47B5"/>
    <w:rsid w:val="008D4B4C"/>
    <w:rsid w:val="008D7CAE"/>
    <w:rsid w:val="008E02BC"/>
    <w:rsid w:val="008E3BEB"/>
    <w:rsid w:val="008F16FC"/>
    <w:rsid w:val="008F75A7"/>
    <w:rsid w:val="009122C6"/>
    <w:rsid w:val="0092704F"/>
    <w:rsid w:val="00930EA9"/>
    <w:rsid w:val="00942FF0"/>
    <w:rsid w:val="00943CBA"/>
    <w:rsid w:val="00944779"/>
    <w:rsid w:val="009459C2"/>
    <w:rsid w:val="00957CC7"/>
    <w:rsid w:val="00957DBB"/>
    <w:rsid w:val="00962FE5"/>
    <w:rsid w:val="009641EB"/>
    <w:rsid w:val="009712DB"/>
    <w:rsid w:val="009743E0"/>
    <w:rsid w:val="00977CE5"/>
    <w:rsid w:val="009803BF"/>
    <w:rsid w:val="009821EB"/>
    <w:rsid w:val="00983841"/>
    <w:rsid w:val="00985A1C"/>
    <w:rsid w:val="00985FA5"/>
    <w:rsid w:val="00987960"/>
    <w:rsid w:val="009909B6"/>
    <w:rsid w:val="009A2994"/>
    <w:rsid w:val="009A5AAE"/>
    <w:rsid w:val="009A69A4"/>
    <w:rsid w:val="009B0E1F"/>
    <w:rsid w:val="009B0FE5"/>
    <w:rsid w:val="009B1336"/>
    <w:rsid w:val="009B1EE3"/>
    <w:rsid w:val="009C0F21"/>
    <w:rsid w:val="009C0F9F"/>
    <w:rsid w:val="009C286D"/>
    <w:rsid w:val="009C5F99"/>
    <w:rsid w:val="009D00C5"/>
    <w:rsid w:val="009D00F3"/>
    <w:rsid w:val="009D31F7"/>
    <w:rsid w:val="009D3602"/>
    <w:rsid w:val="009D6DF7"/>
    <w:rsid w:val="009E1228"/>
    <w:rsid w:val="009E707D"/>
    <w:rsid w:val="009F7343"/>
    <w:rsid w:val="00A05A04"/>
    <w:rsid w:val="00A12440"/>
    <w:rsid w:val="00A13145"/>
    <w:rsid w:val="00A174BD"/>
    <w:rsid w:val="00A2259D"/>
    <w:rsid w:val="00A23605"/>
    <w:rsid w:val="00A25193"/>
    <w:rsid w:val="00A254AF"/>
    <w:rsid w:val="00A319AE"/>
    <w:rsid w:val="00A34BF6"/>
    <w:rsid w:val="00A34E7F"/>
    <w:rsid w:val="00A36CCA"/>
    <w:rsid w:val="00A511B3"/>
    <w:rsid w:val="00A64A8F"/>
    <w:rsid w:val="00A735D2"/>
    <w:rsid w:val="00A95F2A"/>
    <w:rsid w:val="00AA15AA"/>
    <w:rsid w:val="00AA2101"/>
    <w:rsid w:val="00AB01AA"/>
    <w:rsid w:val="00AB03F2"/>
    <w:rsid w:val="00AB0400"/>
    <w:rsid w:val="00AB19A9"/>
    <w:rsid w:val="00AB2099"/>
    <w:rsid w:val="00AB3089"/>
    <w:rsid w:val="00AB3D23"/>
    <w:rsid w:val="00AC02F1"/>
    <w:rsid w:val="00AE07ED"/>
    <w:rsid w:val="00AF0BE3"/>
    <w:rsid w:val="00AF3096"/>
    <w:rsid w:val="00AF703A"/>
    <w:rsid w:val="00B02E02"/>
    <w:rsid w:val="00B1424D"/>
    <w:rsid w:val="00B20AD2"/>
    <w:rsid w:val="00B20D8A"/>
    <w:rsid w:val="00B2373C"/>
    <w:rsid w:val="00B3359E"/>
    <w:rsid w:val="00B418E7"/>
    <w:rsid w:val="00B476A9"/>
    <w:rsid w:val="00B56012"/>
    <w:rsid w:val="00B60975"/>
    <w:rsid w:val="00B6669F"/>
    <w:rsid w:val="00B70219"/>
    <w:rsid w:val="00B72FCA"/>
    <w:rsid w:val="00B73DCE"/>
    <w:rsid w:val="00B75168"/>
    <w:rsid w:val="00B821A0"/>
    <w:rsid w:val="00B852CE"/>
    <w:rsid w:val="00B87A9E"/>
    <w:rsid w:val="00BA0370"/>
    <w:rsid w:val="00BA41DB"/>
    <w:rsid w:val="00BA51C1"/>
    <w:rsid w:val="00BB20F5"/>
    <w:rsid w:val="00BC01E2"/>
    <w:rsid w:val="00BC2F8E"/>
    <w:rsid w:val="00BC7A55"/>
    <w:rsid w:val="00BD0C17"/>
    <w:rsid w:val="00BE08AB"/>
    <w:rsid w:val="00BE7686"/>
    <w:rsid w:val="00BF126B"/>
    <w:rsid w:val="00C00095"/>
    <w:rsid w:val="00C01578"/>
    <w:rsid w:val="00C02175"/>
    <w:rsid w:val="00C0455D"/>
    <w:rsid w:val="00C0511F"/>
    <w:rsid w:val="00C116DF"/>
    <w:rsid w:val="00C14460"/>
    <w:rsid w:val="00C1747A"/>
    <w:rsid w:val="00C201F7"/>
    <w:rsid w:val="00C221F5"/>
    <w:rsid w:val="00C22658"/>
    <w:rsid w:val="00C22F28"/>
    <w:rsid w:val="00C27697"/>
    <w:rsid w:val="00C277DA"/>
    <w:rsid w:val="00C31262"/>
    <w:rsid w:val="00C361C3"/>
    <w:rsid w:val="00C376DB"/>
    <w:rsid w:val="00C43F1F"/>
    <w:rsid w:val="00C44603"/>
    <w:rsid w:val="00C51819"/>
    <w:rsid w:val="00C55728"/>
    <w:rsid w:val="00C61D78"/>
    <w:rsid w:val="00C705EA"/>
    <w:rsid w:val="00C72C69"/>
    <w:rsid w:val="00C835C6"/>
    <w:rsid w:val="00C84B29"/>
    <w:rsid w:val="00C84F12"/>
    <w:rsid w:val="00C8605B"/>
    <w:rsid w:val="00C87FAA"/>
    <w:rsid w:val="00C927C4"/>
    <w:rsid w:val="00C939EB"/>
    <w:rsid w:val="00C94DF7"/>
    <w:rsid w:val="00C954FB"/>
    <w:rsid w:val="00C95F34"/>
    <w:rsid w:val="00C969B9"/>
    <w:rsid w:val="00CA0E2D"/>
    <w:rsid w:val="00CA448F"/>
    <w:rsid w:val="00CA7312"/>
    <w:rsid w:val="00CB562E"/>
    <w:rsid w:val="00CB7389"/>
    <w:rsid w:val="00CC57F6"/>
    <w:rsid w:val="00CD087C"/>
    <w:rsid w:val="00CD2EEB"/>
    <w:rsid w:val="00CD586F"/>
    <w:rsid w:val="00CD6B77"/>
    <w:rsid w:val="00CE2120"/>
    <w:rsid w:val="00CE7042"/>
    <w:rsid w:val="00CE7996"/>
    <w:rsid w:val="00CF39F6"/>
    <w:rsid w:val="00CF4F09"/>
    <w:rsid w:val="00CF5BC8"/>
    <w:rsid w:val="00D00B5E"/>
    <w:rsid w:val="00D027A9"/>
    <w:rsid w:val="00D02B59"/>
    <w:rsid w:val="00D21876"/>
    <w:rsid w:val="00D2217F"/>
    <w:rsid w:val="00D22197"/>
    <w:rsid w:val="00D2230C"/>
    <w:rsid w:val="00D235F9"/>
    <w:rsid w:val="00D301E3"/>
    <w:rsid w:val="00D32858"/>
    <w:rsid w:val="00D35924"/>
    <w:rsid w:val="00D40C38"/>
    <w:rsid w:val="00D45600"/>
    <w:rsid w:val="00D473B0"/>
    <w:rsid w:val="00D56F5A"/>
    <w:rsid w:val="00D601B1"/>
    <w:rsid w:val="00D65AC4"/>
    <w:rsid w:val="00D66F99"/>
    <w:rsid w:val="00D675AF"/>
    <w:rsid w:val="00D676CE"/>
    <w:rsid w:val="00D74573"/>
    <w:rsid w:val="00D85CD3"/>
    <w:rsid w:val="00D86DAF"/>
    <w:rsid w:val="00D9084F"/>
    <w:rsid w:val="00D90C5E"/>
    <w:rsid w:val="00D93C72"/>
    <w:rsid w:val="00D94D34"/>
    <w:rsid w:val="00D972BF"/>
    <w:rsid w:val="00DA4F85"/>
    <w:rsid w:val="00DB2940"/>
    <w:rsid w:val="00DB61AA"/>
    <w:rsid w:val="00DB6C07"/>
    <w:rsid w:val="00DC176B"/>
    <w:rsid w:val="00DC4688"/>
    <w:rsid w:val="00DE345B"/>
    <w:rsid w:val="00DE4632"/>
    <w:rsid w:val="00DE7080"/>
    <w:rsid w:val="00DF1011"/>
    <w:rsid w:val="00DF403E"/>
    <w:rsid w:val="00DF602E"/>
    <w:rsid w:val="00DF689F"/>
    <w:rsid w:val="00E10C2E"/>
    <w:rsid w:val="00E12CFC"/>
    <w:rsid w:val="00E370A8"/>
    <w:rsid w:val="00E40658"/>
    <w:rsid w:val="00E406F8"/>
    <w:rsid w:val="00E41C91"/>
    <w:rsid w:val="00E463BB"/>
    <w:rsid w:val="00E47372"/>
    <w:rsid w:val="00E53A84"/>
    <w:rsid w:val="00E571F6"/>
    <w:rsid w:val="00E60F1B"/>
    <w:rsid w:val="00E6434B"/>
    <w:rsid w:val="00E71D92"/>
    <w:rsid w:val="00E73DC7"/>
    <w:rsid w:val="00E76484"/>
    <w:rsid w:val="00E77BB5"/>
    <w:rsid w:val="00E8020B"/>
    <w:rsid w:val="00E8696A"/>
    <w:rsid w:val="00E926C8"/>
    <w:rsid w:val="00EB2856"/>
    <w:rsid w:val="00EB44CF"/>
    <w:rsid w:val="00EB4806"/>
    <w:rsid w:val="00EC123A"/>
    <w:rsid w:val="00EC3FE1"/>
    <w:rsid w:val="00EC5A1B"/>
    <w:rsid w:val="00ED0F0B"/>
    <w:rsid w:val="00ED3DCF"/>
    <w:rsid w:val="00ED66E7"/>
    <w:rsid w:val="00EE1CD7"/>
    <w:rsid w:val="00EE2AAC"/>
    <w:rsid w:val="00EE4684"/>
    <w:rsid w:val="00EE4ABB"/>
    <w:rsid w:val="00EF13C1"/>
    <w:rsid w:val="00F03BBE"/>
    <w:rsid w:val="00F07177"/>
    <w:rsid w:val="00F1085F"/>
    <w:rsid w:val="00F1088B"/>
    <w:rsid w:val="00F10905"/>
    <w:rsid w:val="00F11EE1"/>
    <w:rsid w:val="00F12C85"/>
    <w:rsid w:val="00F14826"/>
    <w:rsid w:val="00F249EC"/>
    <w:rsid w:val="00F36811"/>
    <w:rsid w:val="00F46544"/>
    <w:rsid w:val="00F46C31"/>
    <w:rsid w:val="00F51D5A"/>
    <w:rsid w:val="00F5231B"/>
    <w:rsid w:val="00F53918"/>
    <w:rsid w:val="00F53AD4"/>
    <w:rsid w:val="00F624EA"/>
    <w:rsid w:val="00F65583"/>
    <w:rsid w:val="00F71AA4"/>
    <w:rsid w:val="00F75F21"/>
    <w:rsid w:val="00F841B9"/>
    <w:rsid w:val="00F857E1"/>
    <w:rsid w:val="00F9266B"/>
    <w:rsid w:val="00F97F3A"/>
    <w:rsid w:val="00FA3BE3"/>
    <w:rsid w:val="00FA4B24"/>
    <w:rsid w:val="00FA6C60"/>
    <w:rsid w:val="00FB3345"/>
    <w:rsid w:val="00FB44FD"/>
    <w:rsid w:val="00FB7664"/>
    <w:rsid w:val="00FC2A85"/>
    <w:rsid w:val="00FC2EC3"/>
    <w:rsid w:val="00FC2ED2"/>
    <w:rsid w:val="00FC3A80"/>
    <w:rsid w:val="00FC4F07"/>
    <w:rsid w:val="00FC7AE5"/>
    <w:rsid w:val="00FD2A3B"/>
    <w:rsid w:val="00FD5544"/>
    <w:rsid w:val="00FD5D4D"/>
    <w:rsid w:val="00FD67B4"/>
    <w:rsid w:val="00FE4D06"/>
    <w:rsid w:val="00FE67C2"/>
    <w:rsid w:val="00FF1F38"/>
    <w:rsid w:val="00FF57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09B6"/>
    <w:rPr>
      <w:sz w:val="24"/>
      <w:szCs w:val="24"/>
    </w:rPr>
  </w:style>
  <w:style w:type="paragraph" w:styleId="1">
    <w:name w:val="heading 1"/>
    <w:basedOn w:val="a"/>
    <w:next w:val="a"/>
    <w:qFormat/>
    <w:rsid w:val="00523CF3"/>
    <w:pPr>
      <w:keepNext/>
      <w:spacing w:before="240" w:after="60"/>
      <w:outlineLvl w:val="0"/>
    </w:pPr>
    <w:rPr>
      <w:rFonts w:ascii="Arial" w:hAnsi="Arial" w:cs="Arial"/>
      <w:b/>
      <w:bCs/>
      <w:kern w:val="32"/>
      <w:sz w:val="32"/>
      <w:szCs w:val="32"/>
    </w:rPr>
  </w:style>
  <w:style w:type="paragraph" w:styleId="2">
    <w:name w:val="heading 2"/>
    <w:basedOn w:val="a"/>
    <w:next w:val="a"/>
    <w:qFormat/>
    <w:rsid w:val="00523CF3"/>
    <w:pPr>
      <w:keepNext/>
      <w:jc w:val="center"/>
      <w:outlineLvl w:val="1"/>
    </w:pPr>
    <w:rPr>
      <w:rFonts w:ascii="Bookman Old Style" w:hAnsi="Bookman Old Style"/>
      <w:b/>
      <w:bCs/>
    </w:rPr>
  </w:style>
  <w:style w:type="paragraph" w:styleId="30">
    <w:name w:val="heading 3"/>
    <w:basedOn w:val="a"/>
    <w:qFormat/>
    <w:rsid w:val="00523CF3"/>
    <w:pPr>
      <w:spacing w:before="100" w:beforeAutospacing="1" w:after="100" w:afterAutospacing="1"/>
      <w:outlineLvl w:val="2"/>
    </w:pPr>
    <w:rPr>
      <w:b/>
      <w:bCs/>
      <w:color w:val="000080"/>
      <w:sz w:val="27"/>
      <w:szCs w:val="27"/>
    </w:rPr>
  </w:style>
  <w:style w:type="paragraph" w:styleId="40">
    <w:name w:val="heading 4"/>
    <w:basedOn w:val="a"/>
    <w:next w:val="a"/>
    <w:qFormat/>
    <w:rsid w:val="00523CF3"/>
    <w:pPr>
      <w:keepNext/>
      <w:spacing w:before="240" w:after="60"/>
      <w:outlineLvl w:val="3"/>
    </w:pPr>
    <w:rPr>
      <w:b/>
      <w:bCs/>
      <w:sz w:val="28"/>
      <w:szCs w:val="28"/>
    </w:rPr>
  </w:style>
  <w:style w:type="paragraph" w:styleId="5">
    <w:name w:val="heading 5"/>
    <w:basedOn w:val="a"/>
    <w:next w:val="a"/>
    <w:qFormat/>
    <w:rsid w:val="00523CF3"/>
    <w:pPr>
      <w:keepNext/>
      <w:jc w:val="right"/>
      <w:outlineLvl w:val="4"/>
    </w:pPr>
    <w:rPr>
      <w:rFonts w:ascii="Bookman Old Style" w:hAnsi="Bookman Old Style"/>
      <w:b/>
      <w:bCs/>
      <w:i/>
      <w:iCs/>
      <w:sz w:val="20"/>
    </w:rPr>
  </w:style>
  <w:style w:type="paragraph" w:styleId="6">
    <w:name w:val="heading 6"/>
    <w:basedOn w:val="a"/>
    <w:next w:val="a"/>
    <w:qFormat/>
    <w:rsid w:val="00523CF3"/>
    <w:pPr>
      <w:spacing w:before="240" w:after="60"/>
      <w:outlineLvl w:val="5"/>
    </w:pPr>
    <w:rPr>
      <w:b/>
      <w:bCs/>
      <w:sz w:val="22"/>
      <w:szCs w:val="22"/>
    </w:rPr>
  </w:style>
  <w:style w:type="paragraph" w:styleId="7">
    <w:name w:val="heading 7"/>
    <w:basedOn w:val="a"/>
    <w:next w:val="a"/>
    <w:qFormat/>
    <w:rsid w:val="00C72C69"/>
    <w:pPr>
      <w:spacing w:before="240" w:after="60"/>
      <w:outlineLvl w:val="6"/>
    </w:pPr>
  </w:style>
  <w:style w:type="paragraph" w:styleId="8">
    <w:name w:val="heading 8"/>
    <w:basedOn w:val="a"/>
    <w:next w:val="a"/>
    <w:qFormat/>
    <w:rsid w:val="005A38E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23CF3"/>
    <w:rPr>
      <w:color w:val="003090"/>
      <w:u w:val="single"/>
    </w:rPr>
  </w:style>
  <w:style w:type="paragraph" w:styleId="a4">
    <w:name w:val="Normal (Web)"/>
    <w:basedOn w:val="a"/>
    <w:rsid w:val="00523CF3"/>
    <w:pPr>
      <w:spacing w:before="100" w:beforeAutospacing="1" w:after="100" w:afterAutospacing="1"/>
    </w:pPr>
  </w:style>
  <w:style w:type="paragraph" w:styleId="31">
    <w:name w:val="Body Text Indent 3"/>
    <w:basedOn w:val="a"/>
    <w:rsid w:val="00523CF3"/>
    <w:pPr>
      <w:autoSpaceDE w:val="0"/>
      <w:autoSpaceDN w:val="0"/>
      <w:adjustRightInd w:val="0"/>
      <w:spacing w:before="120"/>
      <w:ind w:firstLine="360"/>
      <w:jc w:val="both"/>
    </w:pPr>
    <w:rPr>
      <w:rFonts w:ascii="Bookman Old Style" w:hAnsi="Bookman Old Style" w:cs="Arial"/>
      <w:sz w:val="20"/>
      <w:szCs w:val="16"/>
    </w:rPr>
  </w:style>
  <w:style w:type="paragraph" w:styleId="a5">
    <w:name w:val="footer"/>
    <w:basedOn w:val="a"/>
    <w:rsid w:val="00523CF3"/>
    <w:pPr>
      <w:tabs>
        <w:tab w:val="center" w:pos="4677"/>
        <w:tab w:val="right" w:pos="9355"/>
      </w:tabs>
    </w:pPr>
  </w:style>
  <w:style w:type="character" w:customStyle="1" w:styleId="SUBST">
    <w:name w:val="__SUBST"/>
    <w:uiPriority w:val="99"/>
    <w:rsid w:val="00523CF3"/>
    <w:rPr>
      <w:b/>
      <w:bCs/>
      <w:i/>
      <w:iCs/>
      <w:sz w:val="22"/>
      <w:szCs w:val="22"/>
    </w:rPr>
  </w:style>
  <w:style w:type="paragraph" w:styleId="32">
    <w:name w:val="Body Text 3"/>
    <w:basedOn w:val="a"/>
    <w:rsid w:val="00523CF3"/>
    <w:pPr>
      <w:spacing w:after="120"/>
    </w:pPr>
    <w:rPr>
      <w:sz w:val="16"/>
      <w:szCs w:val="16"/>
    </w:rPr>
  </w:style>
  <w:style w:type="paragraph" w:styleId="20">
    <w:name w:val="Body Text 2"/>
    <w:basedOn w:val="a"/>
    <w:rsid w:val="00523CF3"/>
    <w:pPr>
      <w:spacing w:after="120" w:line="480" w:lineRule="auto"/>
    </w:pPr>
  </w:style>
  <w:style w:type="paragraph" w:styleId="a6">
    <w:name w:val="Body Text"/>
    <w:basedOn w:val="a"/>
    <w:rsid w:val="00523CF3"/>
    <w:pPr>
      <w:spacing w:after="120"/>
    </w:pPr>
  </w:style>
  <w:style w:type="paragraph" w:styleId="21">
    <w:name w:val="Body Text Indent 2"/>
    <w:basedOn w:val="a"/>
    <w:rsid w:val="00523CF3"/>
    <w:pPr>
      <w:spacing w:after="120" w:line="480" w:lineRule="auto"/>
      <w:ind w:left="283"/>
    </w:pPr>
  </w:style>
  <w:style w:type="paragraph" w:styleId="a7">
    <w:name w:val="Plain Text"/>
    <w:aliases w:val="Текст Знак Знак Знак Знак Знак Знак Знак Знак Знак Знак,Òåêñò Çíàê Çíàê Çíàê Çíàê Çíàê Çíàê Çíàê Çíàê Çíàê Çíàê"/>
    <w:basedOn w:val="a"/>
    <w:link w:val="a8"/>
    <w:rsid w:val="00523CF3"/>
    <w:pPr>
      <w:jc w:val="center"/>
    </w:pPr>
    <w:rPr>
      <w:sz w:val="20"/>
      <w:szCs w:val="20"/>
    </w:rPr>
  </w:style>
  <w:style w:type="paragraph" w:styleId="a9">
    <w:name w:val="Body Text Indent"/>
    <w:basedOn w:val="a"/>
    <w:rsid w:val="00523CF3"/>
    <w:pPr>
      <w:spacing w:line="360" w:lineRule="auto"/>
      <w:ind w:left="360"/>
      <w:jc w:val="both"/>
    </w:pPr>
    <w:rPr>
      <w:rFonts w:ascii="Arial" w:hAnsi="Arial"/>
      <w:b/>
      <w:sz w:val="22"/>
      <w:szCs w:val="20"/>
    </w:rPr>
  </w:style>
  <w:style w:type="character" w:styleId="aa">
    <w:name w:val="page number"/>
    <w:basedOn w:val="a0"/>
    <w:rsid w:val="00523CF3"/>
  </w:style>
  <w:style w:type="paragraph" w:customStyle="1" w:styleId="Heading3">
    <w:name w:val="Heading 3"/>
    <w:rsid w:val="00523CF3"/>
    <w:pPr>
      <w:widowControl w:val="0"/>
      <w:autoSpaceDE w:val="0"/>
      <w:autoSpaceDN w:val="0"/>
      <w:spacing w:before="240" w:after="40"/>
    </w:pPr>
    <w:rPr>
      <w:b/>
      <w:bCs/>
      <w:sz w:val="22"/>
      <w:szCs w:val="22"/>
    </w:rPr>
  </w:style>
  <w:style w:type="paragraph" w:customStyle="1" w:styleId="heading30">
    <w:name w:val="heading3"/>
    <w:basedOn w:val="a"/>
    <w:rsid w:val="00523CF3"/>
    <w:pPr>
      <w:spacing w:before="100" w:beforeAutospacing="1" w:after="100" w:afterAutospacing="1"/>
    </w:pPr>
  </w:style>
  <w:style w:type="character" w:styleId="ab">
    <w:name w:val="Strong"/>
    <w:basedOn w:val="a0"/>
    <w:qFormat/>
    <w:rsid w:val="00523CF3"/>
    <w:rPr>
      <w:b/>
      <w:bCs/>
    </w:rPr>
  </w:style>
  <w:style w:type="paragraph" w:customStyle="1" w:styleId="ConsNormal">
    <w:name w:val="ConsNormal"/>
    <w:link w:val="ConsNormal0"/>
    <w:rsid w:val="00523CF3"/>
    <w:pPr>
      <w:widowControl w:val="0"/>
      <w:autoSpaceDE w:val="0"/>
      <w:autoSpaceDN w:val="0"/>
      <w:ind w:firstLine="720"/>
    </w:pPr>
    <w:rPr>
      <w:rFonts w:ascii="Arial" w:hAnsi="Arial" w:cs="Arial"/>
    </w:rPr>
  </w:style>
  <w:style w:type="paragraph" w:styleId="ac">
    <w:name w:val="header"/>
    <w:basedOn w:val="a"/>
    <w:rsid w:val="00523CF3"/>
    <w:pPr>
      <w:tabs>
        <w:tab w:val="center" w:pos="4677"/>
        <w:tab w:val="right" w:pos="9355"/>
      </w:tabs>
    </w:pPr>
  </w:style>
  <w:style w:type="paragraph" w:styleId="ad">
    <w:name w:val="annotation text"/>
    <w:basedOn w:val="a"/>
    <w:semiHidden/>
    <w:rsid w:val="00053275"/>
    <w:rPr>
      <w:sz w:val="20"/>
      <w:szCs w:val="20"/>
      <w:lang w:eastAsia="en-US"/>
    </w:rPr>
  </w:style>
  <w:style w:type="paragraph" w:customStyle="1" w:styleId="FR2">
    <w:name w:val="FR2"/>
    <w:rsid w:val="00C72C69"/>
    <w:pPr>
      <w:widowControl w:val="0"/>
      <w:autoSpaceDE w:val="0"/>
      <w:autoSpaceDN w:val="0"/>
      <w:adjustRightInd w:val="0"/>
      <w:spacing w:before="5860"/>
      <w:ind w:left="80"/>
      <w:jc w:val="center"/>
    </w:pPr>
    <w:rPr>
      <w:sz w:val="28"/>
      <w:szCs w:val="28"/>
    </w:rPr>
  </w:style>
  <w:style w:type="paragraph" w:customStyle="1" w:styleId="ConsNonformat">
    <w:name w:val="ConsNonformat"/>
    <w:rsid w:val="00C72C69"/>
    <w:pPr>
      <w:widowControl w:val="0"/>
    </w:pPr>
    <w:rPr>
      <w:rFonts w:ascii="Courier New" w:hAnsi="Courier New" w:cs="Courier New"/>
    </w:rPr>
  </w:style>
  <w:style w:type="paragraph" w:customStyle="1" w:styleId="ae">
    <w:name w:val="Прижатый влево"/>
    <w:basedOn w:val="a"/>
    <w:next w:val="a"/>
    <w:rsid w:val="00C72C69"/>
    <w:pPr>
      <w:autoSpaceDE w:val="0"/>
      <w:autoSpaceDN w:val="0"/>
      <w:adjustRightInd w:val="0"/>
    </w:pPr>
    <w:rPr>
      <w:rFonts w:ascii="Arial" w:hAnsi="Arial"/>
      <w:sz w:val="20"/>
      <w:szCs w:val="20"/>
    </w:rPr>
  </w:style>
  <w:style w:type="paragraph" w:customStyle="1" w:styleId="ConsPlusNormal">
    <w:name w:val="ConsPlusNormal"/>
    <w:uiPriority w:val="99"/>
    <w:rsid w:val="00532AB8"/>
    <w:pPr>
      <w:autoSpaceDE w:val="0"/>
      <w:autoSpaceDN w:val="0"/>
      <w:adjustRightInd w:val="0"/>
      <w:ind w:firstLine="720"/>
    </w:pPr>
    <w:rPr>
      <w:rFonts w:ascii="Arial" w:hAnsi="Arial" w:cs="Arial"/>
    </w:rPr>
  </w:style>
  <w:style w:type="paragraph" w:styleId="af">
    <w:name w:val="Balloon Text"/>
    <w:basedOn w:val="a"/>
    <w:link w:val="af0"/>
    <w:uiPriority w:val="99"/>
    <w:semiHidden/>
    <w:rsid w:val="003908E3"/>
    <w:rPr>
      <w:rFonts w:ascii="Tahoma" w:hAnsi="Tahoma" w:cs="Tahoma"/>
      <w:sz w:val="16"/>
      <w:szCs w:val="16"/>
    </w:rPr>
  </w:style>
  <w:style w:type="character" w:customStyle="1" w:styleId="EmailStyle38">
    <w:name w:val="EmailStyle381"/>
    <w:aliases w:val="EmailStyle381"/>
    <w:basedOn w:val="a0"/>
    <w:semiHidden/>
    <w:personal/>
    <w:personalCompose/>
    <w:rsid w:val="007D34A3"/>
    <w:rPr>
      <w:rFonts w:ascii="Arial" w:hAnsi="Arial" w:cs="Arial"/>
      <w:b w:val="0"/>
      <w:bCs w:val="0"/>
      <w:i w:val="0"/>
      <w:iCs w:val="0"/>
      <w:strike w:val="0"/>
      <w:color w:val="auto"/>
      <w:sz w:val="20"/>
      <w:szCs w:val="20"/>
      <w:u w:val="none"/>
    </w:rPr>
  </w:style>
  <w:style w:type="character" w:styleId="af1">
    <w:name w:val="FollowedHyperlink"/>
    <w:basedOn w:val="a0"/>
    <w:rsid w:val="00DC4688"/>
    <w:rPr>
      <w:color w:val="800080"/>
      <w:u w:val="single"/>
    </w:rPr>
  </w:style>
  <w:style w:type="paragraph" w:customStyle="1" w:styleId="exp">
    <w:name w:val="exp"/>
    <w:basedOn w:val="a"/>
    <w:rsid w:val="005A38EC"/>
    <w:pPr>
      <w:numPr>
        <w:numId w:val="5"/>
      </w:numPr>
      <w:autoSpaceDE w:val="0"/>
      <w:autoSpaceDN w:val="0"/>
      <w:jc w:val="center"/>
    </w:pPr>
    <w:rPr>
      <w:b/>
      <w:sz w:val="32"/>
      <w:szCs w:val="20"/>
    </w:rPr>
  </w:style>
  <w:style w:type="character" w:customStyle="1" w:styleId="a8">
    <w:name w:val="Текст Знак"/>
    <w:aliases w:val="Текст Знак Знак Знак Знак Знак Знак Знак Знак Знак Знак Знак,Òåêñò Çíàê Çíàê Çíàê Çíàê Çíàê Çíàê Çíàê Çíàê Çíàê Çíàê Знак"/>
    <w:basedOn w:val="a0"/>
    <w:link w:val="a7"/>
    <w:semiHidden/>
    <w:locked/>
    <w:rsid w:val="005A38EC"/>
    <w:rPr>
      <w:lang w:val="ru-RU" w:eastAsia="ru-RU" w:bidi="ar-SA"/>
    </w:rPr>
  </w:style>
  <w:style w:type="character" w:customStyle="1" w:styleId="ConsNormal0">
    <w:name w:val="ConsNormal Знак"/>
    <w:basedOn w:val="a0"/>
    <w:link w:val="ConsNormal"/>
    <w:locked/>
    <w:rsid w:val="005A38EC"/>
    <w:rPr>
      <w:rFonts w:ascii="Arial" w:hAnsi="Arial" w:cs="Arial"/>
      <w:lang w:val="ru-RU" w:eastAsia="ru-RU" w:bidi="ar-SA"/>
    </w:rPr>
  </w:style>
  <w:style w:type="paragraph" w:customStyle="1" w:styleId="3">
    <w:name w:val="Стиль3"/>
    <w:basedOn w:val="a"/>
    <w:rsid w:val="005A38EC"/>
    <w:pPr>
      <w:numPr>
        <w:ilvl w:val="1"/>
        <w:numId w:val="5"/>
      </w:numPr>
      <w:autoSpaceDE w:val="0"/>
      <w:autoSpaceDN w:val="0"/>
      <w:jc w:val="both"/>
      <w:outlineLvl w:val="2"/>
    </w:pPr>
    <w:rPr>
      <w:b/>
      <w:sz w:val="28"/>
      <w:szCs w:val="20"/>
    </w:rPr>
  </w:style>
  <w:style w:type="paragraph" w:customStyle="1" w:styleId="4">
    <w:name w:val="Стиль4"/>
    <w:basedOn w:val="a"/>
    <w:rsid w:val="005A38EC"/>
    <w:pPr>
      <w:numPr>
        <w:ilvl w:val="2"/>
        <w:numId w:val="5"/>
      </w:numPr>
      <w:autoSpaceDE w:val="0"/>
      <w:autoSpaceDN w:val="0"/>
      <w:outlineLvl w:val="2"/>
    </w:pPr>
    <w:rPr>
      <w:b/>
    </w:rPr>
  </w:style>
  <w:style w:type="paragraph" w:customStyle="1" w:styleId="BodyTextbt">
    <w:name w:val="Body Text.bt"/>
    <w:basedOn w:val="a"/>
    <w:rsid w:val="005A38EC"/>
    <w:pPr>
      <w:jc w:val="both"/>
    </w:pPr>
    <w:rPr>
      <w:b/>
      <w:bCs/>
      <w:i/>
      <w:iCs/>
      <w:sz w:val="22"/>
      <w:szCs w:val="22"/>
    </w:rPr>
  </w:style>
  <w:style w:type="paragraph" w:customStyle="1" w:styleId="ConsPlusNonformat">
    <w:name w:val="ConsPlusNonformat"/>
    <w:rsid w:val="005A38EC"/>
    <w:pPr>
      <w:autoSpaceDE w:val="0"/>
      <w:autoSpaceDN w:val="0"/>
      <w:adjustRightInd w:val="0"/>
    </w:pPr>
    <w:rPr>
      <w:rFonts w:ascii="Courier New" w:hAnsi="Courier New" w:cs="Courier New"/>
    </w:rPr>
  </w:style>
  <w:style w:type="paragraph" w:customStyle="1" w:styleId="xl104">
    <w:name w:val="xl104"/>
    <w:basedOn w:val="a"/>
    <w:rsid w:val="004E6E9E"/>
    <w:pPr>
      <w:pBdr>
        <w:top w:val="single" w:sz="4" w:space="0" w:color="auto"/>
        <w:bottom w:val="single" w:sz="4" w:space="0" w:color="auto"/>
      </w:pBdr>
      <w:spacing w:before="100" w:beforeAutospacing="1" w:after="100" w:afterAutospacing="1"/>
    </w:pPr>
  </w:style>
  <w:style w:type="character" w:styleId="af2">
    <w:name w:val="annotation reference"/>
    <w:basedOn w:val="a0"/>
    <w:semiHidden/>
    <w:rsid w:val="007361F0"/>
    <w:rPr>
      <w:sz w:val="16"/>
      <w:szCs w:val="16"/>
    </w:rPr>
  </w:style>
  <w:style w:type="character" w:customStyle="1" w:styleId="Subst0">
    <w:name w:val="Subst"/>
    <w:uiPriority w:val="99"/>
    <w:rsid w:val="008B5378"/>
    <w:rPr>
      <w:b/>
      <w:i/>
    </w:rPr>
  </w:style>
  <w:style w:type="paragraph" w:customStyle="1" w:styleId="SubHeading">
    <w:name w:val="Sub Heading"/>
    <w:uiPriority w:val="99"/>
    <w:rsid w:val="00A13145"/>
    <w:pPr>
      <w:widowControl w:val="0"/>
      <w:autoSpaceDE w:val="0"/>
      <w:autoSpaceDN w:val="0"/>
      <w:adjustRightInd w:val="0"/>
      <w:spacing w:before="240" w:after="40"/>
    </w:pPr>
  </w:style>
  <w:style w:type="table" w:styleId="af3">
    <w:name w:val="Table Grid"/>
    <w:basedOn w:val="a1"/>
    <w:rsid w:val="00B87A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4D3383"/>
    <w:pPr>
      <w:ind w:left="720"/>
      <w:contextualSpacing/>
    </w:pPr>
  </w:style>
  <w:style w:type="character" w:customStyle="1" w:styleId="af0">
    <w:name w:val="Текст выноски Знак"/>
    <w:basedOn w:val="a0"/>
    <w:link w:val="af"/>
    <w:uiPriority w:val="99"/>
    <w:semiHidden/>
    <w:rsid w:val="005471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119266">
      <w:bodyDiv w:val="1"/>
      <w:marLeft w:val="0"/>
      <w:marRight w:val="0"/>
      <w:marTop w:val="0"/>
      <w:marBottom w:val="0"/>
      <w:divBdr>
        <w:top w:val="none" w:sz="0" w:space="0" w:color="auto"/>
        <w:left w:val="none" w:sz="0" w:space="0" w:color="auto"/>
        <w:bottom w:val="none" w:sz="0" w:space="0" w:color="auto"/>
        <w:right w:val="none" w:sz="0" w:space="0" w:color="auto"/>
      </w:divBdr>
    </w:div>
    <w:div w:id="88637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kizovo-group.ru"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oleObject" Target="embeddings/_____Microsoft_Office_Excel_97-20031.xls"/><Relationship Id="rId17" Type="http://schemas.openxmlformats.org/officeDocument/2006/relationships/image" Target="media/image8.png"/><Relationship Id="rId25" Type="http://schemas.openxmlformats.org/officeDocument/2006/relationships/chart" Target="charts/chart3.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chart" Target="charts/chart1.xml"/><Relationship Id="rId29" Type="http://schemas.openxmlformats.org/officeDocument/2006/relationships/chart" Target="charts/chart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chart" Target="charts/chart2.xm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emf"/><Relationship Id="rId28" Type="http://schemas.openxmlformats.org/officeDocument/2006/relationships/chart" Target="charts/chart6.xml"/><Relationship Id="rId10" Type="http://schemas.openxmlformats.org/officeDocument/2006/relationships/image" Target="media/image2.emf"/><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rk-reestr.ru"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chart" Target="charts/chart5.xm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Динамика средних цен производителей на свинину, руб.кг.</a:t>
            </a:r>
          </a:p>
        </c:rich>
      </c:tx>
      <c:layout>
        <c:manualLayout>
          <c:xMode val="edge"/>
          <c:yMode val="edge"/>
          <c:x val="0.20747947149328472"/>
          <c:y val="2.7586206896551741E-2"/>
        </c:manualLayout>
      </c:layout>
    </c:title>
    <c:plotArea>
      <c:layout>
        <c:manualLayout>
          <c:layoutTarget val="inner"/>
          <c:xMode val="edge"/>
          <c:yMode val="edge"/>
          <c:x val="7.6662449329939694E-2"/>
          <c:y val="0.21794261924156041"/>
          <c:w val="0.89561228286917871"/>
          <c:h val="0.5127986243098952"/>
        </c:manualLayout>
      </c:layout>
      <c:lineChart>
        <c:grouping val="stacked"/>
        <c:ser>
          <c:idx val="0"/>
          <c:order val="0"/>
          <c:tx>
            <c:strRef>
              <c:f>Лист1!$A$6</c:f>
              <c:strCache>
                <c:ptCount val="1"/>
                <c:pt idx="0">
                  <c:v>Цена реализации, руб.кг.</c:v>
                </c:pt>
              </c:strCache>
            </c:strRef>
          </c:tx>
          <c:dLbls>
            <c:dLbl>
              <c:idx val="0"/>
              <c:layout>
                <c:manualLayout>
                  <c:x val="2.5204788909892637E-3"/>
                  <c:y val="2.7586206896551752E-2"/>
                </c:manualLayout>
              </c:layout>
              <c:showVal val="1"/>
            </c:dLbl>
            <c:dLbl>
              <c:idx val="1"/>
              <c:layout>
                <c:manualLayout>
                  <c:x val="4.6208245866538053E-17"/>
                  <c:y val="2.7586206896551752E-2"/>
                </c:manualLayout>
              </c:layout>
              <c:showVal val="1"/>
            </c:dLbl>
            <c:dLbl>
              <c:idx val="2"/>
              <c:layout>
                <c:manualLayout>
                  <c:x val="2.520478890989288E-3"/>
                  <c:y val="-4.5977011494252866E-2"/>
                </c:manualLayout>
              </c:layout>
              <c:showVal val="1"/>
            </c:dLbl>
            <c:dLbl>
              <c:idx val="3"/>
              <c:layout>
                <c:manualLayout>
                  <c:x val="-2.520478890989288E-3"/>
                  <c:y val="-4.1379310344827565E-2"/>
                </c:manualLayout>
              </c:layout>
              <c:showVal val="1"/>
            </c:dLbl>
            <c:dLbl>
              <c:idx val="4"/>
              <c:layout>
                <c:manualLayout>
                  <c:x val="-7.5614366729678797E-3"/>
                  <c:y val="-3.2183908045977115E-2"/>
                </c:manualLayout>
              </c:layout>
              <c:showVal val="1"/>
            </c:dLbl>
            <c:spPr>
              <a:solidFill>
                <a:schemeClr val="accent6">
                  <a:lumMod val="40000"/>
                  <a:lumOff val="60000"/>
                </a:schemeClr>
              </a:solidFill>
            </c:spPr>
            <c:txPr>
              <a:bodyPr/>
              <a:lstStyle/>
              <a:p>
                <a:pPr>
                  <a:defRPr b="1"/>
                </a:pPr>
                <a:endParaRPr lang="ru-RU"/>
              </a:p>
            </c:txPr>
            <c:showVal val="1"/>
          </c:dLbls>
          <c:cat>
            <c:strRef>
              <c:f>Лист1!$B$5:$F$5</c:f>
              <c:strCache>
                <c:ptCount val="5"/>
                <c:pt idx="0">
                  <c:v>2007</c:v>
                </c:pt>
                <c:pt idx="1">
                  <c:v>2008</c:v>
                </c:pt>
                <c:pt idx="2">
                  <c:v>2009</c:v>
                </c:pt>
                <c:pt idx="3">
                  <c:v>1 пг 2010</c:v>
                </c:pt>
                <c:pt idx="4">
                  <c:v>2 пг 2010</c:v>
                </c:pt>
              </c:strCache>
            </c:strRef>
          </c:cat>
          <c:val>
            <c:numRef>
              <c:f>Лист1!$B$6:$F$6</c:f>
              <c:numCache>
                <c:formatCode>General</c:formatCode>
                <c:ptCount val="5"/>
                <c:pt idx="0">
                  <c:v>49.790000000000013</c:v>
                </c:pt>
                <c:pt idx="1">
                  <c:v>63.5</c:v>
                </c:pt>
                <c:pt idx="2" formatCode="0.00">
                  <c:v>71.040000000000006</c:v>
                </c:pt>
                <c:pt idx="3" formatCode="0.00">
                  <c:v>70.7</c:v>
                </c:pt>
                <c:pt idx="4" formatCode="0.00">
                  <c:v>70.7</c:v>
                </c:pt>
              </c:numCache>
            </c:numRef>
          </c:val>
          <c:smooth val="1"/>
        </c:ser>
        <c:marker val="1"/>
        <c:axId val="152060672"/>
        <c:axId val="152062208"/>
      </c:lineChart>
      <c:catAx>
        <c:axId val="152060672"/>
        <c:scaling>
          <c:orientation val="minMax"/>
        </c:scaling>
        <c:axPos val="b"/>
        <c:majorTickMark val="none"/>
        <c:tickLblPos val="nextTo"/>
        <c:crossAx val="152062208"/>
        <c:crosses val="autoZero"/>
        <c:auto val="1"/>
        <c:lblAlgn val="ctr"/>
        <c:lblOffset val="100"/>
      </c:catAx>
      <c:valAx>
        <c:axId val="152062208"/>
        <c:scaling>
          <c:orientation val="minMax"/>
          <c:min val="20"/>
        </c:scaling>
        <c:axPos val="l"/>
        <c:majorGridlines/>
        <c:numFmt formatCode="General" sourceLinked="1"/>
        <c:majorTickMark val="none"/>
        <c:tickLblPos val="nextTo"/>
        <c:spPr>
          <a:ln w="3175">
            <a:solidFill>
              <a:schemeClr val="tx1"/>
            </a:solidFill>
          </a:ln>
        </c:spPr>
        <c:crossAx val="152060672"/>
        <c:crosses val="autoZero"/>
        <c:crossBetween val="between"/>
      </c:valAx>
    </c:plotArea>
    <c:legend>
      <c:legendPos val="b"/>
      <c:txPr>
        <a:bodyPr/>
        <a:lstStyle/>
        <a:p>
          <a:pPr>
            <a:defRPr b="1"/>
          </a:pPr>
          <a:endParaRPr lang="ru-RU"/>
        </a:p>
      </c:txPr>
    </c:legend>
    <c:plotVisOnly val="1"/>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2800000000000035E-2"/>
          <c:y val="3.9370078740157494E-2"/>
          <c:w val="0.90720000000000001"/>
          <c:h val="0.75196850393700787"/>
        </c:manualLayout>
      </c:layout>
      <c:barChart>
        <c:barDir val="col"/>
        <c:grouping val="clustered"/>
        <c:ser>
          <c:idx val="0"/>
          <c:order val="0"/>
          <c:tx>
            <c:strRef>
              <c:f>Sheet1!$A$3</c:f>
              <c:strCache>
                <c:ptCount val="1"/>
                <c:pt idx="0">
                  <c:v>Текущие активы</c:v>
                </c:pt>
              </c:strCache>
            </c:strRef>
          </c:tx>
          <c:spPr>
            <a:pattFill prst="wdDnDiag">
              <a:fgClr>
                <a:srgbClr val="9999FF"/>
              </a:fgClr>
              <a:bgClr>
                <a:srgbClr val="C0C0C0"/>
              </a:bgClr>
            </a:pattFill>
            <a:ln w="25400">
              <a:solidFill>
                <a:srgbClr val="000000"/>
              </a:solidFill>
              <a:prstDash val="solid"/>
            </a:ln>
          </c:spPr>
          <c:cat>
            <c:strRef>
              <c:f>Sheet1!$B$1:$D$1</c:f>
              <c:strCache>
                <c:ptCount val="2"/>
                <c:pt idx="0">
                  <c:v>2009 год</c:v>
                </c:pt>
                <c:pt idx="1">
                  <c:v>2010 год</c:v>
                </c:pt>
              </c:strCache>
            </c:strRef>
          </c:cat>
          <c:val>
            <c:numRef>
              <c:f>Sheet1!$B$3:$D$3</c:f>
              <c:numCache>
                <c:formatCode>General</c:formatCode>
                <c:ptCount val="2"/>
                <c:pt idx="0">
                  <c:v>1487630</c:v>
                </c:pt>
                <c:pt idx="1">
                  <c:v>1709232</c:v>
                </c:pt>
              </c:numCache>
            </c:numRef>
          </c:val>
        </c:ser>
        <c:ser>
          <c:idx val="1"/>
          <c:order val="1"/>
          <c:tx>
            <c:strRef>
              <c:f>Sheet1!$A$4</c:f>
              <c:strCache>
                <c:ptCount val="1"/>
                <c:pt idx="0">
                  <c:v>Долгосрочные активы</c:v>
                </c:pt>
              </c:strCache>
            </c:strRef>
          </c:tx>
          <c:spPr>
            <a:pattFill prst="dkVert">
              <a:fgClr>
                <a:srgbClr val="993366"/>
              </a:fgClr>
              <a:bgClr>
                <a:srgbClr val="C0C0C0"/>
              </a:bgClr>
            </a:pattFill>
            <a:ln w="25400">
              <a:solidFill>
                <a:srgbClr val="000000"/>
              </a:solidFill>
              <a:prstDash val="solid"/>
            </a:ln>
          </c:spPr>
          <c:cat>
            <c:strRef>
              <c:f>Sheet1!$B$1:$D$1</c:f>
              <c:strCache>
                <c:ptCount val="2"/>
                <c:pt idx="0">
                  <c:v>2009 год</c:v>
                </c:pt>
                <c:pt idx="1">
                  <c:v>2010 год</c:v>
                </c:pt>
              </c:strCache>
            </c:strRef>
          </c:cat>
          <c:val>
            <c:numRef>
              <c:f>Sheet1!$B$4:$D$4</c:f>
              <c:numCache>
                <c:formatCode>General</c:formatCode>
                <c:ptCount val="2"/>
                <c:pt idx="0">
                  <c:v>9473755</c:v>
                </c:pt>
                <c:pt idx="1">
                  <c:v>11994453</c:v>
                </c:pt>
              </c:numCache>
            </c:numRef>
          </c:val>
        </c:ser>
        <c:ser>
          <c:idx val="2"/>
          <c:order val="2"/>
          <c:tx>
            <c:strRef>
              <c:f>Sheet1!$A$5</c:f>
              <c:strCache>
                <c:ptCount val="1"/>
                <c:pt idx="0">
                  <c:v>Суммарный актив</c:v>
                </c:pt>
              </c:strCache>
            </c:strRef>
          </c:tx>
          <c:spPr>
            <a:pattFill prst="wdUpDiag">
              <a:fgClr>
                <a:srgbClr val="FFFFCC"/>
              </a:fgClr>
              <a:bgClr>
                <a:srgbClr val="C0C0C0"/>
              </a:bgClr>
            </a:pattFill>
            <a:ln w="25400">
              <a:solidFill>
                <a:srgbClr val="000000"/>
              </a:solidFill>
              <a:prstDash val="solid"/>
            </a:ln>
          </c:spPr>
          <c:cat>
            <c:strRef>
              <c:f>Sheet1!$B$1:$D$1</c:f>
              <c:strCache>
                <c:ptCount val="2"/>
                <c:pt idx="0">
                  <c:v>2009 год</c:v>
                </c:pt>
                <c:pt idx="1">
                  <c:v>2010 год</c:v>
                </c:pt>
              </c:strCache>
            </c:strRef>
          </c:cat>
          <c:val>
            <c:numRef>
              <c:f>Sheet1!$B$5:$D$5</c:f>
              <c:numCache>
                <c:formatCode>General</c:formatCode>
                <c:ptCount val="2"/>
                <c:pt idx="0">
                  <c:v>10961385</c:v>
                </c:pt>
                <c:pt idx="1">
                  <c:v>13703685</c:v>
                </c:pt>
              </c:numCache>
            </c:numRef>
          </c:val>
        </c:ser>
        <c:axId val="152092032"/>
        <c:axId val="151659648"/>
      </c:barChart>
      <c:catAx>
        <c:axId val="152092032"/>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1659648"/>
        <c:crosses val="autoZero"/>
        <c:auto val="1"/>
        <c:lblAlgn val="ctr"/>
        <c:lblOffset val="100"/>
        <c:tickLblSkip val="1"/>
        <c:tickMarkSkip val="1"/>
      </c:catAx>
      <c:valAx>
        <c:axId val="151659648"/>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2092032"/>
        <c:crosses val="autoZero"/>
        <c:crossBetween val="between"/>
      </c:valAx>
      <c:spPr>
        <a:noFill/>
        <a:ln w="25400">
          <a:noFill/>
        </a:ln>
      </c:spPr>
    </c:plotArea>
    <c:legend>
      <c:legendPos val="b"/>
      <c:layout>
        <c:manualLayout>
          <c:xMode val="edge"/>
          <c:yMode val="edge"/>
          <c:x val="6.7200000000000024E-2"/>
          <c:y val="0.90157480314960625"/>
          <c:w val="0.89440000000000008"/>
          <c:h val="8.6614173228346525E-2"/>
        </c:manualLayout>
      </c:layout>
      <c:spPr>
        <a:noFill/>
        <a:ln w="3175">
          <a:solidFill>
            <a:srgbClr val="000000"/>
          </a:solidFill>
          <a:prstDash val="solid"/>
        </a:ln>
      </c:spPr>
      <c:txPr>
        <a:bodyPr/>
        <a:lstStyle/>
        <a:p>
          <a:pPr>
            <a:defRPr sz="920"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125" b="1"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2356687898089165E-2"/>
          <c:y val="2.9239766081871468E-2"/>
          <c:w val="0.90764331210191085"/>
          <c:h val="0.76315789473684215"/>
        </c:manualLayout>
      </c:layout>
      <c:barChart>
        <c:barDir val="col"/>
        <c:grouping val="clustered"/>
        <c:ser>
          <c:idx val="0"/>
          <c:order val="0"/>
          <c:tx>
            <c:strRef>
              <c:f>Sheet1!$A$3</c:f>
              <c:strCache>
                <c:ptCount val="1"/>
                <c:pt idx="0">
                  <c:v>Текущие обязательства</c:v>
                </c:pt>
              </c:strCache>
            </c:strRef>
          </c:tx>
          <c:spPr>
            <a:pattFill prst="wdDnDiag">
              <a:fgClr>
                <a:srgbClr val="9999FF"/>
              </a:fgClr>
              <a:bgClr>
                <a:srgbClr val="C0C0C0"/>
              </a:bgClr>
            </a:pattFill>
            <a:ln w="25401">
              <a:solidFill>
                <a:srgbClr val="000000"/>
              </a:solidFill>
              <a:prstDash val="solid"/>
            </a:ln>
          </c:spPr>
          <c:cat>
            <c:strRef>
              <c:f>Sheet1!$B$1:$D$1</c:f>
              <c:strCache>
                <c:ptCount val="2"/>
                <c:pt idx="0">
                  <c:v>2009 год</c:v>
                </c:pt>
                <c:pt idx="1">
                  <c:v>2010 год</c:v>
                </c:pt>
              </c:strCache>
            </c:strRef>
          </c:cat>
          <c:val>
            <c:numRef>
              <c:f>Sheet1!$B$3:$D$3</c:f>
              <c:numCache>
                <c:formatCode>General</c:formatCode>
                <c:ptCount val="2"/>
                <c:pt idx="0">
                  <c:v>20439</c:v>
                </c:pt>
                <c:pt idx="1">
                  <c:v>34026</c:v>
                </c:pt>
              </c:numCache>
            </c:numRef>
          </c:val>
        </c:ser>
        <c:ser>
          <c:idx val="1"/>
          <c:order val="1"/>
          <c:tx>
            <c:strRef>
              <c:f>Sheet1!$A$4</c:f>
              <c:strCache>
                <c:ptCount val="1"/>
                <c:pt idx="0">
                  <c:v>Долгосрочные обязательства</c:v>
                </c:pt>
              </c:strCache>
            </c:strRef>
          </c:tx>
          <c:spPr>
            <a:pattFill prst="dkVert">
              <a:fgClr>
                <a:srgbClr val="993366"/>
              </a:fgClr>
              <a:bgClr>
                <a:srgbClr val="C0C0C0"/>
              </a:bgClr>
            </a:pattFill>
            <a:ln w="25401">
              <a:solidFill>
                <a:srgbClr val="000000"/>
              </a:solidFill>
              <a:prstDash val="solid"/>
            </a:ln>
          </c:spPr>
          <c:cat>
            <c:strRef>
              <c:f>Sheet1!$B$1:$D$1</c:f>
              <c:strCache>
                <c:ptCount val="2"/>
                <c:pt idx="0">
                  <c:v>2009 год</c:v>
                </c:pt>
                <c:pt idx="1">
                  <c:v>2010 год</c:v>
                </c:pt>
              </c:strCache>
            </c:strRef>
          </c:cat>
          <c:val>
            <c:numRef>
              <c:f>Sheet1!$B$4:$D$4</c:f>
              <c:numCache>
                <c:formatCode>General</c:formatCode>
                <c:ptCount val="2"/>
                <c:pt idx="0">
                  <c:v>1941852</c:v>
                </c:pt>
                <c:pt idx="1">
                  <c:v>4273691</c:v>
                </c:pt>
              </c:numCache>
            </c:numRef>
          </c:val>
        </c:ser>
        <c:ser>
          <c:idx val="4"/>
          <c:order val="2"/>
          <c:tx>
            <c:strRef>
              <c:f>Sheet1!$A$5</c:f>
              <c:strCache>
                <c:ptCount val="1"/>
                <c:pt idx="0">
                  <c:v>Собственный капитал</c:v>
                </c:pt>
              </c:strCache>
            </c:strRef>
          </c:tx>
          <c:spPr>
            <a:pattFill prst="lgGrid">
              <a:fgClr>
                <a:srgbClr val="660066"/>
              </a:fgClr>
              <a:bgClr>
                <a:srgbClr val="C0C0C0"/>
              </a:bgClr>
            </a:pattFill>
            <a:ln w="25401">
              <a:solidFill>
                <a:srgbClr val="000000"/>
              </a:solidFill>
              <a:prstDash val="solid"/>
            </a:ln>
          </c:spPr>
          <c:cat>
            <c:strRef>
              <c:f>Sheet1!$B$1:$D$1</c:f>
              <c:strCache>
                <c:ptCount val="2"/>
                <c:pt idx="0">
                  <c:v>2009 год</c:v>
                </c:pt>
                <c:pt idx="1">
                  <c:v>2010 год</c:v>
                </c:pt>
              </c:strCache>
            </c:strRef>
          </c:cat>
          <c:val>
            <c:numRef>
              <c:f>Sheet1!$B$5:$D$5</c:f>
              <c:numCache>
                <c:formatCode>General</c:formatCode>
                <c:ptCount val="2"/>
                <c:pt idx="0">
                  <c:v>8999094</c:v>
                </c:pt>
                <c:pt idx="1">
                  <c:v>9395968</c:v>
                </c:pt>
              </c:numCache>
            </c:numRef>
          </c:val>
        </c:ser>
        <c:ser>
          <c:idx val="5"/>
          <c:order val="3"/>
          <c:tx>
            <c:strRef>
              <c:f>Sheet1!$A$6</c:f>
              <c:strCache>
                <c:ptCount val="1"/>
                <c:pt idx="0">
                  <c:v>Суммарный пассив</c:v>
                </c:pt>
              </c:strCache>
            </c:strRef>
          </c:tx>
          <c:spPr>
            <a:pattFill prst="diagBrick">
              <a:fgClr>
                <a:srgbClr val="FF6600"/>
              </a:fgClr>
              <a:bgClr>
                <a:srgbClr val="C0C0C0"/>
              </a:bgClr>
            </a:pattFill>
            <a:ln w="25401">
              <a:solidFill>
                <a:srgbClr val="000000"/>
              </a:solidFill>
              <a:prstDash val="solid"/>
            </a:ln>
          </c:spPr>
          <c:cat>
            <c:strRef>
              <c:f>Sheet1!$B$1:$D$1</c:f>
              <c:strCache>
                <c:ptCount val="2"/>
                <c:pt idx="0">
                  <c:v>2009 год</c:v>
                </c:pt>
                <c:pt idx="1">
                  <c:v>2010 год</c:v>
                </c:pt>
              </c:strCache>
            </c:strRef>
          </c:cat>
          <c:val>
            <c:numRef>
              <c:f>Sheet1!$B$6:$D$6</c:f>
              <c:numCache>
                <c:formatCode>General</c:formatCode>
                <c:ptCount val="2"/>
                <c:pt idx="0">
                  <c:v>10961385</c:v>
                </c:pt>
                <c:pt idx="1">
                  <c:v>13703685</c:v>
                </c:pt>
              </c:numCache>
            </c:numRef>
          </c:val>
        </c:ser>
        <c:axId val="151693952"/>
        <c:axId val="151712128"/>
      </c:barChart>
      <c:catAx>
        <c:axId val="151693952"/>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1712128"/>
        <c:crosses val="autoZero"/>
        <c:auto val="1"/>
        <c:lblAlgn val="ctr"/>
        <c:lblOffset val="100"/>
        <c:tickLblSkip val="1"/>
        <c:tickMarkSkip val="1"/>
      </c:catAx>
      <c:valAx>
        <c:axId val="151712128"/>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1693952"/>
        <c:crosses val="autoZero"/>
        <c:crossBetween val="between"/>
      </c:valAx>
      <c:spPr>
        <a:noFill/>
        <a:ln w="12700">
          <a:solidFill>
            <a:srgbClr val="808080"/>
          </a:solidFill>
          <a:prstDash val="solid"/>
        </a:ln>
      </c:spPr>
    </c:plotArea>
    <c:legend>
      <c:legendPos val="b"/>
      <c:legendEntry>
        <c:idx val="0"/>
        <c:txPr>
          <a:bodyPr/>
          <a:lstStyle/>
          <a:p>
            <a:pPr>
              <a:defRPr sz="920" b="1" i="0" u="none" strike="noStrike" baseline="0">
                <a:solidFill>
                  <a:srgbClr val="000000"/>
                </a:solidFill>
                <a:latin typeface="Arial Cyr"/>
                <a:ea typeface="Arial Cyr"/>
                <a:cs typeface="Arial Cyr"/>
              </a:defRPr>
            </a:pPr>
            <a:endParaRPr lang="ru-RU"/>
          </a:p>
        </c:txPr>
      </c:legendEntry>
      <c:layout>
        <c:manualLayout>
          <c:xMode val="edge"/>
          <c:yMode val="edge"/>
          <c:x val="9.3949044585987268E-2"/>
          <c:y val="0.8742690058479512"/>
          <c:w val="0.84554140127388888"/>
          <c:h val="0.12865497076023388"/>
        </c:manualLayout>
      </c:layout>
      <c:spPr>
        <a:noFill/>
        <a:ln w="3175">
          <a:solidFill>
            <a:srgbClr val="000000"/>
          </a:solidFill>
          <a:prstDash val="solid"/>
        </a:ln>
      </c:spPr>
      <c:txPr>
        <a:bodyPr/>
        <a:lstStyle/>
        <a:p>
          <a:pPr>
            <a:defRPr sz="920"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500" b="1" i="0" u="none" strike="noStrike" baseline="0">
          <a:solidFill>
            <a:srgbClr val="000000"/>
          </a:solidFill>
          <a:latin typeface="Arial Cyr"/>
          <a:ea typeface="Arial Cyr"/>
          <a:cs typeface="Arial Cy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961783439490451E-2"/>
          <c:y val="3.4482758620689655E-2"/>
          <c:w val="0.92038216560509556"/>
          <c:h val="0.67241379310344862"/>
        </c:manualLayout>
      </c:layout>
      <c:barChart>
        <c:barDir val="col"/>
        <c:grouping val="clustered"/>
        <c:ser>
          <c:idx val="0"/>
          <c:order val="0"/>
          <c:tx>
            <c:strRef>
              <c:f>Sheet1!$A$3</c:f>
              <c:strCache>
                <c:ptCount val="1"/>
                <c:pt idx="0">
                  <c:v>Чистый объем продаж</c:v>
                </c:pt>
              </c:strCache>
            </c:strRef>
          </c:tx>
          <c:spPr>
            <a:pattFill prst="wdDnDiag">
              <a:fgClr>
                <a:srgbClr val="9999FF"/>
              </a:fgClr>
              <a:bgClr>
                <a:srgbClr val="C0C0C0"/>
              </a:bgClr>
            </a:pattFill>
            <a:ln w="25398">
              <a:solidFill>
                <a:srgbClr val="000000"/>
              </a:solidFill>
              <a:prstDash val="solid"/>
            </a:ln>
          </c:spPr>
          <c:cat>
            <c:strRef>
              <c:f>Sheet1!$B$1:$D$1</c:f>
              <c:strCache>
                <c:ptCount val="2"/>
                <c:pt idx="0">
                  <c:v>2009 год</c:v>
                </c:pt>
                <c:pt idx="1">
                  <c:v>2010 год</c:v>
                </c:pt>
              </c:strCache>
            </c:strRef>
          </c:cat>
          <c:val>
            <c:numRef>
              <c:f>Sheet1!$B$3:$D$3</c:f>
              <c:numCache>
                <c:formatCode>General</c:formatCode>
                <c:ptCount val="2"/>
                <c:pt idx="0">
                  <c:v>77210</c:v>
                </c:pt>
                <c:pt idx="1">
                  <c:v>146888</c:v>
                </c:pt>
              </c:numCache>
            </c:numRef>
          </c:val>
        </c:ser>
        <c:ser>
          <c:idx val="1"/>
          <c:order val="1"/>
          <c:tx>
            <c:strRef>
              <c:f>Sheet1!$A$4</c:f>
              <c:strCache>
                <c:ptCount val="1"/>
                <c:pt idx="0">
                  <c:v>Валовая прибыль</c:v>
                </c:pt>
              </c:strCache>
            </c:strRef>
          </c:tx>
          <c:spPr>
            <a:pattFill prst="dkVert">
              <a:fgClr>
                <a:srgbClr val="993366"/>
              </a:fgClr>
              <a:bgClr>
                <a:srgbClr val="C0C0C0"/>
              </a:bgClr>
            </a:pattFill>
            <a:ln w="25398">
              <a:solidFill>
                <a:srgbClr val="000000"/>
              </a:solidFill>
              <a:prstDash val="solid"/>
            </a:ln>
          </c:spPr>
          <c:cat>
            <c:strRef>
              <c:f>Sheet1!$B$1:$D$1</c:f>
              <c:strCache>
                <c:ptCount val="2"/>
                <c:pt idx="0">
                  <c:v>2009 год</c:v>
                </c:pt>
                <c:pt idx="1">
                  <c:v>2010 год</c:v>
                </c:pt>
              </c:strCache>
            </c:strRef>
          </c:cat>
          <c:val>
            <c:numRef>
              <c:f>Sheet1!$B$4:$D$4</c:f>
              <c:numCache>
                <c:formatCode>General</c:formatCode>
                <c:ptCount val="2"/>
                <c:pt idx="0">
                  <c:v>77210</c:v>
                </c:pt>
                <c:pt idx="1">
                  <c:v>80753</c:v>
                </c:pt>
              </c:numCache>
            </c:numRef>
          </c:val>
        </c:ser>
        <c:ser>
          <c:idx val="3"/>
          <c:order val="2"/>
          <c:tx>
            <c:strRef>
              <c:f>Sheet1!$A$5</c:f>
              <c:strCache>
                <c:ptCount val="1"/>
                <c:pt idx="0">
                  <c:v>Операционная прибыль</c:v>
                </c:pt>
              </c:strCache>
            </c:strRef>
          </c:tx>
          <c:spPr>
            <a:pattFill prst="solidDmnd">
              <a:fgClr>
                <a:srgbClr val="CCFFFF"/>
              </a:fgClr>
              <a:bgClr>
                <a:srgbClr val="C0C0C0"/>
              </a:bgClr>
            </a:pattFill>
            <a:ln w="25398">
              <a:solidFill>
                <a:srgbClr val="000000"/>
              </a:solidFill>
              <a:prstDash val="solid"/>
            </a:ln>
          </c:spPr>
          <c:cat>
            <c:strRef>
              <c:f>Sheet1!$B$1:$D$1</c:f>
              <c:strCache>
                <c:ptCount val="2"/>
                <c:pt idx="0">
                  <c:v>2009 год</c:v>
                </c:pt>
                <c:pt idx="1">
                  <c:v>2010 год</c:v>
                </c:pt>
              </c:strCache>
            </c:strRef>
          </c:cat>
          <c:val>
            <c:numRef>
              <c:f>Sheet1!$B$5:$D$5</c:f>
              <c:numCache>
                <c:formatCode>General</c:formatCode>
                <c:ptCount val="2"/>
                <c:pt idx="0">
                  <c:v>-114292</c:v>
                </c:pt>
                <c:pt idx="1">
                  <c:v>-292963</c:v>
                </c:pt>
              </c:numCache>
            </c:numRef>
          </c:val>
        </c:ser>
        <c:ser>
          <c:idx val="4"/>
          <c:order val="3"/>
          <c:tx>
            <c:strRef>
              <c:f>Sheet1!$A$6</c:f>
              <c:strCache>
                <c:ptCount val="1"/>
                <c:pt idx="0">
                  <c:v>Прибыль до налога</c:v>
                </c:pt>
              </c:strCache>
            </c:strRef>
          </c:tx>
          <c:spPr>
            <a:pattFill prst="lgGrid">
              <a:fgClr>
                <a:srgbClr val="660066"/>
              </a:fgClr>
              <a:bgClr>
                <a:srgbClr val="C0C0C0"/>
              </a:bgClr>
            </a:pattFill>
            <a:ln w="25398">
              <a:solidFill>
                <a:srgbClr val="000000"/>
              </a:solidFill>
              <a:prstDash val="solid"/>
            </a:ln>
          </c:spPr>
          <c:cat>
            <c:strRef>
              <c:f>Sheet1!$B$1:$D$1</c:f>
              <c:strCache>
                <c:ptCount val="2"/>
                <c:pt idx="0">
                  <c:v>2009 год</c:v>
                </c:pt>
                <c:pt idx="1">
                  <c:v>2010 год</c:v>
                </c:pt>
              </c:strCache>
            </c:strRef>
          </c:cat>
          <c:val>
            <c:numRef>
              <c:f>Sheet1!$B$6:$D$6</c:f>
              <c:numCache>
                <c:formatCode>General</c:formatCode>
                <c:ptCount val="2"/>
                <c:pt idx="0">
                  <c:v>-23199</c:v>
                </c:pt>
                <c:pt idx="1">
                  <c:v>387494</c:v>
                </c:pt>
              </c:numCache>
            </c:numRef>
          </c:val>
        </c:ser>
        <c:ser>
          <c:idx val="5"/>
          <c:order val="4"/>
          <c:tx>
            <c:strRef>
              <c:f>Sheet1!$A$7</c:f>
              <c:strCache>
                <c:ptCount val="1"/>
                <c:pt idx="0">
                  <c:v>ЧИСТАЯ ПРИБЫЛЬ</c:v>
                </c:pt>
              </c:strCache>
            </c:strRef>
          </c:tx>
          <c:spPr>
            <a:pattFill prst="dkHorz">
              <a:fgClr>
                <a:srgbClr val="FF8080"/>
              </a:fgClr>
              <a:bgClr>
                <a:srgbClr val="C0C0C0"/>
              </a:bgClr>
            </a:pattFill>
            <a:ln w="25398">
              <a:solidFill>
                <a:srgbClr val="000000"/>
              </a:solidFill>
              <a:prstDash val="solid"/>
            </a:ln>
          </c:spPr>
          <c:cat>
            <c:strRef>
              <c:f>Sheet1!$B$1:$D$1</c:f>
              <c:strCache>
                <c:ptCount val="2"/>
                <c:pt idx="0">
                  <c:v>2009 год</c:v>
                </c:pt>
                <c:pt idx="1">
                  <c:v>2010 год</c:v>
                </c:pt>
              </c:strCache>
            </c:strRef>
          </c:cat>
          <c:val>
            <c:numRef>
              <c:f>Sheet1!$B$7:$D$7</c:f>
              <c:numCache>
                <c:formatCode>General</c:formatCode>
                <c:ptCount val="2"/>
                <c:pt idx="0">
                  <c:v>-49949</c:v>
                </c:pt>
                <c:pt idx="1">
                  <c:v>396874</c:v>
                </c:pt>
              </c:numCache>
            </c:numRef>
          </c:val>
        </c:ser>
        <c:axId val="152378368"/>
        <c:axId val="152384256"/>
      </c:barChart>
      <c:catAx>
        <c:axId val="152378368"/>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2384256"/>
        <c:crosses val="autoZero"/>
        <c:auto val="1"/>
        <c:lblAlgn val="ctr"/>
        <c:lblOffset val="100"/>
        <c:tickLblSkip val="1"/>
        <c:tickMarkSkip val="1"/>
      </c:catAx>
      <c:valAx>
        <c:axId val="152384256"/>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2378368"/>
        <c:crosses val="autoZero"/>
        <c:crossBetween val="between"/>
      </c:valAx>
      <c:spPr>
        <a:noFill/>
        <a:ln w="12699">
          <a:solidFill>
            <a:srgbClr val="808080"/>
          </a:solidFill>
          <a:prstDash val="solid"/>
        </a:ln>
      </c:spPr>
    </c:plotArea>
    <c:legend>
      <c:legendPos val="b"/>
      <c:layout>
        <c:manualLayout>
          <c:xMode val="edge"/>
          <c:yMode val="edge"/>
          <c:x val="0.11305732484076388"/>
          <c:y val="0.83448275862068966"/>
          <c:w val="0.8535031847133755"/>
          <c:h val="0.15517241379310345"/>
        </c:manualLayout>
      </c:layout>
      <c:spPr>
        <a:noFill/>
        <a:ln w="3175">
          <a:solidFill>
            <a:srgbClr val="000000"/>
          </a:solidFill>
          <a:prstDash val="solid"/>
        </a:ln>
      </c:spPr>
      <c:txPr>
        <a:bodyPr/>
        <a:lstStyle/>
        <a:p>
          <a:pPr>
            <a:defRPr sz="920"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9030206677265508E-2"/>
          <c:y val="0"/>
          <c:w val="0.89825119236884121"/>
          <c:h val="0.62882096069869309"/>
        </c:manualLayout>
      </c:layout>
      <c:barChart>
        <c:barDir val="bar"/>
        <c:grouping val="clustered"/>
        <c:ser>
          <c:idx val="0"/>
          <c:order val="0"/>
          <c:tx>
            <c:strRef>
              <c:f>Sheet1!$A$3</c:f>
              <c:strCache>
                <c:ptCount val="1"/>
                <c:pt idx="0">
                  <c:v>   Коэффициент абсолютной ликвидности</c:v>
                </c:pt>
              </c:strCache>
            </c:strRef>
          </c:tx>
          <c:spPr>
            <a:pattFill prst="lgGrid">
              <a:fgClr>
                <a:srgbClr val="9999FF"/>
              </a:fgClr>
              <a:bgClr>
                <a:srgbClr val="C0C0C0"/>
              </a:bgClr>
            </a:pattFill>
            <a:ln w="25398">
              <a:solidFill>
                <a:srgbClr val="000000"/>
              </a:solidFill>
              <a:prstDash val="solid"/>
            </a:ln>
          </c:spPr>
          <c:cat>
            <c:strRef>
              <c:f>Sheet1!$B$1:$D$1</c:f>
              <c:strCache>
                <c:ptCount val="2"/>
                <c:pt idx="0">
                  <c:v>2009 год</c:v>
                </c:pt>
                <c:pt idx="1">
                  <c:v>2010 год</c:v>
                </c:pt>
              </c:strCache>
            </c:strRef>
          </c:cat>
          <c:val>
            <c:numRef>
              <c:f>Sheet1!$B$3:$D$3</c:f>
              <c:numCache>
                <c:formatCode>General</c:formatCode>
                <c:ptCount val="2"/>
                <c:pt idx="0">
                  <c:v>11.121140999999998</c:v>
                </c:pt>
                <c:pt idx="1">
                  <c:v>23.628136999999949</c:v>
                </c:pt>
              </c:numCache>
            </c:numRef>
          </c:val>
        </c:ser>
        <c:ser>
          <c:idx val="1"/>
          <c:order val="1"/>
          <c:tx>
            <c:strRef>
              <c:f>Sheet1!$A$4</c:f>
              <c:strCache>
                <c:ptCount val="1"/>
                <c:pt idx="0">
                  <c:v>   Коэффициент срочной ликвидности (QR)</c:v>
                </c:pt>
              </c:strCache>
            </c:strRef>
          </c:tx>
          <c:spPr>
            <a:pattFill prst="dkVert">
              <a:fgClr>
                <a:srgbClr val="993366"/>
              </a:fgClr>
              <a:bgClr>
                <a:srgbClr val="C0C0C0"/>
              </a:bgClr>
            </a:pattFill>
            <a:ln w="25398">
              <a:solidFill>
                <a:srgbClr val="000000"/>
              </a:solidFill>
              <a:prstDash val="solid"/>
            </a:ln>
          </c:spPr>
          <c:cat>
            <c:strRef>
              <c:f>Sheet1!$B$1:$D$1</c:f>
              <c:strCache>
                <c:ptCount val="2"/>
                <c:pt idx="0">
                  <c:v>2009 год</c:v>
                </c:pt>
                <c:pt idx="1">
                  <c:v>2010 год</c:v>
                </c:pt>
              </c:strCache>
            </c:strRef>
          </c:cat>
          <c:val>
            <c:numRef>
              <c:f>Sheet1!$B$4:$D$4</c:f>
              <c:numCache>
                <c:formatCode>General</c:formatCode>
                <c:ptCount val="2"/>
                <c:pt idx="0">
                  <c:v>33.130241205538425</c:v>
                </c:pt>
                <c:pt idx="1">
                  <c:v>37.110092282372307</c:v>
                </c:pt>
              </c:numCache>
            </c:numRef>
          </c:val>
        </c:ser>
        <c:ser>
          <c:idx val="3"/>
          <c:order val="2"/>
          <c:tx>
            <c:strRef>
              <c:f>Sheet1!$A$5</c:f>
              <c:strCache>
                <c:ptCount val="1"/>
                <c:pt idx="0">
                  <c:v>   Коэффициент текущей ликвидности (CR)</c:v>
                </c:pt>
              </c:strCache>
            </c:strRef>
          </c:tx>
          <c:spPr>
            <a:pattFill prst="wdDnDiag">
              <a:fgClr>
                <a:srgbClr val="CCFFFF"/>
              </a:fgClr>
              <a:bgClr>
                <a:srgbClr val="C0C0C0"/>
              </a:bgClr>
            </a:pattFill>
            <a:ln w="25398">
              <a:solidFill>
                <a:srgbClr val="000000"/>
              </a:solidFill>
              <a:prstDash val="solid"/>
            </a:ln>
          </c:spPr>
          <c:cat>
            <c:strRef>
              <c:f>Sheet1!$B$1:$D$1</c:f>
              <c:strCache>
                <c:ptCount val="2"/>
                <c:pt idx="0">
                  <c:v>2009 год</c:v>
                </c:pt>
                <c:pt idx="1">
                  <c:v>2010 год</c:v>
                </c:pt>
              </c:strCache>
            </c:strRef>
          </c:cat>
          <c:val>
            <c:numRef>
              <c:f>Sheet1!$B$5:$D$5</c:f>
              <c:numCache>
                <c:formatCode>General</c:formatCode>
                <c:ptCount val="2"/>
                <c:pt idx="0">
                  <c:v>35.639072361661526</c:v>
                </c:pt>
                <c:pt idx="1">
                  <c:v>38.80335625698001</c:v>
                </c:pt>
              </c:numCache>
            </c:numRef>
          </c:val>
        </c:ser>
        <c:axId val="152245760"/>
        <c:axId val="152247296"/>
      </c:barChart>
      <c:catAx>
        <c:axId val="152245760"/>
        <c:scaling>
          <c:orientation val="minMax"/>
        </c:scaling>
        <c:axPos val="l"/>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2247296"/>
        <c:crosses val="autoZero"/>
        <c:auto val="1"/>
        <c:lblAlgn val="ctr"/>
        <c:lblOffset val="100"/>
        <c:tickLblSkip val="1"/>
        <c:tickMarkSkip val="1"/>
      </c:catAx>
      <c:valAx>
        <c:axId val="152247296"/>
        <c:scaling>
          <c:orientation val="minMax"/>
        </c:scaling>
        <c:axPos val="b"/>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2245760"/>
        <c:crosses val="autoZero"/>
        <c:crossBetween val="between"/>
      </c:valAx>
      <c:spPr>
        <a:noFill/>
        <a:ln w="12699">
          <a:solidFill>
            <a:srgbClr val="808080"/>
          </a:solidFill>
          <a:prstDash val="solid"/>
        </a:ln>
      </c:spPr>
    </c:plotArea>
    <c:legend>
      <c:legendPos val="b"/>
      <c:layout>
        <c:manualLayout>
          <c:xMode val="edge"/>
          <c:yMode val="edge"/>
          <c:x val="2.0667726550079587E-2"/>
          <c:y val="0.79039301310043664"/>
          <c:w val="0.95707472178060349"/>
          <c:h val="0.1965065502183406"/>
        </c:manualLayout>
      </c:layout>
      <c:spPr>
        <a:noFill/>
        <a:ln w="3175">
          <a:solidFill>
            <a:srgbClr val="000000"/>
          </a:solidFill>
          <a:prstDash val="solid"/>
        </a:ln>
      </c:spPr>
      <c:txPr>
        <a:bodyPr/>
        <a:lstStyle/>
        <a:p>
          <a:pPr>
            <a:defRPr sz="920"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000" b="1" i="0" u="none" strike="noStrike" baseline="0">
          <a:solidFill>
            <a:srgbClr val="000000"/>
          </a:solidFill>
          <a:latin typeface="Arial Cyr"/>
          <a:ea typeface="Arial Cyr"/>
          <a:cs typeface="Arial Cy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3.9432176656151452E-2"/>
          <c:y val="3.1948881789137379E-2"/>
          <c:w val="0.9605678233438486"/>
          <c:h val="0.47284345047923321"/>
        </c:manualLayout>
      </c:layout>
      <c:barChart>
        <c:barDir val="col"/>
        <c:grouping val="clustered"/>
        <c:ser>
          <c:idx val="0"/>
          <c:order val="0"/>
          <c:tx>
            <c:strRef>
              <c:f>Sheet1!$A$3</c:f>
              <c:strCache>
                <c:ptCount val="1"/>
                <c:pt idx="0">
                  <c:v>   Коэффициент финансовой независимости (EQ/TA)</c:v>
                </c:pt>
              </c:strCache>
            </c:strRef>
          </c:tx>
          <c:spPr>
            <a:pattFill prst="wdDnDiag">
              <a:fgClr>
                <a:srgbClr val="9999FF"/>
              </a:fgClr>
              <a:bgClr>
                <a:srgbClr val="C0C0C0"/>
              </a:bgClr>
            </a:pattFill>
            <a:ln w="25400">
              <a:solidFill>
                <a:srgbClr val="000000"/>
              </a:solidFill>
              <a:prstDash val="solid"/>
            </a:ln>
          </c:spPr>
          <c:cat>
            <c:strRef>
              <c:f>Sheet1!$B$1:$D$1</c:f>
              <c:strCache>
                <c:ptCount val="2"/>
                <c:pt idx="0">
                  <c:v>2009 год</c:v>
                </c:pt>
                <c:pt idx="1">
                  <c:v>2010 год</c:v>
                </c:pt>
              </c:strCache>
            </c:strRef>
          </c:cat>
          <c:val>
            <c:numRef>
              <c:f>Sheet1!$B$3:$D$3</c:f>
              <c:numCache>
                <c:formatCode>General</c:formatCode>
                <c:ptCount val="2"/>
                <c:pt idx="0">
                  <c:v>0.82098099999999996</c:v>
                </c:pt>
                <c:pt idx="1">
                  <c:v>0.68565299999999996</c:v>
                </c:pt>
              </c:numCache>
            </c:numRef>
          </c:val>
        </c:ser>
        <c:ser>
          <c:idx val="1"/>
          <c:order val="1"/>
          <c:tx>
            <c:strRef>
              <c:f>Sheet1!$A$4</c:f>
              <c:strCache>
                <c:ptCount val="1"/>
                <c:pt idx="0">
                  <c:v>   Суммарные обязательства к активам (TD/TA)</c:v>
                </c:pt>
              </c:strCache>
            </c:strRef>
          </c:tx>
          <c:spPr>
            <a:pattFill prst="dkVert">
              <a:fgClr>
                <a:srgbClr val="993366"/>
              </a:fgClr>
              <a:bgClr>
                <a:srgbClr val="C0C0C0"/>
              </a:bgClr>
            </a:pattFill>
            <a:ln w="25400">
              <a:solidFill>
                <a:srgbClr val="000000"/>
              </a:solidFill>
              <a:prstDash val="solid"/>
            </a:ln>
          </c:spPr>
          <c:cat>
            <c:strRef>
              <c:f>Sheet1!$B$1:$D$1</c:f>
              <c:strCache>
                <c:ptCount val="2"/>
                <c:pt idx="0">
                  <c:v>2009 год</c:v>
                </c:pt>
                <c:pt idx="1">
                  <c:v>2010 год</c:v>
                </c:pt>
              </c:strCache>
            </c:strRef>
          </c:cat>
          <c:val>
            <c:numRef>
              <c:f>Sheet1!$B$4:$D$4</c:f>
              <c:numCache>
                <c:formatCode>General</c:formatCode>
                <c:ptCount val="2"/>
                <c:pt idx="0">
                  <c:v>0.17901900000000051</c:v>
                </c:pt>
                <c:pt idx="1">
                  <c:v>0.31434700000000032</c:v>
                </c:pt>
              </c:numCache>
            </c:numRef>
          </c:val>
        </c:ser>
        <c:ser>
          <c:idx val="3"/>
          <c:order val="2"/>
          <c:tx>
            <c:strRef>
              <c:f>Sheet1!$A$5</c:f>
              <c:strCache>
                <c:ptCount val="1"/>
                <c:pt idx="0">
                  <c:v>   Суммарные обязательства к собственному капиталу (TD/EQ)</c:v>
                </c:pt>
              </c:strCache>
            </c:strRef>
          </c:tx>
          <c:spPr>
            <a:pattFill prst="lgGrid">
              <a:fgClr>
                <a:srgbClr val="CCFFFF"/>
              </a:fgClr>
              <a:bgClr>
                <a:srgbClr val="C0C0C0"/>
              </a:bgClr>
            </a:pattFill>
            <a:ln w="25400">
              <a:solidFill>
                <a:srgbClr val="000000"/>
              </a:solidFill>
              <a:prstDash val="solid"/>
            </a:ln>
          </c:spPr>
          <c:cat>
            <c:strRef>
              <c:f>Sheet1!$B$1:$D$1</c:f>
              <c:strCache>
                <c:ptCount val="2"/>
                <c:pt idx="0">
                  <c:v>2009 год</c:v>
                </c:pt>
                <c:pt idx="1">
                  <c:v>2010 год</c:v>
                </c:pt>
              </c:strCache>
            </c:strRef>
          </c:cat>
          <c:val>
            <c:numRef>
              <c:f>Sheet1!$B$5:$D$5</c:f>
              <c:numCache>
                <c:formatCode>General</c:formatCode>
                <c:ptCount val="2"/>
                <c:pt idx="0">
                  <c:v>0.21805400000000036</c:v>
                </c:pt>
                <c:pt idx="1">
                  <c:v>0.45846400000000032</c:v>
                </c:pt>
              </c:numCache>
            </c:numRef>
          </c:val>
        </c:ser>
        <c:ser>
          <c:idx val="4"/>
          <c:order val="3"/>
          <c:tx>
            <c:strRef>
              <c:f>Sheet1!$A$6</c:f>
              <c:strCache>
                <c:ptCount val="1"/>
                <c:pt idx="0">
                  <c:v>   Долгосрочные обязательства к активам (LTD/TA)</c:v>
                </c:pt>
              </c:strCache>
            </c:strRef>
          </c:tx>
          <c:spPr>
            <a:pattFill prst="lgConfetti">
              <a:fgClr>
                <a:srgbClr val="660066"/>
              </a:fgClr>
              <a:bgClr>
                <a:srgbClr val="C0C0C0"/>
              </a:bgClr>
            </a:pattFill>
            <a:ln w="25400">
              <a:solidFill>
                <a:srgbClr val="000000"/>
              </a:solidFill>
              <a:prstDash val="solid"/>
            </a:ln>
          </c:spPr>
          <c:cat>
            <c:strRef>
              <c:f>Sheet1!$B$1:$D$1</c:f>
              <c:strCache>
                <c:ptCount val="2"/>
                <c:pt idx="0">
                  <c:v>2009 год</c:v>
                </c:pt>
                <c:pt idx="1">
                  <c:v>2010 год</c:v>
                </c:pt>
              </c:strCache>
            </c:strRef>
          </c:cat>
          <c:val>
            <c:numRef>
              <c:f>Sheet1!$B$6:$D$6</c:f>
              <c:numCache>
                <c:formatCode>General</c:formatCode>
                <c:ptCount val="2"/>
                <c:pt idx="0">
                  <c:v>0.17715400000000001</c:v>
                </c:pt>
                <c:pt idx="1">
                  <c:v>0.31186400000000103</c:v>
                </c:pt>
              </c:numCache>
            </c:numRef>
          </c:val>
        </c:ser>
        <c:ser>
          <c:idx val="5"/>
          <c:order val="4"/>
          <c:tx>
            <c:strRef>
              <c:f>Sheet1!$A$7</c:f>
              <c:strCache>
                <c:ptCount val="1"/>
                <c:pt idx="0">
                  <c:v>   Долгосрочные обязательства к внеоборотным активам (LTD/FA)</c:v>
                </c:pt>
              </c:strCache>
            </c:strRef>
          </c:tx>
          <c:spPr>
            <a:pattFill prst="solidDmnd">
              <a:fgClr>
                <a:srgbClr val="FF8080"/>
              </a:fgClr>
              <a:bgClr>
                <a:srgbClr val="C0C0C0"/>
              </a:bgClr>
            </a:pattFill>
            <a:ln w="25400">
              <a:solidFill>
                <a:srgbClr val="000000"/>
              </a:solidFill>
              <a:prstDash val="solid"/>
            </a:ln>
          </c:spPr>
          <c:cat>
            <c:strRef>
              <c:f>Sheet1!$B$1:$D$1</c:f>
              <c:strCache>
                <c:ptCount val="2"/>
                <c:pt idx="0">
                  <c:v>2009 год</c:v>
                </c:pt>
                <c:pt idx="1">
                  <c:v>2010 год</c:v>
                </c:pt>
              </c:strCache>
            </c:strRef>
          </c:cat>
          <c:val>
            <c:numRef>
              <c:f>Sheet1!$B$7:$D$7</c:f>
              <c:numCache>
                <c:formatCode>General</c:formatCode>
                <c:ptCount val="2"/>
                <c:pt idx="0">
                  <c:v>0.19033692988421497</c:v>
                </c:pt>
                <c:pt idx="1">
                  <c:v>0.32097355599523525</c:v>
                </c:pt>
              </c:numCache>
            </c:numRef>
          </c:val>
        </c:ser>
        <c:axId val="151283200"/>
        <c:axId val="151284736"/>
      </c:barChart>
      <c:catAx>
        <c:axId val="151283200"/>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1284736"/>
        <c:crosses val="autoZero"/>
        <c:auto val="1"/>
        <c:lblAlgn val="ctr"/>
        <c:lblOffset val="100"/>
        <c:tickLblSkip val="1"/>
        <c:tickMarkSkip val="1"/>
      </c:catAx>
      <c:valAx>
        <c:axId val="151284736"/>
        <c:scaling>
          <c:orientation val="minMax"/>
          <c:max val="1"/>
          <c:min val="0"/>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1283200"/>
        <c:crosses val="autoZero"/>
        <c:crossBetween val="between"/>
        <c:majorUnit val="0.5"/>
        <c:minorUnit val="0.5"/>
      </c:valAx>
      <c:spPr>
        <a:noFill/>
        <a:ln w="12700">
          <a:solidFill>
            <a:srgbClr val="808080"/>
          </a:solidFill>
          <a:prstDash val="solid"/>
        </a:ln>
      </c:spPr>
    </c:plotArea>
    <c:legend>
      <c:legendPos val="b"/>
      <c:layout>
        <c:manualLayout>
          <c:xMode val="edge"/>
          <c:yMode val="edge"/>
          <c:x val="6.1514195583596214E-2"/>
          <c:y val="0.61341853035143767"/>
          <c:w val="0.82492113564668956"/>
          <c:h val="0.37699680511182265"/>
        </c:manualLayout>
      </c:layout>
      <c:spPr>
        <a:noFill/>
        <a:ln w="3175">
          <a:solidFill>
            <a:srgbClr val="000000"/>
          </a:solidFill>
          <a:prstDash val="solid"/>
        </a:ln>
      </c:spPr>
      <c:txPr>
        <a:bodyPr/>
        <a:lstStyle/>
        <a:p>
          <a:pPr>
            <a:defRPr sz="920"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1036682615629984E-2"/>
          <c:y val="3.5460992907801435E-2"/>
          <c:w val="0.94896331738437201"/>
          <c:h val="0.59929078014184356"/>
        </c:manualLayout>
      </c:layout>
      <c:barChart>
        <c:barDir val="col"/>
        <c:grouping val="clustered"/>
        <c:ser>
          <c:idx val="0"/>
          <c:order val="0"/>
          <c:tx>
            <c:strRef>
              <c:f>Sheet1!$A$3</c:f>
              <c:strCache>
                <c:ptCount val="1"/>
                <c:pt idx="0">
                  <c:v>Рентабельность продаж (ROS), %</c:v>
                </c:pt>
              </c:strCache>
            </c:strRef>
          </c:tx>
          <c:spPr>
            <a:pattFill prst="wdDnDiag">
              <a:fgClr>
                <a:srgbClr val="9999FF"/>
              </a:fgClr>
              <a:bgClr>
                <a:srgbClr val="C0C0C0"/>
              </a:bgClr>
            </a:pattFill>
            <a:ln w="25399">
              <a:solidFill>
                <a:srgbClr val="000000"/>
              </a:solidFill>
              <a:prstDash val="solid"/>
            </a:ln>
          </c:spPr>
          <c:cat>
            <c:strRef>
              <c:f>Sheet1!$B$1:$D$1</c:f>
              <c:strCache>
                <c:ptCount val="2"/>
                <c:pt idx="0">
                  <c:v>2009 год</c:v>
                </c:pt>
                <c:pt idx="1">
                  <c:v>2010 год</c:v>
                </c:pt>
              </c:strCache>
            </c:strRef>
          </c:cat>
          <c:val>
            <c:numRef>
              <c:f>Sheet1!$B$3:$D$3</c:f>
              <c:numCache>
                <c:formatCode>General</c:formatCode>
                <c:ptCount val="2"/>
                <c:pt idx="0">
                  <c:v>44.158787721797538</c:v>
                </c:pt>
                <c:pt idx="1">
                  <c:v>28.84306410326235</c:v>
                </c:pt>
              </c:numCache>
            </c:numRef>
          </c:val>
        </c:ser>
        <c:ser>
          <c:idx val="1"/>
          <c:order val="1"/>
          <c:tx>
            <c:strRef>
              <c:f>Sheet1!$A$4</c:f>
              <c:strCache>
                <c:ptCount val="1"/>
                <c:pt idx="0">
                  <c:v>Рентабельность собственного капитала (ROE), %</c:v>
                </c:pt>
              </c:strCache>
            </c:strRef>
          </c:tx>
          <c:spPr>
            <a:pattFill prst="dkVert">
              <a:fgClr>
                <a:srgbClr val="993366"/>
              </a:fgClr>
              <a:bgClr>
                <a:srgbClr val="C0C0C0"/>
              </a:bgClr>
            </a:pattFill>
            <a:ln w="25399">
              <a:solidFill>
                <a:srgbClr val="000000"/>
              </a:solidFill>
              <a:prstDash val="solid"/>
            </a:ln>
          </c:spPr>
          <c:cat>
            <c:strRef>
              <c:f>Sheet1!$B$1:$D$1</c:f>
              <c:strCache>
                <c:ptCount val="2"/>
                <c:pt idx="0">
                  <c:v>2009 год</c:v>
                </c:pt>
                <c:pt idx="1">
                  <c:v>2010 год</c:v>
                </c:pt>
              </c:strCache>
            </c:strRef>
          </c:cat>
          <c:val>
            <c:numRef>
              <c:f>Sheet1!$B$4:$D$4</c:f>
              <c:numCache>
                <c:formatCode>General</c:formatCode>
                <c:ptCount val="2"/>
                <c:pt idx="0">
                  <c:v>-0.55504476339507236</c:v>
                </c:pt>
                <c:pt idx="1">
                  <c:v>4.2238756028117566</c:v>
                </c:pt>
              </c:numCache>
            </c:numRef>
          </c:val>
        </c:ser>
        <c:ser>
          <c:idx val="3"/>
          <c:order val="2"/>
          <c:tx>
            <c:strRef>
              <c:f>Sheet1!$A$5</c:f>
              <c:strCache>
                <c:ptCount val="1"/>
                <c:pt idx="0">
                  <c:v>Рентабельность текущих активов (RCA), %</c:v>
                </c:pt>
              </c:strCache>
            </c:strRef>
          </c:tx>
          <c:spPr>
            <a:pattFill prst="lgGrid">
              <a:fgClr>
                <a:srgbClr val="CCFFFF"/>
              </a:fgClr>
              <a:bgClr>
                <a:srgbClr val="C0C0C0"/>
              </a:bgClr>
            </a:pattFill>
            <a:ln w="25399">
              <a:solidFill>
                <a:srgbClr val="000000"/>
              </a:solidFill>
              <a:prstDash val="solid"/>
            </a:ln>
          </c:spPr>
          <c:cat>
            <c:strRef>
              <c:f>Sheet1!$B$1:$D$1</c:f>
              <c:strCache>
                <c:ptCount val="2"/>
                <c:pt idx="0">
                  <c:v>2009 год</c:v>
                </c:pt>
                <c:pt idx="1">
                  <c:v>2010 год</c:v>
                </c:pt>
              </c:strCache>
            </c:strRef>
          </c:cat>
          <c:val>
            <c:numRef>
              <c:f>Sheet1!$B$5:$D$5</c:f>
              <c:numCache>
                <c:formatCode>General</c:formatCode>
                <c:ptCount val="2"/>
                <c:pt idx="0">
                  <c:v>-6.8571044181503309</c:v>
                </c:pt>
                <c:pt idx="1">
                  <c:v>30.058856810038147</c:v>
                </c:pt>
              </c:numCache>
            </c:numRef>
          </c:val>
        </c:ser>
        <c:ser>
          <c:idx val="4"/>
          <c:order val="3"/>
          <c:tx>
            <c:strRef>
              <c:f>Sheet1!$A$6</c:f>
              <c:strCache>
                <c:ptCount val="1"/>
                <c:pt idx="0">
                  <c:v>Рентабельность внеоборотных активов (RFA), %</c:v>
                </c:pt>
              </c:strCache>
            </c:strRef>
          </c:tx>
          <c:spPr>
            <a:pattFill prst="solidDmnd">
              <a:fgClr>
                <a:srgbClr val="660066"/>
              </a:fgClr>
              <a:bgClr>
                <a:srgbClr val="C0C0C0"/>
              </a:bgClr>
            </a:pattFill>
            <a:ln w="25399">
              <a:solidFill>
                <a:srgbClr val="000000"/>
              </a:solidFill>
              <a:prstDash val="solid"/>
            </a:ln>
          </c:spPr>
          <c:cat>
            <c:strRef>
              <c:f>Sheet1!$B$1:$D$1</c:f>
              <c:strCache>
                <c:ptCount val="2"/>
                <c:pt idx="0">
                  <c:v>2009 год</c:v>
                </c:pt>
                <c:pt idx="1">
                  <c:v>2010 год</c:v>
                </c:pt>
              </c:strCache>
            </c:strRef>
          </c:cat>
          <c:val>
            <c:numRef>
              <c:f>Sheet1!$B$6:$D$6</c:f>
              <c:numCache>
                <c:formatCode>General</c:formatCode>
                <c:ptCount val="2"/>
                <c:pt idx="0">
                  <c:v>-0.52723550482358894</c:v>
                </c:pt>
                <c:pt idx="1">
                  <c:v>3.3088128320649557</c:v>
                </c:pt>
              </c:numCache>
            </c:numRef>
          </c:val>
        </c:ser>
        <c:ser>
          <c:idx val="5"/>
          <c:order val="4"/>
          <c:tx>
            <c:strRef>
              <c:f>Sheet1!$A$7</c:f>
              <c:strCache>
                <c:ptCount val="1"/>
                <c:pt idx="0">
                  <c:v>Рентабельность инвестиций (ROI), %</c:v>
                </c:pt>
              </c:strCache>
            </c:strRef>
          </c:tx>
          <c:spPr>
            <a:pattFill prst="wdUpDiag">
              <a:fgClr>
                <a:srgbClr val="FF8080"/>
              </a:fgClr>
              <a:bgClr>
                <a:srgbClr val="C0C0C0"/>
              </a:bgClr>
            </a:pattFill>
            <a:ln w="25399">
              <a:solidFill>
                <a:srgbClr val="000000"/>
              </a:solidFill>
              <a:prstDash val="solid"/>
            </a:ln>
          </c:spPr>
          <c:cat>
            <c:strRef>
              <c:f>Sheet1!$B$1:$D$1</c:f>
              <c:strCache>
                <c:ptCount val="2"/>
                <c:pt idx="0">
                  <c:v>2009 год</c:v>
                </c:pt>
                <c:pt idx="1">
                  <c:v>2010 год</c:v>
                </c:pt>
              </c:strCache>
            </c:strRef>
          </c:cat>
          <c:val>
            <c:numRef>
              <c:f>Sheet1!$B$7:$D$7</c:f>
              <c:numCache>
                <c:formatCode>General</c:formatCode>
                <c:ptCount val="2"/>
                <c:pt idx="0">
                  <c:v>-0.4556815088313666</c:v>
                </c:pt>
                <c:pt idx="1">
                  <c:v>2.8961115203684265</c:v>
                </c:pt>
              </c:numCache>
            </c:numRef>
          </c:val>
        </c:ser>
        <c:axId val="155829760"/>
        <c:axId val="155831296"/>
      </c:barChart>
      <c:catAx>
        <c:axId val="155829760"/>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5831296"/>
        <c:crosses val="autoZero"/>
        <c:auto val="1"/>
        <c:lblAlgn val="ctr"/>
        <c:lblOffset val="100"/>
        <c:tickLblSkip val="1"/>
        <c:tickMarkSkip val="1"/>
      </c:catAx>
      <c:valAx>
        <c:axId val="155831296"/>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5829760"/>
        <c:crosses val="autoZero"/>
        <c:crossBetween val="between"/>
      </c:valAx>
      <c:spPr>
        <a:noFill/>
        <a:ln w="12700">
          <a:solidFill>
            <a:srgbClr val="808080"/>
          </a:solidFill>
          <a:prstDash val="solid"/>
        </a:ln>
      </c:spPr>
    </c:plotArea>
    <c:legend>
      <c:legendPos val="b"/>
      <c:layout>
        <c:manualLayout>
          <c:xMode val="edge"/>
          <c:yMode val="edge"/>
          <c:x val="0.15151515151515227"/>
          <c:y val="0.69503546099290758"/>
          <c:w val="0.75438596491228049"/>
          <c:h val="0.2978723404255319"/>
        </c:manualLayout>
      </c:layout>
      <c:spPr>
        <a:noFill/>
        <a:ln w="3175">
          <a:solidFill>
            <a:srgbClr val="000000"/>
          </a:solidFill>
          <a:prstDash val="solid"/>
        </a:ln>
      </c:spPr>
      <c:txPr>
        <a:bodyPr/>
        <a:lstStyle/>
        <a:p>
          <a:pPr>
            <a:defRPr sz="920"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33152</Words>
  <Characters>188971</Characters>
  <Application>Microsoft Office Word</Application>
  <DocSecurity>0</DocSecurity>
  <Lines>1574</Lines>
  <Paragraphs>443</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ОАО "Черкизовский МПЗ"</Company>
  <LinksUpToDate>false</LinksUpToDate>
  <CharactersWithSpaces>221680</CharactersWithSpaces>
  <SharedDoc>false</SharedDoc>
  <HLinks>
    <vt:vector size="12" baseType="variant">
      <vt:variant>
        <vt:i4>1507353</vt:i4>
      </vt:variant>
      <vt:variant>
        <vt:i4>3</vt:i4>
      </vt:variant>
      <vt:variant>
        <vt:i4>0</vt:i4>
      </vt:variant>
      <vt:variant>
        <vt:i4>5</vt:i4>
      </vt:variant>
      <vt:variant>
        <vt:lpwstr>http://www.ork-reestr.ru/</vt:lpwstr>
      </vt:variant>
      <vt:variant>
        <vt:lpwstr/>
      </vt:variant>
      <vt:variant>
        <vt:i4>3866665</vt:i4>
      </vt:variant>
      <vt:variant>
        <vt:i4>0</vt:i4>
      </vt:variant>
      <vt:variant>
        <vt:i4>0</vt:i4>
      </vt:variant>
      <vt:variant>
        <vt:i4>5</vt:i4>
      </vt:variant>
      <vt:variant>
        <vt:lpwstr>http://www.cherkizovo-group.ru/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i_bokova</dc:creator>
  <cp:lastModifiedBy>n_sarygina</cp:lastModifiedBy>
  <cp:revision>2</cp:revision>
  <cp:lastPrinted>2010-08-02T05:50:00Z</cp:lastPrinted>
  <dcterms:created xsi:type="dcterms:W3CDTF">2012-08-08T11:19:00Z</dcterms:created>
  <dcterms:modified xsi:type="dcterms:W3CDTF">2012-08-08T11:19:00Z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