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23077811"/>
    <w:bookmarkStart w:id="1" w:name="_Toc223079464"/>
    <w:bookmarkStart w:id="2" w:name="_Toc229924196"/>
    <w:p w:rsidR="00127710" w:rsidRDefault="00127710" w:rsidP="00127710">
      <w:pPr>
        <w:framePr w:wrap="none" w:vAnchor="page" w:hAnchor="page" w:x="54" w:y="42"/>
        <w:rPr>
          <w:sz w:val="2"/>
          <w:szCs w:val="2"/>
        </w:rPr>
      </w:pPr>
      <w:r>
        <w:fldChar w:fldCharType="begin"/>
      </w:r>
      <w:r>
        <w:instrText xml:space="preserve"> INCLUDEPICTURE  "C:\\Temp\\FineReader11.00\\media\\image1.jpeg"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89.65pt;height:837.45pt">
            <v:imagedata r:id="rId8" r:href="rId9"/>
          </v:shape>
        </w:pict>
      </w:r>
      <w:r>
        <w:fldChar w:fldCharType="end"/>
      </w:r>
    </w:p>
    <w:p w:rsidR="00E943D8" w:rsidRDefault="00E943D8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3C7DF2" w:rsidRDefault="003C7DF2" w:rsidP="00254558">
      <w:pPr>
        <w:jc w:val="center"/>
        <w:rPr>
          <w:sz w:val="23"/>
          <w:szCs w:val="23"/>
        </w:rPr>
      </w:pPr>
    </w:p>
    <w:p w:rsidR="00E1623E" w:rsidRPr="00E1623E" w:rsidRDefault="00E1623E" w:rsidP="00254558">
      <w:pPr>
        <w:jc w:val="center"/>
        <w:rPr>
          <w:b/>
          <w:sz w:val="25"/>
          <w:szCs w:val="25"/>
        </w:rPr>
      </w:pPr>
      <w:r w:rsidRPr="00E1623E">
        <w:rPr>
          <w:sz w:val="23"/>
          <w:szCs w:val="23"/>
        </w:rPr>
        <w:lastRenderedPageBreak/>
        <w:tab/>
      </w:r>
      <w:r w:rsidR="00CF46CE">
        <w:t>СОДЕРЖАНИЕ</w:t>
      </w:r>
    </w:p>
    <w:p w:rsidR="00E1623E" w:rsidRPr="00E1623E" w:rsidRDefault="00E1623E" w:rsidP="00254558">
      <w:pPr>
        <w:ind w:left="113"/>
        <w:jc w:val="left"/>
        <w:rPr>
          <w:sz w:val="23"/>
          <w:szCs w:val="23"/>
        </w:rPr>
      </w:pPr>
    </w:p>
    <w:tbl>
      <w:tblPr>
        <w:tblW w:w="10345" w:type="dxa"/>
        <w:tblLook w:val="04A0"/>
      </w:tblPr>
      <w:tblGrid>
        <w:gridCol w:w="9405"/>
        <w:gridCol w:w="862"/>
        <w:gridCol w:w="78"/>
      </w:tblGrid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Обращение Генерального директора</w:t>
            </w:r>
            <w:r w:rsidRPr="00632FD9">
              <w:rPr>
                <w:b/>
              </w:rPr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4-5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Краткие итоги отчетного периода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1.Портрет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6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1.1 Стратегические цели и задачи</w:t>
            </w:r>
            <w:r w:rsidRPr="00632FD9">
              <w:rPr>
                <w:b/>
              </w:rPr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6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1.2. История создания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7-8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1.3. Ключевые события отчетного года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8-9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>2. Структура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10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877229">
            <w:pPr>
              <w:tabs>
                <w:tab w:val="left" w:pos="8579"/>
              </w:tabs>
              <w:jc w:val="left"/>
            </w:pPr>
            <w:r w:rsidRPr="00E764E9">
              <w:t>2.1. Общества, составляющие корпоративную структуру группы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10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2.2. Основные сведения об обществах, составляющих корпоративную структуру группы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877229">
            <w:pPr>
              <w:tabs>
                <w:tab w:val="left" w:pos="8579"/>
              </w:tabs>
              <w:ind w:right="-172"/>
              <w:jc w:val="left"/>
            </w:pPr>
            <w:r>
              <w:t>10-12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2.3.  Изменения, произошедшие в корпоративной структуре группы общества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12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3. Положение общества в отрасли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13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4. Основные направления развития общества: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4.1. Стратегия развития общества (перспективы развития общества)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14</w:t>
            </w:r>
          </w:p>
        </w:tc>
      </w:tr>
      <w:tr w:rsidR="00E764E9" w:rsidRPr="00E764E9" w:rsidTr="00877229">
        <w:trPr>
          <w:gridAfter w:val="1"/>
          <w:wAfter w:w="78" w:type="dxa"/>
        </w:trPr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4.2. Инвестиционная политика и государственная поддержка</w:t>
            </w:r>
          </w:p>
        </w:tc>
        <w:tc>
          <w:tcPr>
            <w:tcW w:w="709" w:type="dxa"/>
          </w:tcPr>
          <w:p w:rsidR="00E764E9" w:rsidRPr="00877229" w:rsidRDefault="00877229" w:rsidP="00877229">
            <w:pPr>
              <w:ind w:left="-13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77229">
              <w:rPr>
                <w:sz w:val="22"/>
                <w:szCs w:val="22"/>
              </w:rPr>
              <w:t>15-</w:t>
            </w:r>
            <w:r>
              <w:rPr>
                <w:sz w:val="22"/>
                <w:szCs w:val="22"/>
              </w:rPr>
              <w:t>16</w:t>
            </w:r>
          </w:p>
        </w:tc>
      </w:tr>
      <w:tr w:rsidR="00E764E9" w:rsidRPr="00E764E9" w:rsidTr="00877229">
        <w:trPr>
          <w:gridAfter w:val="1"/>
          <w:wAfter w:w="78" w:type="dxa"/>
        </w:trPr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4.3. Инновационное развитие</w:t>
            </w:r>
          </w:p>
        </w:tc>
        <w:tc>
          <w:tcPr>
            <w:tcW w:w="709" w:type="dxa"/>
          </w:tcPr>
          <w:p w:rsidR="00E764E9" w:rsidRPr="00E764E9" w:rsidRDefault="00877229" w:rsidP="00877229">
            <w:pPr>
              <w:ind w:right="-108"/>
            </w:pPr>
            <w:r>
              <w:t>17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4.4. Программа отчуждения непрофильных активов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17-18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5. Финансово – экономические результаты отчетного года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19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632FD9">
              <w:rPr>
                <w:b/>
              </w:rPr>
              <w:t xml:space="preserve"> </w:t>
            </w:r>
            <w:r w:rsidRPr="00E764E9">
              <w:t>5.1.</w:t>
            </w:r>
            <w:r w:rsidRPr="00632FD9">
              <w:rPr>
                <w:b/>
              </w:rPr>
              <w:t xml:space="preserve"> </w:t>
            </w:r>
            <w:r w:rsidRPr="00E764E9">
              <w:t>Основные финансово – экономические показатели</w:t>
            </w:r>
            <w:r w:rsidRPr="00632FD9">
              <w:rPr>
                <w:b/>
              </w:rPr>
              <w:tab/>
            </w:r>
          </w:p>
        </w:tc>
        <w:tc>
          <w:tcPr>
            <w:tcW w:w="787" w:type="dxa"/>
            <w:gridSpan w:val="2"/>
          </w:tcPr>
          <w:p w:rsidR="00E764E9" w:rsidRPr="00877229" w:rsidRDefault="00877229" w:rsidP="00632FD9">
            <w:pPr>
              <w:tabs>
                <w:tab w:val="left" w:pos="8579"/>
              </w:tabs>
              <w:jc w:val="left"/>
            </w:pPr>
            <w:r w:rsidRPr="00877229">
              <w:t>19-20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5.2. Ключевые показатели эффективности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20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5.3. Чистые активы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21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5.4. Распределение чистой прибыли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22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   Корпоративное управление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23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6.1  Политика в области корпоративного управления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23-24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6.2. Структура органов управления и контроля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6.3. Общее собрание акционеров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25-26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632FD9">
              <w:rPr>
                <w:b/>
              </w:rPr>
              <w:t xml:space="preserve"> </w:t>
            </w:r>
            <w:r w:rsidRPr="00E764E9">
              <w:t>6.4. Совет директоров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877229" w:rsidRDefault="00877229" w:rsidP="00632FD9">
            <w:pPr>
              <w:tabs>
                <w:tab w:val="left" w:pos="8579"/>
              </w:tabs>
              <w:jc w:val="left"/>
            </w:pPr>
            <w:r w:rsidRPr="00877229">
              <w:t>27-45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6.5. Комитеты Совета директоров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46-48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6.6. Единоличный исполнительный орган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49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6.7. Коллегиальный исполнительный орган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50-53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6.8. Органы контроля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6.8.1 Ревизионная комиссия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6.8.2 Внешний аудитор   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7. Система внутреннего контроля и управления рисками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7.1. Внутренний аудит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7.2. Внутренний контроль и управление рисками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8. Основные факторы рисков, связанные с деятельностью общества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56-58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9. Социальная ответственность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59-63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34"/>
              </w:tabs>
            </w:pPr>
            <w:r w:rsidRPr="00E764E9">
              <w:t xml:space="preserve"> 9.1. Управление персоналом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34"/>
              </w:tabs>
            </w:pPr>
            <w:r>
              <w:t>63-65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 9.2. Безопасность труда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66-67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 9.3. Спонсорская поддержка и благотворительность</w:t>
            </w:r>
            <w:r w:rsidRPr="00E764E9"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632FD9">
            <w:pPr>
              <w:tabs>
                <w:tab w:val="left" w:pos="8579"/>
              </w:tabs>
              <w:jc w:val="left"/>
            </w:pPr>
            <w:r>
              <w:t>67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</w:t>
            </w:r>
            <w:r w:rsidRPr="00632FD9">
              <w:rPr>
                <w:b/>
              </w:rPr>
              <w:t xml:space="preserve"> </w:t>
            </w:r>
            <w:r w:rsidRPr="00E764E9">
              <w:t>Приложения к годовому отчету</w:t>
            </w:r>
          </w:p>
        </w:tc>
        <w:tc>
          <w:tcPr>
            <w:tcW w:w="787" w:type="dxa"/>
            <w:gridSpan w:val="2"/>
          </w:tcPr>
          <w:p w:rsidR="00E764E9" w:rsidRPr="00E764E9" w:rsidRDefault="00E764E9" w:rsidP="00280AB6"/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10.1. Бухгалтерская отчетность общества за отчетный год по РСБУ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Прил.1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10.2. Аудиторское заключение к бухгалтерской отчетности по РСБУ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Прил.1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10.3 Заключение ревизионной комиссии</w:t>
            </w:r>
          </w:p>
        </w:tc>
        <w:tc>
          <w:tcPr>
            <w:tcW w:w="787" w:type="dxa"/>
            <w:gridSpan w:val="2"/>
          </w:tcPr>
          <w:p w:rsidR="00E764E9" w:rsidRPr="00E764E9" w:rsidRDefault="00877229" w:rsidP="00280AB6">
            <w:r>
              <w:t>Прил.1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877229">
            <w:r w:rsidRPr="00E764E9">
              <w:t xml:space="preserve">10.4. Объем каждого из использованных обществом видов энергетических ресурсов в натуральном выражении и в денежном выражении </w:t>
            </w:r>
          </w:p>
        </w:tc>
        <w:tc>
          <w:tcPr>
            <w:tcW w:w="787" w:type="dxa"/>
            <w:gridSpan w:val="2"/>
          </w:tcPr>
          <w:p w:rsidR="00E764E9" w:rsidRDefault="00E764E9" w:rsidP="00280AB6"/>
          <w:p w:rsidR="00877229" w:rsidRPr="00E764E9" w:rsidRDefault="00877229" w:rsidP="00280AB6">
            <w:r>
              <w:t>68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10.5. Закупочная деятельность</w:t>
            </w:r>
          </w:p>
        </w:tc>
        <w:tc>
          <w:tcPr>
            <w:tcW w:w="787" w:type="dxa"/>
            <w:gridSpan w:val="2"/>
          </w:tcPr>
          <w:p w:rsidR="00E764E9" w:rsidRPr="00E764E9" w:rsidRDefault="00C90070" w:rsidP="00280AB6">
            <w:r>
              <w:t>68-69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10.6. Сведения о сделках общества, в совершении которых имеется заинтересованность</w:t>
            </w:r>
          </w:p>
        </w:tc>
        <w:tc>
          <w:tcPr>
            <w:tcW w:w="787" w:type="dxa"/>
            <w:gridSpan w:val="2"/>
          </w:tcPr>
          <w:p w:rsidR="00E764E9" w:rsidRPr="00E764E9" w:rsidRDefault="00C90070" w:rsidP="00280AB6">
            <w:r>
              <w:t>Прил.4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 xml:space="preserve">10.7. Сведения о крупных сделках общества в отчетном году, в том числе перечень совершенных обществом в отчетном году сделок, признаваемых в соответствии с ФЗ </w:t>
            </w:r>
            <w:r w:rsidRPr="00E764E9">
              <w:lastRenderedPageBreak/>
              <w:t>«Об акционерных обществах» крупными сделками, а также иных сделок, на совершении которых в соответствии с Уставом общества распространяется порядок одобрения крупных сделок</w:t>
            </w:r>
          </w:p>
        </w:tc>
        <w:tc>
          <w:tcPr>
            <w:tcW w:w="787" w:type="dxa"/>
            <w:gridSpan w:val="2"/>
          </w:tcPr>
          <w:p w:rsidR="00E764E9" w:rsidRDefault="00E764E9" w:rsidP="00280AB6"/>
          <w:p w:rsidR="00C90070" w:rsidRDefault="00C90070" w:rsidP="00280AB6"/>
          <w:p w:rsidR="00C90070" w:rsidRDefault="00C90070" w:rsidP="00280AB6"/>
          <w:p w:rsidR="00C90070" w:rsidRPr="00E764E9" w:rsidRDefault="00C90070" w:rsidP="00280AB6">
            <w:r>
              <w:t>70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lastRenderedPageBreak/>
              <w:t xml:space="preserve">10.8. Сведения о применении обществом принципов и рекомендаций Кодекса корпоративного управления </w:t>
            </w:r>
          </w:p>
        </w:tc>
        <w:tc>
          <w:tcPr>
            <w:tcW w:w="787" w:type="dxa"/>
            <w:gridSpan w:val="2"/>
          </w:tcPr>
          <w:p w:rsidR="00E764E9" w:rsidRPr="00E764E9" w:rsidRDefault="00C90070" w:rsidP="00280AB6">
            <w:r>
              <w:t>70-72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pPr>
              <w:pStyle w:val="ae"/>
            </w:pPr>
            <w:r w:rsidRPr="00E764E9">
              <w:t>10.9 Сведения о выполнении поручений Президента Российской Федерации и Правительства Российской Федерации.</w:t>
            </w:r>
          </w:p>
        </w:tc>
        <w:tc>
          <w:tcPr>
            <w:tcW w:w="787" w:type="dxa"/>
            <w:gridSpan w:val="2"/>
          </w:tcPr>
          <w:p w:rsidR="00E764E9" w:rsidRDefault="00E764E9" w:rsidP="00280AB6">
            <w:pPr>
              <w:pStyle w:val="ae"/>
            </w:pPr>
          </w:p>
          <w:p w:rsidR="00C90070" w:rsidRPr="00E764E9" w:rsidRDefault="00C90070" w:rsidP="00280AB6">
            <w:pPr>
              <w:pStyle w:val="ae"/>
            </w:pPr>
            <w:r>
              <w:t>73-74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10.10 Сведения о выполнении поручений Совета директоров</w:t>
            </w:r>
          </w:p>
        </w:tc>
        <w:tc>
          <w:tcPr>
            <w:tcW w:w="787" w:type="dxa"/>
            <w:gridSpan w:val="2"/>
          </w:tcPr>
          <w:p w:rsidR="00E764E9" w:rsidRPr="00E764E9" w:rsidRDefault="00C90070" w:rsidP="00280AB6">
            <w:r>
              <w:t>75-77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280AB6">
            <w:r w:rsidRPr="00E764E9">
              <w:t>10.11. Информация о базовых внутренних документах, являющихся основанием для формирования годового отчета, а также регламентирующих функцию внутреннего аудита и вопросы деятельности системы внутреннего контроля и управления рисками.</w:t>
            </w:r>
          </w:p>
        </w:tc>
        <w:tc>
          <w:tcPr>
            <w:tcW w:w="787" w:type="dxa"/>
            <w:gridSpan w:val="2"/>
          </w:tcPr>
          <w:p w:rsidR="00E764E9" w:rsidRDefault="00E764E9" w:rsidP="00280AB6"/>
          <w:p w:rsidR="00C90070" w:rsidRDefault="00C90070" w:rsidP="00280AB6"/>
          <w:p w:rsidR="00C90070" w:rsidRPr="00E764E9" w:rsidRDefault="00C90070" w:rsidP="00280AB6">
            <w:r>
              <w:t>78</w:t>
            </w:r>
          </w:p>
        </w:tc>
      </w:tr>
      <w:tr w:rsidR="00E764E9" w:rsidRPr="00E764E9" w:rsidTr="00877229">
        <w:tc>
          <w:tcPr>
            <w:tcW w:w="9558" w:type="dxa"/>
          </w:tcPr>
          <w:p w:rsidR="00E764E9" w:rsidRPr="00E764E9" w:rsidRDefault="00E764E9" w:rsidP="00632FD9">
            <w:pPr>
              <w:tabs>
                <w:tab w:val="left" w:pos="8579"/>
              </w:tabs>
              <w:jc w:val="left"/>
            </w:pPr>
            <w:r w:rsidRPr="00E764E9">
              <w:t xml:space="preserve">10.12 Сведения об обществе.  </w:t>
            </w:r>
            <w:r w:rsidRPr="00632FD9">
              <w:rPr>
                <w:b/>
              </w:rPr>
              <w:tab/>
            </w:r>
          </w:p>
        </w:tc>
        <w:tc>
          <w:tcPr>
            <w:tcW w:w="787" w:type="dxa"/>
            <w:gridSpan w:val="2"/>
          </w:tcPr>
          <w:p w:rsidR="00E764E9" w:rsidRPr="00E764E9" w:rsidRDefault="00C90070" w:rsidP="00632FD9">
            <w:pPr>
              <w:tabs>
                <w:tab w:val="left" w:pos="8579"/>
              </w:tabs>
              <w:jc w:val="left"/>
            </w:pPr>
            <w:r>
              <w:t>79-80</w:t>
            </w:r>
          </w:p>
        </w:tc>
      </w:tr>
    </w:tbl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427F97"/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E1623E" w:rsidRDefault="00E1623E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BF6C3F" w:rsidRDefault="00BF6C3F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3C7DF2" w:rsidRDefault="003C7DF2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C90070" w:rsidRDefault="00C90070" w:rsidP="006E3635">
      <w:pPr>
        <w:ind w:firstLine="360"/>
      </w:pPr>
    </w:p>
    <w:p w:rsidR="001D3F13" w:rsidRDefault="001D3F13" w:rsidP="006E3635">
      <w:pPr>
        <w:ind w:firstLine="360"/>
      </w:pPr>
    </w:p>
    <w:p w:rsidR="001D3F13" w:rsidRDefault="001D3F13" w:rsidP="006E3635">
      <w:pPr>
        <w:ind w:firstLine="360"/>
      </w:pPr>
    </w:p>
    <w:p w:rsidR="00E1623E" w:rsidRDefault="00E1623E" w:rsidP="006E3635">
      <w:pPr>
        <w:ind w:firstLine="360"/>
      </w:pPr>
    </w:p>
    <w:p w:rsidR="008C374D" w:rsidRDefault="008C374D" w:rsidP="006E3635">
      <w:pPr>
        <w:ind w:firstLine="360"/>
      </w:pPr>
    </w:p>
    <w:p w:rsidR="001B4185" w:rsidRPr="001B4185" w:rsidRDefault="001B4185" w:rsidP="001B4185">
      <w:pPr>
        <w:jc w:val="center"/>
        <w:rPr>
          <w:b/>
          <w:i/>
          <w:sz w:val="26"/>
          <w:szCs w:val="26"/>
        </w:rPr>
      </w:pPr>
      <w:r w:rsidRPr="001B4185">
        <w:rPr>
          <w:b/>
          <w:i/>
          <w:sz w:val="26"/>
          <w:szCs w:val="26"/>
        </w:rPr>
        <w:lastRenderedPageBreak/>
        <w:t>Уважаемые акционеры, коллеги и партнеры!</w:t>
      </w:r>
    </w:p>
    <w:p w:rsidR="001B4185" w:rsidRDefault="001B4185" w:rsidP="001B4185"/>
    <w:p w:rsidR="001B4185" w:rsidRDefault="00756D3E" w:rsidP="001B4185">
      <w:pPr>
        <w:jc w:val="right"/>
      </w:pPr>
      <w:r>
        <w:rPr>
          <w:noProof/>
        </w:rPr>
        <w:pict>
          <v:shape id="_x0000_s1090" type="#_x0000_t75" style="position:absolute;left:0;text-align:left;margin-left:-6.9pt;margin-top:7.4pt;width:269.85pt;height:199.7pt;z-index:8;mso-wrap-distance-left:0;mso-wrap-distance-right:0;mso-position-horizontal-relative:margin" o:allowincell="f" o:allowoverlap="f">
            <v:imagedata r:id="rId10" o:title="image1"/>
            <w10:wrap type="square" anchorx="margin"/>
          </v:shape>
        </w:pict>
      </w:r>
      <w:r w:rsidR="001B4185">
        <w:t xml:space="preserve">          </w:t>
      </w:r>
      <w:r w:rsidR="001B4185" w:rsidRPr="00E764E9">
        <w:t xml:space="preserve">АО </w:t>
      </w:r>
      <w:r w:rsidR="001B4185">
        <w:t>«</w:t>
      </w:r>
      <w:r w:rsidR="001B4185" w:rsidRPr="00E764E9">
        <w:t xml:space="preserve">ПО </w:t>
      </w:r>
      <w:r w:rsidR="001B4185">
        <w:t>«</w:t>
      </w:r>
      <w:r w:rsidR="001B4185" w:rsidRPr="00E764E9">
        <w:t>Севмаш</w:t>
      </w:r>
      <w:r w:rsidR="001B4185">
        <w:t>»</w:t>
      </w:r>
      <w:r w:rsidR="001B4185" w:rsidRPr="00E764E9">
        <w:t xml:space="preserve"> является самым</w:t>
      </w:r>
    </w:p>
    <w:p w:rsidR="001B4185" w:rsidRDefault="001B4185" w:rsidP="001B4185">
      <w:pPr>
        <w:jc w:val="right"/>
      </w:pPr>
      <w:r w:rsidRPr="00E764E9">
        <w:t xml:space="preserve"> </w:t>
      </w:r>
      <w:r>
        <w:t xml:space="preserve"> </w:t>
      </w:r>
      <w:r w:rsidRPr="00E764E9">
        <w:t>крупным в Российской Федерации головным предприятием судостроительной промышленности и  представляет собой уникальный судостроительный производственно - технический комплекс, предназначенный, в первую очередь, для постройки подводных лодок с ядерными энергетическими установками (АПЛ) по заказам Министерства обороны Российской Федерации.</w:t>
      </w:r>
    </w:p>
    <w:p w:rsidR="001B4185" w:rsidRPr="00EE4F3C" w:rsidRDefault="001B4185" w:rsidP="001B4185">
      <w:pPr>
        <w:jc w:val="right"/>
      </w:pPr>
      <w:r>
        <w:t xml:space="preserve">            2015 год, несмотря на </w:t>
      </w:r>
      <w:r w:rsidRPr="00EE4F3C">
        <w:t>нестабильную экономическую и геополитическую ситуации, ситуации на финансовых рынках, АО «ПО «Севмаш» завершил достаточно успешно.</w:t>
      </w:r>
    </w:p>
    <w:p w:rsidR="001B4185" w:rsidRPr="00072E33" w:rsidRDefault="001B4185" w:rsidP="001B4185">
      <w:pPr>
        <w:ind w:firstLine="708"/>
        <w:rPr>
          <w:b/>
        </w:rPr>
      </w:pPr>
      <w:r w:rsidRPr="00072E33">
        <w:rPr>
          <w:b/>
        </w:rPr>
        <w:t>Основные производственные результаты</w:t>
      </w:r>
    </w:p>
    <w:p w:rsidR="001B4185" w:rsidRDefault="001B4185" w:rsidP="001B4185">
      <w:pPr>
        <w:ind w:firstLine="708"/>
      </w:pPr>
      <w:r w:rsidRPr="00C87A1A">
        <w:t>Объем производства общества в 2015 году в плановой трудоемкости по сравнению с предыдущим годом увеличился на 23,0 %,  при этом более чем на 60 % вырос объем работ по государственному оборонному заказу.</w:t>
      </w:r>
    </w:p>
    <w:p w:rsidR="001B4185" w:rsidRPr="00EE12FC" w:rsidRDefault="001B4185" w:rsidP="001B4185">
      <w:pPr>
        <w:ind w:firstLine="708"/>
      </w:pPr>
      <w:r>
        <w:t>На заводе строятся несколько субмарин проектов «Ясень-М» и «Борей-А». На разных этапах находятся атомные подводные крейсеры «Князь Владимир», «Князь Олег», «Генералиссимус Суворов», «Казань», «Новосибирск» и «Красноярск». В этом году приступили к работам на АПК «Архангельск»: атомный подводный крейсер был заложен в День моряка-подводника. Сейчас на корабле идет формирование корпуса и подготовка к гидравлическим испытаниям. 18 декабря состоялась закладка еще одного корабля серии «Борей-А» «Император Александр III».</w:t>
      </w:r>
    </w:p>
    <w:p w:rsidR="001B4185" w:rsidRPr="001B4185" w:rsidRDefault="001B4185" w:rsidP="001B4185">
      <w:pPr>
        <w:ind w:firstLine="708"/>
      </w:pPr>
      <w:r>
        <w:t>Для оперативного решения задач по строительству АПЛ был принят ряд важных организационных решений. В частности, мы воссоздали стапельно-сдаточное производство, объединившее два крупнейших цеха Севмаша и отдел испытаний и сдачи заказов.</w:t>
      </w:r>
    </w:p>
    <w:p w:rsidR="001B4185" w:rsidRPr="001B4185" w:rsidRDefault="001B4185" w:rsidP="001B4185">
      <w:pPr>
        <w:pStyle w:val="Afc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Начался новый этап работы на крейсере проекта 11442 М: на корабле завершен демонтаж старого оборудования, заканчиваются работы по абразивной очистке корпуса, ремонт корпусных конструкций в двух строительных районах. В 2016 году будут произведены работы по установке нового оборудования, обновления фундаментов, корпуса. </w:t>
      </w:r>
      <w:r>
        <w:rPr>
          <w:rFonts w:ascii="Times New Roman" w:hAnsi="Times New Roman" w:cs="Times New Roman"/>
          <w:sz w:val="24"/>
          <w:szCs w:val="24"/>
        </w:rPr>
        <w:tab/>
      </w:r>
      <w:r w:rsidRPr="001B4185">
        <w:rPr>
          <w:rFonts w:ascii="Times New Roman" w:hAnsi="Times New Roman" w:cs="Times New Roman"/>
          <w:sz w:val="24"/>
          <w:szCs w:val="24"/>
        </w:rPr>
        <w:t xml:space="preserve"> Кроме того, с 2015 года Севмаш приступил к техническому содействию Военно-морским силам Индии в обслуживании части оборудования авианосца «Викрамадитья».  На морской ледостойкой стационарной платформе «Приразломная» также выполняем гарантийные обязательства. </w:t>
      </w:r>
    </w:p>
    <w:p w:rsidR="001B4185" w:rsidRPr="00072E33" w:rsidRDefault="001B4185" w:rsidP="001B4185">
      <w:pPr>
        <w:pStyle w:val="Afc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72E3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Финансово-экономические итоги</w:t>
      </w:r>
    </w:p>
    <w:p w:rsidR="001B4185" w:rsidRDefault="001B4185" w:rsidP="001B4185">
      <w:pPr>
        <w:pStyle w:val="Afc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43BFA">
        <w:rPr>
          <w:rFonts w:ascii="Times New Roman" w:eastAsia="Times New Roman" w:hAnsi="Times New Roman" w:cs="Times New Roman"/>
          <w:color w:val="auto"/>
          <w:sz w:val="24"/>
          <w:szCs w:val="24"/>
        </w:rPr>
        <w:t>2015 год Севмаш завершил с положительными финансово-экономическими показателями: наблюдается рост объемов производства, выручки, средней заработной платы. Увеличилась численность работников предприятия.</w:t>
      </w:r>
    </w:p>
    <w:p w:rsidR="001B4185" w:rsidRPr="00543BFA" w:rsidRDefault="001B4185" w:rsidP="001B4185">
      <w:pPr>
        <w:pStyle w:val="Afc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сравнении с 2014 годом общая выручка общества в 2015 году выросла более чем на 20%, рентабельность продукции – на 2,6 %, чистая прибыль – на 18%, численность персонала – на </w:t>
      </w:r>
      <w:r w:rsidR="008322A7" w:rsidRPr="008322A7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8322A7">
        <w:rPr>
          <w:rFonts w:ascii="Times New Roman" w:eastAsia="Times New Roman" w:hAnsi="Times New Roman" w:cs="Times New Roman"/>
          <w:color w:val="auto"/>
          <w:sz w:val="24"/>
          <w:szCs w:val="24"/>
        </w:rPr>
        <w:t>,8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%, средняя зар</w:t>
      </w:r>
      <w:r w:rsidR="00472C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аботная плата по обществу – на </w:t>
      </w:r>
      <w:r w:rsidR="00472C68" w:rsidRPr="00472C68">
        <w:rPr>
          <w:rFonts w:ascii="Times New Roman" w:eastAsia="Times New Roman" w:hAnsi="Times New Roman" w:cs="Times New Roman"/>
          <w:color w:val="auto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,6%.</w:t>
      </w:r>
    </w:p>
    <w:p w:rsidR="001B4185" w:rsidRDefault="001B4185" w:rsidP="001B4185">
      <w:pPr>
        <w:pStyle w:val="Afc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2E3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Социальная политика общества</w:t>
      </w:r>
    </w:p>
    <w:p w:rsidR="001B4185" w:rsidRDefault="001B4185" w:rsidP="001B4185">
      <w:pPr>
        <w:ind w:firstLine="708"/>
      </w:pPr>
      <w:r>
        <w:t xml:space="preserve">Приоритетом политики предприятия является выполнение социальных гарантий. </w:t>
      </w:r>
    </w:p>
    <w:p w:rsidR="001B4185" w:rsidRDefault="001B4185" w:rsidP="001B4185">
      <w:pPr>
        <w:ind w:firstLine="708"/>
      </w:pPr>
      <w:r>
        <w:t>21 декабря ввели в эксплуатацию третий многоквартирный жилой дом, построенный для работников предприятия по жилищной программе АО «ПО «Севмаш».</w:t>
      </w:r>
    </w:p>
    <w:p w:rsidR="001B4185" w:rsidRPr="001159F5" w:rsidRDefault="001B4185" w:rsidP="001B4185">
      <w:pPr>
        <w:ind w:firstLine="708"/>
      </w:pPr>
      <w:r>
        <w:t xml:space="preserve">В обществе принято Положение </w:t>
      </w:r>
      <w:r w:rsidRPr="00BB5F5E">
        <w:t>«О порядке предост</w:t>
      </w:r>
      <w:r>
        <w:t>авления компенсации работникам АО «ПО «Севмаш» - участникам Ж</w:t>
      </w:r>
      <w:r w:rsidRPr="00BB5F5E">
        <w:t>илищной программы»</w:t>
      </w:r>
      <w:r>
        <w:t>, в</w:t>
      </w:r>
      <w:r w:rsidRPr="00BB5F5E">
        <w:t xml:space="preserve"> соответствии </w:t>
      </w:r>
      <w:r>
        <w:t xml:space="preserve">с которым </w:t>
      </w:r>
      <w:r w:rsidRPr="00BB5F5E">
        <w:lastRenderedPageBreak/>
        <w:t>работник</w:t>
      </w:r>
      <w:r>
        <w:t>ам</w:t>
      </w:r>
      <w:r w:rsidRPr="00BB5F5E">
        <w:t xml:space="preserve"> общества – участник</w:t>
      </w:r>
      <w:r>
        <w:t>ам</w:t>
      </w:r>
      <w:r w:rsidRPr="00BB5F5E">
        <w:t xml:space="preserve">  </w:t>
      </w:r>
      <w:r>
        <w:t>ж</w:t>
      </w:r>
      <w:r w:rsidRPr="00BB5F5E">
        <w:t>илищной программы АО «ПО «Севмаш» произведено частичное возмещение расходов по уплате процентов по ипотечным кредитам при долевом строительстве жилья</w:t>
      </w:r>
      <w:r>
        <w:t>.</w:t>
      </w:r>
      <w:r w:rsidRPr="00BB5F5E">
        <w:t xml:space="preserve"> </w:t>
      </w:r>
      <w:r>
        <w:t>Указанная к</w:t>
      </w:r>
      <w:r w:rsidRPr="00213614">
        <w:t>омпенсация оказана</w:t>
      </w:r>
      <w:r>
        <w:t xml:space="preserve"> </w:t>
      </w:r>
      <w:r w:rsidRPr="001159F5">
        <w:t xml:space="preserve">125 человекам. Общий объём данных выплат за 2015 год составил 4 996,4 тыс. руб. </w:t>
      </w:r>
    </w:p>
    <w:p w:rsidR="001B4185" w:rsidRDefault="001B4185" w:rsidP="001B4185">
      <w:pPr>
        <w:pStyle w:val="Afc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B4185" w:rsidRDefault="001B4185" w:rsidP="001B4185">
      <w:pPr>
        <w:pStyle w:val="Af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B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целом, считаю уходящий 2015 год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очень продуктивным.</w:t>
      </w:r>
      <w:r w:rsidRPr="00543B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r w:rsidRPr="00543BFA">
        <w:rPr>
          <w:rFonts w:ascii="Times New Roman" w:eastAsia="Times New Roman" w:hAnsi="Times New Roman" w:cs="Times New Roman"/>
          <w:color w:val="auto"/>
          <w:sz w:val="24"/>
          <w:szCs w:val="24"/>
        </w:rPr>
        <w:t>а выполнение программы Гособоронзаказа коллектив предприятия получил высокую оценку от руководства страны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543BF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Севмаш награжден двумя</w:t>
      </w:r>
      <w:r>
        <w:rPr>
          <w:rFonts w:ascii="Times New Roman" w:hAnsi="Times New Roman" w:cs="Times New Roman"/>
          <w:sz w:val="24"/>
          <w:szCs w:val="24"/>
        </w:rPr>
        <w:t xml:space="preserve"> значимыми наградами - благодарностью Правительства России "За высокие результаты  в ходе выполнения заданий государственного оборонного заказа в 2014 году" и Грамотой Верховного Главнокомандующего Вооруженными Силами страны. Впервые в России такой награды было удостоено оборонное предприятие.</w:t>
      </w:r>
    </w:p>
    <w:p w:rsidR="001B4185" w:rsidRDefault="001B4185" w:rsidP="001B4185">
      <w:pPr>
        <w:rPr>
          <w:b/>
          <w:u w:val="single"/>
        </w:rPr>
      </w:pPr>
    </w:p>
    <w:p w:rsidR="001B4185" w:rsidRPr="00072E33" w:rsidRDefault="001B4185" w:rsidP="001B4185">
      <w:pPr>
        <w:ind w:firstLine="709"/>
        <w:rPr>
          <w:b/>
        </w:rPr>
      </w:pPr>
      <w:r>
        <w:rPr>
          <w:b/>
        </w:rPr>
        <w:t>Прогноз на 2016 год</w:t>
      </w:r>
    </w:p>
    <w:p w:rsidR="001B4185" w:rsidRPr="00A61886" w:rsidRDefault="001B4185" w:rsidP="001B4185">
      <w:pPr>
        <w:pStyle w:val="Afc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2016 году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планируется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закладка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двух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атомных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подводных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лодок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проектов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«Ясень-М»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«Борей-А». Следующий год станет для АПЛ «Казань» (проект «Ясень-М) этапом подготовки к выводу из цеха для дальнейшего проведения заводских ходовых испытаний. </w:t>
      </w:r>
    </w:p>
    <w:p w:rsidR="001B4185" w:rsidRPr="00A61886" w:rsidRDefault="001B4185" w:rsidP="001B4185">
      <w:pPr>
        <w:pStyle w:val="Afc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Закладка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восьмой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АПЛ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«Борей»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запланирована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на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декабрь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2016 года. Сдача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Военно-морскому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флоту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- 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соответствии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графиком, утвержденным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Министерством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обороны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РФ.</w:t>
      </w:r>
    </w:p>
    <w:p w:rsidR="001B4185" w:rsidRPr="00A61886" w:rsidRDefault="001B4185" w:rsidP="001B4185">
      <w:pPr>
        <w:pStyle w:val="Afc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Закладки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6-го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7-го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корпусов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атомных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подводных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лодок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проекта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«Ясень»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состоятся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ближайшие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годы, в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соответствии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графиками, утвержденными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Министерством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>обороны</w:t>
      </w:r>
      <w:r w:rsidRPr="00A61886">
        <w:rPr>
          <w:rFonts w:ascii="Times New Roman" w:eastAsia="Times New Roman" w:hAnsi="Times New Roman" w:cs="Times New Roman" w:hint="eastAsia"/>
          <w:color w:val="auto"/>
          <w:sz w:val="24"/>
          <w:szCs w:val="24"/>
        </w:rPr>
        <w:t xml:space="preserve"> </w:t>
      </w:r>
      <w:r w:rsidRPr="00A618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РФ. </w:t>
      </w:r>
    </w:p>
    <w:p w:rsidR="001B4185" w:rsidRDefault="001B4185" w:rsidP="001B4185"/>
    <w:p w:rsidR="001B4185" w:rsidRDefault="001B4185" w:rsidP="001B4185">
      <w:r>
        <w:tab/>
        <w:t>Со дня основания Севмаш неоднократно сталкивался с различного рода испытаниями. Но эти испытания делали его только сильнее, целеустремленнее, крепче.</w:t>
      </w:r>
    </w:p>
    <w:p w:rsidR="00E1623E" w:rsidRDefault="001B4185" w:rsidP="001B4185">
      <w:r>
        <w:tab/>
        <w:t>Я уверен, что коллектив Севмаша и дальше будет поддерживать свой уровень профессионализма, обеспечивая обороноспособность страны и оправдывая доверие государственного заказчика, акционеров и партнеров.</w:t>
      </w:r>
    </w:p>
    <w:p w:rsidR="00E1623E" w:rsidRDefault="00E1623E" w:rsidP="006E3635">
      <w:pPr>
        <w:ind w:firstLine="360"/>
      </w:pPr>
    </w:p>
    <w:p w:rsidR="00A618D6" w:rsidRDefault="00A618D6" w:rsidP="00254558">
      <w:pPr>
        <w:rPr>
          <w:b/>
          <w:i/>
          <w:sz w:val="26"/>
          <w:szCs w:val="26"/>
        </w:rPr>
      </w:pPr>
    </w:p>
    <w:p w:rsidR="001B4185" w:rsidRDefault="001B4185" w:rsidP="00254558">
      <w:pPr>
        <w:rPr>
          <w:b/>
          <w:i/>
          <w:sz w:val="26"/>
          <w:szCs w:val="26"/>
        </w:rPr>
      </w:pPr>
    </w:p>
    <w:p w:rsidR="001B4185" w:rsidRDefault="001B4185" w:rsidP="001B4185"/>
    <w:p w:rsidR="003C7DF2" w:rsidRDefault="00127710" w:rsidP="003C7DF2">
      <w:pPr>
        <w:framePr w:h="1301" w:wrap="none" w:vAnchor="text" w:hAnchor="page" w:x="4366" w:y="15"/>
        <w:jc w:val="center"/>
        <w:rPr>
          <w:sz w:val="2"/>
          <w:szCs w:val="2"/>
        </w:rPr>
      </w:pPr>
      <w:r>
        <w:pict>
          <v:shape id="_x0000_i1025" type="#_x0000_t75" style="width:217.5pt;height:65.2pt">
            <v:imagedata r:id="rId11" r:href="rId12"/>
          </v:shape>
        </w:pict>
      </w:r>
    </w:p>
    <w:p w:rsidR="001B4185" w:rsidRDefault="001B4185" w:rsidP="001B41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4185" w:rsidRPr="00A81BAF" w:rsidRDefault="001B4185" w:rsidP="001B4185">
      <w:r w:rsidRPr="001B4185">
        <w:rPr>
          <w:b/>
        </w:rPr>
        <w:t>Генеральный директор</w:t>
      </w:r>
      <w:r>
        <w:t xml:space="preserve">                                                                                       </w:t>
      </w:r>
      <w:r w:rsidRPr="00072E33">
        <w:rPr>
          <w:b/>
        </w:rPr>
        <w:t>М.А.Будниченк</w:t>
      </w:r>
      <w:r>
        <w:rPr>
          <w:b/>
        </w:rPr>
        <w:t>о</w:t>
      </w:r>
    </w:p>
    <w:p w:rsidR="001B4185" w:rsidRDefault="001B4185" w:rsidP="00254558">
      <w:pPr>
        <w:rPr>
          <w:b/>
          <w:i/>
          <w:sz w:val="26"/>
          <w:szCs w:val="26"/>
        </w:rPr>
        <w:sectPr w:rsidR="001B4185" w:rsidSect="008C374D">
          <w:footerReference w:type="even" r:id="rId13"/>
          <w:footerReference w:type="default" r:id="rId14"/>
          <w:footerReference w:type="first" r:id="rId15"/>
          <w:pgSz w:w="11906" w:h="16838"/>
          <w:pgMar w:top="737" w:right="851" w:bottom="1134" w:left="1304" w:header="709" w:footer="709" w:gutter="0"/>
          <w:pgNumType w:start="1"/>
          <w:cols w:space="708"/>
          <w:titlePg/>
          <w:docGrid w:linePitch="360"/>
        </w:sectPr>
      </w:pPr>
    </w:p>
    <w:p w:rsidR="00E1623E" w:rsidRPr="000A7012" w:rsidRDefault="000557B2" w:rsidP="00C05D6D">
      <w:pPr>
        <w:jc w:val="center"/>
        <w:rPr>
          <w:b/>
          <w:i/>
          <w:sz w:val="36"/>
          <w:szCs w:val="36"/>
        </w:rPr>
      </w:pPr>
      <w:r w:rsidRPr="000A7012">
        <w:rPr>
          <w:b/>
          <w:i/>
          <w:sz w:val="36"/>
          <w:szCs w:val="36"/>
        </w:rPr>
        <w:lastRenderedPageBreak/>
        <w:t>Краткие  итоги</w:t>
      </w:r>
      <w:r w:rsidR="002B1B09">
        <w:rPr>
          <w:b/>
          <w:i/>
          <w:sz w:val="36"/>
          <w:szCs w:val="36"/>
        </w:rPr>
        <w:t xml:space="preserve"> отчетного</w:t>
      </w:r>
      <w:r w:rsidRPr="000A7012">
        <w:rPr>
          <w:b/>
          <w:i/>
          <w:sz w:val="36"/>
          <w:szCs w:val="36"/>
        </w:rPr>
        <w:t xml:space="preserve"> года</w:t>
      </w:r>
    </w:p>
    <w:p w:rsidR="00805B32" w:rsidRDefault="00805B32" w:rsidP="00254558">
      <w:pPr>
        <w:rPr>
          <w:b/>
          <w:i/>
          <w:sz w:val="26"/>
          <w:szCs w:val="26"/>
        </w:rPr>
      </w:pPr>
    </w:p>
    <w:p w:rsidR="00805B32" w:rsidRPr="00805B32" w:rsidRDefault="00BB1DD2" w:rsidP="00805B32">
      <w:pPr>
        <w:rPr>
          <w:sz w:val="26"/>
          <w:szCs w:val="26"/>
        </w:rPr>
      </w:pPr>
      <w:r w:rsidRPr="006C24A6">
        <w:rPr>
          <w:sz w:val="26"/>
          <w:szCs w:val="26"/>
        </w:rPr>
        <w:object w:dxaOrig="7515" w:dyaOrig="5265">
          <v:shape id="_x0000_i1026" type="#_x0000_t75" style="width:375.9pt;height:263pt" o:ole="">
            <v:imagedata r:id="rId16" o:title=""/>
          </v:shape>
          <o:OLEObject Type="Embed" ProgID="MSGraph.Chart.8" ShapeID="_x0000_i1026" DrawAspect="Content" ObjectID="_1528722186" r:id="rId17">
            <o:FieldCodes>\s</o:FieldCodes>
          </o:OLEObject>
        </w:object>
      </w:r>
      <w:r w:rsidR="007A2799" w:rsidRPr="006C24A6">
        <w:rPr>
          <w:sz w:val="26"/>
          <w:szCs w:val="26"/>
        </w:rPr>
        <w:object w:dxaOrig="4320" w:dyaOrig="4095">
          <v:shape id="_x0000_i1027" type="#_x0000_t75" style="width:3in;height:204.65pt" o:ole="">
            <v:imagedata r:id="rId18" o:title=""/>
          </v:shape>
          <o:OLEObject Type="Embed" ProgID="MSGraph.Chart.8" ShapeID="_x0000_i1027" DrawAspect="Content" ObjectID="_1528722187" r:id="rId19">
            <o:FieldCodes>\s</o:FieldCodes>
          </o:OLEObject>
        </w:object>
      </w:r>
    </w:p>
    <w:p w:rsidR="00A618D6" w:rsidRPr="00805B32" w:rsidRDefault="00805B32" w:rsidP="008C374D">
      <w:pPr>
        <w:tabs>
          <w:tab w:val="left" w:pos="2317"/>
        </w:tabs>
        <w:rPr>
          <w:sz w:val="26"/>
          <w:szCs w:val="26"/>
        </w:rPr>
        <w:sectPr w:rsidR="00A618D6" w:rsidRPr="00805B32" w:rsidSect="00A618D6">
          <w:pgSz w:w="16838" w:h="11906" w:orient="landscape"/>
          <w:pgMar w:top="1304" w:right="737" w:bottom="851" w:left="1134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ab/>
      </w:r>
      <w:r w:rsidR="001479A3" w:rsidRPr="006C24A6">
        <w:rPr>
          <w:sz w:val="26"/>
          <w:szCs w:val="26"/>
        </w:rPr>
        <w:object w:dxaOrig="4785" w:dyaOrig="3255">
          <v:shape id="_x0000_i1028" type="#_x0000_t75" style="width:239.5pt;height:162.95pt" o:ole="">
            <v:imagedata r:id="rId20" o:title=""/>
          </v:shape>
          <o:OLEObject Type="Embed" ProgID="MSGraph.Chart.8" ShapeID="_x0000_i1028" DrawAspect="Content" ObjectID="_1528722188" r:id="rId21">
            <o:FieldCodes>\s</o:FieldCodes>
          </o:OLEObject>
        </w:object>
      </w:r>
    </w:p>
    <w:p w:rsidR="00FB0E71" w:rsidRDefault="00FB0E71" w:rsidP="00254558">
      <w:pPr>
        <w:rPr>
          <w:b/>
          <w:i/>
          <w:sz w:val="26"/>
          <w:szCs w:val="26"/>
        </w:rPr>
      </w:pPr>
    </w:p>
    <w:p w:rsidR="00E1623E" w:rsidRDefault="00E1623E" w:rsidP="0025455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1.Портрет о</w:t>
      </w:r>
      <w:r w:rsidRPr="00254558">
        <w:rPr>
          <w:b/>
          <w:i/>
          <w:sz w:val="26"/>
          <w:szCs w:val="26"/>
        </w:rPr>
        <w:t>бщества</w:t>
      </w:r>
    </w:p>
    <w:p w:rsidR="00E1623E" w:rsidRDefault="00E1623E" w:rsidP="00254558">
      <w:pPr>
        <w:rPr>
          <w:b/>
          <w:i/>
          <w:sz w:val="26"/>
          <w:szCs w:val="26"/>
        </w:rPr>
      </w:pPr>
      <w:r w:rsidRPr="00254558">
        <w:rPr>
          <w:b/>
          <w:i/>
          <w:sz w:val="26"/>
          <w:szCs w:val="26"/>
        </w:rPr>
        <w:t>1.1 Стратегические цели и задачи</w:t>
      </w:r>
    </w:p>
    <w:p w:rsidR="00E1623E" w:rsidRDefault="00E1623E" w:rsidP="00254558">
      <w:pPr>
        <w:rPr>
          <w:b/>
          <w:i/>
          <w:sz w:val="26"/>
          <w:szCs w:val="26"/>
        </w:rPr>
      </w:pPr>
    </w:p>
    <w:p w:rsidR="00E1623E" w:rsidRPr="00F31627" w:rsidRDefault="00E1623E" w:rsidP="005F3944">
      <w:pPr>
        <w:spacing w:line="360" w:lineRule="auto"/>
        <w:rPr>
          <w:sz w:val="26"/>
          <w:szCs w:val="26"/>
        </w:rPr>
      </w:pPr>
      <w:r w:rsidRPr="00F31627">
        <w:rPr>
          <w:sz w:val="26"/>
          <w:szCs w:val="26"/>
        </w:rPr>
        <w:t>Стратегическими целями и задачами Общества являются: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>- сохранение, р</w:t>
      </w:r>
      <w:r w:rsidR="007F2639">
        <w:rPr>
          <w:sz w:val="26"/>
          <w:szCs w:val="26"/>
        </w:rPr>
        <w:t>азработка, развитие и реализация</w:t>
      </w:r>
      <w:r w:rsidRPr="005F3944">
        <w:rPr>
          <w:sz w:val="26"/>
          <w:szCs w:val="26"/>
        </w:rPr>
        <w:t xml:space="preserve"> наукоемких судостроительных и судоремонтных технологий; проектирования, производства технических средств, судов, специальных аппаратов и сооружений, кораблей, плавсредств и других видов морской техники и судового комплектующего оборудования в области гражданского и военного судостроения;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>- удовлетворение потребностей государства и частного бизнеса (государственно-частного партнерства) в продукции гражданского и военного судостроения;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 xml:space="preserve">- </w:t>
      </w:r>
      <w:r w:rsidR="00F31627">
        <w:rPr>
          <w:sz w:val="26"/>
          <w:szCs w:val="26"/>
        </w:rPr>
        <w:t xml:space="preserve">  </w:t>
      </w:r>
      <w:r w:rsidRPr="005F3944">
        <w:rPr>
          <w:sz w:val="26"/>
          <w:szCs w:val="26"/>
        </w:rPr>
        <w:t xml:space="preserve">повышение конкурентоспособности и качества продукции судостроения; 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 xml:space="preserve">- повышение рентабельности производства, получения прибыли на основе эффективного использования интеллектуальных, производственных и финансовых ресурсов Общества; 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 xml:space="preserve">- повышение капитализации Общества (увеличение стоимости Общества), а также </w:t>
      </w:r>
      <w:r w:rsidR="00F31627">
        <w:rPr>
          <w:sz w:val="26"/>
          <w:szCs w:val="26"/>
        </w:rPr>
        <w:t xml:space="preserve">увеличение </w:t>
      </w:r>
      <w:r w:rsidRPr="005F3944">
        <w:rPr>
          <w:sz w:val="26"/>
          <w:szCs w:val="26"/>
        </w:rPr>
        <w:t>стоимости чистых активов Общества;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 xml:space="preserve">- оптимизация структуры управления 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>- оптимизация производственной структуры, избавление от непрофильных активов</w:t>
      </w:r>
    </w:p>
    <w:p w:rsidR="00E1623E" w:rsidRPr="005F3944" w:rsidRDefault="00E1623E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>-</w:t>
      </w:r>
      <w:r w:rsidR="00F31627">
        <w:rPr>
          <w:sz w:val="26"/>
          <w:szCs w:val="26"/>
        </w:rPr>
        <w:t xml:space="preserve"> </w:t>
      </w:r>
      <w:r w:rsidRPr="005F3944">
        <w:rPr>
          <w:sz w:val="26"/>
          <w:szCs w:val="26"/>
        </w:rPr>
        <w:t>сбалансированное развитие производственных мощностей и увеличение возможностей по созданию морской техники при условии обеспечения их стабильной загрузки в перспективе;</w:t>
      </w:r>
    </w:p>
    <w:p w:rsidR="00E1623E" w:rsidRPr="005F3944" w:rsidRDefault="00E868D1" w:rsidP="005F3944">
      <w:pPr>
        <w:pStyle w:val="ae"/>
        <w:spacing w:line="360" w:lineRule="auto"/>
        <w:ind w:firstLine="284"/>
        <w:rPr>
          <w:sz w:val="26"/>
          <w:szCs w:val="26"/>
        </w:rPr>
      </w:pPr>
      <w:r w:rsidRPr="005F3944">
        <w:rPr>
          <w:sz w:val="26"/>
          <w:szCs w:val="26"/>
        </w:rPr>
        <w:t xml:space="preserve">- </w:t>
      </w:r>
      <w:r w:rsidR="00E1623E" w:rsidRPr="005F3944">
        <w:rPr>
          <w:sz w:val="26"/>
          <w:szCs w:val="26"/>
        </w:rPr>
        <w:t>проведение последовательной кадровой политики, обеспечивающей подготовку, переподготовку и перераспределение специалистов в соответствии с производственными планами предп</w:t>
      </w:r>
      <w:r w:rsidR="007F2639">
        <w:rPr>
          <w:sz w:val="26"/>
          <w:szCs w:val="26"/>
        </w:rPr>
        <w:t>риятия</w:t>
      </w:r>
      <w:r w:rsidR="005F3944">
        <w:rPr>
          <w:sz w:val="26"/>
          <w:szCs w:val="26"/>
        </w:rPr>
        <w:t>.</w:t>
      </w:r>
    </w:p>
    <w:p w:rsidR="00E1623E" w:rsidRPr="007C37B4" w:rsidRDefault="00E1623E" w:rsidP="005F3944">
      <w:pPr>
        <w:spacing w:line="360" w:lineRule="auto"/>
        <w:rPr>
          <w:b/>
          <w:i/>
        </w:rPr>
      </w:pPr>
    </w:p>
    <w:p w:rsidR="00E1623E" w:rsidRDefault="00E1623E" w:rsidP="005F3944">
      <w:pPr>
        <w:tabs>
          <w:tab w:val="left" w:pos="9731"/>
        </w:tabs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9F5505">
      <w:pPr>
        <w:tabs>
          <w:tab w:val="left" w:pos="9731"/>
        </w:tabs>
        <w:jc w:val="left"/>
        <w:rPr>
          <w:sz w:val="26"/>
          <w:szCs w:val="26"/>
        </w:rPr>
      </w:pPr>
    </w:p>
    <w:p w:rsidR="00E1623E" w:rsidRDefault="00E1623E" w:rsidP="00254558">
      <w:pPr>
        <w:rPr>
          <w:b/>
          <w:i/>
          <w:sz w:val="26"/>
          <w:szCs w:val="26"/>
        </w:rPr>
      </w:pPr>
      <w:r w:rsidRPr="00254558">
        <w:rPr>
          <w:b/>
          <w:i/>
          <w:sz w:val="26"/>
          <w:szCs w:val="26"/>
        </w:rPr>
        <w:t>1.2. История создания</w:t>
      </w:r>
    </w:p>
    <w:p w:rsidR="00E1623E" w:rsidRPr="00921305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Крупнейший судостроительный комплекс России. 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>Входит в структуру Акционерного общества «Объединенная судостроительная корпорация» (АО «ОСК»).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Является градообразующим для г. Северодвинска и ведущим промышленным предприятием Архангельской области. Основная задача – реализация государственной программы вооружений в области создания атомного подводного флота. 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Решение о строительстве завода под номером 402 (с </w:t>
      </w:r>
      <w:smartTag w:uri="urn:schemas-microsoft-com:office:smarttags" w:element="metricconverter">
        <w:smartTagPr>
          <w:attr w:name="ProductID" w:val="1959 г"/>
        </w:smartTagPr>
        <w:r w:rsidRPr="00F857C2">
          <w:rPr>
            <w:color w:val="auto"/>
          </w:rPr>
          <w:t>1959 г</w:t>
        </w:r>
      </w:smartTag>
      <w:r w:rsidRPr="00F857C2">
        <w:rPr>
          <w:color w:val="auto"/>
        </w:rPr>
        <w:t xml:space="preserve">. – Северное машиностроительное предприятие, с 2015 г. – АО «ПО «Севмаш») было принято Постановлением Совета Труда и Обороны при Совнаркоме СССР от 31 мая </w:t>
      </w:r>
      <w:smartTag w:uri="urn:schemas-microsoft-com:office:smarttags" w:element="metricconverter">
        <w:smartTagPr>
          <w:attr w:name="ProductID" w:val="1936 г"/>
        </w:smartTagPr>
        <w:r w:rsidRPr="00F857C2">
          <w:rPr>
            <w:color w:val="auto"/>
          </w:rPr>
          <w:t>1936 г</w:t>
        </w:r>
      </w:smartTag>
      <w:r w:rsidRPr="00F857C2">
        <w:rPr>
          <w:color w:val="auto"/>
        </w:rPr>
        <w:t xml:space="preserve">. На побережье Белого моря предстояло возвести мощный судостроительный комплекс. В том же году в устье Северной Двины у заброшенного Николо-Корельского монастыря высадились первые бригады строителей. 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21 декабря </w:t>
      </w:r>
      <w:smartTag w:uri="urn:schemas-microsoft-com:office:smarttags" w:element="metricconverter">
        <w:smartTagPr>
          <w:attr w:name="ProductID" w:val="1939 г"/>
        </w:smartTagPr>
        <w:r w:rsidRPr="00F857C2">
          <w:rPr>
            <w:color w:val="auto"/>
          </w:rPr>
          <w:t>1939 г</w:t>
        </w:r>
      </w:smartTag>
      <w:r w:rsidRPr="00F857C2">
        <w:rPr>
          <w:color w:val="auto"/>
        </w:rPr>
        <w:t>. был заложен первый корабль – линкор «Советская Белоруссия». В годы Великой Отечественной войны завод № 402 обеспечивал ремонт кораблей и судов Северных конвоев, выпускал боеприпасы.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>После войны продолжилось строительство надводных кораблей: больших охотников за подводными лодками, эсминцев, легких крейсеров.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Первый опыт подводного кораблестроения был получен еще в военные годы, когда совместно с Балтийским заводом были достроены 2 дизель-электрические подводные лодки типа «Л». 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24 сентября </w:t>
      </w:r>
      <w:smartTag w:uri="urn:schemas-microsoft-com:office:smarttags" w:element="metricconverter">
        <w:smartTagPr>
          <w:attr w:name="ProductID" w:val="1955 г"/>
        </w:smartTagPr>
        <w:r w:rsidRPr="00F857C2">
          <w:rPr>
            <w:color w:val="auto"/>
          </w:rPr>
          <w:t>1955 г</w:t>
        </w:r>
      </w:smartTag>
      <w:r w:rsidRPr="00F857C2">
        <w:rPr>
          <w:color w:val="auto"/>
        </w:rPr>
        <w:t xml:space="preserve">. произошло событие, определившее дальнейшее развитие завода – в сборочно-стапельном цехе была заложена первая отечественная подводная лодка с атомной энергетической установкой. В </w:t>
      </w:r>
      <w:smartTag w:uri="urn:schemas-microsoft-com:office:smarttags" w:element="metricconverter">
        <w:smartTagPr>
          <w:attr w:name="ProductID" w:val="1958 г"/>
        </w:smartTagPr>
        <w:r w:rsidRPr="00F857C2">
          <w:rPr>
            <w:color w:val="auto"/>
          </w:rPr>
          <w:t>1958 г</w:t>
        </w:r>
      </w:smartTag>
      <w:r w:rsidRPr="00F857C2">
        <w:rPr>
          <w:color w:val="auto"/>
        </w:rPr>
        <w:t xml:space="preserve">. головной корабль был принят в опытную эксплуатацию. Началось серийное строительство атомных подводных лодок (АПЛ). </w:t>
      </w:r>
    </w:p>
    <w:p w:rsidR="00E1623E" w:rsidRPr="00F857C2" w:rsidRDefault="00E1623E" w:rsidP="00921305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Севмаш стал уникальной промышленной площадкой, где наряду с крупными сериями атомных подводных лодок с баллистическими и крылатыми ракетами создавались экспериментальные корабли. В </w:t>
      </w:r>
      <w:smartTag w:uri="urn:schemas-microsoft-com:office:smarttags" w:element="metricconverter">
        <w:smartTagPr>
          <w:attr w:name="ProductID" w:val="1969 г"/>
        </w:smartTagPr>
        <w:r w:rsidRPr="00F857C2">
          <w:rPr>
            <w:color w:val="auto"/>
          </w:rPr>
          <w:t>1969 г</w:t>
        </w:r>
      </w:smartTag>
      <w:r w:rsidRPr="00F857C2">
        <w:rPr>
          <w:color w:val="auto"/>
        </w:rPr>
        <w:t xml:space="preserve">. была построена первая в мире АПЛ с корпусом из титанового сплава, обеспечившая до сих пор непревзойденную скорость подводного хода в 44,7 узла. В 1967-1981 гг. строились высокоавтоматизированные АПЛ с реакторами на жидком теплоносителе. В </w:t>
      </w:r>
      <w:smartTag w:uri="urn:schemas-microsoft-com:office:smarttags" w:element="metricconverter">
        <w:smartTagPr>
          <w:attr w:name="ProductID" w:val="1983 г"/>
        </w:smartTagPr>
        <w:r w:rsidRPr="00F857C2">
          <w:rPr>
            <w:color w:val="auto"/>
          </w:rPr>
          <w:t>1983 г</w:t>
        </w:r>
      </w:smartTag>
      <w:r w:rsidRPr="00F857C2">
        <w:rPr>
          <w:color w:val="auto"/>
        </w:rPr>
        <w:t xml:space="preserve">. флот получил опытный глубоководный корабль, который смог погрузиться на </w:t>
      </w:r>
      <w:smartTag w:uri="urn:schemas-microsoft-com:office:smarttags" w:element="metricconverter">
        <w:smartTagPr>
          <w:attr w:name="ProductID" w:val="1027 м"/>
        </w:smartTagPr>
        <w:smartTag w:uri="urn:schemas-microsoft-com:office:smarttags" w:element="metricconverter">
          <w:smartTagPr>
            <w:attr w:name="ProductID" w:val="1027 м"/>
          </w:smartTagPr>
          <w:r w:rsidRPr="00F857C2">
            <w:rPr>
              <w:color w:val="auto"/>
            </w:rPr>
            <w:t>1027 м</w:t>
          </w:r>
        </w:smartTag>
        <w:r w:rsidRPr="00F857C2">
          <w:rPr>
            <w:color w:val="auto"/>
          </w:rPr>
          <w:t xml:space="preserve">, что </w:t>
        </w:r>
      </w:smartTag>
      <w:r w:rsidRPr="00F857C2">
        <w:rPr>
          <w:color w:val="auto"/>
        </w:rPr>
        <w:t xml:space="preserve">до сих пор недостижимо для боевых подлодок. </w:t>
      </w:r>
    </w:p>
    <w:p w:rsidR="00E1623E" w:rsidRPr="00F857C2" w:rsidRDefault="00E1623E" w:rsidP="00C76D27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>1980-е гг. стали расцветом атомного подводного кораблестроения. Для создания АПЛ третьего поколения мощности Севмаша были удвоены, что позволило построить серии крупнейших в мире тяжелых атомных подводных крейсеров стратегического назначения,</w:t>
      </w:r>
      <w:r w:rsidRPr="00F857C2">
        <w:t xml:space="preserve"> </w:t>
      </w:r>
      <w:r w:rsidRPr="00F857C2">
        <w:rPr>
          <w:color w:val="auto"/>
        </w:rPr>
        <w:t>атомных подводных крейсеров с крылатыми ракетами, многоцелевых атомных подводных лодок.</w:t>
      </w:r>
    </w:p>
    <w:p w:rsidR="00E1623E" w:rsidRPr="00F857C2" w:rsidRDefault="00E1623E" w:rsidP="00C76D27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>В 1990-е гг. строительство атомного подводного флота страны сконцентрировалось на Севмаше. Несмотря на проблемы с финансированием гос</w:t>
      </w:r>
      <w:r>
        <w:rPr>
          <w:color w:val="auto"/>
        </w:rPr>
        <w:t xml:space="preserve">ударственного </w:t>
      </w:r>
      <w:r w:rsidRPr="00F857C2">
        <w:rPr>
          <w:color w:val="auto"/>
        </w:rPr>
        <w:t>оборон</w:t>
      </w:r>
      <w:r>
        <w:rPr>
          <w:color w:val="auto"/>
        </w:rPr>
        <w:t xml:space="preserve">ного </w:t>
      </w:r>
      <w:r w:rsidRPr="00F857C2">
        <w:rPr>
          <w:color w:val="auto"/>
        </w:rPr>
        <w:t xml:space="preserve">заказа, началось создание АПЛ четвертого поколения. </w:t>
      </w:r>
    </w:p>
    <w:p w:rsidR="00E1623E" w:rsidRPr="00F857C2" w:rsidRDefault="00E1623E" w:rsidP="00C76D27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Сегодня АО «ПО «Севмаш» – единственная верфь России, осуществляющая весь цикл строительства и испытаний подводных лодок с атомными энергетическими установками. </w:t>
      </w:r>
    </w:p>
    <w:p w:rsidR="00E1623E" w:rsidRPr="00E1623E" w:rsidRDefault="00E1623E" w:rsidP="00E1623E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В 2012-2014 гг. флоту были переданы 4 корабля нового поколения: атомные подводные крейсеры проекта «Борей»: «Юрий Долгорукий», «Александр Невский», «Владимир Мономах», головная многоцелевая атомная подводная лодка «Северодвинск» проекта «Ясень». </w:t>
      </w:r>
    </w:p>
    <w:p w:rsidR="00E1623E" w:rsidRDefault="00E1623E" w:rsidP="00254558">
      <w:pPr>
        <w:rPr>
          <w:b/>
          <w:i/>
          <w:sz w:val="26"/>
          <w:szCs w:val="26"/>
        </w:rPr>
      </w:pPr>
    </w:p>
    <w:p w:rsidR="00E1623E" w:rsidRDefault="00E1623E" w:rsidP="00254558">
      <w:pPr>
        <w:rPr>
          <w:b/>
          <w:i/>
          <w:sz w:val="26"/>
          <w:szCs w:val="26"/>
        </w:rPr>
      </w:pPr>
    </w:p>
    <w:p w:rsidR="00E1623E" w:rsidRDefault="00E1623E" w:rsidP="00254558">
      <w:pPr>
        <w:rPr>
          <w:b/>
          <w:i/>
          <w:sz w:val="26"/>
          <w:szCs w:val="26"/>
        </w:rPr>
      </w:pPr>
    </w:p>
    <w:p w:rsidR="00E1623E" w:rsidRDefault="00E1623E" w:rsidP="00DE48CF">
      <w:pPr>
        <w:tabs>
          <w:tab w:val="left" w:pos="9731"/>
        </w:tabs>
        <w:jc w:val="left"/>
        <w:rPr>
          <w:sz w:val="23"/>
          <w:szCs w:val="23"/>
        </w:rPr>
      </w:pPr>
    </w:p>
    <w:p w:rsidR="00E1623E" w:rsidRPr="00F857C2" w:rsidRDefault="00E1623E" w:rsidP="00C76D27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В настоящее время по проекту «Борей-А» ведется строительство кораблей «Князь Владимир», «Князь Олег», «Генералиссимус Суворов», «Император Александр </w:t>
      </w:r>
      <w:r w:rsidRPr="00F857C2">
        <w:rPr>
          <w:color w:val="auto"/>
          <w:lang w:val="en-US"/>
        </w:rPr>
        <w:t>III</w:t>
      </w:r>
      <w:r w:rsidRPr="00F857C2">
        <w:rPr>
          <w:color w:val="auto"/>
        </w:rPr>
        <w:t>»; по проекту «Ясень-М» – кораблей «Казань», «Новосибирск», «Красноярск», «Архангельск».</w:t>
      </w:r>
    </w:p>
    <w:p w:rsidR="00E1623E" w:rsidRPr="00F857C2" w:rsidRDefault="00E1623E" w:rsidP="00C76D27">
      <w:pPr>
        <w:pStyle w:val="afb"/>
        <w:spacing w:line="264" w:lineRule="auto"/>
        <w:ind w:firstLine="720"/>
        <w:jc w:val="both"/>
        <w:rPr>
          <w:color w:val="auto"/>
        </w:rPr>
      </w:pPr>
      <w:r w:rsidRPr="00F857C2">
        <w:rPr>
          <w:color w:val="auto"/>
        </w:rPr>
        <w:t xml:space="preserve">С 1990-х гг. для российских и зарубежных компаний строились гражданские суда различного класса, морские платформы, энергоблоки, в том числе крупнейшая в России морская ледостойкая стационарная платформа «Приразломная» (с </w:t>
      </w:r>
      <w:smartTag w:uri="urn:schemas-microsoft-com:office:smarttags" w:element="metricconverter">
        <w:smartTagPr>
          <w:attr w:name="ProductID" w:val="2013 г"/>
        </w:smartTagPr>
        <w:r w:rsidRPr="00F857C2">
          <w:rPr>
            <w:color w:val="auto"/>
          </w:rPr>
          <w:t>2013 г</w:t>
        </w:r>
      </w:smartTag>
      <w:r w:rsidRPr="00F857C2">
        <w:rPr>
          <w:color w:val="auto"/>
        </w:rPr>
        <w:t xml:space="preserve">. ведёт добычу нефти в Печорском море). </w:t>
      </w:r>
    </w:p>
    <w:p w:rsidR="00E1623E" w:rsidRPr="00F857C2" w:rsidRDefault="00E1623E" w:rsidP="00C76D27">
      <w:pPr>
        <w:spacing w:line="264" w:lineRule="auto"/>
        <w:ind w:firstLine="720"/>
      </w:pPr>
      <w:r w:rsidRPr="00F857C2">
        <w:t xml:space="preserve">В </w:t>
      </w:r>
      <w:smartTag w:uri="urn:schemas-microsoft-com:office:smarttags" w:element="metricconverter">
        <w:smartTagPr>
          <w:attr w:name="ProductID" w:val="2013 г"/>
        </w:smartTagPr>
        <w:r w:rsidRPr="00F857C2">
          <w:t>2013 г</w:t>
        </w:r>
      </w:smartTag>
      <w:r w:rsidRPr="00F857C2">
        <w:t>. Министерству обороны Республики Индия был передан авианосец проекта 11430 (переоборудованный российский тяжелый авианесущий крейсер «Адмирал Горшков»). Реализация этого контракта не имеет аналогов в мировой практике военно-технического сотрудничества. Опыт ремонта крупного надводного корабля сегодня применяется при проведении работ на тяжелом атомном ракетном крейсере проекта 11442М по заказу Минобороны России.</w:t>
      </w:r>
    </w:p>
    <w:p w:rsidR="00E1623E" w:rsidRPr="00F857C2" w:rsidRDefault="00E1623E" w:rsidP="00C76D27">
      <w:pPr>
        <w:pStyle w:val="afb"/>
        <w:spacing w:line="264" w:lineRule="auto"/>
        <w:ind w:firstLine="720"/>
        <w:jc w:val="both"/>
      </w:pPr>
      <w:r w:rsidRPr="00F857C2">
        <w:t xml:space="preserve">Всего на предприятии построено 233 надводных корабля, судна и плавсооружения, 41 дизель-электрическая подводная лодка (из них 6 достроено) и 132 атомные подводные лодки. </w:t>
      </w:r>
    </w:p>
    <w:p w:rsidR="00E1623E" w:rsidRPr="00F857C2" w:rsidRDefault="00E1623E" w:rsidP="00C76D27">
      <w:pPr>
        <w:spacing w:line="264" w:lineRule="auto"/>
        <w:ind w:firstLine="720"/>
      </w:pPr>
      <w:r w:rsidRPr="00F857C2">
        <w:t xml:space="preserve">Высокая квалификация коллектива предприятия неоднократно подтверждалась высокими правительственными наградами: 3 ордена Ленина (1959, 1976, 1984), орден Трудового Красного Знамени (1963), орден Октябрьской революции (1971), 2 благодарности Президента РФ (1999, 2006), Почетная грамота Председателя Правительства РФ (2009), Грамота Верховного Главнокомандующего Вооруженными силами РФ (2015), Благодарность Правительства РФ (2015). 22 корабела в разные годы были удостоены званий Героев: Советского Союза, Российской Федерации, Социалистического Труда. </w:t>
      </w:r>
    </w:p>
    <w:p w:rsidR="00E1623E" w:rsidRDefault="00E1623E" w:rsidP="00254558">
      <w:pPr>
        <w:rPr>
          <w:b/>
          <w:i/>
          <w:sz w:val="26"/>
          <w:szCs w:val="26"/>
        </w:rPr>
      </w:pPr>
    </w:p>
    <w:p w:rsidR="00E1623E" w:rsidRDefault="00E1623E" w:rsidP="00254558">
      <w:pPr>
        <w:rPr>
          <w:b/>
          <w:i/>
          <w:sz w:val="26"/>
          <w:szCs w:val="26"/>
        </w:rPr>
      </w:pPr>
      <w:r w:rsidRPr="00254558">
        <w:rPr>
          <w:b/>
          <w:i/>
          <w:sz w:val="26"/>
          <w:szCs w:val="26"/>
        </w:rPr>
        <w:t>1.3. Ключевые события отчетного года Общества</w:t>
      </w:r>
    </w:p>
    <w:p w:rsidR="00CE2E8D" w:rsidRPr="00CE2E8D" w:rsidRDefault="00CE2E8D" w:rsidP="00CE2E8D">
      <w:pPr>
        <w:spacing w:before="120" w:after="60"/>
        <w:ind w:firstLine="709"/>
      </w:pPr>
      <w:r w:rsidRPr="00CE2E8D">
        <w:t xml:space="preserve">Объем производства общества в 2015 году в плановой трудоемкости по сравнению с предыдущим годом увеличился на 23,0 %,  при этом более чем на 60 % вырос объем работ по государственному оборонному заказу. Более чем в два раза возросли объемы работ по строительству головных заказов  проекта «Борей-А» и  проекта «Ясень-М». Более чем на 80 % увеличился объем производства по серийным заказам проектов  «Борей-А» и «Ясень-М» по сравнению с 2014 годом, в полтора раза – объем работ по ремонту и модернизации ТАРК «Адмирал Нахимов». Завершены работы по ОКР «РАИ-Борей» на заказе «Владимир Мономах» и </w:t>
      </w:r>
      <w:r w:rsidRPr="00CE2E8D">
        <w:rPr>
          <w:lang w:val="en-US"/>
        </w:rPr>
        <w:t>I</w:t>
      </w:r>
      <w:r w:rsidRPr="00CE2E8D">
        <w:t xml:space="preserve"> этап ОКР «РАИ-Ясень» на заказе «Северодвинск».</w:t>
      </w:r>
    </w:p>
    <w:p w:rsidR="00CE2E8D" w:rsidRPr="00CE2E8D" w:rsidRDefault="00CE2E8D" w:rsidP="00CE2E8D">
      <w:pPr>
        <w:spacing w:after="60"/>
        <w:ind w:firstLine="708"/>
      </w:pPr>
      <w:r w:rsidRPr="00CE2E8D">
        <w:t>По программе ВТС: выполнены все обусловленные договорами объемы гарантийных и сопутствующих работ по кораблю проекта 11430 по месту его основного базирования.</w:t>
      </w:r>
    </w:p>
    <w:p w:rsidR="00CE2E8D" w:rsidRPr="00CE2E8D" w:rsidRDefault="00CE2E8D" w:rsidP="00CE2E8D">
      <w:pPr>
        <w:ind w:firstLine="708"/>
      </w:pPr>
      <w:r w:rsidRPr="00CE2E8D">
        <w:t>Ключевые (основные) события общества отчетного (2015) года:</w:t>
      </w:r>
    </w:p>
    <w:p w:rsidR="00CE2E8D" w:rsidRPr="00CE2E8D" w:rsidRDefault="00CE2E8D" w:rsidP="00CE2E8D">
      <w:pPr>
        <w:spacing w:before="120"/>
        <w:ind w:firstLine="709"/>
      </w:pPr>
      <w:r w:rsidRPr="00CE2E8D">
        <w:t xml:space="preserve">По оборонной продукции: произведена закладка двух новых заказов:  «Император Александр  </w:t>
      </w:r>
      <w:r w:rsidRPr="00CE2E8D">
        <w:rPr>
          <w:lang w:val="en-US"/>
        </w:rPr>
        <w:t>III</w:t>
      </w:r>
      <w:r w:rsidRPr="00CE2E8D">
        <w:t>» проекта «Борей-А»  и заказа «Архангельск» проекта «Ясень-М».</w:t>
      </w:r>
    </w:p>
    <w:p w:rsidR="00CE2E8D" w:rsidRPr="00CE2E8D" w:rsidRDefault="00CE2E8D" w:rsidP="00CE2E8D">
      <w:pPr>
        <w:spacing w:after="60"/>
        <w:ind w:firstLine="708"/>
      </w:pPr>
      <w:r w:rsidRPr="00CE2E8D">
        <w:t>По производству гражданской продукции: завершены работы по строительству (достройке)  МЛСП «Приразломная». Объект в полн</w:t>
      </w:r>
      <w:r>
        <w:t>ом объеме передан заказчику - ОО</w:t>
      </w:r>
      <w:r w:rsidRPr="00CE2E8D">
        <w:t>О «Газпром</w:t>
      </w:r>
      <w:r>
        <w:t xml:space="preserve"> </w:t>
      </w:r>
      <w:r w:rsidRPr="00CE2E8D">
        <w:t>нефть</w:t>
      </w:r>
      <w:r>
        <w:t xml:space="preserve"> </w:t>
      </w:r>
      <w:r w:rsidRPr="00CE2E8D">
        <w:t xml:space="preserve">шельф». </w:t>
      </w:r>
    </w:p>
    <w:p w:rsidR="00CE2E8D" w:rsidRPr="00CE2E8D" w:rsidRDefault="00CE2E8D" w:rsidP="00CE2E8D">
      <w:pPr>
        <w:ind w:firstLine="708"/>
      </w:pPr>
      <w:r w:rsidRPr="00CE2E8D">
        <w:t>В социальной сфере: в декабре 2015 года завершено строительство и принят в эксплуатацию 97-квартирный дом  по ул. Набережная р. Кудьма, 7. С декабря началось заселение работников общества – участников долевого строительства, заключено 97 договоров долевого участия.</w:t>
      </w:r>
    </w:p>
    <w:p w:rsidR="00E1623E" w:rsidRDefault="00E1623E" w:rsidP="00F92C74">
      <w:pPr>
        <w:ind w:firstLine="708"/>
      </w:pPr>
    </w:p>
    <w:p w:rsidR="00E1623E" w:rsidRPr="009F5505" w:rsidRDefault="00E1623E" w:rsidP="009F5505">
      <w:pPr>
        <w:tabs>
          <w:tab w:val="left" w:pos="9731"/>
        </w:tabs>
        <w:jc w:val="left"/>
        <w:rPr>
          <w:sz w:val="23"/>
          <w:szCs w:val="23"/>
        </w:rPr>
      </w:pPr>
      <w:r w:rsidRPr="00254558">
        <w:rPr>
          <w:b/>
          <w:i/>
          <w:sz w:val="26"/>
          <w:szCs w:val="26"/>
        </w:rPr>
        <w:tab/>
      </w:r>
    </w:p>
    <w:p w:rsidR="008D5CE5" w:rsidRDefault="008D5CE5" w:rsidP="008B1387">
      <w:pPr>
        <w:sectPr w:rsidR="008D5CE5" w:rsidSect="00AE72A0">
          <w:footerReference w:type="first" r:id="rId22"/>
          <w:pgSz w:w="11906" w:h="16838"/>
          <w:pgMar w:top="737" w:right="851" w:bottom="1134" w:left="1304" w:header="709" w:footer="709" w:gutter="0"/>
          <w:pgNumType w:start="6"/>
          <w:cols w:space="708"/>
          <w:titlePg/>
          <w:docGrid w:linePitch="360"/>
        </w:sectPr>
      </w:pPr>
    </w:p>
    <w:tbl>
      <w:tblPr>
        <w:tblW w:w="15843" w:type="dxa"/>
        <w:tblLayout w:type="fixed"/>
        <w:tblLook w:val="01E0"/>
      </w:tblPr>
      <w:tblGrid>
        <w:gridCol w:w="13575"/>
        <w:gridCol w:w="2268"/>
      </w:tblGrid>
      <w:tr w:rsidR="00793C05" w:rsidRPr="00831F24" w:rsidTr="003B7AC2">
        <w:trPr>
          <w:trHeight w:val="412"/>
        </w:trPr>
        <w:tc>
          <w:tcPr>
            <w:tcW w:w="13575" w:type="dxa"/>
          </w:tcPr>
          <w:p w:rsidR="00793C05" w:rsidRPr="00254558" w:rsidRDefault="00793C05" w:rsidP="00254558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793C05" w:rsidRPr="00831F24" w:rsidRDefault="00793C05" w:rsidP="003B7AC2">
            <w:pPr>
              <w:ind w:left="1593"/>
              <w:jc w:val="right"/>
              <w:rPr>
                <w:sz w:val="23"/>
                <w:szCs w:val="23"/>
              </w:rPr>
            </w:pPr>
          </w:p>
        </w:tc>
      </w:tr>
    </w:tbl>
    <w:p w:rsidR="001862B6" w:rsidRPr="001862B6" w:rsidRDefault="001862B6" w:rsidP="001862B6">
      <w:pPr>
        <w:rPr>
          <w:sz w:val="26"/>
          <w:szCs w:val="26"/>
        </w:rPr>
      </w:pPr>
      <w:r w:rsidRPr="001862B6">
        <w:rPr>
          <w:sz w:val="26"/>
          <w:szCs w:val="26"/>
        </w:rPr>
        <w:t>Сведения об основных проектах, которое общество реализовало в 2015 году и продолжит реализовывать в 2016 году.</w:t>
      </w:r>
    </w:p>
    <w:p w:rsidR="001862B6" w:rsidRPr="001862B6" w:rsidRDefault="001862B6" w:rsidP="001862B6">
      <w:pPr>
        <w:rPr>
          <w:sz w:val="16"/>
          <w:szCs w:val="16"/>
        </w:rPr>
      </w:pPr>
      <w:r w:rsidRPr="001862B6">
        <w:rPr>
          <w:sz w:val="20"/>
          <w:szCs w:val="20"/>
        </w:rPr>
        <w:t xml:space="preserve"> </w:t>
      </w: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1840"/>
        <w:gridCol w:w="1840"/>
        <w:gridCol w:w="1840"/>
        <w:gridCol w:w="1840"/>
        <w:gridCol w:w="1840"/>
        <w:gridCol w:w="1840"/>
        <w:gridCol w:w="1968"/>
      </w:tblGrid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Название проекта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ОКР «Проект Борей-А»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Проект «Борей-А»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ОКР «Проект Ясень-М»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Проект «Ясень-М»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Проект 09852</w:t>
            </w:r>
          </w:p>
        </w:tc>
        <w:tc>
          <w:tcPr>
            <w:tcW w:w="1840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Проект 09851</w:t>
            </w:r>
          </w:p>
        </w:tc>
        <w:tc>
          <w:tcPr>
            <w:tcW w:w="1968" w:type="dxa"/>
          </w:tcPr>
          <w:p w:rsidR="001862B6" w:rsidRPr="007C781E" w:rsidRDefault="001862B6" w:rsidP="001862B6">
            <w:pPr>
              <w:jc w:val="center"/>
              <w:rPr>
                <w:b/>
              </w:rPr>
            </w:pPr>
            <w:r w:rsidRPr="007C781E">
              <w:rPr>
                <w:b/>
              </w:rPr>
              <w:t>Проект 11442М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Цели проекта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головного заказа проекта «Борей-А»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серии заказов проекта «Борей-А»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головного заказа проекта «Ясень-М»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серии заказов проекта «Ясень-М»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заказа проекта 09852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Создание  заказа проекта 09851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Ремонт и модернизация ТАРК по проекту 11442М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Статус проекта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Госконтракт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Контракт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Госконтракт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Контракт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Контракт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Контракт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Госконтракт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Разработчик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«СПМБМ «Малахит»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«СПМБМ «Малахит»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АО «Северное ПКБ»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Исполнитель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АО «ПО «Севмаш»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Заказчик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Минобороны РФ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«ОСК»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Минобороны РФ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«ОСК»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АО «ЦКБ МТ «Рубин»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Минобороны РФ</w:t>
            </w:r>
          </w:p>
        </w:tc>
      </w:tr>
      <w:tr w:rsidR="003F59F5" w:rsidRPr="007C781E" w:rsidTr="001862B6">
        <w:tc>
          <w:tcPr>
            <w:tcW w:w="1890" w:type="dxa"/>
          </w:tcPr>
          <w:p w:rsidR="003F59F5" w:rsidRPr="007C781E" w:rsidRDefault="003F59F5" w:rsidP="00E70610">
            <w:r w:rsidRPr="007C781E">
              <w:t>Сроки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3F59F5" w:rsidRPr="007C781E" w:rsidRDefault="003F59F5">
            <w:r w:rsidRPr="007C781E">
              <w:t>Информация закрытая</w:t>
            </w:r>
          </w:p>
        </w:tc>
        <w:tc>
          <w:tcPr>
            <w:tcW w:w="1968" w:type="dxa"/>
          </w:tcPr>
          <w:p w:rsidR="003F59F5" w:rsidRPr="007C781E" w:rsidRDefault="003F59F5">
            <w:r w:rsidRPr="007C781E">
              <w:t>Информация закрытая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Технические характеристики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840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  <w:tc>
          <w:tcPr>
            <w:tcW w:w="1968" w:type="dxa"/>
          </w:tcPr>
          <w:p w:rsidR="001862B6" w:rsidRPr="007C781E" w:rsidRDefault="001862B6" w:rsidP="00E70610">
            <w:r w:rsidRPr="007C781E">
              <w:t>Информация закрытая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Особенности проекта</w:t>
            </w:r>
          </w:p>
        </w:tc>
        <w:tc>
          <w:tcPr>
            <w:tcW w:w="1840" w:type="dxa"/>
          </w:tcPr>
          <w:p w:rsidR="001862B6" w:rsidRPr="007C781E" w:rsidRDefault="003F59F5" w:rsidP="00E70610">
            <w:pPr>
              <w:rPr>
                <w:sz w:val="22"/>
                <w:szCs w:val="22"/>
              </w:rPr>
            </w:pPr>
            <w:r w:rsidRPr="007C781E">
              <w:rPr>
                <w:sz w:val="22"/>
                <w:szCs w:val="22"/>
              </w:rPr>
              <w:t>Инновационный проект</w:t>
            </w:r>
          </w:p>
        </w:tc>
        <w:tc>
          <w:tcPr>
            <w:tcW w:w="1840" w:type="dxa"/>
          </w:tcPr>
          <w:p w:rsidR="001862B6" w:rsidRPr="007C781E" w:rsidRDefault="001862B6" w:rsidP="00E7061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1862B6" w:rsidRPr="007C781E" w:rsidRDefault="003F59F5" w:rsidP="00E70610">
            <w:pPr>
              <w:rPr>
                <w:sz w:val="22"/>
                <w:szCs w:val="22"/>
              </w:rPr>
            </w:pPr>
            <w:r w:rsidRPr="007C781E">
              <w:rPr>
                <w:sz w:val="22"/>
                <w:szCs w:val="22"/>
              </w:rPr>
              <w:t>Инновационный проект</w:t>
            </w:r>
          </w:p>
        </w:tc>
        <w:tc>
          <w:tcPr>
            <w:tcW w:w="1840" w:type="dxa"/>
          </w:tcPr>
          <w:p w:rsidR="001862B6" w:rsidRPr="007C781E" w:rsidRDefault="001862B6" w:rsidP="00E7061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1862B6" w:rsidRPr="007C781E" w:rsidRDefault="003F59F5" w:rsidP="00E70610">
            <w:pPr>
              <w:rPr>
                <w:sz w:val="22"/>
                <w:szCs w:val="22"/>
              </w:rPr>
            </w:pPr>
            <w:r w:rsidRPr="007C781E">
              <w:rPr>
                <w:sz w:val="22"/>
                <w:szCs w:val="22"/>
              </w:rPr>
              <w:t>Инновационный проект</w:t>
            </w:r>
          </w:p>
        </w:tc>
        <w:tc>
          <w:tcPr>
            <w:tcW w:w="1840" w:type="dxa"/>
          </w:tcPr>
          <w:p w:rsidR="001862B6" w:rsidRPr="007C781E" w:rsidRDefault="003F59F5" w:rsidP="00E70610">
            <w:pPr>
              <w:rPr>
                <w:sz w:val="22"/>
                <w:szCs w:val="22"/>
              </w:rPr>
            </w:pPr>
            <w:r w:rsidRPr="007C781E">
              <w:rPr>
                <w:sz w:val="22"/>
                <w:szCs w:val="22"/>
              </w:rPr>
              <w:t>Инновационный проект</w:t>
            </w:r>
          </w:p>
        </w:tc>
        <w:tc>
          <w:tcPr>
            <w:tcW w:w="1968" w:type="dxa"/>
          </w:tcPr>
          <w:p w:rsidR="001862B6" w:rsidRPr="007C781E" w:rsidRDefault="003F59F5" w:rsidP="00E70610">
            <w:pPr>
              <w:rPr>
                <w:sz w:val="22"/>
                <w:szCs w:val="22"/>
              </w:rPr>
            </w:pPr>
            <w:r w:rsidRPr="007C781E">
              <w:rPr>
                <w:sz w:val="22"/>
                <w:szCs w:val="22"/>
              </w:rPr>
              <w:t>Инновационный проект</w:t>
            </w:r>
          </w:p>
        </w:tc>
      </w:tr>
      <w:tr w:rsidR="001862B6" w:rsidRPr="007C781E" w:rsidTr="001862B6">
        <w:tc>
          <w:tcPr>
            <w:tcW w:w="1890" w:type="dxa"/>
          </w:tcPr>
          <w:p w:rsidR="001862B6" w:rsidRPr="007C781E" w:rsidRDefault="001862B6" w:rsidP="00E70610">
            <w:r w:rsidRPr="007C781E">
              <w:t>Достигнутые результаты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графиком. Рост объема работ в 2,5 раза к объему 2014 года.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графиками. Рост объема работ в 2 раза к объему 2014 года.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графиком. Рост объема работ в 2 раза к объему 2014 года.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графиками. Рост объема работ на 68 % по сравнению с 2014 годом.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графиком. Рост объема работ в 1,5 раза к объему 2014 года.</w:t>
            </w:r>
          </w:p>
        </w:tc>
        <w:tc>
          <w:tcPr>
            <w:tcW w:w="1840" w:type="dxa"/>
          </w:tcPr>
          <w:p w:rsidR="001862B6" w:rsidRPr="007C781E" w:rsidRDefault="001862B6" w:rsidP="003F59F5">
            <w:pPr>
              <w:jc w:val="left"/>
            </w:pPr>
            <w:r w:rsidRPr="007C781E">
              <w:t xml:space="preserve">Ход работ в соответствии с графиком. </w:t>
            </w:r>
          </w:p>
        </w:tc>
        <w:tc>
          <w:tcPr>
            <w:tcW w:w="1968" w:type="dxa"/>
          </w:tcPr>
          <w:p w:rsidR="001862B6" w:rsidRPr="007C781E" w:rsidRDefault="001862B6" w:rsidP="003F59F5">
            <w:pPr>
              <w:jc w:val="left"/>
            </w:pPr>
            <w:r w:rsidRPr="007C781E">
              <w:t>Ход работ в соответствии с графиком.  Рост объема работ в 1,5 раза к объему 2014 года.</w:t>
            </w:r>
          </w:p>
        </w:tc>
      </w:tr>
    </w:tbl>
    <w:p w:rsidR="00590398" w:rsidRDefault="00590398" w:rsidP="00254558">
      <w:pPr>
        <w:rPr>
          <w:b/>
          <w:i/>
          <w:sz w:val="26"/>
          <w:szCs w:val="26"/>
        </w:rPr>
        <w:sectPr w:rsidR="00590398" w:rsidSect="008D5CE5">
          <w:pgSz w:w="16838" w:h="11906" w:orient="landscape"/>
          <w:pgMar w:top="1304" w:right="737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14961"/>
        <w:gridCol w:w="222"/>
      </w:tblGrid>
      <w:tr w:rsidR="00793C05" w:rsidRPr="00831F24" w:rsidTr="00590398">
        <w:trPr>
          <w:trHeight w:val="412"/>
        </w:trPr>
        <w:tc>
          <w:tcPr>
            <w:tcW w:w="9747" w:type="dxa"/>
          </w:tcPr>
          <w:p w:rsidR="00AA69EA" w:rsidRDefault="00FA74CC" w:rsidP="002545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2. Структура о</w:t>
            </w:r>
            <w:r w:rsidR="00AA69EA" w:rsidRPr="00254558">
              <w:rPr>
                <w:b/>
                <w:i/>
                <w:sz w:val="26"/>
                <w:szCs w:val="26"/>
              </w:rPr>
              <w:t>бщества</w:t>
            </w:r>
          </w:p>
          <w:p w:rsidR="00AA69EA" w:rsidRDefault="00AA69EA" w:rsidP="00254558">
            <w:pPr>
              <w:rPr>
                <w:b/>
                <w:i/>
                <w:sz w:val="26"/>
                <w:szCs w:val="26"/>
              </w:rPr>
            </w:pPr>
          </w:p>
          <w:p w:rsidR="00793C05" w:rsidRPr="00BA0BDD" w:rsidRDefault="00254558" w:rsidP="00254558">
            <w:pPr>
              <w:rPr>
                <w:b/>
                <w:i/>
                <w:sz w:val="26"/>
                <w:szCs w:val="26"/>
              </w:rPr>
            </w:pPr>
            <w:r w:rsidRPr="00BA0BDD">
              <w:rPr>
                <w:b/>
                <w:i/>
                <w:sz w:val="26"/>
                <w:szCs w:val="26"/>
              </w:rPr>
              <w:t xml:space="preserve">2.1. Общества, составляющие корпоративную структуру группы </w:t>
            </w:r>
            <w:r w:rsidR="004E1CDB" w:rsidRPr="00BA0BDD">
              <w:rPr>
                <w:b/>
                <w:i/>
                <w:sz w:val="26"/>
                <w:szCs w:val="26"/>
              </w:rPr>
              <w:t>АО «ПО «Севмаш»</w:t>
            </w:r>
            <w:r w:rsidRPr="00BA0BDD">
              <w:rPr>
                <w:b/>
                <w:i/>
                <w:sz w:val="26"/>
                <w:szCs w:val="26"/>
              </w:rPr>
              <w:t xml:space="preserve"> (схематическое изображение) с указа</w:t>
            </w:r>
            <w:r w:rsidR="00FA74CC">
              <w:rPr>
                <w:b/>
                <w:i/>
                <w:sz w:val="26"/>
                <w:szCs w:val="26"/>
              </w:rPr>
              <w:t>нием географии местонахождения о</w:t>
            </w:r>
            <w:r w:rsidRPr="00BA0BDD">
              <w:rPr>
                <w:b/>
                <w:i/>
                <w:sz w:val="26"/>
                <w:szCs w:val="26"/>
              </w:rPr>
              <w:t>бществ.</w:t>
            </w:r>
          </w:p>
          <w:p w:rsidR="00C12745" w:rsidRDefault="00C12745" w:rsidP="00254558">
            <w:pPr>
              <w:rPr>
                <w:b/>
                <w:i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08"/>
            </w:tblGrid>
            <w:tr w:rsidR="00590398" w:rsidTr="00402CA2">
              <w:trPr>
                <w:trHeight w:val="530"/>
                <w:jc w:val="center"/>
              </w:trPr>
              <w:tc>
                <w:tcPr>
                  <w:tcW w:w="4408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90398" w:rsidRDefault="00756D3E" w:rsidP="00590398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8" type="#_x0000_t32" style="position:absolute;left:0;text-align:left;margin-left:99.3pt;margin-top:25.2pt;width:0;height:29.25pt;z-index:7" o:connectortype="straight">
                        <v:stroke endarrow="block"/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72" type="#_x0000_t32" style="position:absolute;left:0;text-align:left;margin-left:215.55pt;margin-top:1.05pt;width:231.55pt;height:52.65pt;z-index:6" o:connectortype="straight">
                        <v:stroke endarrow="block"/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71" type="#_x0000_t32" style="position:absolute;left:0;text-align:left;margin-left:-222.85pt;margin-top:1.05pt;width:216.35pt;height:52.65pt;flip:x;z-index:5" o:connectortype="straight">
                        <v:stroke endarrow="block"/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54" type="#_x0000_t32" style="position:absolute;left:0;text-align:left;margin-left:-87.5pt;margin-top:24.45pt;width:81pt;height:29.25pt;flip:x;z-index:4" o:connectortype="straight">
                        <v:stroke endarrow="block"/>
                      </v:shape>
                    </w:pict>
                  </w:r>
                  <w:r w:rsidR="00590398" w:rsidRPr="004E1CDB">
                    <w:rPr>
                      <w:b/>
                    </w:rPr>
                    <w:t>АО «ПО «Севмаш»</w:t>
                  </w:r>
                </w:p>
              </w:tc>
            </w:tr>
          </w:tbl>
          <w:p w:rsidR="00590398" w:rsidRDefault="00756D3E" w:rsidP="00590398">
            <w:pPr>
              <w:tabs>
                <w:tab w:val="left" w:pos="5640"/>
                <w:tab w:val="center" w:pos="7285"/>
                <w:tab w:val="left" w:pos="8445"/>
                <w:tab w:val="left" w:pos="9360"/>
              </w:tabs>
            </w:pPr>
            <w:r>
              <w:rPr>
                <w:noProof/>
              </w:rPr>
              <w:pict>
                <v:shape id="_x0000_s1048" type="#_x0000_t32" style="position:absolute;left:0;text-align:left;margin-left:377.55pt;margin-top:.1pt;width:89.15pt;height:29.25pt;z-index: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479.35pt;margin-top:.1pt;width:116.25pt;height:29.25pt;z-index:3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7" type="#_x0000_t32" style="position:absolute;left:0;text-align:left;margin-left:289.85pt;margin-top:.1pt;width:54.7pt;height:29.25pt;flip:x;z-index:1;mso-position-horizontal-relative:text;mso-position-vertical-relative:text" o:connectortype="straight">
                  <v:stroke endarrow="block"/>
                </v:shape>
              </w:pict>
            </w:r>
            <w:r w:rsidR="00590398">
              <w:tab/>
            </w:r>
            <w:r w:rsidR="00590398">
              <w:tab/>
            </w:r>
            <w:r w:rsidR="00590398">
              <w:tab/>
            </w:r>
            <w:r w:rsidR="00590398">
              <w:tab/>
            </w:r>
          </w:p>
          <w:p w:rsidR="00590398" w:rsidRDefault="00590398" w:rsidP="00590398">
            <w:pPr>
              <w:jc w:val="center"/>
            </w:pPr>
          </w:p>
          <w:tbl>
            <w:tblPr>
              <w:tblW w:w="14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96"/>
              <w:gridCol w:w="2526"/>
              <w:gridCol w:w="2199"/>
              <w:gridCol w:w="1757"/>
              <w:gridCol w:w="2018"/>
              <w:gridCol w:w="2106"/>
              <w:gridCol w:w="1933"/>
            </w:tblGrid>
            <w:tr w:rsidR="0003079A" w:rsidTr="0003079A">
              <w:tc>
                <w:tcPr>
                  <w:tcW w:w="2280" w:type="dxa"/>
                </w:tcPr>
                <w:p w:rsidR="0003079A" w:rsidRPr="004E1CDB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4E1CDB">
                    <w:rPr>
                      <w:b/>
                      <w:sz w:val="20"/>
                      <w:szCs w:val="20"/>
                      <w:u w:val="single"/>
                    </w:rPr>
                    <w:t>ЗАО «Севмаш – Шельф»</w:t>
                  </w:r>
                </w:p>
                <w:p w:rsidR="0003079A" w:rsidRPr="0003079A" w:rsidRDefault="0003079A" w:rsidP="002127AE">
                  <w:pPr>
                    <w:jc w:val="left"/>
                    <w:rPr>
                      <w:sz w:val="22"/>
                      <w:szCs w:val="22"/>
                    </w:rPr>
                  </w:pPr>
                  <w:r w:rsidRPr="0003079A">
                    <w:rPr>
                      <w:sz w:val="22"/>
                      <w:szCs w:val="22"/>
                    </w:rPr>
                    <w:t>г.Северод</w:t>
                  </w:r>
                  <w:r>
                    <w:rPr>
                      <w:sz w:val="22"/>
                      <w:szCs w:val="22"/>
                    </w:rPr>
                    <w:t>винск</w:t>
                  </w:r>
                </w:p>
              </w:tc>
              <w:tc>
                <w:tcPr>
                  <w:tcW w:w="2532" w:type="dxa"/>
                </w:tcPr>
                <w:p w:rsidR="0003079A" w:rsidRPr="00A52558" w:rsidRDefault="0003079A" w:rsidP="009C2097">
                  <w:pPr>
                    <w:ind w:left="57"/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ОАО</w:t>
                  </w:r>
                  <w:r w:rsidRPr="00A52558">
                    <w:rPr>
                      <w:b/>
                      <w:sz w:val="20"/>
                      <w:szCs w:val="20"/>
                      <w:u w:val="single"/>
                    </w:rPr>
                    <w:t>«Центральное производственное –комплектовочное предприятие</w:t>
                  </w:r>
                </w:p>
                <w:p w:rsidR="0003079A" w:rsidRPr="00A52558" w:rsidRDefault="0003079A" w:rsidP="009C2097">
                  <w:pPr>
                    <w:ind w:left="57"/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52558">
                    <w:rPr>
                      <w:b/>
                      <w:sz w:val="20"/>
                      <w:szCs w:val="20"/>
                      <w:u w:val="single"/>
                    </w:rPr>
                    <w:t>«Оборон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пром</w:t>
                  </w:r>
                  <w:r w:rsidRPr="00A52558">
                    <w:rPr>
                      <w:b/>
                      <w:sz w:val="20"/>
                      <w:szCs w:val="20"/>
                      <w:u w:val="single"/>
                    </w:rPr>
                    <w:t>комплекс»</w:t>
                  </w:r>
                </w:p>
                <w:p w:rsidR="0003079A" w:rsidRPr="0003079A" w:rsidRDefault="0003079A" w:rsidP="002127AE">
                  <w:pPr>
                    <w:ind w:left="57"/>
                    <w:jc w:val="left"/>
                    <w:rPr>
                      <w:sz w:val="22"/>
                      <w:szCs w:val="22"/>
                    </w:rPr>
                  </w:pPr>
                  <w:r w:rsidRPr="0003079A">
                    <w:rPr>
                      <w:sz w:val="22"/>
                      <w:szCs w:val="22"/>
                    </w:rPr>
                    <w:t>г. Москва</w:t>
                  </w:r>
                </w:p>
              </w:tc>
              <w:tc>
                <w:tcPr>
                  <w:tcW w:w="2283" w:type="dxa"/>
                </w:tcPr>
                <w:p w:rsidR="0003079A" w:rsidRPr="00A52558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52558">
                    <w:rPr>
                      <w:b/>
                      <w:sz w:val="20"/>
                      <w:szCs w:val="20"/>
                      <w:u w:val="single"/>
                    </w:rPr>
                    <w:t>ООО СКП « Северная жемчужина»</w:t>
                  </w:r>
                </w:p>
                <w:p w:rsidR="0003079A" w:rsidRPr="0003079A" w:rsidRDefault="0003079A" w:rsidP="002127AE">
                  <w:pPr>
                    <w:jc w:val="left"/>
                    <w:rPr>
                      <w:sz w:val="22"/>
                      <w:szCs w:val="22"/>
                    </w:rPr>
                  </w:pPr>
                  <w:r w:rsidRPr="0003079A">
                    <w:rPr>
                      <w:sz w:val="22"/>
                      <w:szCs w:val="22"/>
                    </w:rPr>
                    <w:t>г.Северодви</w:t>
                  </w:r>
                  <w:r>
                    <w:rPr>
                      <w:sz w:val="22"/>
                      <w:szCs w:val="22"/>
                    </w:rPr>
                    <w:t>нск</w:t>
                  </w:r>
                </w:p>
              </w:tc>
              <w:tc>
                <w:tcPr>
                  <w:tcW w:w="1831" w:type="dxa"/>
                </w:tcPr>
                <w:p w:rsidR="0003079A" w:rsidRPr="00A52558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5255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52558">
                    <w:rPr>
                      <w:b/>
                      <w:sz w:val="20"/>
                      <w:szCs w:val="20"/>
                      <w:u w:val="single"/>
                    </w:rPr>
                    <w:t>ООО «Касатка»</w:t>
                  </w:r>
                </w:p>
                <w:p w:rsidR="0003079A" w:rsidRPr="0003079A" w:rsidRDefault="0003079A" w:rsidP="002127AE">
                  <w:pPr>
                    <w:jc w:val="left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03079A">
                    <w:rPr>
                      <w:color w:val="000000"/>
                      <w:sz w:val="22"/>
                      <w:szCs w:val="22"/>
                    </w:rPr>
                    <w:t>Республика Абхазия</w:t>
                  </w:r>
                </w:p>
              </w:tc>
              <w:tc>
                <w:tcPr>
                  <w:tcW w:w="2126" w:type="dxa"/>
                </w:tcPr>
                <w:p w:rsidR="0003079A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B66B4">
                    <w:rPr>
                      <w:b/>
                      <w:sz w:val="20"/>
                      <w:szCs w:val="20"/>
                      <w:u w:val="single"/>
                    </w:rPr>
                    <w:t xml:space="preserve">ЗАО «Российская компания по освоению шельфа» </w:t>
                  </w:r>
                </w:p>
                <w:p w:rsidR="0003079A" w:rsidRPr="0003079A" w:rsidRDefault="0003079A" w:rsidP="009C2097">
                  <w:pPr>
                    <w:jc w:val="left"/>
                    <w:rPr>
                      <w:sz w:val="20"/>
                      <w:szCs w:val="20"/>
                    </w:rPr>
                  </w:pPr>
                  <w:r w:rsidRPr="0003079A">
                    <w:rPr>
                      <w:sz w:val="20"/>
                      <w:szCs w:val="20"/>
                    </w:rPr>
                    <w:t>г.</w:t>
                  </w:r>
                  <w:r>
                    <w:rPr>
                      <w:sz w:val="20"/>
                      <w:szCs w:val="20"/>
                    </w:rPr>
                    <w:t>Санкт-П</w:t>
                  </w:r>
                  <w:r w:rsidRPr="0003079A">
                    <w:rPr>
                      <w:sz w:val="20"/>
                      <w:szCs w:val="20"/>
                    </w:rPr>
                    <w:t>етербург</w:t>
                  </w:r>
                </w:p>
                <w:p w:rsidR="0003079A" w:rsidRPr="00DB66B4" w:rsidRDefault="0003079A" w:rsidP="002127AE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36" w:type="dxa"/>
                </w:tcPr>
                <w:p w:rsidR="0003079A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ОАО «Судпромкомплект»</w:t>
                  </w:r>
                </w:p>
                <w:p w:rsidR="0003079A" w:rsidRPr="0003079A" w:rsidRDefault="0003079A" w:rsidP="009C2097">
                  <w:pPr>
                    <w:jc w:val="left"/>
                    <w:rPr>
                      <w:sz w:val="22"/>
                      <w:szCs w:val="22"/>
                    </w:rPr>
                  </w:pPr>
                  <w:r w:rsidRPr="0003079A">
                    <w:rPr>
                      <w:sz w:val="22"/>
                      <w:szCs w:val="22"/>
                    </w:rPr>
                    <w:t>г. Москва</w:t>
                  </w:r>
                </w:p>
              </w:tc>
              <w:tc>
                <w:tcPr>
                  <w:tcW w:w="1947" w:type="dxa"/>
                </w:tcPr>
                <w:p w:rsidR="0003079A" w:rsidRPr="000018BE" w:rsidRDefault="0003079A" w:rsidP="009C2097">
                  <w:pPr>
                    <w:jc w:val="left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0018BE">
                    <w:rPr>
                      <w:b/>
                      <w:sz w:val="20"/>
                      <w:szCs w:val="20"/>
                      <w:u w:val="single"/>
                    </w:rPr>
                    <w:t>ОАО «Морское кораблестроение»</w:t>
                  </w:r>
                </w:p>
                <w:p w:rsidR="0003079A" w:rsidRPr="0003079A" w:rsidRDefault="0003079A" w:rsidP="002127AE">
                  <w:pPr>
                    <w:jc w:val="left"/>
                    <w:rPr>
                      <w:sz w:val="22"/>
                      <w:szCs w:val="22"/>
                    </w:rPr>
                  </w:pPr>
                  <w:r w:rsidRPr="0003079A">
                    <w:rPr>
                      <w:sz w:val="22"/>
                      <w:szCs w:val="22"/>
                    </w:rPr>
                    <w:t>г.Москва</w:t>
                  </w:r>
                </w:p>
              </w:tc>
            </w:tr>
          </w:tbl>
          <w:p w:rsidR="00590398" w:rsidRDefault="00590398" w:rsidP="00590398">
            <w:pPr>
              <w:tabs>
                <w:tab w:val="left" w:pos="1035"/>
              </w:tabs>
            </w:pPr>
            <w:r>
              <w:tab/>
            </w:r>
          </w:p>
          <w:p w:rsidR="00590398" w:rsidRDefault="006B4362" w:rsidP="000018BE">
            <w:r>
              <w:rPr>
                <w:b/>
                <w:i/>
                <w:sz w:val="26"/>
                <w:szCs w:val="26"/>
              </w:rPr>
              <w:t>2.2. Основные сведения об о</w:t>
            </w:r>
            <w:r w:rsidR="000018BE" w:rsidRPr="00254558">
              <w:rPr>
                <w:b/>
                <w:i/>
                <w:sz w:val="26"/>
                <w:szCs w:val="26"/>
              </w:rPr>
              <w:t xml:space="preserve">бществах, составляющих корпоративную структуру группы </w:t>
            </w:r>
            <w:r w:rsidR="00335B32">
              <w:rPr>
                <w:b/>
                <w:i/>
                <w:sz w:val="26"/>
                <w:szCs w:val="26"/>
              </w:rPr>
              <w:t>АО «ПО «Севмаш»</w:t>
            </w:r>
          </w:p>
          <w:p w:rsidR="00AA69EA" w:rsidRPr="00BA0BDD" w:rsidRDefault="00AA69EA" w:rsidP="00AA69EA">
            <w:pPr>
              <w:rPr>
                <w:b/>
                <w:u w:val="single"/>
              </w:rPr>
            </w:pPr>
            <w:r w:rsidRPr="00BA0BDD">
              <w:rPr>
                <w:b/>
                <w:u w:val="single"/>
              </w:rPr>
              <w:t>ЗАО «Севмаш – Шельф»</w:t>
            </w:r>
          </w:p>
          <w:p w:rsidR="00AA69EA" w:rsidRPr="00BA0BDD" w:rsidRDefault="00AA69EA" w:rsidP="00AA69EA">
            <w:r w:rsidRPr="00BA0BDD">
              <w:t>ИНН 2902038648</w:t>
            </w:r>
          </w:p>
          <w:p w:rsidR="00AA69EA" w:rsidRPr="00BA0BDD" w:rsidRDefault="00AA69EA" w:rsidP="00AA69EA">
            <w:r w:rsidRPr="00BA0BDD">
              <w:t>Дата регистрации: 07.04.1999г</w:t>
            </w:r>
          </w:p>
          <w:p w:rsidR="00AA69EA" w:rsidRPr="00BA0BDD" w:rsidRDefault="0003079A" w:rsidP="00AA69EA">
            <w:r>
              <w:t>Местонахождение</w:t>
            </w:r>
            <w:r w:rsidR="00AA69EA" w:rsidRPr="00BA0BDD">
              <w:t>:</w:t>
            </w:r>
            <w:r w:rsidR="00AA69EA" w:rsidRPr="00BA0BDD">
              <w:rPr>
                <w:color w:val="000000"/>
              </w:rPr>
              <w:t xml:space="preserve"> 164500, г</w:t>
            </w:r>
            <w:r w:rsidR="00335B32" w:rsidRPr="00BA0BDD">
              <w:rPr>
                <w:color w:val="000000"/>
              </w:rPr>
              <w:t xml:space="preserve">. Северодвинск,  </w:t>
            </w:r>
            <w:r w:rsidR="00AA69EA" w:rsidRPr="00BA0BDD">
              <w:rPr>
                <w:color w:val="000000"/>
              </w:rPr>
              <w:t>Архангельская область, Архангельское шоссе, д.58</w:t>
            </w:r>
          </w:p>
          <w:p w:rsidR="00AA69EA" w:rsidRPr="00BA0BDD" w:rsidRDefault="00AA69EA" w:rsidP="00AA69EA">
            <w:r w:rsidRPr="00BA0BDD">
              <w:t>Доля АО «ПО «Севмаш» в уставном капитале 100%,</w:t>
            </w:r>
          </w:p>
          <w:p w:rsidR="00AA69EA" w:rsidRPr="00BA0BDD" w:rsidRDefault="006B4362" w:rsidP="00AA69EA">
            <w:r>
              <w:t>При учреждении о</w:t>
            </w:r>
            <w:r w:rsidR="00AA69EA" w:rsidRPr="00BA0BDD">
              <w:t>бщества 20.07.1998 АО «ПО «Севмаш» имело 50% уставного капитала. В процессе хозяйственной деятельности, в соответствии с</w:t>
            </w:r>
            <w:r w:rsidR="00154A25">
              <w:t xml:space="preserve"> договором купли- продажи акций </w:t>
            </w:r>
            <w:r>
              <w:t>от 01.02.2010 года о</w:t>
            </w:r>
            <w:r w:rsidR="00AA69EA" w:rsidRPr="00BA0BDD">
              <w:t xml:space="preserve">бщество  выкупило оставшуюся часть, в размере 50%. На сегодняшний день АО «ПО «Севмаш» владеет 100% акций. </w:t>
            </w:r>
          </w:p>
          <w:p w:rsidR="001030B1" w:rsidRPr="00BA0BDD" w:rsidRDefault="001030B1" w:rsidP="00AA69EA">
            <w:r w:rsidRPr="00BA0BDD">
              <w:t>ОКВЭД - 74.14</w:t>
            </w:r>
          </w:p>
          <w:p w:rsidR="003B7AC2" w:rsidRDefault="00335B32" w:rsidP="00335B32">
            <w:pPr>
              <w:widowControl w:val="0"/>
              <w:shd w:val="clear" w:color="auto" w:fill="FFFFFF"/>
              <w:tabs>
                <w:tab w:val="left" w:pos="851"/>
                <w:tab w:val="left" w:pos="1234"/>
              </w:tabs>
              <w:autoSpaceDE w:val="0"/>
              <w:autoSpaceDN w:val="0"/>
              <w:adjustRightInd w:val="0"/>
            </w:pPr>
            <w:r w:rsidRPr="00BA0BDD">
              <w:t xml:space="preserve">       </w:t>
            </w:r>
            <w:r w:rsidR="00AA69EA" w:rsidRPr="00BA0BDD">
              <w:t>Компания учреждена для объединения усилий участников</w:t>
            </w:r>
            <w:r w:rsidR="003B7AC2">
              <w:t xml:space="preserve"> с целью осуществления АО «ПО «Севмаш»</w:t>
            </w:r>
            <w:r w:rsidR="00AA69EA" w:rsidRPr="00BA0BDD">
              <w:t xml:space="preserve">  производственной и коммерческой деятельности, связанной со строительством сооружений и изготовлением конструкций и оборудования, используемых для разведки и разработки месторождений углеводородов.</w:t>
            </w:r>
            <w:r w:rsidRPr="00BA0BDD">
              <w:t xml:space="preserve"> </w:t>
            </w:r>
          </w:p>
          <w:p w:rsidR="00335B32" w:rsidRDefault="003B7AC2" w:rsidP="003B7AC2">
            <w:pPr>
              <w:widowControl w:val="0"/>
              <w:shd w:val="clear" w:color="auto" w:fill="FFFFFF"/>
              <w:tabs>
                <w:tab w:val="left" w:pos="851"/>
                <w:tab w:val="left" w:pos="1234"/>
              </w:tabs>
              <w:autoSpaceDE w:val="0"/>
              <w:autoSpaceDN w:val="0"/>
              <w:adjustRightInd w:val="0"/>
              <w:ind w:firstLine="426"/>
            </w:pPr>
            <w:r>
              <w:t>О</w:t>
            </w:r>
            <w:r w:rsidR="00335B32" w:rsidRPr="00BA0BDD">
              <w:t xml:space="preserve">сновным </w:t>
            </w:r>
            <w:r w:rsidR="006B4362">
              <w:t>предметом (целью) деятельности о</w:t>
            </w:r>
            <w:r w:rsidR="00335B32" w:rsidRPr="00BA0BDD">
              <w:t xml:space="preserve">бщества в соответствии с Уставом является проектирование, строительство, модернизация, ремонт и гарантийное обслуживание  объектов освоения шельфа морей, привлечение инвестиций, современных проектных и производственных технологий в сочетании с международной практикой управления проектами в отраслях, занятых в строительстве сооружений, добыче и переработке нефти и газа, судостроении, машиностроении и других отраслях. </w:t>
            </w:r>
          </w:p>
          <w:p w:rsidR="004E762A" w:rsidRPr="00BA0BDD" w:rsidRDefault="004E762A" w:rsidP="003B7AC2">
            <w:pPr>
              <w:widowControl w:val="0"/>
              <w:shd w:val="clear" w:color="auto" w:fill="FFFFFF"/>
              <w:tabs>
                <w:tab w:val="left" w:pos="851"/>
                <w:tab w:val="left" w:pos="1234"/>
              </w:tabs>
              <w:autoSpaceDE w:val="0"/>
              <w:autoSpaceDN w:val="0"/>
              <w:adjustRightInd w:val="0"/>
              <w:ind w:firstLine="426"/>
            </w:pPr>
            <w:r>
              <w:t>ЗАО «Севмаш-шельф» дивидендов АО «ПО «Севмаш» не выплачивало.</w:t>
            </w:r>
          </w:p>
          <w:p w:rsidR="00B7620E" w:rsidRPr="00BA0BDD" w:rsidRDefault="00335B32" w:rsidP="00154A25">
            <w:pPr>
              <w:rPr>
                <w:b/>
                <w:u w:val="single"/>
              </w:rPr>
            </w:pPr>
            <w:r w:rsidRPr="00BA0BDD">
              <w:lastRenderedPageBreak/>
              <w:t xml:space="preserve">       </w:t>
            </w:r>
            <w:r w:rsidRPr="00BA0BDD">
              <w:rPr>
                <w:b/>
                <w:u w:val="single"/>
              </w:rPr>
              <w:t>ОАО «Центральное производственное –комплектовочное предприятие</w:t>
            </w:r>
            <w:r w:rsidR="00B7620E" w:rsidRPr="00BA0BDD">
              <w:rPr>
                <w:b/>
                <w:u w:val="single"/>
              </w:rPr>
              <w:t xml:space="preserve"> «Оборонпромкомплекс»</w:t>
            </w:r>
          </w:p>
          <w:p w:rsidR="00335B32" w:rsidRPr="00BA0BDD" w:rsidRDefault="00335B32" w:rsidP="00335B32">
            <w:pPr>
              <w:ind w:left="57"/>
            </w:pPr>
            <w:r w:rsidRPr="00BA0BDD">
              <w:t>ИНН 7737121698</w:t>
            </w:r>
          </w:p>
          <w:p w:rsidR="00335B32" w:rsidRPr="00BA0BDD" w:rsidRDefault="00335B32" w:rsidP="00335B32">
            <w:pPr>
              <w:tabs>
                <w:tab w:val="left" w:pos="-463"/>
              </w:tabs>
              <w:ind w:left="57"/>
            </w:pPr>
            <w:r w:rsidRPr="00BA0BDD">
              <w:t>Местонахождение: 129090, г. Москва, ул. Мещанская, д.7, стр.1 оф. 23</w:t>
            </w:r>
          </w:p>
          <w:p w:rsidR="00335B32" w:rsidRPr="00BA0BDD" w:rsidRDefault="00335B32" w:rsidP="00335B32">
            <w:pPr>
              <w:tabs>
                <w:tab w:val="left" w:pos="-463"/>
              </w:tabs>
              <w:ind w:left="57"/>
            </w:pPr>
            <w:r w:rsidRPr="00BA0BDD">
              <w:t>Доля АО «ПО «Севмаш» в уставном капитале 19,23%</w:t>
            </w:r>
            <w:r w:rsidR="00E22722" w:rsidRPr="00BA0BDD">
              <w:t xml:space="preserve"> приобретена 28.12.2004 г</w:t>
            </w:r>
          </w:p>
          <w:p w:rsidR="001030B1" w:rsidRPr="00BA0BDD" w:rsidRDefault="001030B1" w:rsidP="00335B32">
            <w:pPr>
              <w:tabs>
                <w:tab w:val="left" w:pos="-463"/>
              </w:tabs>
              <w:ind w:left="57"/>
            </w:pPr>
            <w:r w:rsidRPr="00BA0BDD">
              <w:t>ОКВЭД –51.70</w:t>
            </w:r>
          </w:p>
          <w:p w:rsidR="004E762A" w:rsidRPr="00AE72AB" w:rsidRDefault="004E762A" w:rsidP="004E762A">
            <w:pPr>
              <w:pStyle w:val="27"/>
              <w:ind w:firstLine="142"/>
              <w:rPr>
                <w:rFonts w:ascii="Times New Roman" w:eastAsiaTheme="minorHAnsi" w:hAnsi="Times New Roman"/>
              </w:rPr>
            </w:pPr>
            <w:r w:rsidRPr="00AE72AB">
              <w:rPr>
                <w:rFonts w:ascii="Times New Roman" w:eastAsiaTheme="minorHAnsi" w:hAnsi="Times New Roman"/>
              </w:rPr>
              <w:t>ГАК «Оборонпромкомплекс» (учредитель ОАО «ЦПКП «Оборонпромкомплекс»)  в соответствии с Генераль</w:t>
            </w:r>
            <w:r w:rsidRPr="00AE72AB">
              <w:rPr>
                <w:rFonts w:ascii="Times New Roman" w:eastAsiaTheme="minorHAnsi" w:hAnsi="Times New Roman"/>
              </w:rPr>
              <w:softHyphen/>
              <w:t>ным соглашением № 32-13/05-13/57.01/86 от 17.01.02г. был определен генеральным поставщиком необходимых материально- технических ресурсов для обеспечения государственного оборонного заказа, а также таких крупных проектов по военно-техническому сотрудничеству, как ремонт ТАВКР «Адмирал Горшков», строительство заказов проекта №636 в рамках Российско-Китайского Межправи</w:t>
            </w:r>
            <w:r w:rsidRPr="00AE72AB">
              <w:rPr>
                <w:rFonts w:ascii="Times New Roman" w:eastAsiaTheme="minorHAnsi" w:hAnsi="Times New Roman"/>
              </w:rPr>
              <w:softHyphen/>
              <w:t>тельственного соглашения.</w:t>
            </w:r>
          </w:p>
          <w:p w:rsidR="004E762A" w:rsidRPr="004E762A" w:rsidRDefault="004E762A" w:rsidP="004E762A">
            <w:pPr>
              <w:ind w:firstLine="142"/>
            </w:pPr>
            <w:r w:rsidRPr="004E762A">
              <w:t>Цель приобретения:</w:t>
            </w:r>
          </w:p>
          <w:p w:rsidR="004E762A" w:rsidRPr="004E762A" w:rsidRDefault="004E762A" w:rsidP="004E762A">
            <w:pPr>
              <w:ind w:firstLine="33"/>
            </w:pPr>
            <w:r w:rsidRPr="004E762A">
              <w:t>- участие ФГУП «ПО «Севмаш»  в уставном капитале в обмен на отчуждение доли участия в КБ «Арсенал»</w:t>
            </w:r>
          </w:p>
          <w:p w:rsidR="004E762A" w:rsidRPr="004E762A" w:rsidRDefault="004E762A" w:rsidP="004E762A">
            <w:pPr>
              <w:ind w:firstLine="33"/>
            </w:pPr>
            <w:r w:rsidRPr="004E762A">
              <w:t>- контроль за финансово-хозяйственной деятельностью;</w:t>
            </w:r>
          </w:p>
          <w:p w:rsidR="004E762A" w:rsidRPr="004E762A" w:rsidRDefault="004E762A" w:rsidP="004E762A">
            <w:pPr>
              <w:ind w:firstLine="33"/>
            </w:pPr>
            <w:r w:rsidRPr="004E762A">
              <w:t>- контроль за поставками для ГОЗ и ВТС</w:t>
            </w:r>
          </w:p>
          <w:p w:rsidR="00E868D1" w:rsidRDefault="004E762A" w:rsidP="004E762A">
            <w:r w:rsidRPr="004E762A">
              <w:t>- потенциальная доходность (получение части прибыли).</w:t>
            </w:r>
          </w:p>
          <w:p w:rsidR="004E762A" w:rsidRPr="004E762A" w:rsidRDefault="004E762A" w:rsidP="004E762A">
            <w:r w:rsidRPr="004E762A">
              <w:t>АО «ПО «Севмаш» выплачены дивиденды:</w:t>
            </w:r>
          </w:p>
          <w:p w:rsidR="004E762A" w:rsidRDefault="004E762A" w:rsidP="00335B32">
            <w:r>
              <w:t>- 250 тыс. руб. в 2008г.</w:t>
            </w:r>
          </w:p>
          <w:p w:rsidR="004E762A" w:rsidRPr="00BA0BDD" w:rsidRDefault="004E762A" w:rsidP="00335B32">
            <w:r>
              <w:t>- 465,9 тыс. руб. в 2012г.</w:t>
            </w:r>
          </w:p>
          <w:p w:rsidR="009C2097" w:rsidRPr="00BA0BDD" w:rsidRDefault="009C2097" w:rsidP="009C2097">
            <w:pPr>
              <w:rPr>
                <w:b/>
                <w:u w:val="single"/>
              </w:rPr>
            </w:pPr>
            <w:r w:rsidRPr="00BA0BDD">
              <w:rPr>
                <w:b/>
                <w:u w:val="single"/>
              </w:rPr>
              <w:t>ООО СКП « Северная жемчужина»</w:t>
            </w:r>
          </w:p>
          <w:p w:rsidR="009C2097" w:rsidRPr="00BA0BDD" w:rsidRDefault="009C2097" w:rsidP="009C2097">
            <w:r w:rsidRPr="00BA0BDD">
              <w:t>ИНН 2902060428</w:t>
            </w:r>
          </w:p>
          <w:p w:rsidR="009C2097" w:rsidRPr="00BA0BDD" w:rsidRDefault="009C2097" w:rsidP="009C2097">
            <w:pPr>
              <w:rPr>
                <w:color w:val="000000"/>
              </w:rPr>
            </w:pPr>
            <w:r w:rsidRPr="00BA0BDD">
              <w:t>Местонахождение:</w:t>
            </w:r>
            <w:r w:rsidRPr="00BA0BDD">
              <w:rPr>
                <w:color w:val="000000"/>
              </w:rPr>
              <w:t xml:space="preserve"> 1</w:t>
            </w:r>
            <w:r w:rsidR="00FD2014">
              <w:rPr>
                <w:color w:val="000000"/>
              </w:rPr>
              <w:t xml:space="preserve">64500, г. Северодвинск, </w:t>
            </w:r>
            <w:r w:rsidRPr="00BA0BDD">
              <w:rPr>
                <w:color w:val="000000"/>
              </w:rPr>
              <w:t>Архангельская область, пр-т Победы, д.12а, кв.34</w:t>
            </w:r>
          </w:p>
          <w:p w:rsidR="001030B1" w:rsidRPr="00BA0BDD" w:rsidRDefault="009C2097" w:rsidP="001030B1">
            <w:r w:rsidRPr="00BA0BDD">
              <w:rPr>
                <w:color w:val="000000"/>
              </w:rPr>
              <w:t>Доля АО «ПО «Севмаш» в уставном капитале 70%</w:t>
            </w:r>
            <w:r w:rsidR="001030B1" w:rsidRPr="00BA0BDD">
              <w:t xml:space="preserve"> приобретена 01.02.2013 г.</w:t>
            </w:r>
          </w:p>
          <w:p w:rsidR="001030B1" w:rsidRPr="00BA0BDD" w:rsidRDefault="001030B1" w:rsidP="009C2097">
            <w:pPr>
              <w:rPr>
                <w:color w:val="000000"/>
              </w:rPr>
            </w:pPr>
            <w:r w:rsidRPr="00BA0BDD">
              <w:t>ОКВЭД - 55.5</w:t>
            </w:r>
          </w:p>
          <w:p w:rsidR="009C2097" w:rsidRPr="00BA0BDD" w:rsidRDefault="009C2097" w:rsidP="009C2097">
            <w:r w:rsidRPr="00BA0BDD">
              <w:t>Цель приобретения:</w:t>
            </w:r>
          </w:p>
          <w:p w:rsidR="009C2097" w:rsidRPr="00BA0BDD" w:rsidRDefault="009C2097" w:rsidP="009C2097">
            <w:r w:rsidRPr="00BA0BDD">
              <w:t>-  контроль над о</w:t>
            </w:r>
            <w:r w:rsidR="006B4362">
              <w:t>рганизацией питания работников о</w:t>
            </w:r>
            <w:r w:rsidRPr="00BA0BDD">
              <w:t>бщества, в том числе</w:t>
            </w:r>
            <w:r w:rsidRPr="00BA0BDD">
              <w:rPr>
                <w:color w:val="000000"/>
              </w:rPr>
              <w:t xml:space="preserve"> занятых на работах с особо вредными условиями труда</w:t>
            </w:r>
          </w:p>
          <w:p w:rsidR="009C2097" w:rsidRPr="00BA0BDD" w:rsidRDefault="009C2097" w:rsidP="009C2097">
            <w:r w:rsidRPr="00BA0BDD">
              <w:t>- потенциальная доходность (получение части прибыли);</w:t>
            </w:r>
          </w:p>
          <w:p w:rsidR="00AA69EA" w:rsidRPr="00BA0BDD" w:rsidRDefault="009C2097" w:rsidP="009C2097">
            <w:r w:rsidRPr="00BA0BDD">
              <w:t>- управление финансовыми вложениями (приобретение актива у дочерней компании - ЗАО «Севмаш-шельф»).</w:t>
            </w:r>
          </w:p>
          <w:p w:rsidR="00AA69EA" w:rsidRPr="004E762A" w:rsidRDefault="004E762A" w:rsidP="00AA69EA">
            <w:pPr>
              <w:rPr>
                <w:b/>
                <w:u w:val="single"/>
              </w:rPr>
            </w:pPr>
            <w:r w:rsidRPr="004E762A">
              <w:t>ООО СКП « Северная жемчужина»</w:t>
            </w:r>
            <w:r>
              <w:t>дивидендов АО «ПО «Севмаш» не выплачивало.</w:t>
            </w:r>
          </w:p>
          <w:p w:rsidR="009C2097" w:rsidRDefault="009C2097" w:rsidP="009C2097">
            <w:pPr>
              <w:rPr>
                <w:b/>
                <w:u w:val="single"/>
              </w:rPr>
            </w:pPr>
            <w:r w:rsidRPr="00BA0BDD">
              <w:rPr>
                <w:b/>
                <w:u w:val="single"/>
              </w:rPr>
              <w:t>ООО «Касатка»</w:t>
            </w:r>
          </w:p>
          <w:p w:rsidR="009C2097" w:rsidRPr="00BA0BDD" w:rsidRDefault="009C2097" w:rsidP="009C2097">
            <w:r w:rsidRPr="00BA0BDD">
              <w:t>ОГРН 109РА000954</w:t>
            </w:r>
          </w:p>
          <w:p w:rsidR="009C2097" w:rsidRPr="00BA0BDD" w:rsidRDefault="009C2097" w:rsidP="009C2097">
            <w:r w:rsidRPr="00BA0BDD">
              <w:t>ИНН 2140810</w:t>
            </w:r>
          </w:p>
          <w:p w:rsidR="009C2097" w:rsidRPr="00BA0BDD" w:rsidRDefault="009C2097" w:rsidP="009C2097">
            <w:pPr>
              <w:rPr>
                <w:color w:val="000000"/>
              </w:rPr>
            </w:pPr>
            <w:r w:rsidRPr="00BA0BDD">
              <w:t>Местонахождение:</w:t>
            </w:r>
            <w:r w:rsidRPr="00BA0BDD">
              <w:rPr>
                <w:color w:val="000000"/>
              </w:rPr>
              <w:t xml:space="preserve"> Республика Абхазия, Гагрский район, с. Алаходзыхь</w:t>
            </w:r>
          </w:p>
          <w:p w:rsidR="009C2097" w:rsidRPr="00BA0BDD" w:rsidRDefault="009C2097" w:rsidP="009C2097">
            <w:r w:rsidRPr="00BA0BDD">
              <w:t>Доля АО «ПО «Севмаш» в уставном капитале 12.5%</w:t>
            </w:r>
            <w:r w:rsidR="001030B1" w:rsidRPr="00BA0BDD">
              <w:t xml:space="preserve"> приобретена 08.04.2010 года.</w:t>
            </w:r>
          </w:p>
          <w:p w:rsidR="00E868D1" w:rsidRDefault="00E868D1" w:rsidP="001030B1"/>
          <w:p w:rsidR="004E762A" w:rsidRDefault="001030B1" w:rsidP="001030B1">
            <w:r w:rsidRPr="00BA0BDD">
              <w:lastRenderedPageBreak/>
              <w:t xml:space="preserve">Вид деятельности: </w:t>
            </w:r>
          </w:p>
          <w:p w:rsidR="001030B1" w:rsidRPr="00BA0BDD" w:rsidRDefault="001030B1" w:rsidP="001030B1">
            <w:r w:rsidRPr="00BA0BDD">
              <w:rPr>
                <w:color w:val="000000"/>
                <w:lang w:eastAsia="en-US"/>
              </w:rPr>
              <w:t xml:space="preserve">- </w:t>
            </w:r>
            <w:r w:rsidRPr="00BA0BDD">
              <w:rPr>
                <w:color w:val="000000"/>
              </w:rPr>
              <w:t>проведение фундаментальных и прикладных исследований в области судостроения и смежных областей;</w:t>
            </w:r>
          </w:p>
          <w:p w:rsidR="001030B1" w:rsidRPr="00BA0BDD" w:rsidRDefault="001030B1" w:rsidP="001030B1">
            <w:r w:rsidRPr="00BA0BDD">
              <w:rPr>
                <w:color w:val="000000"/>
              </w:rPr>
              <w:t>- разработка и реализация инвестиционных, научно-технических и других программ межгосударственного сотрудничества</w:t>
            </w:r>
          </w:p>
          <w:p w:rsidR="00621C21" w:rsidRPr="0003079A" w:rsidRDefault="00621C21" w:rsidP="009C2097">
            <w:pPr>
              <w:jc w:val="left"/>
            </w:pPr>
            <w:r w:rsidRPr="0003079A">
              <w:t>Главной целью создания и  деятельности Общества является проведение  научных  исследований в области производства и испытаний гидроакустических, радиогидроакустических и магнитометрических систем, в том числе по заказам  Минобороны России</w:t>
            </w:r>
          </w:p>
          <w:p w:rsidR="00621C21" w:rsidRDefault="00E764E9" w:rsidP="009C2097">
            <w:pPr>
              <w:jc w:val="left"/>
              <w:rPr>
                <w:sz w:val="23"/>
                <w:szCs w:val="23"/>
              </w:rPr>
            </w:pPr>
            <w:r w:rsidRPr="00E764E9">
              <w:t>ООО «Касатка»</w:t>
            </w:r>
            <w:r>
              <w:t xml:space="preserve"> дивидендов АО «ПО «Севмаш» не выплачивало.</w:t>
            </w:r>
          </w:p>
          <w:p w:rsidR="009C2097" w:rsidRPr="00BA0BDD" w:rsidRDefault="009C2097" w:rsidP="009C2097">
            <w:pPr>
              <w:jc w:val="left"/>
              <w:rPr>
                <w:b/>
                <w:u w:val="single"/>
              </w:rPr>
            </w:pPr>
            <w:r w:rsidRPr="00BA0BDD">
              <w:rPr>
                <w:b/>
                <w:u w:val="single"/>
              </w:rPr>
              <w:t>ЗАО «Российская компания по освоению шельфа»</w:t>
            </w:r>
            <w:r w:rsidR="00E764E9">
              <w:rPr>
                <w:b/>
                <w:u w:val="single"/>
              </w:rPr>
              <w:t xml:space="preserve"> (ЗАО «Росшельф»)</w:t>
            </w:r>
            <w:r w:rsidRPr="00BA0BDD">
              <w:rPr>
                <w:b/>
                <w:u w:val="single"/>
              </w:rPr>
              <w:t xml:space="preserve"> </w:t>
            </w:r>
          </w:p>
          <w:p w:rsidR="009C2097" w:rsidRPr="00BA0BDD" w:rsidRDefault="009C2097" w:rsidP="009C2097">
            <w:pPr>
              <w:jc w:val="left"/>
            </w:pPr>
            <w:r w:rsidRPr="00BA0BDD">
              <w:t>ИНН 2902011879</w:t>
            </w:r>
          </w:p>
          <w:p w:rsidR="009C2097" w:rsidRPr="00BA0BDD" w:rsidRDefault="009C2097" w:rsidP="009C2097">
            <w:pPr>
              <w:jc w:val="left"/>
              <w:rPr>
                <w:b/>
                <w:u w:val="single"/>
              </w:rPr>
            </w:pPr>
            <w:r w:rsidRPr="00BA0BDD">
              <w:t>Местонахождение:</w:t>
            </w:r>
          </w:p>
          <w:p w:rsidR="009C2097" w:rsidRPr="00BA0BDD" w:rsidRDefault="009C2097" w:rsidP="009C2097">
            <w:pPr>
              <w:jc w:val="left"/>
            </w:pPr>
            <w:r w:rsidRPr="00BA0BDD">
              <w:rPr>
                <w:color w:val="000000"/>
              </w:rPr>
              <w:t>197343, г.Санкт-Петербург, ул.</w:t>
            </w:r>
            <w:r w:rsidR="00621C21">
              <w:rPr>
                <w:color w:val="000000"/>
              </w:rPr>
              <w:t>Фурштатская, д.10,лит</w:t>
            </w:r>
            <w:r w:rsidR="00E764E9">
              <w:rPr>
                <w:color w:val="000000"/>
              </w:rPr>
              <w:t>.</w:t>
            </w:r>
            <w:r w:rsidR="00621C21">
              <w:rPr>
                <w:color w:val="000000"/>
              </w:rPr>
              <w:t>Б</w:t>
            </w:r>
          </w:p>
          <w:p w:rsidR="009C2097" w:rsidRPr="00BA0BDD" w:rsidRDefault="009C2097" w:rsidP="009C2097">
            <w:pPr>
              <w:jc w:val="left"/>
            </w:pPr>
            <w:r w:rsidRPr="00BA0BDD">
              <w:t>Доля АО «ПО «Севмаш» в уставном капитале 12,56%</w:t>
            </w:r>
            <w:r w:rsidR="001030B1" w:rsidRPr="00BA0BDD">
              <w:t xml:space="preserve"> приобретена в 1992 году.</w:t>
            </w:r>
          </w:p>
          <w:p w:rsidR="001030B1" w:rsidRPr="00BA0BDD" w:rsidRDefault="001030B1" w:rsidP="009C2097">
            <w:pPr>
              <w:autoSpaceDE w:val="0"/>
              <w:autoSpaceDN w:val="0"/>
              <w:adjustRightInd w:val="0"/>
              <w:jc w:val="left"/>
            </w:pPr>
            <w:r w:rsidRPr="00BA0BDD">
              <w:t>ОКВЭД -74.14</w:t>
            </w:r>
          </w:p>
          <w:p w:rsidR="00590398" w:rsidRDefault="00621C21" w:rsidP="00254558">
            <w:r w:rsidRPr="008012E1">
              <w:t>Цель создания ЗАО "Российская компания по освоению шельфа":  эффективное использование научно-технического и производственного потенциала оборонных отраслей промышленности, высвобождающегося в процессе конверсии, для решения актуальных государственных проблем разведки и освоения нефтяных и газовых месторождений континентального шельфа с применением экологически безопасных технологий, с учетом экономических и морских стратегических интересов России. Основание: Распоряжение Правительства РФ от 06.04.1992 N 656-р.</w:t>
            </w:r>
          </w:p>
          <w:p w:rsidR="00621C21" w:rsidRDefault="00E764E9" w:rsidP="00254558">
            <w:r w:rsidRPr="00E764E9">
              <w:t>ЗАО «Росшельф» дивиденды АО «ПО «Севмаш» не выплачивало</w:t>
            </w:r>
            <w:r>
              <w:t>.</w:t>
            </w:r>
          </w:p>
          <w:p w:rsidR="009C2097" w:rsidRPr="00BA0BDD" w:rsidRDefault="009C2097" w:rsidP="009C2097">
            <w:pPr>
              <w:jc w:val="left"/>
              <w:rPr>
                <w:b/>
                <w:u w:val="single"/>
              </w:rPr>
            </w:pPr>
            <w:r w:rsidRPr="00BA0BDD">
              <w:rPr>
                <w:b/>
                <w:u w:val="single"/>
              </w:rPr>
              <w:t>ОАО «Морское кораблестроение»</w:t>
            </w:r>
          </w:p>
          <w:p w:rsidR="009C2097" w:rsidRPr="00BA0BDD" w:rsidRDefault="009C2097" w:rsidP="009C2097">
            <w:pPr>
              <w:jc w:val="left"/>
              <w:rPr>
                <w:b/>
                <w:u w:val="single"/>
              </w:rPr>
            </w:pPr>
            <w:r w:rsidRPr="00BA0BDD">
              <w:t>ИНН 7703015211</w:t>
            </w:r>
          </w:p>
          <w:p w:rsidR="009C2097" w:rsidRPr="00BA0BDD" w:rsidRDefault="009C2097" w:rsidP="009C2097">
            <w:pPr>
              <w:jc w:val="left"/>
            </w:pPr>
            <w:r w:rsidRPr="00BA0BDD">
              <w:t>Местонахождение:</w:t>
            </w:r>
            <w:r w:rsidR="002C1278">
              <w:t xml:space="preserve"> 123242</w:t>
            </w:r>
            <w:r w:rsidRPr="00BA0BDD">
              <w:t>,г. Москва, ул.Садовая Кудринска</w:t>
            </w:r>
            <w:r w:rsidR="00621C21">
              <w:t>я</w:t>
            </w:r>
            <w:r w:rsidRPr="00BA0BDD">
              <w:t>, дом 11</w:t>
            </w:r>
          </w:p>
          <w:p w:rsidR="009C2097" w:rsidRPr="00BA0BDD" w:rsidRDefault="009C2097" w:rsidP="009C2097">
            <w:pPr>
              <w:jc w:val="left"/>
            </w:pPr>
            <w:r w:rsidRPr="00BA0BDD">
              <w:t>Доля АО «ПО «Севмаш» в уставном капитале 10,83%</w:t>
            </w:r>
          </w:p>
          <w:p w:rsidR="009C2097" w:rsidRPr="00BA0BDD" w:rsidRDefault="00CF46CE" w:rsidP="009C2097">
            <w:pPr>
              <w:jc w:val="left"/>
            </w:pPr>
            <w:r>
              <w:t>Информации о деятельности нет.</w:t>
            </w:r>
          </w:p>
          <w:p w:rsidR="002C1278" w:rsidRPr="002C1278" w:rsidRDefault="002C1278" w:rsidP="002C1278">
            <w:pPr>
              <w:rPr>
                <w:b/>
                <w:sz w:val="22"/>
                <w:szCs w:val="22"/>
                <w:u w:val="single"/>
              </w:rPr>
            </w:pPr>
            <w:r w:rsidRPr="002C1278">
              <w:rPr>
                <w:b/>
                <w:sz w:val="22"/>
                <w:szCs w:val="22"/>
                <w:u w:val="single"/>
              </w:rPr>
              <w:t>ОАО «Судпромкомплект»</w:t>
            </w:r>
          </w:p>
          <w:p w:rsidR="002C1278" w:rsidRDefault="002C1278" w:rsidP="002C1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7703046146</w:t>
            </w:r>
          </w:p>
          <w:p w:rsidR="002C1278" w:rsidRDefault="002C1278" w:rsidP="002C1278">
            <w:pPr>
              <w:rPr>
                <w:color w:val="333333"/>
              </w:rPr>
            </w:pPr>
            <w:r>
              <w:rPr>
                <w:color w:val="333333"/>
              </w:rPr>
              <w:t>Местонахождение:123242, Москва г, Садовая-Кудринская ул, 11, стр. 1</w:t>
            </w:r>
          </w:p>
          <w:p w:rsidR="002C1278" w:rsidRPr="00BA0BDD" w:rsidRDefault="002C1278" w:rsidP="002C1278">
            <w:pPr>
              <w:jc w:val="left"/>
            </w:pPr>
            <w:r w:rsidRPr="00BA0BDD">
              <w:t>Доля АО «ПО «С</w:t>
            </w:r>
            <w:r>
              <w:t>евмаш» в уставном капитале 1,48</w:t>
            </w:r>
            <w:r w:rsidRPr="00BA0BDD">
              <w:t>%</w:t>
            </w:r>
          </w:p>
          <w:p w:rsidR="002C1278" w:rsidRPr="00BA0BDD" w:rsidRDefault="002C1278" w:rsidP="002C1278">
            <w:pPr>
              <w:jc w:val="left"/>
            </w:pPr>
            <w:r>
              <w:t>Информации о деятельности нет.</w:t>
            </w:r>
          </w:p>
          <w:p w:rsidR="002C1278" w:rsidRPr="009C2097" w:rsidRDefault="002C1278" w:rsidP="002C1278">
            <w:pPr>
              <w:rPr>
                <w:b/>
                <w:i/>
              </w:rPr>
            </w:pPr>
          </w:p>
          <w:p w:rsidR="00590398" w:rsidRDefault="001030B1" w:rsidP="00254558">
            <w:pPr>
              <w:rPr>
                <w:b/>
                <w:i/>
                <w:sz w:val="26"/>
                <w:szCs w:val="26"/>
              </w:rPr>
            </w:pPr>
            <w:r w:rsidRPr="00254558">
              <w:rPr>
                <w:b/>
                <w:i/>
                <w:sz w:val="26"/>
                <w:szCs w:val="26"/>
              </w:rPr>
              <w:t xml:space="preserve">2.3.  Изменения, произошедшие в </w:t>
            </w:r>
            <w:r w:rsidR="006B4362">
              <w:rPr>
                <w:b/>
                <w:i/>
                <w:sz w:val="26"/>
                <w:szCs w:val="26"/>
              </w:rPr>
              <w:t>корпоративной структуре группы о</w:t>
            </w:r>
            <w:r w:rsidRPr="00254558">
              <w:rPr>
                <w:b/>
                <w:i/>
                <w:sz w:val="26"/>
                <w:szCs w:val="26"/>
              </w:rPr>
              <w:t>бщества</w:t>
            </w:r>
          </w:p>
          <w:p w:rsidR="00590398" w:rsidRDefault="006B4362" w:rsidP="00254558">
            <w:r>
              <w:t>В отчетном 2015 году о</w:t>
            </w:r>
            <w:r w:rsidR="001030B1" w:rsidRPr="00711830">
              <w:t xml:space="preserve">бщество </w:t>
            </w:r>
            <w:r w:rsidR="00711830" w:rsidRPr="00711830">
              <w:t>договоров купли- продажи долей, акций, паев хозяйственных товариществ и обществ не заключало.</w:t>
            </w:r>
          </w:p>
          <w:p w:rsidR="0003079A" w:rsidRDefault="0003079A" w:rsidP="00254558"/>
          <w:p w:rsidR="00154A25" w:rsidRDefault="00154A25" w:rsidP="00254558"/>
          <w:p w:rsidR="00154A25" w:rsidRDefault="00154A25" w:rsidP="00254558"/>
          <w:p w:rsidR="00154A25" w:rsidRDefault="00154A25" w:rsidP="00254558"/>
          <w:p w:rsidR="00306305" w:rsidRDefault="007D50BE" w:rsidP="00254558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3. Положение о</w:t>
            </w:r>
            <w:r w:rsidR="00465ADE">
              <w:rPr>
                <w:b/>
                <w:i/>
                <w:sz w:val="26"/>
                <w:szCs w:val="26"/>
              </w:rPr>
              <w:t>бщества в отрасл</w:t>
            </w:r>
            <w:r w:rsidR="00306305">
              <w:rPr>
                <w:b/>
                <w:i/>
                <w:sz w:val="26"/>
                <w:szCs w:val="26"/>
              </w:rPr>
              <w:t>и</w:t>
            </w:r>
          </w:p>
          <w:p w:rsidR="00306305" w:rsidRPr="00C97D19" w:rsidRDefault="00306305" w:rsidP="00C97D19">
            <w:pPr>
              <w:pStyle w:val="32"/>
              <w:spacing w:after="0" w:line="360" w:lineRule="auto"/>
              <w:ind w:left="0" w:firstLine="567"/>
              <w:rPr>
                <w:sz w:val="26"/>
                <w:szCs w:val="26"/>
                <w:lang w:eastAsia="en-US"/>
              </w:rPr>
            </w:pPr>
            <w:r w:rsidRPr="00C97D19">
              <w:rPr>
                <w:sz w:val="26"/>
                <w:szCs w:val="26"/>
                <w:lang w:eastAsia="en-US"/>
              </w:rPr>
              <w:t>АО “ПО “Севмаш” является самым крупным в Российской Федерации головным предприятием судостроительной промышленности и  представляет собой уникальный судостроительный производственно - технический комплекс, предназначенный, в первую очередь, для постройки подводных лодок с ядерными энергетическими установками (АПЛ) по заказам Министерства</w:t>
            </w:r>
            <w:r w:rsidR="000053B2" w:rsidRPr="00C97D19">
              <w:rPr>
                <w:sz w:val="26"/>
                <w:szCs w:val="26"/>
                <w:lang w:eastAsia="en-US"/>
              </w:rPr>
              <w:t xml:space="preserve"> обороны Российской Федерации. </w:t>
            </w:r>
            <w:r w:rsidRPr="00C97D19">
              <w:rPr>
                <w:sz w:val="26"/>
                <w:szCs w:val="26"/>
                <w:lang w:eastAsia="en-US"/>
              </w:rPr>
              <w:t>АО «ПО «Севмаш» также способно осуществлять строительство кораблей и судов любых других типов (дизельные ПЛ, надводные корабли и гражданские суда водоизмещением до 90 тыс.т,), выполнять ремонт и модернизацию АПЛ и Надводных кораблей, строительство специальной морской техники для нефтедобычи, изготовление изделий машиностроения, производство продукции и оказание услуг производственно-технического назначения.</w:t>
            </w:r>
          </w:p>
          <w:p w:rsidR="00306305" w:rsidRPr="00C97D19" w:rsidRDefault="00306305" w:rsidP="00C97D19">
            <w:pPr>
              <w:spacing w:line="360" w:lineRule="auto"/>
              <w:ind w:firstLine="560"/>
              <w:rPr>
                <w:iCs/>
                <w:sz w:val="26"/>
                <w:szCs w:val="26"/>
                <w:lang w:eastAsia="en-US"/>
              </w:rPr>
            </w:pPr>
            <w:r w:rsidRPr="00C97D19">
              <w:rPr>
                <w:iCs/>
                <w:sz w:val="26"/>
                <w:szCs w:val="26"/>
                <w:lang w:eastAsia="en-US"/>
              </w:rPr>
              <w:t>Постановлением Правительства РФ от 25 декабря 2014 года Севмаш признан единственным исполнителем работ по сервисному обслуживанию современных атомных подводных лодок проекта «Борей».</w:t>
            </w:r>
          </w:p>
          <w:p w:rsidR="00306305" w:rsidRPr="00C97D19" w:rsidRDefault="00306305" w:rsidP="00C97D19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A7227F" w:rsidRPr="00621C21" w:rsidRDefault="00A7227F" w:rsidP="00A7227F">
            <w:pPr>
              <w:rPr>
                <w:b/>
                <w:i/>
                <w:sz w:val="26"/>
                <w:szCs w:val="26"/>
              </w:rPr>
            </w:pPr>
            <w:r w:rsidRPr="00621C21">
              <w:rPr>
                <w:b/>
                <w:i/>
                <w:sz w:val="26"/>
                <w:szCs w:val="26"/>
              </w:rPr>
              <w:t xml:space="preserve"> Основные конкуренты общества в данной отрасли</w:t>
            </w:r>
          </w:p>
          <w:p w:rsidR="00A7227F" w:rsidRPr="008C374D" w:rsidRDefault="00A7227F" w:rsidP="00C97D19">
            <w:pPr>
              <w:spacing w:line="360" w:lineRule="auto"/>
              <w:rPr>
                <w:sz w:val="26"/>
                <w:szCs w:val="26"/>
              </w:rPr>
            </w:pPr>
            <w:r w:rsidRPr="008C374D">
              <w:rPr>
                <w:sz w:val="26"/>
                <w:szCs w:val="26"/>
              </w:rPr>
              <w:t xml:space="preserve">        В силу своего географического расположения и наличи</w:t>
            </w:r>
            <w:r w:rsidR="000053B2" w:rsidRPr="008C374D">
              <w:rPr>
                <w:sz w:val="26"/>
                <w:szCs w:val="26"/>
              </w:rPr>
              <w:t xml:space="preserve">я специализированных мощностей </w:t>
            </w:r>
            <w:r w:rsidRPr="008C374D">
              <w:rPr>
                <w:sz w:val="26"/>
                <w:szCs w:val="26"/>
              </w:rPr>
              <w:t>АО «ПО «Севмаш» в настоящее время не имеет конкурентов на российском рынке по изготовлению продукции с ядерными энергетическими установками для ВМФ России.</w:t>
            </w:r>
          </w:p>
          <w:p w:rsidR="00A7227F" w:rsidRPr="008C374D" w:rsidRDefault="00A7227F" w:rsidP="00C97D19">
            <w:pPr>
              <w:spacing w:line="360" w:lineRule="auto"/>
              <w:rPr>
                <w:sz w:val="26"/>
                <w:szCs w:val="26"/>
              </w:rPr>
            </w:pPr>
            <w:r w:rsidRPr="008C374D">
              <w:rPr>
                <w:sz w:val="26"/>
                <w:szCs w:val="26"/>
              </w:rPr>
              <w:t xml:space="preserve">        По прочим видам продукции (работ, услуг), таким как строительство дизельных ПЛ, строительство надводных кораблей для ВМФ, гражданское судостроение основными конкурентами общества являются судостроительные предприятия Санкт-Петербурга и Ленинград</w:t>
            </w:r>
            <w:r w:rsidR="000053B2" w:rsidRPr="008C374D">
              <w:rPr>
                <w:sz w:val="26"/>
                <w:szCs w:val="26"/>
              </w:rPr>
              <w:t xml:space="preserve">ской области, по судоремонту – </w:t>
            </w:r>
            <w:r w:rsidRPr="008C374D">
              <w:rPr>
                <w:sz w:val="26"/>
                <w:szCs w:val="26"/>
              </w:rPr>
              <w:t>АО «ЦС «Звездочка», г.</w:t>
            </w:r>
            <w:r w:rsidR="00E133B3" w:rsidRPr="00E133B3">
              <w:rPr>
                <w:sz w:val="26"/>
                <w:szCs w:val="26"/>
              </w:rPr>
              <w:t xml:space="preserve"> </w:t>
            </w:r>
            <w:r w:rsidRPr="008C374D">
              <w:rPr>
                <w:sz w:val="26"/>
                <w:szCs w:val="26"/>
              </w:rPr>
              <w:t xml:space="preserve">Северодвинск. </w:t>
            </w:r>
          </w:p>
          <w:p w:rsidR="00A7227F" w:rsidRPr="008C374D" w:rsidRDefault="00A7227F" w:rsidP="00C97D19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A7227F" w:rsidRDefault="00A7227F" w:rsidP="00306305">
            <w:pPr>
              <w:rPr>
                <w:b/>
                <w:i/>
                <w:sz w:val="26"/>
                <w:szCs w:val="26"/>
              </w:rPr>
            </w:pPr>
          </w:p>
          <w:p w:rsidR="00787FE1" w:rsidRDefault="00787FE1" w:rsidP="00787FE1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4. Основные направления развития общества:</w:t>
            </w:r>
          </w:p>
          <w:p w:rsidR="00FB0E71" w:rsidRDefault="00FB0E71" w:rsidP="00787FE1">
            <w:pPr>
              <w:rPr>
                <w:b/>
                <w:i/>
                <w:sz w:val="26"/>
                <w:szCs w:val="26"/>
              </w:rPr>
            </w:pPr>
          </w:p>
          <w:p w:rsidR="00787FE1" w:rsidRDefault="00787FE1" w:rsidP="00787FE1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4.1.Стратегия развития общества (перспективы развития)</w:t>
            </w:r>
          </w:p>
          <w:p w:rsidR="00787FE1" w:rsidRDefault="00787FE1" w:rsidP="00787FE1">
            <w:r w:rsidRPr="00787FE1">
              <w:t>В отчетном году долгосрочные программы развития о</w:t>
            </w:r>
            <w:r w:rsidR="00621C21">
              <w:t xml:space="preserve">бщества не разрабатывались и </w:t>
            </w:r>
            <w:r w:rsidRPr="00787FE1">
              <w:t>Совет</w:t>
            </w:r>
            <w:r w:rsidR="00621C21">
              <w:t>ом Директоров не рассматривались</w:t>
            </w:r>
            <w:r w:rsidR="007C37B4">
              <w:t>.</w:t>
            </w:r>
          </w:p>
          <w:p w:rsidR="00FD2014" w:rsidRPr="00787FE1" w:rsidRDefault="00FD2014" w:rsidP="00787FE1"/>
          <w:p w:rsidR="00787FE1" w:rsidRPr="00787FE1" w:rsidRDefault="00787FE1" w:rsidP="00787FE1">
            <w:r w:rsidRPr="00787FE1">
              <w:t>Информация о наличии в обществе программ и стратегий, разработанных ранее:</w:t>
            </w:r>
          </w:p>
          <w:tbl>
            <w:tblPr>
              <w:tblW w:w="14737" w:type="dxa"/>
              <w:tblLook w:val="00A0"/>
            </w:tblPr>
            <w:tblGrid>
              <w:gridCol w:w="563"/>
              <w:gridCol w:w="3260"/>
              <w:gridCol w:w="3687"/>
              <w:gridCol w:w="3687"/>
              <w:gridCol w:w="3540"/>
            </w:tblGrid>
            <w:tr w:rsidR="00787FE1" w:rsidRPr="00787FE1" w:rsidTr="00787FE1">
              <w:trPr>
                <w:trHeight w:val="426"/>
                <w:tblHeader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>№</w:t>
                  </w:r>
                </w:p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1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>Документ</w:t>
                  </w:r>
                </w:p>
              </w:tc>
              <w:tc>
                <w:tcPr>
                  <w:tcW w:w="12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>Дата принятия</w:t>
                  </w:r>
                </w:p>
              </w:tc>
              <w:tc>
                <w:tcPr>
                  <w:tcW w:w="12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 xml:space="preserve">Основные направления </w:t>
                  </w:r>
                </w:p>
              </w:tc>
              <w:tc>
                <w:tcPr>
                  <w:tcW w:w="12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87FE1">
                    <w:rPr>
                      <w:b/>
                      <w:sz w:val="20"/>
                      <w:szCs w:val="20"/>
                    </w:rPr>
                    <w:t>Основание</w:t>
                  </w:r>
                </w:p>
              </w:tc>
            </w:tr>
            <w:tr w:rsidR="00787FE1" w:rsidRPr="00787FE1" w:rsidTr="00787FE1">
              <w:trPr>
                <w:trHeight w:val="486"/>
              </w:trPr>
              <w:tc>
                <w:tcPr>
                  <w:tcW w:w="1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«Программа финансового оздоровления ОАО «ПО «Севмаш» на период до 2018 года №85.21-012.127-2008 от 14.04.2008г.</w:t>
                  </w:r>
                </w:p>
              </w:tc>
              <w:tc>
                <w:tcPr>
                  <w:tcW w:w="1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Утверждена 14.04.08 руководителем Федерального агентства по промышленности А.В. Дутовым</w:t>
                  </w:r>
                </w:p>
              </w:tc>
              <w:tc>
                <w:tcPr>
                  <w:tcW w:w="1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 xml:space="preserve">1.Привлечение беспроцентной кредитной линии из средств ГК «Внешэкономбанк». </w:t>
                  </w:r>
                  <w:r w:rsidRPr="00787FE1">
                    <w:rPr>
                      <w:sz w:val="20"/>
                      <w:szCs w:val="20"/>
                    </w:rPr>
                    <w:br/>
                    <w:t>2.Предложения по оказанию господдержки и по увеличению уставного капитала вновь образуемого ОАО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Материалы Роспрома по Оценке дел (ДА-49/2дсп от 05.02.2008г.), поручение  Председателя Правительства №ВЗ-П7-37ПР от27.03.2008г.</w:t>
                  </w:r>
                </w:p>
              </w:tc>
            </w:tr>
            <w:tr w:rsidR="00787FE1" w:rsidRPr="00787FE1" w:rsidTr="00787FE1">
              <w:trPr>
                <w:trHeight w:val="1903"/>
              </w:trPr>
              <w:tc>
                <w:tcPr>
                  <w:tcW w:w="1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Доработанная «Программа финансового оздоровления ОАО «ПО «Севмаш» на период до 2018 года» от декабря 2008г.</w:t>
                  </w:r>
                </w:p>
              </w:tc>
              <w:tc>
                <w:tcPr>
                  <w:tcW w:w="12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787FE1">
                    <w:rPr>
                      <w:iCs/>
                      <w:sz w:val="20"/>
                      <w:szCs w:val="20"/>
                    </w:rPr>
                    <w:t>Согласована</w:t>
                  </w:r>
                  <w:r w:rsidRPr="00787FE1">
                    <w:rPr>
                      <w:sz w:val="20"/>
                      <w:szCs w:val="20"/>
                    </w:rPr>
                    <w:t xml:space="preserve"> 15.01.09 заместителем министра промышленности и торговли РФ Д.В. Мантуровым</w:t>
                  </w:r>
                  <w:r w:rsidRPr="00787FE1">
                    <w:rPr>
                      <w:sz w:val="20"/>
                      <w:szCs w:val="20"/>
                    </w:rPr>
                    <w:br/>
                  </w:r>
                  <w:r w:rsidRPr="00787FE1">
                    <w:rPr>
                      <w:iCs/>
                      <w:sz w:val="20"/>
                      <w:szCs w:val="20"/>
                    </w:rPr>
                    <w:t xml:space="preserve">Утверждена </w:t>
                  </w:r>
                  <w:r w:rsidRPr="00787FE1">
                    <w:rPr>
                      <w:sz w:val="20"/>
                      <w:szCs w:val="20"/>
                    </w:rPr>
                    <w:t>19.01.09 президентом ОАО "ОСК" В.А.Пахомовым</w:t>
                  </w:r>
                </w:p>
              </w:tc>
              <w:tc>
                <w:tcPr>
                  <w:tcW w:w="1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Доработана с целью обоснования для получения стабилизационного кредита ВЭБа и предоставления государственной финансовой помощи в 2009 году.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Протокол совещания у Председателя Правительства РФ В.В.Путина от 10.06.2008г. №ВП-П7-6прс,</w:t>
                  </w:r>
                  <w:r w:rsidRPr="00787FE1">
                    <w:rPr>
                      <w:sz w:val="20"/>
                      <w:szCs w:val="20"/>
                    </w:rPr>
                    <w:br/>
                    <w:t xml:space="preserve"> поручение Правительства РФ от 22.08.2008г. №ВП-П7-5175</w:t>
                  </w:r>
                </w:p>
              </w:tc>
            </w:tr>
            <w:tr w:rsidR="00787FE1" w:rsidRPr="00787FE1" w:rsidTr="00787FE1">
              <w:trPr>
                <w:trHeight w:val="1928"/>
              </w:trPr>
              <w:tc>
                <w:tcPr>
                  <w:tcW w:w="1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87FE1" w:rsidRPr="00787FE1" w:rsidRDefault="00787FE1" w:rsidP="00787FE1">
                  <w:pPr>
                    <w:jc w:val="center"/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Уточнения к «Программе финансового оздоровления ОАО «ПО «Севмаш» на период до 2020 года» №85.21-0.12.138-2010 март 2011 года</w:t>
                  </w:r>
                </w:p>
              </w:tc>
              <w:tc>
                <w:tcPr>
                  <w:tcW w:w="125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Утверждена Президентом ОАО "ОСК" Р.В.Троценко, в марте 2011 года</w:t>
                  </w:r>
                </w:p>
              </w:tc>
              <w:tc>
                <w:tcPr>
                  <w:tcW w:w="12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Уточнена с учетом предложений по государственной поддержке и изменений в производственной программе на основе данных ГПВ на 2011-2020 годы, утвержденной Указом Президента РФ 31.12.2010 № 1656 с целью безусловного выполнения производственной программы кораблестроения.</w:t>
                  </w:r>
                </w:p>
              </w:tc>
              <w:tc>
                <w:tcPr>
                  <w:tcW w:w="12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7FE1" w:rsidRPr="00787FE1" w:rsidRDefault="00787FE1" w:rsidP="00787FE1">
                  <w:pPr>
                    <w:rPr>
                      <w:sz w:val="20"/>
                      <w:szCs w:val="20"/>
                    </w:rPr>
                  </w:pPr>
                  <w:r w:rsidRPr="00787FE1">
                    <w:rPr>
                      <w:sz w:val="20"/>
                      <w:szCs w:val="20"/>
                    </w:rPr>
                    <w:t>Поручение Заместителя Председателя Правительства РФ И.И. Сечина № ИС-П7-8874 от 25.12.2010г</w:t>
                  </w:r>
                  <w:r w:rsidRPr="00787FE1">
                    <w:rPr>
                      <w:sz w:val="20"/>
                      <w:szCs w:val="20"/>
                    </w:rPr>
                    <w:br/>
                    <w:t>Письмо Письма аппарата Правительства РФ от 28.01.2011г.№117-2875, от 22.03.2011г. №П7-10520</w:t>
                  </w:r>
                </w:p>
              </w:tc>
            </w:tr>
          </w:tbl>
          <w:p w:rsidR="00590398" w:rsidRDefault="00590398" w:rsidP="00254558">
            <w:pPr>
              <w:rPr>
                <w:b/>
                <w:i/>
                <w:sz w:val="26"/>
                <w:szCs w:val="26"/>
              </w:rPr>
            </w:pPr>
          </w:p>
          <w:p w:rsidR="00590398" w:rsidRDefault="00590398" w:rsidP="00254558">
            <w:pPr>
              <w:rPr>
                <w:b/>
                <w:i/>
                <w:sz w:val="26"/>
                <w:szCs w:val="26"/>
              </w:rPr>
            </w:pPr>
          </w:p>
          <w:p w:rsidR="00590398" w:rsidRPr="00254558" w:rsidRDefault="00590398" w:rsidP="00254558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20" w:type="dxa"/>
          </w:tcPr>
          <w:p w:rsidR="00793C05" w:rsidRPr="00831F24" w:rsidRDefault="00793C05" w:rsidP="00DE48CF">
            <w:pPr>
              <w:jc w:val="right"/>
              <w:rPr>
                <w:sz w:val="23"/>
                <w:szCs w:val="23"/>
              </w:rPr>
            </w:pPr>
          </w:p>
        </w:tc>
      </w:tr>
    </w:tbl>
    <w:p w:rsidR="00590398" w:rsidRPr="00306305" w:rsidRDefault="00590398" w:rsidP="00306305">
      <w:pPr>
        <w:rPr>
          <w:sz w:val="26"/>
          <w:szCs w:val="26"/>
        </w:rPr>
        <w:sectPr w:rsidR="00590398" w:rsidRPr="00306305" w:rsidSect="00306305">
          <w:pgSz w:w="16838" w:h="11906" w:orient="landscape"/>
          <w:pgMar w:top="1304" w:right="737" w:bottom="1276" w:left="1134" w:header="709" w:footer="709" w:gutter="0"/>
          <w:cols w:space="708"/>
          <w:titlePg/>
          <w:docGrid w:linePitch="360"/>
        </w:sectPr>
      </w:pPr>
    </w:p>
    <w:p w:rsidR="00C86186" w:rsidRDefault="002124EC" w:rsidP="008930A8">
      <w:pPr>
        <w:ind w:firstLine="720"/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lastRenderedPageBreak/>
        <w:t>4.2.Инвестиционная политика и государственная поддержка</w:t>
      </w:r>
    </w:p>
    <w:p w:rsidR="002124EC" w:rsidRDefault="002124EC" w:rsidP="008930A8">
      <w:pPr>
        <w:ind w:firstLine="720"/>
      </w:pPr>
    </w:p>
    <w:p w:rsidR="002124EC" w:rsidRDefault="00E70610" w:rsidP="008930A8">
      <w:pPr>
        <w:ind w:firstLine="720"/>
      </w:pPr>
      <w:r>
        <w:t>Общество является исполнителем Федеральных целевых программ:</w:t>
      </w:r>
    </w:p>
    <w:p w:rsidR="00E70610" w:rsidRPr="00E70610" w:rsidRDefault="00E70610" w:rsidP="00EB59C7">
      <w:pPr>
        <w:ind w:firstLine="709"/>
      </w:pPr>
      <w:r w:rsidRPr="00E70610">
        <w:t>- «Развитие оборонно-промышленного комплекса Российской Федерации на 2011-</w:t>
      </w:r>
      <w:smartTag w:uri="urn:schemas-microsoft-com:office:smarttags" w:element="metricconverter">
        <w:smartTagPr>
          <w:attr w:name="ProductID" w:val="2020 г"/>
        </w:smartTagPr>
        <w:r w:rsidRPr="00E70610">
          <w:t>2020 г</w:t>
        </w:r>
      </w:smartTag>
      <w:r w:rsidRPr="00E70610">
        <w:t>.г.»</w:t>
      </w:r>
    </w:p>
    <w:p w:rsidR="00E70610" w:rsidRPr="00E70610" w:rsidRDefault="00E70610" w:rsidP="00EB59C7">
      <w:pPr>
        <w:ind w:firstLine="709"/>
      </w:pPr>
      <w:r w:rsidRPr="00E70610">
        <w:t>- «Развитие гражданской морской техники на 2009-2016 год»</w:t>
      </w:r>
    </w:p>
    <w:p w:rsidR="00E70610" w:rsidRDefault="00E70610" w:rsidP="00EB59C7">
      <w:pPr>
        <w:ind w:firstLine="709"/>
      </w:pPr>
      <w:r w:rsidRPr="00E70610">
        <w:t>- «Обеспечение ядерной безопасности на 2008 годи на период до 2015 года»</w:t>
      </w:r>
      <w:r w:rsidR="00A01555">
        <w:t>.</w:t>
      </w:r>
    </w:p>
    <w:p w:rsidR="00E70610" w:rsidRDefault="00E70610" w:rsidP="00EB59C7">
      <w:pPr>
        <w:ind w:firstLine="709"/>
        <w:rPr>
          <w:bCs/>
        </w:rPr>
      </w:pPr>
      <w:r w:rsidRPr="00E70610">
        <w:t xml:space="preserve">Кроме того, АО «ПО «Севмаш» реализует программу </w:t>
      </w:r>
      <w:r>
        <w:rPr>
          <w:bCs/>
        </w:rPr>
        <w:t>м</w:t>
      </w:r>
      <w:r w:rsidRPr="00E70610">
        <w:rPr>
          <w:bCs/>
        </w:rPr>
        <w:t xml:space="preserve">одернизации, реконструкции и техперевооружения </w:t>
      </w:r>
      <w:r>
        <w:rPr>
          <w:bCs/>
        </w:rPr>
        <w:t xml:space="preserve">собственных </w:t>
      </w:r>
      <w:r w:rsidRPr="00E70610">
        <w:rPr>
          <w:bCs/>
        </w:rPr>
        <w:t>мощностей</w:t>
      </w:r>
      <w:r w:rsidR="00EB59C7">
        <w:rPr>
          <w:bCs/>
        </w:rPr>
        <w:t>.</w:t>
      </w:r>
    </w:p>
    <w:p w:rsidR="00EB59C7" w:rsidRPr="00E70610" w:rsidRDefault="00EB59C7" w:rsidP="00EB59C7">
      <w:pPr>
        <w:ind w:firstLine="709"/>
      </w:pPr>
      <w:r>
        <w:rPr>
          <w:bCs/>
        </w:rPr>
        <w:t>Источником финансирования программ являются средства федерального бюджета</w:t>
      </w:r>
      <w:r w:rsidR="00217D3D">
        <w:rPr>
          <w:bCs/>
        </w:rPr>
        <w:t>, которые общество получает в соответствии с договорами об участии</w:t>
      </w:r>
      <w:r>
        <w:rPr>
          <w:bCs/>
        </w:rPr>
        <w:t xml:space="preserve"> </w:t>
      </w:r>
      <w:r w:rsidR="00217D3D">
        <w:rPr>
          <w:bCs/>
        </w:rPr>
        <w:t xml:space="preserve">Российской Федерации в собственности субъекта инвестиций </w:t>
      </w:r>
      <w:r>
        <w:rPr>
          <w:bCs/>
        </w:rPr>
        <w:t xml:space="preserve">и собственные средства </w:t>
      </w:r>
      <w:r w:rsidR="00217D3D">
        <w:rPr>
          <w:bCs/>
        </w:rPr>
        <w:t>предприятия.</w:t>
      </w:r>
    </w:p>
    <w:p w:rsidR="008930A8" w:rsidRPr="000E4AAD" w:rsidRDefault="00EB59C7" w:rsidP="008930A8">
      <w:pPr>
        <w:ind w:firstLine="720"/>
      </w:pPr>
      <w:r>
        <w:t>В 2015 году о</w:t>
      </w:r>
      <w:r w:rsidR="008930A8" w:rsidRPr="000E4AAD">
        <w:t xml:space="preserve">тклонение фактических значений </w:t>
      </w:r>
      <w:r w:rsidR="003F59F5">
        <w:t>п</w:t>
      </w:r>
      <w:r w:rsidR="003F59F5" w:rsidRPr="000E4AAD">
        <w:t>риток</w:t>
      </w:r>
      <w:r w:rsidR="003F59F5">
        <w:t>а</w:t>
      </w:r>
      <w:r w:rsidR="003F59F5" w:rsidRPr="000E4AAD">
        <w:t xml:space="preserve"> денежных средств </w:t>
      </w:r>
      <w:r w:rsidR="00F31627">
        <w:t>по</w:t>
      </w:r>
      <w:r w:rsidR="003F59F5" w:rsidRPr="000E4AAD">
        <w:t xml:space="preserve"> инвестиционной деятельности </w:t>
      </w:r>
      <w:r w:rsidR="008930A8" w:rsidRPr="000E4AAD">
        <w:t xml:space="preserve">от плановых показателей составило –201,2 млн. руб. (-4,7%). Отклонения от </w:t>
      </w:r>
      <w:r w:rsidR="00F31627">
        <w:t>плановых показателей обусловлены</w:t>
      </w:r>
      <w:r w:rsidR="008930A8" w:rsidRPr="000E4AAD">
        <w:t>:</w:t>
      </w:r>
    </w:p>
    <w:p w:rsidR="008930A8" w:rsidRPr="000E4AAD" w:rsidRDefault="008930A8" w:rsidP="008930A8">
      <w:pPr>
        <w:ind w:firstLine="720"/>
      </w:pPr>
      <w:r w:rsidRPr="000E4AAD">
        <w:t>- произведенной Минпромторго</w:t>
      </w:r>
      <w:r w:rsidR="007F2639">
        <w:t xml:space="preserve">м России </w:t>
      </w:r>
      <w:r w:rsidRPr="000E4AAD">
        <w:t xml:space="preserve"> корректировкой суммы финансирования из федерального бюджета по </w:t>
      </w:r>
      <w:r w:rsidR="00FB0E9B" w:rsidRPr="000E4AAD">
        <w:t>мероприятию</w:t>
      </w:r>
      <w:r w:rsidRPr="000E4AAD">
        <w:t xml:space="preserve"> «Реконструкция и техническое перевооружение гидротехнических сооружений и усовершенствование спуска кораблей на воду. Техническое перевооружение транспортного комплекса для подъема крупногабаритных конструкций – 2 этап» на 2015 год. Финансирование будет осуществляться посредством открытия кредитной линии под государственные гарантии, в целом финансирование по мероприятию на период 2015 – 2019гг. осталось неизменным.</w:t>
      </w:r>
    </w:p>
    <w:p w:rsidR="008930A8" w:rsidRPr="000E4AAD" w:rsidRDefault="008930A8" w:rsidP="008930A8">
      <w:pPr>
        <w:ind w:firstLine="720"/>
      </w:pPr>
      <w:r w:rsidRPr="000E4AAD">
        <w:t>- в связи с длительной процедурой согласования документов по сделкам отчуждения недвижимого имущества, реализация объектов основных средств запланирована в 2016 году.</w:t>
      </w:r>
    </w:p>
    <w:p w:rsidR="00E868D1" w:rsidRDefault="008930A8" w:rsidP="008930A8">
      <w:pPr>
        <w:ind w:firstLine="720"/>
      </w:pPr>
      <w:r w:rsidRPr="000E4AAD">
        <w:t>Фактическое расходование денежных средств в основном было направлено на приобретение основных средств, модернизацию и переоборудование зданий и сооружений. Отклонение фактических значений от плановых показателей составило -1 342,5 млн. руб. (-17,9%).</w:t>
      </w:r>
    </w:p>
    <w:p w:rsidR="008930A8" w:rsidRPr="000E4AAD" w:rsidRDefault="008930A8" w:rsidP="008930A8">
      <w:pPr>
        <w:ind w:firstLine="720"/>
      </w:pPr>
      <w:r w:rsidRPr="000E4AAD">
        <w:t xml:space="preserve"> Отклонения от плановых показателей обусловлено следующими факторами: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t>1)</w:t>
      </w:r>
      <w:r w:rsidRPr="000E4AAD">
        <w:tab/>
        <w:t>расходы на приобретение основных средств: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 xml:space="preserve">- по ряду мероприятий ФЦП ОПК планировались расходы на авансовые платежи по приобретению технологического оборудования и транспорта. Отклонения </w:t>
      </w:r>
      <w:r w:rsidRPr="000E4AAD">
        <w:t>фактических расходов от плановых обусловлено фактическими сроками завершения торговых процедур, а также наличием несостоявшихся торговых процедур</w:t>
      </w:r>
      <w:r w:rsidRPr="000E4AAD">
        <w:rPr>
          <w:color w:val="000000"/>
        </w:rPr>
        <w:t>;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>2)</w:t>
      </w:r>
      <w:r w:rsidRPr="000E4AAD">
        <w:rPr>
          <w:color w:val="000000"/>
        </w:rPr>
        <w:tab/>
        <w:t>строительство зданий и сооружений:</w:t>
      </w:r>
    </w:p>
    <w:p w:rsidR="008930A8" w:rsidRPr="000E4AAD" w:rsidRDefault="008930A8" w:rsidP="008930A8">
      <w:pPr>
        <w:ind w:firstLine="708"/>
      </w:pPr>
      <w:r w:rsidRPr="000E4AAD">
        <w:rPr>
          <w:color w:val="000000"/>
        </w:rPr>
        <w:t>-</w:t>
      </w:r>
      <w:r w:rsidRPr="000E4AAD">
        <w:rPr>
          <w:color w:val="000000"/>
        </w:rPr>
        <w:tab/>
        <w:t>в части капитального строительства на объектах, не связанных с реализацией ФЦП, планировались расходы на работы по газификации общества (отклонение -74,0 млн. руб</w:t>
      </w:r>
      <w:r w:rsidRPr="000E4AAD">
        <w:t xml:space="preserve">.). Договор заключен с  ООО "Устюггазсервис", ведутся работы. Отклонение обусловлено длительным сроком получения госэкспертизы; </w:t>
      </w:r>
    </w:p>
    <w:p w:rsidR="008930A8" w:rsidRPr="000E4AAD" w:rsidRDefault="008930A8" w:rsidP="008930A8">
      <w:pPr>
        <w:ind w:firstLine="708"/>
      </w:pPr>
      <w:r w:rsidRPr="000E4AAD">
        <w:t>-</w:t>
      </w:r>
      <w:r w:rsidRPr="000E4AAD">
        <w:tab/>
        <w:t>работы на объектах ОЛЦП "Северный" и ОЛЦП "Орбита" (отклонение -22,0 млн. руб.). Проведены торговые процедуры, заключены договоры, ведутся работы на объектах;</w:t>
      </w:r>
    </w:p>
    <w:p w:rsidR="008930A8" w:rsidRPr="000E4AAD" w:rsidRDefault="008930A8" w:rsidP="008930A8">
      <w:pPr>
        <w:ind w:firstLine="708"/>
      </w:pPr>
      <w:r w:rsidRPr="000E4AAD">
        <w:t>-</w:t>
      </w:r>
      <w:r w:rsidRPr="000E4AAD">
        <w:tab/>
        <w:t>строительство автостоянки в районе вахты № 58 (отклонение -36,0 млн. руб.). Заключен договор с ООО "Спецфундаментстрой". Отклонения фактических расходов от плановых обусловлено фактическими сроками завершения торговых процедур.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>3)</w:t>
      </w:r>
      <w:r w:rsidRPr="000E4AAD">
        <w:rPr>
          <w:color w:val="000000"/>
        </w:rPr>
        <w:tab/>
        <w:t>модернизация, реконструкция, переоборудование зданий и сооружений: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>- планировались расходы по мероприятию "Техническое перевооружение стапельного и механомонтажного производств в обеспечение строительства 4 и 5 поколения АПЛ. Техническое перевооружение механомонтажного производства, объектов энергоснабжения и транспортной системы в цехах 50 и 55 - 2 этап" по оплате аванса и на выполнение строительно-монтажных работ ООО "СМУ 19". В условиях заключенного контракта в порядке расчетов исключено авансирование работ, оплата производится по факту выполнения работ;</w:t>
      </w:r>
    </w:p>
    <w:p w:rsidR="007F2639" w:rsidRDefault="008930A8" w:rsidP="008930A8">
      <w:pPr>
        <w:ind w:firstLine="720"/>
      </w:pPr>
      <w:r w:rsidRPr="000E4AAD">
        <w:rPr>
          <w:color w:val="000000"/>
        </w:rPr>
        <w:lastRenderedPageBreak/>
        <w:t xml:space="preserve">- </w:t>
      </w:r>
      <w:r w:rsidRPr="000E4AAD">
        <w:t xml:space="preserve">планировались расходы по мероприятию "Техническое перевооружение специализированного участка для изготовления гидроцилиндров силовых систем, входящих в состав приводов выдвижения носовых горизонтальных рулей и телескопических мачтовых устройств" на выполнение строительно-монтажных работ. </w:t>
      </w:r>
    </w:p>
    <w:p w:rsidR="008930A8" w:rsidRPr="000E4AAD" w:rsidRDefault="008930A8" w:rsidP="008930A8">
      <w:pPr>
        <w:ind w:firstLine="720"/>
      </w:pPr>
      <w:r w:rsidRPr="000E4AAD">
        <w:t>Контракт заключен с ООО "Специалист", работы выполняются согласно графику,  оплата производится в соответствии с условиями контракта.  Срок исполнения - февраль 2017 г</w:t>
      </w:r>
      <w:r w:rsidR="002124EC">
        <w:t>ода</w:t>
      </w:r>
      <w:r w:rsidRPr="000E4AAD">
        <w:t>;</w:t>
      </w:r>
    </w:p>
    <w:p w:rsidR="008930A8" w:rsidRPr="000E4AAD" w:rsidRDefault="008930A8" w:rsidP="008930A8">
      <w:pPr>
        <w:ind w:firstLine="720"/>
      </w:pPr>
      <w:r w:rsidRPr="000E4AAD">
        <w:rPr>
          <w:color w:val="000000"/>
        </w:rPr>
        <w:t xml:space="preserve">- </w:t>
      </w:r>
      <w:r w:rsidRPr="000E4AAD">
        <w:t>планировались расходы в рамках мероприятия "Реконструкция системы физической защиты ядерноопасных объектов предприятия" на выполнение строительно-монтажных работ. Снижение фактических расходов от плановых обусловлено: снижением стоимости работ по результатам торговой процедуры на сумму 95,0 млн.руб., а также тем, что в связи с длительным согласованием производства работ со стороны ТЭЦ-1, СПО "Арктика" смещены сроки начала выполнения работ. Работы ведутся согласно условиям контракта, срок завершения  - май 2016 года (отклонение - 142,0 млн. руб.);</w:t>
      </w:r>
    </w:p>
    <w:p w:rsidR="008930A8" w:rsidRPr="000E4AAD" w:rsidRDefault="008930A8" w:rsidP="008930A8">
      <w:pPr>
        <w:ind w:firstLine="720"/>
      </w:pPr>
      <w:r w:rsidRPr="000E4AAD">
        <w:rPr>
          <w:color w:val="000000"/>
        </w:rPr>
        <w:t xml:space="preserve">- </w:t>
      </w:r>
      <w:r w:rsidRPr="000E4AAD">
        <w:t>планировались расходы по модернизации верхнего производственного освещения цехов общества ООО «УК «ФНК-Менеджмент». В связи с напряженной производственной программой и отсутствием возможности отключения в рабочие дни систем освещения, подлежащих модернизации, исполнение работ по договору не производилось в запланированном объеме, и, как следствие, не произведены планировавшиеся расходы (отклонение -50,9 млн. руб.), сроки исполнения работ по договору будут продлены.</w:t>
      </w:r>
    </w:p>
    <w:p w:rsidR="008930A8" w:rsidRPr="000E4AAD" w:rsidRDefault="008930A8" w:rsidP="008930A8">
      <w:pPr>
        <w:ind w:firstLine="720"/>
      </w:pPr>
      <w:r w:rsidRPr="000E4AAD">
        <w:t>- планировались расходы по реконструкции системы реагентной обработки речной воды на ВОС-1. В связи с корректировкой и доработкой проектной документации работы перенесены на 2016 год (отклонение -112 млн. руб.);</w:t>
      </w:r>
    </w:p>
    <w:p w:rsidR="008930A8" w:rsidRPr="000E4AAD" w:rsidRDefault="008930A8" w:rsidP="008930A8">
      <w:pPr>
        <w:ind w:firstLine="720"/>
      </w:pPr>
      <w:r w:rsidRPr="000E4AAD">
        <w:rPr>
          <w:color w:val="000000"/>
        </w:rPr>
        <w:t xml:space="preserve">- планировались </w:t>
      </w:r>
      <w:r w:rsidRPr="000E4AAD">
        <w:t>расходы по реконструкции подкрановых путей мостового крана в цехе № 30. Принято решение о нецелесооб</w:t>
      </w:r>
      <w:r w:rsidR="00F31627">
        <w:t>разности реализации мероприятия</w:t>
      </w:r>
      <w:r w:rsidRPr="000E4AAD">
        <w:t>(отклонение - 27млн.руб.);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 xml:space="preserve">- планировались </w:t>
      </w:r>
      <w:r w:rsidRPr="000E4AAD">
        <w:t>расходы 144 млн. руб. на выполнения подрядных работ по модернизации производственных объектов. В связи с длительным сроком подготовки и проведения торговых процедур по</w:t>
      </w:r>
      <w:r w:rsidRPr="000E4AAD">
        <w:rPr>
          <w:color w:val="000000"/>
        </w:rPr>
        <w:t xml:space="preserve"> выбору поставщиков услуг, ряд договоров в отчетном периоде не был заключен в плановые сроки, как следствие сместились сроки выполнения и оплаты работ;</w:t>
      </w:r>
    </w:p>
    <w:p w:rsidR="008930A8" w:rsidRPr="000E4AAD" w:rsidRDefault="008930A8" w:rsidP="008930A8">
      <w:pPr>
        <w:ind w:firstLine="720"/>
        <w:rPr>
          <w:color w:val="000000"/>
        </w:rPr>
      </w:pPr>
      <w:r w:rsidRPr="000E4AAD">
        <w:rPr>
          <w:color w:val="000000"/>
        </w:rPr>
        <w:t>4)</w:t>
      </w:r>
      <w:r w:rsidRPr="000E4AAD">
        <w:rPr>
          <w:color w:val="000000"/>
        </w:rPr>
        <w:tab/>
        <w:t>прочие инвестиционные затраты:</w:t>
      </w:r>
    </w:p>
    <w:p w:rsidR="008930A8" w:rsidRPr="000E4AAD" w:rsidRDefault="008930A8" w:rsidP="008930A8">
      <w:pPr>
        <w:ind w:firstLine="720"/>
      </w:pPr>
      <w:r w:rsidRPr="000E4AAD">
        <w:rPr>
          <w:color w:val="000000"/>
        </w:rPr>
        <w:t xml:space="preserve">- в связи с изменением технических заданий в части изменения объемов работ на объектах сместились сроки заключения и исполнения комплексных </w:t>
      </w:r>
      <w:r w:rsidRPr="000E4AAD">
        <w:t>договоров, включающих в себя инженерно-строительные изыскания, обследование конструкций и разработку проектной документации, в рамках ряда меропр</w:t>
      </w:r>
      <w:r w:rsidR="002124EC">
        <w:t>иятий ФЦП</w:t>
      </w:r>
      <w:r w:rsidRPr="000E4AAD">
        <w:t>;</w:t>
      </w:r>
    </w:p>
    <w:p w:rsidR="008930A8" w:rsidRPr="000E4AAD" w:rsidRDefault="008930A8" w:rsidP="008930A8">
      <w:pPr>
        <w:ind w:firstLine="720"/>
      </w:pPr>
      <w:r w:rsidRPr="000E4AAD">
        <w:t>- по разработке рабочей документации по переводу газопотребляющих объектов общества на природный газ. В целях снижения стоимости работ, сокращения сроков и повышения качества их выполнения принято решение осуществить выбор подрядчика для реализации комплексной задачи по разработке рабочей документации с последующим выполнением строительно-монтажных работ. Торговая процедура проведена, исполнитель определен, оплата производится по факту исполнения работ по договору (отклонение -15,0 млн. руб.);</w:t>
      </w:r>
    </w:p>
    <w:p w:rsidR="008930A8" w:rsidRPr="000E4AAD" w:rsidRDefault="008930A8" w:rsidP="008930A8">
      <w:pPr>
        <w:ind w:firstLine="720"/>
      </w:pPr>
      <w:r w:rsidRPr="000E4AAD">
        <w:t>- по ряду мероприятий, работы по которым будут производиться в 2016 году в связи с длительным согласованием документации (отклонение -49,2 млн. руб.).</w:t>
      </w:r>
    </w:p>
    <w:p w:rsidR="008930A8" w:rsidRDefault="008930A8" w:rsidP="008930A8">
      <w:pPr>
        <w:ind w:firstLine="720"/>
      </w:pPr>
      <w:r w:rsidRPr="000E4AAD">
        <w:t>Чистые денежные средства от инвестиционной деятельности составили по факту – 2 057,7 млн. руб., при плане -3 199,0 млн. руб.</w:t>
      </w:r>
    </w:p>
    <w:p w:rsidR="002124EC" w:rsidRPr="000E4AAD" w:rsidRDefault="002124EC" w:rsidP="008930A8">
      <w:pPr>
        <w:ind w:firstLine="720"/>
      </w:pPr>
    </w:p>
    <w:p w:rsidR="0038503D" w:rsidRPr="0038503D" w:rsidRDefault="00C86186" w:rsidP="00C8618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4.2.1.</w:t>
      </w:r>
      <w:r w:rsidR="0038503D" w:rsidRPr="0038503D">
        <w:rPr>
          <w:b/>
          <w:i/>
          <w:sz w:val="26"/>
          <w:szCs w:val="26"/>
        </w:rPr>
        <w:t>Государственная поддержка:</w:t>
      </w:r>
    </w:p>
    <w:p w:rsidR="0038503D" w:rsidRPr="0038503D" w:rsidRDefault="0038503D" w:rsidP="0038503D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38503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01.12.2014 N 384-ФЗ О федеральном бюджете на 2016 год "О федеральном бюджете на 2015 год и на плановый период 2016 и 2017 годов"</w:t>
      </w:r>
      <w:r>
        <w:rPr>
          <w:rFonts w:ascii="Times New Roman" w:hAnsi="Times New Roman" w:cs="Times New Roman"/>
          <w:sz w:val="24"/>
          <w:szCs w:val="24"/>
        </w:rPr>
        <w:t xml:space="preserve"> в 2015 году Обществом получены</w:t>
      </w:r>
      <w:r w:rsidRPr="0038503D">
        <w:rPr>
          <w:rFonts w:ascii="Times New Roman" w:hAnsi="Times New Roman" w:cs="Times New Roman"/>
          <w:sz w:val="24"/>
          <w:szCs w:val="24"/>
        </w:rPr>
        <w:t>:</w:t>
      </w:r>
    </w:p>
    <w:p w:rsidR="0038503D" w:rsidRPr="0038503D" w:rsidRDefault="0038503D" w:rsidP="0038503D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503D">
        <w:rPr>
          <w:rFonts w:ascii="Times New Roman" w:hAnsi="Times New Roman" w:cs="Times New Roman"/>
          <w:sz w:val="24"/>
          <w:szCs w:val="24"/>
        </w:rPr>
        <w:t xml:space="preserve"> средства из федерального бюджета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8503D">
        <w:rPr>
          <w:rFonts w:ascii="Times New Roman" w:hAnsi="Times New Roman" w:cs="Times New Roman"/>
          <w:sz w:val="24"/>
          <w:szCs w:val="24"/>
        </w:rPr>
        <w:t xml:space="preserve"> качестве взноса в уставный капитал на развитие </w:t>
      </w:r>
      <w:r w:rsidRPr="0038503D">
        <w:rPr>
          <w:rFonts w:ascii="Times New Roman" w:hAnsi="Times New Roman" w:cs="Times New Roman"/>
          <w:sz w:val="24"/>
          <w:szCs w:val="24"/>
        </w:rPr>
        <w:lastRenderedPageBreak/>
        <w:t>общества по линии ФЦП «Развитие оборонно-промышленного комплекса Российской Федерации на 2011 – 2020 годы», «Обеспечение ядерной и радиационной безопасности на 2008 год и на период до 2015 года», «Развитие гражданской морской техники» на 2009 – 2016 годы».</w:t>
      </w:r>
      <w:r w:rsidRPr="0038503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8503D">
        <w:rPr>
          <w:rFonts w:ascii="Times New Roman" w:hAnsi="Times New Roman" w:cs="Times New Roman"/>
          <w:sz w:val="24"/>
          <w:szCs w:val="24"/>
        </w:rPr>
        <w:t xml:space="preserve">По мере проведения закупочных процедур, полученные средства направляются на авансирование соответствующих мероприятий Федеральных целевых программ. </w:t>
      </w:r>
    </w:p>
    <w:p w:rsidR="0038503D" w:rsidRPr="0038503D" w:rsidRDefault="0038503D" w:rsidP="0038503D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7C5">
        <w:rPr>
          <w:rFonts w:ascii="Times New Roman" w:hAnsi="Times New Roman" w:cs="Times New Roman"/>
          <w:sz w:val="24"/>
          <w:szCs w:val="24"/>
        </w:rPr>
        <w:t>субсидии</w:t>
      </w:r>
      <w:r w:rsidRPr="0038503D">
        <w:rPr>
          <w:rFonts w:ascii="Times New Roman" w:hAnsi="Times New Roman" w:cs="Times New Roman"/>
          <w:sz w:val="24"/>
          <w:szCs w:val="24"/>
        </w:rPr>
        <w:t xml:space="preserve"> на возмещение затрат по уплате процентов, начисленных по кредитам государственного оборонного заказа под государственные гарантии в размере </w:t>
      </w:r>
      <w:r w:rsidR="00C86186" w:rsidRPr="00C86186">
        <w:rPr>
          <w:rFonts w:ascii="Times New Roman" w:hAnsi="Times New Roman" w:cs="Times New Roman"/>
          <w:sz w:val="24"/>
          <w:szCs w:val="24"/>
        </w:rPr>
        <w:t>4 129 585 тыс. руб.</w:t>
      </w:r>
      <w:r w:rsidRPr="0038503D">
        <w:rPr>
          <w:rFonts w:ascii="Times New Roman" w:hAnsi="Times New Roman" w:cs="Times New Roman"/>
          <w:sz w:val="24"/>
          <w:szCs w:val="24"/>
        </w:rPr>
        <w:t xml:space="preserve"> Средства направлены по целевому назначению.</w:t>
      </w:r>
    </w:p>
    <w:p w:rsidR="00574EBE" w:rsidRDefault="00574EBE" w:rsidP="00F824D6">
      <w:pPr>
        <w:rPr>
          <w:b/>
          <w:i/>
          <w:sz w:val="26"/>
          <w:szCs w:val="26"/>
        </w:rPr>
      </w:pPr>
    </w:p>
    <w:p w:rsidR="00694736" w:rsidRDefault="003F111E" w:rsidP="00F824D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4.3. </w:t>
      </w:r>
      <w:r w:rsidR="00694736">
        <w:rPr>
          <w:b/>
          <w:i/>
          <w:sz w:val="26"/>
          <w:szCs w:val="26"/>
        </w:rPr>
        <w:t>Инновационное развитие</w:t>
      </w:r>
    </w:p>
    <w:p w:rsidR="00FB0E9B" w:rsidRDefault="00694736" w:rsidP="00F824D6">
      <w:r w:rsidRPr="005B343E">
        <w:rPr>
          <w:b/>
          <w:i/>
        </w:rPr>
        <w:t xml:space="preserve">      </w:t>
      </w:r>
      <w:r w:rsidR="00E764E9" w:rsidRPr="005B343E">
        <w:t>«Программа инновационного развития АО «ПО «Севмаш» на период 2016-2020 г.г.»</w:t>
      </w:r>
      <w:r w:rsidR="00E764E9" w:rsidRPr="00E764E9">
        <w:t xml:space="preserve"> </w:t>
      </w:r>
      <w:r w:rsidR="00E764E9" w:rsidRPr="005B343E">
        <w:t xml:space="preserve">разработана </w:t>
      </w:r>
      <w:r w:rsidR="00E764E9">
        <w:t>в</w:t>
      </w:r>
      <w:r w:rsidR="003F111E" w:rsidRPr="005B343E">
        <w:t xml:space="preserve"> 2016 году</w:t>
      </w:r>
      <w:r w:rsidRPr="005B343E">
        <w:t xml:space="preserve">, утверждена генеральным директором 15.02.2016 года. </w:t>
      </w:r>
    </w:p>
    <w:p w:rsidR="00E764E9" w:rsidRDefault="00694736" w:rsidP="006207C5">
      <w:pPr>
        <w:ind w:firstLine="426"/>
      </w:pPr>
      <w:r w:rsidRPr="005B343E">
        <w:t>До 2016 года собственная программа в Обществе не разрабатывалась.</w:t>
      </w:r>
      <w:r w:rsidR="00FB0E9B">
        <w:t xml:space="preserve"> </w:t>
      </w:r>
    </w:p>
    <w:p w:rsidR="00E764E9" w:rsidRDefault="00694736" w:rsidP="006207C5">
      <w:pPr>
        <w:ind w:firstLine="426"/>
      </w:pPr>
      <w:r w:rsidRPr="005B343E">
        <w:t>АО «ПО «Севмаш» участвовало в реализации мероприятий «Программы инновационного развития ОАО «ОСК» на период 2011-2015 г.г. и на перспективу до 2020г.», утвержденная Советом директоров АО «ОСК» 29.06.2011.</w:t>
      </w:r>
    </w:p>
    <w:p w:rsidR="00694736" w:rsidRDefault="00E764E9" w:rsidP="006207C5">
      <w:pPr>
        <w:ind w:firstLine="426"/>
      </w:pPr>
      <w:r>
        <w:t>«</w:t>
      </w:r>
      <w:r w:rsidR="00694736" w:rsidRPr="005B343E">
        <w:t>Программа повышения технического уровня и технического перевооружения производства на 2015 год</w:t>
      </w:r>
      <w:r>
        <w:t>»</w:t>
      </w:r>
      <w:r w:rsidR="00694736" w:rsidRPr="005B343E">
        <w:t xml:space="preserve"> утверждена генеральным директором 29.06.2015 года.</w:t>
      </w:r>
    </w:p>
    <w:p w:rsidR="00C86186" w:rsidRDefault="00C86186" w:rsidP="006207C5">
      <w:pPr>
        <w:ind w:firstLine="426"/>
      </w:pPr>
    </w:p>
    <w:p w:rsidR="002124EC" w:rsidRPr="00BA0BDD" w:rsidRDefault="002124EC" w:rsidP="002124EC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4.4. Программа отчуждения непрофильных активов</w:t>
      </w:r>
    </w:p>
    <w:p w:rsidR="002124EC" w:rsidRDefault="002124EC" w:rsidP="002124EC">
      <w:pPr>
        <w:ind w:firstLine="284"/>
      </w:pPr>
      <w:r>
        <w:t>В 2012 году на основании приказа Президента АО «ОСК» от 02.10.2013 №63 Обществом была разработана и направлена для согласования и включения в программу управления непрофильными активами АО «ОСК» «Программа управления непрофильными активами АО «ПО «Севмаш».</w:t>
      </w:r>
    </w:p>
    <w:p w:rsidR="002124EC" w:rsidRDefault="002124EC" w:rsidP="002124EC">
      <w:pPr>
        <w:ind w:firstLine="284"/>
      </w:pPr>
      <w:r>
        <w:t>Данная программа включает:</w:t>
      </w:r>
    </w:p>
    <w:p w:rsidR="002124EC" w:rsidRDefault="002124EC" w:rsidP="002124EC">
      <w:pPr>
        <w:ind w:firstLine="284"/>
      </w:pPr>
      <w:r>
        <w:t>-мероприятия по энергосбережению;</w:t>
      </w:r>
    </w:p>
    <w:p w:rsidR="002124EC" w:rsidRDefault="002124EC" w:rsidP="002124EC">
      <w:pPr>
        <w:ind w:firstLine="284"/>
      </w:pPr>
      <w:r>
        <w:t>-план мероприятий по эффективному и оперативному управлению непрофильными активами (аренда, продажа, использование для собственных нужд);</w:t>
      </w:r>
    </w:p>
    <w:p w:rsidR="002124EC" w:rsidRDefault="002124EC" w:rsidP="002124EC">
      <w:pPr>
        <w:ind w:firstLine="284"/>
      </w:pPr>
      <w:r>
        <w:t>-реестры и виды непрофильных активов.</w:t>
      </w:r>
    </w:p>
    <w:p w:rsidR="002124EC" w:rsidRDefault="002124EC" w:rsidP="002124EC">
      <w:pPr>
        <w:ind w:firstLine="284"/>
      </w:pPr>
      <w:r>
        <w:t>Программа направлена на установление регламента взаимодействия структурных подразделений по управлению непрофильными активами, определению сроков заключения взаимовыгодных сделок и как следствие снижения затрат на содержание затрат имущественного комплекса.</w:t>
      </w:r>
    </w:p>
    <w:p w:rsidR="002124EC" w:rsidRDefault="002124EC" w:rsidP="002124EC">
      <w:pPr>
        <w:ind w:firstLine="284"/>
      </w:pPr>
      <w:r>
        <w:t>До настоящего времени указанная программа уполномоченными структурными подразделениями АО «ОСК» не согласована, в связи, с чем на одобрение Совета директоров общества не выносилась.</w:t>
      </w: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2124EC"/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6207C5">
      <w:pPr>
        <w:ind w:firstLine="426"/>
      </w:pPr>
    </w:p>
    <w:p w:rsidR="00C86186" w:rsidRDefault="00C86186" w:rsidP="00F824D6">
      <w:pPr>
        <w:rPr>
          <w:sz w:val="26"/>
          <w:szCs w:val="26"/>
        </w:rPr>
        <w:sectPr w:rsidR="00C86186" w:rsidSect="004757B8">
          <w:pgSz w:w="11906" w:h="16838"/>
          <w:pgMar w:top="737" w:right="992" w:bottom="1134" w:left="1304" w:header="709" w:footer="873" w:gutter="0"/>
          <w:cols w:space="708"/>
          <w:titlePg/>
          <w:docGrid w:linePitch="360"/>
        </w:sectPr>
      </w:pPr>
    </w:p>
    <w:p w:rsidR="00C86186" w:rsidRDefault="00694736" w:rsidP="00E868D1">
      <w:pPr>
        <w:rPr>
          <w:b/>
          <w:i/>
        </w:rPr>
      </w:pPr>
      <w:r>
        <w:rPr>
          <w:sz w:val="26"/>
          <w:szCs w:val="26"/>
        </w:rPr>
        <w:lastRenderedPageBreak/>
        <w:t xml:space="preserve"> </w:t>
      </w:r>
    </w:p>
    <w:p w:rsidR="00C86186" w:rsidRPr="002B3277" w:rsidRDefault="00C86186" w:rsidP="00C86186">
      <w:pPr>
        <w:pStyle w:val="ae"/>
        <w:jc w:val="center"/>
      </w:pPr>
      <w:r w:rsidRPr="002B3277">
        <w:t>И Н Ф О Р М А Ц И Я</w:t>
      </w:r>
    </w:p>
    <w:p w:rsidR="00C86186" w:rsidRPr="002B3277" w:rsidRDefault="00C86186" w:rsidP="00C86186">
      <w:pPr>
        <w:pStyle w:val="ae"/>
        <w:jc w:val="center"/>
      </w:pPr>
      <w:r w:rsidRPr="002B3277">
        <w:t>о реализа</w:t>
      </w:r>
      <w:r>
        <w:t>ции непрофильных активов за 2015</w:t>
      </w:r>
      <w:r w:rsidRPr="002B3277">
        <w:t>год</w:t>
      </w:r>
      <w:r>
        <w:t xml:space="preserve"> АО «ПО «Севмаш»</w:t>
      </w:r>
    </w:p>
    <w:p w:rsidR="00C86186" w:rsidRDefault="00C86186" w:rsidP="00C86186">
      <w:pPr>
        <w:ind w:firstLine="284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2409"/>
        <w:gridCol w:w="1495"/>
        <w:gridCol w:w="1982"/>
        <w:gridCol w:w="1841"/>
        <w:gridCol w:w="1555"/>
        <w:gridCol w:w="1558"/>
        <w:gridCol w:w="1557"/>
        <w:gridCol w:w="2257"/>
      </w:tblGrid>
      <w:tr w:rsidR="00694736" w:rsidRPr="002B3277" w:rsidTr="00FB0E9B">
        <w:tc>
          <w:tcPr>
            <w:tcW w:w="530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2423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Наименование актива</w:t>
            </w:r>
          </w:p>
        </w:tc>
        <w:tc>
          <w:tcPr>
            <w:tcW w:w="1408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Инвентарный номер (если применимо)</w:t>
            </w:r>
          </w:p>
        </w:tc>
        <w:tc>
          <w:tcPr>
            <w:tcW w:w="1984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Строка бухгалтерского баланса, где был отражен актив на отчетную дату, предшествующую реализации</w:t>
            </w:r>
          </w:p>
        </w:tc>
        <w:tc>
          <w:tcPr>
            <w:tcW w:w="1843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Счета бухгалтерского учета (с учетом аналитики), на которых отражены доход и расход от выбытия актива (91.1ххх/91.2ххх)</w:t>
            </w:r>
          </w:p>
        </w:tc>
        <w:tc>
          <w:tcPr>
            <w:tcW w:w="1559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Балансовая стоимость актива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(тыс. рублей)</w:t>
            </w:r>
          </w:p>
        </w:tc>
        <w:tc>
          <w:tcPr>
            <w:tcW w:w="1560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Фактическая стоимость реализации (тыс. рублей)</w:t>
            </w:r>
          </w:p>
        </w:tc>
        <w:tc>
          <w:tcPr>
            <w:tcW w:w="1559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Отклонение фактической стоимости реализации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от балансовой стоимости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актива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(тыс. рублей)</w:t>
            </w:r>
          </w:p>
        </w:tc>
        <w:tc>
          <w:tcPr>
            <w:tcW w:w="2268" w:type="dxa"/>
          </w:tcPr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Причина отклонения фактической стоимости реализации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от балансовой стоимости</w:t>
            </w:r>
          </w:p>
          <w:p w:rsidR="00694736" w:rsidRPr="00CF46CE" w:rsidRDefault="00694736" w:rsidP="008A00AD">
            <w:pPr>
              <w:rPr>
                <w:b/>
                <w:sz w:val="20"/>
                <w:szCs w:val="20"/>
              </w:rPr>
            </w:pPr>
            <w:r w:rsidRPr="00CF46CE">
              <w:rPr>
                <w:b/>
                <w:sz w:val="20"/>
                <w:szCs w:val="20"/>
              </w:rPr>
              <w:t>актива</w:t>
            </w:r>
          </w:p>
        </w:tc>
      </w:tr>
      <w:tr w:rsidR="00694736" w:rsidRPr="002B3277" w:rsidTr="00FB0E9B">
        <w:tc>
          <w:tcPr>
            <w:tcW w:w="530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1</w:t>
            </w:r>
          </w:p>
        </w:tc>
        <w:tc>
          <w:tcPr>
            <w:tcW w:w="2423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т/х «Иван Плюснин»</w:t>
            </w:r>
          </w:p>
        </w:tc>
        <w:tc>
          <w:tcPr>
            <w:tcW w:w="1408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31401</w:t>
            </w:r>
          </w:p>
        </w:tc>
        <w:tc>
          <w:tcPr>
            <w:tcW w:w="1984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11.50 (11.53)</w:t>
            </w:r>
          </w:p>
        </w:tc>
        <w:tc>
          <w:tcPr>
            <w:tcW w:w="1843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91.03</w:t>
            </w:r>
          </w:p>
        </w:tc>
        <w:tc>
          <w:tcPr>
            <w:tcW w:w="1559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2 700,00</w:t>
            </w:r>
          </w:p>
        </w:tc>
        <w:tc>
          <w:tcPr>
            <w:tcW w:w="1559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2 700,00</w:t>
            </w:r>
          </w:p>
        </w:tc>
        <w:tc>
          <w:tcPr>
            <w:tcW w:w="2268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Первоначальная стоимость актива 5716,80 тыс.руб. На момент реализации амортизации полностью начислена.</w:t>
            </w:r>
          </w:p>
        </w:tc>
      </w:tr>
      <w:tr w:rsidR="00694736" w:rsidRPr="002B3277" w:rsidTr="00FB0E9B">
        <w:tc>
          <w:tcPr>
            <w:tcW w:w="2953" w:type="dxa"/>
            <w:gridSpan w:val="2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Всего:</w:t>
            </w:r>
          </w:p>
        </w:tc>
        <w:tc>
          <w:tcPr>
            <w:tcW w:w="1408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2 700,00</w:t>
            </w:r>
          </w:p>
        </w:tc>
        <w:tc>
          <w:tcPr>
            <w:tcW w:w="1559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2 700,00</w:t>
            </w:r>
          </w:p>
        </w:tc>
        <w:tc>
          <w:tcPr>
            <w:tcW w:w="2268" w:type="dxa"/>
          </w:tcPr>
          <w:p w:rsidR="00694736" w:rsidRPr="00B469A3" w:rsidRDefault="00694736" w:rsidP="008A00AD">
            <w:pPr>
              <w:rPr>
                <w:sz w:val="20"/>
                <w:szCs w:val="20"/>
              </w:rPr>
            </w:pPr>
            <w:r w:rsidRPr="00B469A3">
              <w:rPr>
                <w:sz w:val="20"/>
                <w:szCs w:val="20"/>
              </w:rPr>
              <w:t>1</w:t>
            </w:r>
          </w:p>
        </w:tc>
      </w:tr>
    </w:tbl>
    <w:p w:rsidR="00FB0E9B" w:rsidRDefault="00FB0E9B" w:rsidP="00F824D6">
      <w:pPr>
        <w:rPr>
          <w:b/>
          <w:i/>
          <w:sz w:val="26"/>
          <w:szCs w:val="26"/>
        </w:rPr>
      </w:pPr>
    </w:p>
    <w:p w:rsidR="00C86186" w:rsidRDefault="00C86186" w:rsidP="00F824D6">
      <w:pPr>
        <w:rPr>
          <w:b/>
          <w:i/>
          <w:sz w:val="26"/>
          <w:szCs w:val="26"/>
        </w:rPr>
      </w:pPr>
    </w:p>
    <w:p w:rsidR="00C86186" w:rsidRDefault="00C86186" w:rsidP="00F824D6">
      <w:pPr>
        <w:rPr>
          <w:b/>
          <w:i/>
          <w:sz w:val="26"/>
          <w:szCs w:val="26"/>
        </w:rPr>
        <w:sectPr w:rsidR="00C86186" w:rsidSect="00C86186">
          <w:pgSz w:w="16838" w:h="11906" w:orient="landscape"/>
          <w:pgMar w:top="1304" w:right="737" w:bottom="992" w:left="1134" w:header="709" w:footer="873" w:gutter="0"/>
          <w:cols w:space="708"/>
          <w:titlePg/>
          <w:docGrid w:linePitch="360"/>
        </w:sectPr>
      </w:pPr>
    </w:p>
    <w:p w:rsidR="005B343E" w:rsidRPr="00BA0BDD" w:rsidRDefault="005B343E" w:rsidP="00F824D6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lastRenderedPageBreak/>
        <w:t xml:space="preserve">5. Финансово-экономические результаты отчетного </w:t>
      </w:r>
      <w:r w:rsidR="00CF46CE">
        <w:rPr>
          <w:b/>
          <w:i/>
          <w:sz w:val="26"/>
          <w:szCs w:val="26"/>
        </w:rPr>
        <w:t>года</w:t>
      </w:r>
    </w:p>
    <w:p w:rsidR="00BB1DD2" w:rsidRDefault="00BB1DD2" w:rsidP="00BB1DD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5.1.Основные финансово-экономические </w:t>
      </w:r>
      <w:r w:rsidR="006207C5">
        <w:rPr>
          <w:b/>
          <w:i/>
          <w:sz w:val="26"/>
          <w:szCs w:val="26"/>
        </w:rPr>
        <w:t>показатели</w:t>
      </w:r>
    </w:p>
    <w:p w:rsidR="005053FE" w:rsidRPr="00BB1DD2" w:rsidRDefault="00BB1DD2" w:rsidP="00BB1DD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</w:t>
      </w:r>
      <w:r w:rsidR="005053FE" w:rsidRPr="00BB1DD2">
        <w:rPr>
          <w:b/>
          <w:i/>
        </w:rPr>
        <w:t xml:space="preserve">Сведения о поставленных товарах, сданной в эксплуатацию продукции, оказанных услугах по основным видам деятельности </w:t>
      </w:r>
      <w:r w:rsidR="000557B2" w:rsidRPr="00BB1DD2">
        <w:rPr>
          <w:b/>
          <w:i/>
        </w:rPr>
        <w:t>за отчетный период и два предшествующих года</w:t>
      </w:r>
    </w:p>
    <w:p w:rsidR="000557B2" w:rsidRDefault="005053FE" w:rsidP="005F3944">
      <w:pPr>
        <w:ind w:firstLine="567"/>
      </w:pPr>
      <w:r w:rsidRPr="00C2154E">
        <w:t>В 2015 году</w:t>
      </w:r>
      <w:r w:rsidR="000557B2">
        <w:t>:</w:t>
      </w:r>
    </w:p>
    <w:p w:rsidR="005053FE" w:rsidRPr="00C2154E" w:rsidRDefault="000557B2" w:rsidP="005F3944">
      <w:pPr>
        <w:ind w:firstLine="567"/>
      </w:pPr>
      <w:r>
        <w:t>-</w:t>
      </w:r>
      <w:r w:rsidR="005053FE" w:rsidRPr="00C2154E">
        <w:t xml:space="preserve"> по оборонной продукции завершены работы по ОКР «РАИ-Борей» на заказе «Владимир Мономах» и </w:t>
      </w:r>
      <w:r w:rsidR="005053FE" w:rsidRPr="00C2154E">
        <w:rPr>
          <w:lang w:val="en-US"/>
        </w:rPr>
        <w:t>I</w:t>
      </w:r>
      <w:r w:rsidR="005053FE" w:rsidRPr="00C2154E">
        <w:t xml:space="preserve"> этап ОКР «РАИ-Ясень» на заказе «Северодвинск».</w:t>
      </w:r>
    </w:p>
    <w:p w:rsidR="005053FE" w:rsidRPr="00C2154E" w:rsidRDefault="000557B2" w:rsidP="005F3944">
      <w:pPr>
        <w:ind w:firstLine="567"/>
      </w:pPr>
      <w:r>
        <w:t>- п</w:t>
      </w:r>
      <w:r w:rsidR="005053FE" w:rsidRPr="00C2154E">
        <w:t>о гражданской продукции завершены работы  по строительству (достройке)  МЛСП «Приразломная». Объект в полн</w:t>
      </w:r>
      <w:r w:rsidR="000E7CF3">
        <w:t>ом объеме передан заказчику - ОО</w:t>
      </w:r>
      <w:r w:rsidR="005053FE" w:rsidRPr="00C2154E">
        <w:t>О «Газпром</w:t>
      </w:r>
      <w:r w:rsidR="00FB0E9B">
        <w:t xml:space="preserve"> </w:t>
      </w:r>
      <w:r w:rsidR="005053FE" w:rsidRPr="00C2154E">
        <w:t>нефть</w:t>
      </w:r>
      <w:r w:rsidR="00FB0E9B">
        <w:t xml:space="preserve"> </w:t>
      </w:r>
      <w:r w:rsidR="005053FE" w:rsidRPr="00C2154E">
        <w:t>шельф».</w:t>
      </w:r>
    </w:p>
    <w:p w:rsidR="00BB1DD2" w:rsidRDefault="00BB1DD2" w:rsidP="005F3944">
      <w:pPr>
        <w:ind w:firstLine="708"/>
      </w:pPr>
      <w:r w:rsidRPr="00C2154E">
        <w:t>В 2014 году</w:t>
      </w:r>
      <w:r>
        <w:t>:</w:t>
      </w:r>
    </w:p>
    <w:p w:rsidR="00BB1DD2" w:rsidRPr="00C2154E" w:rsidRDefault="00BB1DD2" w:rsidP="005F3944">
      <w:pPr>
        <w:ind w:firstLine="708"/>
      </w:pPr>
      <w:r>
        <w:t>- З</w:t>
      </w:r>
      <w:r w:rsidRPr="00C2154E">
        <w:t>авершен строительством и сдан ВМФ России заказ «Владимир Мономах» проекта «Борей».</w:t>
      </w:r>
    </w:p>
    <w:p w:rsidR="00BB1DD2" w:rsidRPr="00C2154E" w:rsidRDefault="00BB1DD2" w:rsidP="005F3944">
      <w:r w:rsidRPr="00C2154E">
        <w:tab/>
      </w:r>
      <w:r>
        <w:t>- В</w:t>
      </w:r>
      <w:r w:rsidRPr="00C2154E">
        <w:t xml:space="preserve"> соответствии с контрактом №99/9932 от 04.09.2014г</w:t>
      </w:r>
      <w:r w:rsidRPr="00C2154E">
        <w:rPr>
          <w:color w:val="FF0000"/>
        </w:rPr>
        <w:t xml:space="preserve"> </w:t>
      </w:r>
      <w:r w:rsidRPr="00C2154E">
        <w:t>с компанией «</w:t>
      </w:r>
      <w:r w:rsidRPr="00C2154E">
        <w:rPr>
          <w:lang w:val="en-US"/>
        </w:rPr>
        <w:t>Viterlef</w:t>
      </w:r>
      <w:r w:rsidRPr="00C2154E">
        <w:t xml:space="preserve"> </w:t>
      </w:r>
      <w:r w:rsidRPr="00C2154E">
        <w:rPr>
          <w:lang w:val="en-US"/>
        </w:rPr>
        <w:t>Management</w:t>
      </w:r>
      <w:r w:rsidRPr="00C2154E">
        <w:t xml:space="preserve"> </w:t>
      </w:r>
      <w:r w:rsidRPr="00C2154E">
        <w:rPr>
          <w:lang w:val="en-US"/>
        </w:rPr>
        <w:t>Limited</w:t>
      </w:r>
      <w:r w:rsidRPr="00C2154E">
        <w:t xml:space="preserve"> ” иностранному заказчику переданы  два корпуса танкеров проекта Р668  по программе гражданского судостроения.</w:t>
      </w:r>
    </w:p>
    <w:p w:rsidR="00BB1DD2" w:rsidRPr="00C2154E" w:rsidRDefault="00BB1DD2" w:rsidP="005F3944">
      <w:pPr>
        <w:ind w:firstLine="708"/>
      </w:pPr>
      <w:r>
        <w:t xml:space="preserve">- </w:t>
      </w:r>
      <w:r w:rsidR="006207C5">
        <w:t>Сдан заказчику (ОО</w:t>
      </w:r>
      <w:r w:rsidRPr="00C2154E">
        <w:t>О «Газпром</w:t>
      </w:r>
      <w:r>
        <w:t xml:space="preserve"> </w:t>
      </w:r>
      <w:r w:rsidRPr="00C2154E">
        <w:t>нефть</w:t>
      </w:r>
      <w:r>
        <w:t xml:space="preserve"> </w:t>
      </w:r>
      <w:r w:rsidRPr="00C2154E">
        <w:t xml:space="preserve">шельф») 3-й пусковой комплекс  МЛСП «Приразломная». </w:t>
      </w:r>
    </w:p>
    <w:p w:rsidR="000557B2" w:rsidRDefault="005053FE" w:rsidP="005F3944">
      <w:pPr>
        <w:ind w:firstLine="708"/>
      </w:pPr>
      <w:r w:rsidRPr="00C2154E">
        <w:t>В 2013 году</w:t>
      </w:r>
      <w:r w:rsidR="000557B2">
        <w:t>:</w:t>
      </w:r>
    </w:p>
    <w:p w:rsidR="005053FE" w:rsidRPr="00C2154E" w:rsidRDefault="000557B2" w:rsidP="005F3944">
      <w:pPr>
        <w:ind w:firstLine="708"/>
      </w:pPr>
      <w:r>
        <w:t>-</w:t>
      </w:r>
      <w:r w:rsidR="005053FE" w:rsidRPr="00C2154E">
        <w:t xml:space="preserve"> завершены строительством и сданы ВМФ России заказ «Александр Невский» проекта «Борей» и заказ «Северодвинск» проекта «Ясень».</w:t>
      </w:r>
    </w:p>
    <w:p w:rsidR="005053FE" w:rsidRPr="00C2154E" w:rsidRDefault="005053FE" w:rsidP="005F3944">
      <w:r w:rsidRPr="00C2154E">
        <w:tab/>
      </w:r>
      <w:r w:rsidR="000557B2">
        <w:t>- п</w:t>
      </w:r>
      <w:r w:rsidRPr="00C2154E">
        <w:t>осле завершения испытаний сданы иностранным заказчикам авианосец «Викрамадитья» по</w:t>
      </w:r>
      <w:r w:rsidR="00621C21">
        <w:t xml:space="preserve"> программе ВТС и океанская </w:t>
      </w:r>
      <w:r w:rsidRPr="00C2154E">
        <w:t>яхта по программе гражданского судостроения.</w:t>
      </w:r>
    </w:p>
    <w:p w:rsidR="005053FE" w:rsidRPr="00C2154E" w:rsidRDefault="000557B2" w:rsidP="005F3944">
      <w:pPr>
        <w:ind w:firstLine="708"/>
      </w:pPr>
      <w:r>
        <w:t>- с</w:t>
      </w:r>
      <w:r w:rsidR="005053FE" w:rsidRPr="00C2154E">
        <w:t>даны заказчик</w:t>
      </w:r>
      <w:r>
        <w:t>у (ОО</w:t>
      </w:r>
      <w:r w:rsidR="005053FE" w:rsidRPr="00C2154E">
        <w:t>О «Газпром</w:t>
      </w:r>
      <w:r w:rsidR="00FB0E9B">
        <w:t xml:space="preserve"> </w:t>
      </w:r>
      <w:r w:rsidR="005053FE" w:rsidRPr="00C2154E">
        <w:t>нефть</w:t>
      </w:r>
      <w:r w:rsidR="00FB0E9B">
        <w:t xml:space="preserve"> </w:t>
      </w:r>
      <w:r w:rsidR="005053FE" w:rsidRPr="00C2154E">
        <w:t xml:space="preserve">шельф») 1-й и 2-й пусковые комплексы  МЛСП «Приразломная». В декабре 2013 года успешно проведены эксплуатационные испытания бурового комплекса. В апреле 2014 года произведена первая отгрузка товарной нефти. </w:t>
      </w:r>
    </w:p>
    <w:p w:rsidR="000557B2" w:rsidRPr="005053FE" w:rsidRDefault="005053FE" w:rsidP="000557B2">
      <w:pPr>
        <w:pStyle w:val="26"/>
        <w:shd w:val="clear" w:color="auto" w:fill="auto"/>
        <w:spacing w:after="0" w:line="240" w:lineRule="auto"/>
        <w:ind w:firstLine="567"/>
        <w:jc w:val="left"/>
        <w:rPr>
          <w:i/>
          <w:sz w:val="24"/>
          <w:szCs w:val="24"/>
        </w:rPr>
      </w:pPr>
      <w:r w:rsidRPr="005053FE">
        <w:rPr>
          <w:i/>
          <w:sz w:val="24"/>
          <w:szCs w:val="24"/>
        </w:rPr>
        <w:t xml:space="preserve">Сведения о полученных Обществом заказах на изготовление продукции </w:t>
      </w:r>
      <w:r w:rsidR="000557B2">
        <w:rPr>
          <w:i/>
          <w:sz w:val="24"/>
          <w:szCs w:val="24"/>
        </w:rPr>
        <w:t>за отчетный период и два предшествующих года</w:t>
      </w:r>
    </w:p>
    <w:p w:rsidR="00BB1DD2" w:rsidRDefault="00BB1DD2" w:rsidP="00B91CA2">
      <w:pPr>
        <w:pStyle w:val="26"/>
        <w:shd w:val="clear" w:color="auto" w:fill="auto"/>
        <w:spacing w:after="0" w:line="240" w:lineRule="auto"/>
        <w:ind w:firstLine="567"/>
        <w:rPr>
          <w:b w:val="0"/>
          <w:sz w:val="24"/>
          <w:szCs w:val="24"/>
        </w:rPr>
      </w:pPr>
      <w:r w:rsidRPr="00C2154E">
        <w:rPr>
          <w:b w:val="0"/>
          <w:sz w:val="24"/>
          <w:szCs w:val="24"/>
        </w:rPr>
        <w:t>В 2015 году обществом подписан контракт</w:t>
      </w:r>
      <w:r>
        <w:rPr>
          <w:b w:val="0"/>
          <w:sz w:val="24"/>
          <w:szCs w:val="24"/>
        </w:rPr>
        <w:t xml:space="preserve"> с Минобороны России </w:t>
      </w:r>
      <w:r w:rsidRPr="00C2154E">
        <w:rPr>
          <w:b w:val="0"/>
          <w:sz w:val="24"/>
          <w:szCs w:val="24"/>
        </w:rPr>
        <w:t xml:space="preserve">на строительство специального докового комплекса.  </w:t>
      </w:r>
    </w:p>
    <w:p w:rsidR="00BB1DD2" w:rsidRPr="00C2154E" w:rsidRDefault="00BB1DD2" w:rsidP="00B91CA2">
      <w:pPr>
        <w:pStyle w:val="26"/>
        <w:shd w:val="clear" w:color="auto" w:fill="auto"/>
        <w:spacing w:after="0" w:line="240" w:lineRule="auto"/>
        <w:ind w:firstLine="567"/>
        <w:rPr>
          <w:b w:val="0"/>
          <w:sz w:val="24"/>
          <w:szCs w:val="24"/>
        </w:rPr>
      </w:pPr>
      <w:r w:rsidRPr="00C2154E">
        <w:rPr>
          <w:b w:val="0"/>
          <w:sz w:val="24"/>
          <w:szCs w:val="24"/>
        </w:rPr>
        <w:t>В 2014 году обществом заключен контракт с АО «ЦКБ МТ «Рубин» на строительство СПЛ проекта 09851,  а также контракт с Минобороны России на разработку специального комплекса «Североморец-2».</w:t>
      </w:r>
    </w:p>
    <w:p w:rsidR="005053FE" w:rsidRDefault="005053FE" w:rsidP="00B91CA2">
      <w:pPr>
        <w:pStyle w:val="26"/>
        <w:shd w:val="clear" w:color="auto" w:fill="auto"/>
        <w:spacing w:after="0" w:line="240" w:lineRule="auto"/>
        <w:ind w:firstLine="567"/>
        <w:rPr>
          <w:b w:val="0"/>
          <w:sz w:val="24"/>
          <w:szCs w:val="24"/>
        </w:rPr>
      </w:pPr>
      <w:r w:rsidRPr="00C2154E">
        <w:rPr>
          <w:b w:val="0"/>
          <w:sz w:val="24"/>
          <w:szCs w:val="24"/>
        </w:rPr>
        <w:t>В 2013 году АО «ПО «Севмаш» заключен новый контракт с Минобороны России на ремонт и модернизацию ТАРК «А</w:t>
      </w:r>
      <w:r w:rsidR="00BB1DD2">
        <w:rPr>
          <w:b w:val="0"/>
          <w:sz w:val="24"/>
          <w:szCs w:val="24"/>
        </w:rPr>
        <w:t>д</w:t>
      </w:r>
      <w:r w:rsidR="00B91CA2">
        <w:rPr>
          <w:b w:val="0"/>
          <w:sz w:val="24"/>
          <w:szCs w:val="24"/>
        </w:rPr>
        <w:t>мирал Нахимов» по проекту 1144М</w:t>
      </w:r>
      <w:r w:rsidR="007C781E">
        <w:rPr>
          <w:b w:val="0"/>
          <w:sz w:val="24"/>
          <w:szCs w:val="24"/>
        </w:rPr>
        <w:t>.</w:t>
      </w:r>
    </w:p>
    <w:p w:rsidR="006207C5" w:rsidRDefault="006207C5" w:rsidP="005053FE">
      <w:pPr>
        <w:pStyle w:val="26"/>
        <w:shd w:val="clear" w:color="auto" w:fill="auto"/>
        <w:spacing w:after="0" w:line="240" w:lineRule="auto"/>
        <w:ind w:firstLine="567"/>
        <w:jc w:val="left"/>
        <w:rPr>
          <w:b w:val="0"/>
          <w:sz w:val="24"/>
          <w:szCs w:val="24"/>
        </w:rPr>
      </w:pPr>
    </w:p>
    <w:p w:rsidR="000557B2" w:rsidRDefault="00BB1DD2" w:rsidP="00BB1DD2">
      <w:pPr>
        <w:pStyle w:val="26"/>
        <w:shd w:val="clear" w:color="auto" w:fill="auto"/>
        <w:spacing w:after="0" w:line="24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Сведения о результатах финансово-хозяйственной деятельности</w:t>
      </w:r>
    </w:p>
    <w:tbl>
      <w:tblPr>
        <w:tblW w:w="5000" w:type="pct"/>
        <w:tblLook w:val="0620"/>
      </w:tblPr>
      <w:tblGrid>
        <w:gridCol w:w="497"/>
        <w:gridCol w:w="3575"/>
        <w:gridCol w:w="794"/>
        <w:gridCol w:w="1091"/>
        <w:gridCol w:w="1091"/>
        <w:gridCol w:w="990"/>
        <w:gridCol w:w="894"/>
        <w:gridCol w:w="894"/>
      </w:tblGrid>
      <w:tr w:rsidR="00C97D19" w:rsidRPr="003F59F5" w:rsidTr="00AE72A0">
        <w:trPr>
          <w:trHeight w:val="227"/>
          <w:tblHeader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№ п/п</w:t>
            </w:r>
          </w:p>
        </w:tc>
        <w:tc>
          <w:tcPr>
            <w:tcW w:w="1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Ед. изм.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2013 год</w:t>
            </w:r>
          </w:p>
          <w:p w:rsidR="00C97D19" w:rsidRPr="003F59F5" w:rsidRDefault="00C97D19" w:rsidP="00AE72A0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Факт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2014 год</w:t>
            </w:r>
          </w:p>
          <w:p w:rsidR="00C97D19" w:rsidRPr="003F59F5" w:rsidRDefault="00C97D19" w:rsidP="00AE72A0">
            <w:pPr>
              <w:ind w:right="-106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Факт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2015 год</w:t>
            </w:r>
          </w:p>
          <w:p w:rsidR="00C97D19" w:rsidRPr="003F59F5" w:rsidRDefault="00C97D19" w:rsidP="00AE72A0">
            <w:pPr>
              <w:ind w:left="-109" w:right="-106"/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Факт</w:t>
            </w:r>
          </w:p>
          <w:p w:rsidR="00C97D19" w:rsidRPr="003F59F5" w:rsidRDefault="00C97D19" w:rsidP="00AE72A0">
            <w:pPr>
              <w:ind w:left="-109" w:right="-106"/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(предв.)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19" w:rsidRPr="003F59F5" w:rsidRDefault="00C97D19" w:rsidP="00AE72A0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Отклонение</w:t>
            </w:r>
          </w:p>
          <w:p w:rsidR="00C97D19" w:rsidRPr="003F59F5" w:rsidRDefault="00C97D19" w:rsidP="00AE72A0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 xml:space="preserve"> 2015 года от 2014 года</w:t>
            </w:r>
          </w:p>
        </w:tc>
      </w:tr>
      <w:tr w:rsidR="00C97D19" w:rsidRPr="003F59F5" w:rsidTr="00AE72A0">
        <w:trPr>
          <w:trHeight w:val="227"/>
          <w:tblHeader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19" w:rsidRPr="003F59F5" w:rsidRDefault="00C97D19" w:rsidP="00AE72A0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абс.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19" w:rsidRPr="003F59F5" w:rsidRDefault="00C97D19" w:rsidP="00AE72A0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отн.(%)</w:t>
            </w:r>
          </w:p>
        </w:tc>
      </w:tr>
      <w:tr w:rsidR="00C97D19" w:rsidRPr="003F59F5" w:rsidTr="00AE72A0">
        <w:trPr>
          <w:trHeight w:val="227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Выручка, в т.ч. по сегментам: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3F59F5">
              <w:rPr>
                <w:i/>
                <w:color w:val="0000FF"/>
                <w:sz w:val="18"/>
                <w:szCs w:val="18"/>
              </w:rPr>
              <w:t>млн. руб.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43 573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51 492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62 530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11 038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121,4%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1.3</w:t>
            </w: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"Гражданская продукция" судостроительного профиля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3 955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137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1 201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1 064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876,6%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1.4</w:t>
            </w: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"Прочая продукция и услуги»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1 282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1 525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1 569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102,9%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Себестоимость товаров/услуг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млн. руб.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42 248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47 807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56 688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8 881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118,6%</w:t>
            </w:r>
          </w:p>
        </w:tc>
      </w:tr>
      <w:tr w:rsidR="00C97D19" w:rsidRPr="003F59F5" w:rsidTr="00AE72A0">
        <w:trPr>
          <w:trHeight w:val="227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 xml:space="preserve">Валовая прибыль, в т.ч. по сегментам: 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3F59F5">
              <w:rPr>
                <w:i/>
                <w:color w:val="0000FF"/>
                <w:sz w:val="18"/>
                <w:szCs w:val="18"/>
              </w:rPr>
              <w:t>млн. руб.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1 325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3 685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5 842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2 157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i/>
                <w:iCs/>
                <w:color w:val="0000FF"/>
                <w:sz w:val="18"/>
                <w:szCs w:val="18"/>
              </w:rPr>
              <w:t>158,5%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3.3</w:t>
            </w: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"Гражданская продукция" судостроительного профиля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40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-1 688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-799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889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47,3%</w:t>
            </w:r>
          </w:p>
        </w:tc>
      </w:tr>
      <w:tr w:rsidR="00C97D19" w:rsidRPr="003F59F5" w:rsidTr="005F3944">
        <w:trPr>
          <w:trHeight w:val="340"/>
          <w:tblHeader/>
        </w:trPr>
        <w:tc>
          <w:tcPr>
            <w:tcW w:w="25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lastRenderedPageBreak/>
              <w:t>3.4</w:t>
            </w: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"Прочая продукция и услуги»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-58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-94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-36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162,1%</w:t>
            </w:r>
          </w:p>
        </w:tc>
      </w:tr>
      <w:tr w:rsidR="00C97D19" w:rsidRPr="003F59F5" w:rsidTr="005F3944">
        <w:trPr>
          <w:trHeight w:val="340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3333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3333FF"/>
                <w:sz w:val="18"/>
                <w:szCs w:val="18"/>
              </w:rPr>
              <w:t xml:space="preserve">Чистая прибыль (убыток (-)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3F59F5">
              <w:rPr>
                <w:i/>
                <w:color w:val="0000FF"/>
                <w:sz w:val="18"/>
                <w:szCs w:val="18"/>
              </w:rPr>
              <w:t>млн. руб.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206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3 304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7 218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3 914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218,5%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 xml:space="preserve">Накопленная прибыль   (убыток (-) 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млн. руб.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-8 203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-5 064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1 793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6 857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i/>
                <w:iCs/>
                <w:sz w:val="18"/>
                <w:szCs w:val="18"/>
              </w:rPr>
            </w:pPr>
            <w:r w:rsidRPr="003F59F5">
              <w:rPr>
                <w:i/>
                <w:iCs/>
                <w:sz w:val="18"/>
                <w:szCs w:val="18"/>
              </w:rPr>
              <w:t>35,4%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3333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3333FF"/>
                <w:sz w:val="18"/>
                <w:szCs w:val="18"/>
              </w:rPr>
              <w:t>Рентабельность, в т.ч. по сегментам: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3F59F5">
              <w:rPr>
                <w:i/>
                <w:color w:val="0000FF"/>
                <w:sz w:val="18"/>
                <w:szCs w:val="18"/>
              </w:rPr>
              <w:t>%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3,1%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7,7%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10,3%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2,6%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128,6%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6.3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"Гражданская продукция" судостроительного профиля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1,0%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-92,5%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-40,0%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-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6.4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sz w:val="18"/>
                <w:szCs w:val="18"/>
              </w:rPr>
              <w:t>"Прочая продукция и услуги»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-//-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2,2%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-3,7%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-5,6%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-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Численность работников предприятия (</w:t>
            </w:r>
            <w:r w:rsidRPr="003F59F5">
              <w:rPr>
                <w:b/>
                <w:bCs/>
                <w:i/>
                <w:sz w:val="18"/>
                <w:szCs w:val="18"/>
              </w:rPr>
              <w:t>средне</w:t>
            </w:r>
            <w:r w:rsidRPr="003F59F5">
              <w:rPr>
                <w:i/>
                <w:sz w:val="18"/>
                <w:szCs w:val="18"/>
              </w:rPr>
              <w:t>списочная)</w:t>
            </w:r>
          </w:p>
        </w:tc>
        <w:tc>
          <w:tcPr>
            <w:tcW w:w="4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чел.</w:t>
            </w:r>
          </w:p>
        </w:tc>
        <w:tc>
          <w:tcPr>
            <w:tcW w:w="555" w:type="pct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22 658</w:t>
            </w:r>
          </w:p>
        </w:tc>
        <w:tc>
          <w:tcPr>
            <w:tcW w:w="5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22 562</w:t>
            </w:r>
          </w:p>
        </w:tc>
        <w:tc>
          <w:tcPr>
            <w:tcW w:w="5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23 650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1 088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104,8%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Численность производственных рабочих (</w:t>
            </w:r>
            <w:r w:rsidRPr="003F59F5">
              <w:rPr>
                <w:b/>
                <w:bCs/>
                <w:i/>
                <w:sz w:val="18"/>
                <w:szCs w:val="18"/>
              </w:rPr>
              <w:t>средне</w:t>
            </w:r>
            <w:r w:rsidRPr="003F59F5">
              <w:rPr>
                <w:i/>
                <w:sz w:val="18"/>
                <w:szCs w:val="18"/>
              </w:rPr>
              <w:t>списочная, без учеников, без подрядчиков)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чел.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8 277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8 232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9 048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816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109,9%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Численность работников предприятия (</w:t>
            </w:r>
            <w:r w:rsidRPr="003F59F5">
              <w:rPr>
                <w:b/>
                <w:i/>
                <w:sz w:val="18"/>
                <w:szCs w:val="18"/>
              </w:rPr>
              <w:t xml:space="preserve">списочная </w:t>
            </w:r>
            <w:r w:rsidRPr="003F59F5">
              <w:rPr>
                <w:i/>
                <w:sz w:val="18"/>
                <w:szCs w:val="18"/>
              </w:rPr>
              <w:t>на конец периода)</w:t>
            </w:r>
          </w:p>
        </w:tc>
        <w:tc>
          <w:tcPr>
            <w:tcW w:w="4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чел.</w:t>
            </w:r>
          </w:p>
        </w:tc>
        <w:tc>
          <w:tcPr>
            <w:tcW w:w="555" w:type="pct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23 161</w:t>
            </w:r>
          </w:p>
        </w:tc>
        <w:tc>
          <w:tcPr>
            <w:tcW w:w="5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23 887</w:t>
            </w:r>
          </w:p>
        </w:tc>
        <w:tc>
          <w:tcPr>
            <w:tcW w:w="50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25 143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1 256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105,3%</w:t>
            </w:r>
          </w:p>
        </w:tc>
      </w:tr>
      <w:tr w:rsidR="00C97D19" w:rsidRPr="003F59F5" w:rsidTr="00AE72A0">
        <w:trPr>
          <w:trHeight w:val="340"/>
          <w:tblHeader/>
        </w:trPr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</w:p>
        </w:tc>
        <w:tc>
          <w:tcPr>
            <w:tcW w:w="181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Численность производственных рабочих (</w:t>
            </w:r>
            <w:r w:rsidRPr="003F59F5">
              <w:rPr>
                <w:b/>
                <w:i/>
                <w:sz w:val="18"/>
                <w:szCs w:val="18"/>
              </w:rPr>
              <w:t>списочная</w:t>
            </w:r>
            <w:r w:rsidRPr="003F59F5">
              <w:rPr>
                <w:i/>
                <w:sz w:val="18"/>
                <w:szCs w:val="18"/>
              </w:rPr>
              <w:t xml:space="preserve"> на конец периода)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sz w:val="18"/>
                <w:szCs w:val="18"/>
              </w:rPr>
            </w:pPr>
            <w:r w:rsidRPr="003F59F5">
              <w:rPr>
                <w:i/>
                <w:sz w:val="18"/>
                <w:szCs w:val="18"/>
              </w:rPr>
              <w:t>чел.</w:t>
            </w:r>
          </w:p>
        </w:tc>
        <w:tc>
          <w:tcPr>
            <w:tcW w:w="555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8 318</w:t>
            </w:r>
          </w:p>
        </w:tc>
        <w:tc>
          <w:tcPr>
            <w:tcW w:w="5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iCs/>
                <w:color w:val="0000FF"/>
                <w:sz w:val="18"/>
                <w:szCs w:val="18"/>
              </w:rPr>
              <w:t>8 618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9 604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986</w:t>
            </w:r>
          </w:p>
        </w:tc>
        <w:tc>
          <w:tcPr>
            <w:tcW w:w="45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111,4%</w:t>
            </w:r>
          </w:p>
        </w:tc>
      </w:tr>
      <w:tr w:rsidR="00C97D19" w:rsidRPr="003F59F5" w:rsidTr="00AE72A0">
        <w:trPr>
          <w:trHeight w:val="454"/>
          <w:tblHeader/>
        </w:trPr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i/>
                <w:color w:val="0000FF"/>
                <w:sz w:val="18"/>
                <w:szCs w:val="18"/>
              </w:rPr>
              <w:t>9</w:t>
            </w:r>
          </w:p>
        </w:tc>
        <w:tc>
          <w:tcPr>
            <w:tcW w:w="1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rPr>
                <w:b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i/>
                <w:color w:val="0000FF"/>
                <w:sz w:val="18"/>
                <w:szCs w:val="18"/>
              </w:rPr>
              <w:t>Производительность труда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19" w:rsidRPr="003F59F5" w:rsidRDefault="00C97D19" w:rsidP="00AE72A0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3F59F5">
              <w:rPr>
                <w:i/>
                <w:color w:val="0000FF"/>
                <w:sz w:val="18"/>
                <w:szCs w:val="18"/>
              </w:rPr>
              <w:t>тыс. руб. / чел.</w:t>
            </w:r>
          </w:p>
        </w:tc>
        <w:tc>
          <w:tcPr>
            <w:tcW w:w="55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bCs/>
                <w:i/>
                <w:color w:val="0000FF"/>
                <w:sz w:val="18"/>
                <w:szCs w:val="18"/>
              </w:rPr>
              <w:t>1 923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i/>
                <w:color w:val="0000FF"/>
                <w:sz w:val="18"/>
                <w:szCs w:val="18"/>
              </w:rPr>
              <w:t>2 282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19" w:rsidRPr="003F59F5" w:rsidRDefault="00C97D19" w:rsidP="00AE72A0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  <w:r w:rsidRPr="003F59F5">
              <w:rPr>
                <w:b/>
                <w:i/>
                <w:color w:val="0000FF"/>
                <w:sz w:val="18"/>
                <w:szCs w:val="18"/>
              </w:rPr>
              <w:t>2 644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362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19" w:rsidRPr="003F59F5" w:rsidRDefault="00C97D19" w:rsidP="00AE72A0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115,8%</w:t>
            </w:r>
          </w:p>
        </w:tc>
      </w:tr>
    </w:tbl>
    <w:p w:rsidR="000557B2" w:rsidRDefault="000557B2" w:rsidP="000557B2"/>
    <w:p w:rsidR="00122A86" w:rsidRPr="005F3944" w:rsidRDefault="00122A86" w:rsidP="00122A86">
      <w:pPr>
        <w:pStyle w:val="26"/>
        <w:shd w:val="clear" w:color="auto" w:fill="auto"/>
        <w:spacing w:after="0" w:line="240" w:lineRule="auto"/>
        <w:ind w:firstLine="567"/>
        <w:jc w:val="left"/>
        <w:rPr>
          <w:i/>
          <w:sz w:val="24"/>
          <w:szCs w:val="24"/>
        </w:rPr>
      </w:pPr>
      <w:r w:rsidRPr="005F3944">
        <w:rPr>
          <w:i/>
          <w:sz w:val="24"/>
          <w:szCs w:val="24"/>
        </w:rPr>
        <w:t>Динамика рентабельности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3133"/>
        <w:gridCol w:w="1960"/>
        <w:gridCol w:w="1961"/>
        <w:gridCol w:w="1963"/>
      </w:tblGrid>
      <w:tr w:rsidR="00C97D19" w:rsidRPr="003F59F5" w:rsidTr="005F3944">
        <w:trPr>
          <w:trHeight w:val="382"/>
          <w:tblHeader/>
        </w:trPr>
        <w:tc>
          <w:tcPr>
            <w:tcW w:w="80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313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Наименование показателя</w:t>
            </w:r>
          </w:p>
        </w:tc>
        <w:tc>
          <w:tcPr>
            <w:tcW w:w="1960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2013</w:t>
            </w:r>
          </w:p>
        </w:tc>
        <w:tc>
          <w:tcPr>
            <w:tcW w:w="196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2014</w:t>
            </w:r>
          </w:p>
        </w:tc>
        <w:tc>
          <w:tcPr>
            <w:tcW w:w="196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2015</w:t>
            </w:r>
          </w:p>
        </w:tc>
      </w:tr>
      <w:tr w:rsidR="00C97D19" w:rsidRPr="003F59F5" w:rsidTr="005F3944">
        <w:trPr>
          <w:trHeight w:val="429"/>
        </w:trPr>
        <w:tc>
          <w:tcPr>
            <w:tcW w:w="80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313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Рентабельность по чистой прибыли</w:t>
            </w:r>
          </w:p>
        </w:tc>
        <w:tc>
          <w:tcPr>
            <w:tcW w:w="1960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0,47%</w:t>
            </w:r>
          </w:p>
        </w:tc>
        <w:tc>
          <w:tcPr>
            <w:tcW w:w="196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6,42%</w:t>
            </w:r>
          </w:p>
        </w:tc>
        <w:tc>
          <w:tcPr>
            <w:tcW w:w="196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11,54%</w:t>
            </w:r>
          </w:p>
        </w:tc>
      </w:tr>
      <w:tr w:rsidR="00C97D19" w:rsidRPr="003F59F5" w:rsidTr="005F3944">
        <w:trPr>
          <w:trHeight w:val="406"/>
        </w:trPr>
        <w:tc>
          <w:tcPr>
            <w:tcW w:w="80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313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Рентабельность продаж</w:t>
            </w:r>
          </w:p>
        </w:tc>
        <w:tc>
          <w:tcPr>
            <w:tcW w:w="1960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3,04%</w:t>
            </w:r>
          </w:p>
        </w:tc>
        <w:tc>
          <w:tcPr>
            <w:tcW w:w="196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6,81%</w:t>
            </w:r>
          </w:p>
        </w:tc>
        <w:tc>
          <w:tcPr>
            <w:tcW w:w="196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9,34%</w:t>
            </w:r>
          </w:p>
        </w:tc>
      </w:tr>
      <w:tr w:rsidR="00C97D19" w:rsidRPr="003F59F5" w:rsidTr="005F3944">
        <w:tc>
          <w:tcPr>
            <w:tcW w:w="809" w:type="dxa"/>
            <w:tcBorders>
              <w:bottom w:val="single" w:sz="4" w:space="0" w:color="000000" w:themeColor="text1"/>
            </w:tcBorders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3133" w:type="dxa"/>
            <w:tcBorders>
              <w:bottom w:val="single" w:sz="4" w:space="0" w:color="000000" w:themeColor="text1"/>
            </w:tcBorders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 xml:space="preserve">Рентабельность продукции, </w:t>
            </w:r>
          </w:p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в т.ч. по сегментам: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color w:val="0000FF"/>
                <w:sz w:val="18"/>
                <w:szCs w:val="18"/>
              </w:rPr>
              <w:t>3,1%</w:t>
            </w:r>
          </w:p>
        </w:tc>
        <w:tc>
          <w:tcPr>
            <w:tcW w:w="1961" w:type="dxa"/>
            <w:tcBorders>
              <w:bottom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iCs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iCs/>
                <w:color w:val="0000FF"/>
                <w:sz w:val="18"/>
                <w:szCs w:val="18"/>
              </w:rPr>
              <w:t>7,7%</w:t>
            </w:r>
          </w:p>
        </w:tc>
        <w:tc>
          <w:tcPr>
            <w:tcW w:w="1963" w:type="dxa"/>
            <w:tcBorders>
              <w:bottom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color w:val="0000FF"/>
                <w:sz w:val="18"/>
                <w:szCs w:val="18"/>
              </w:rPr>
              <w:t>10,3%</w:t>
            </w:r>
          </w:p>
        </w:tc>
      </w:tr>
      <w:tr w:rsidR="00C97D19" w:rsidRPr="003F59F5" w:rsidTr="005F3944"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3.3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AE72A0">
            <w:pPr>
              <w:rPr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"Гражданская продукция" судостроительного профиля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1,0%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F59F5">
              <w:rPr>
                <w:bCs/>
                <w:i/>
                <w:iCs/>
                <w:sz w:val="18"/>
                <w:szCs w:val="18"/>
              </w:rPr>
              <w:t>-92,5%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-40,0%</w:t>
            </w:r>
          </w:p>
        </w:tc>
      </w:tr>
      <w:tr w:rsidR="00C97D19" w:rsidRPr="003F59F5" w:rsidTr="005F3944">
        <w:trPr>
          <w:trHeight w:val="386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3.4</w:t>
            </w: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AE72A0">
            <w:pPr>
              <w:rPr>
                <w:bCs/>
                <w:i/>
                <w:color w:val="0000FF"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"Прочая продукция и услуги»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2,2%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F59F5">
              <w:rPr>
                <w:bCs/>
                <w:i/>
                <w:iCs/>
                <w:sz w:val="18"/>
                <w:szCs w:val="18"/>
              </w:rPr>
              <w:t>-3,7%</w:t>
            </w:r>
          </w:p>
        </w:tc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D19" w:rsidRPr="003F59F5" w:rsidRDefault="00C97D19" w:rsidP="00C97D19">
            <w:pPr>
              <w:jc w:val="center"/>
              <w:rPr>
                <w:bCs/>
                <w:i/>
                <w:sz w:val="18"/>
                <w:szCs w:val="18"/>
              </w:rPr>
            </w:pPr>
            <w:r w:rsidRPr="003F59F5">
              <w:rPr>
                <w:bCs/>
                <w:i/>
                <w:sz w:val="18"/>
                <w:szCs w:val="18"/>
              </w:rPr>
              <w:t>-5,6%</w:t>
            </w:r>
          </w:p>
        </w:tc>
      </w:tr>
    </w:tbl>
    <w:p w:rsidR="00EB21FD" w:rsidRDefault="00EB21FD" w:rsidP="00EB21FD">
      <w:pPr>
        <w:pStyle w:val="26"/>
        <w:shd w:val="clear" w:color="auto" w:fill="auto"/>
        <w:spacing w:after="0" w:line="240" w:lineRule="auto"/>
        <w:ind w:firstLine="567"/>
        <w:jc w:val="left"/>
        <w:rPr>
          <w:i/>
          <w:sz w:val="24"/>
          <w:szCs w:val="24"/>
        </w:rPr>
      </w:pPr>
    </w:p>
    <w:p w:rsidR="00C97D19" w:rsidRPr="005F3944" w:rsidRDefault="00C97D19" w:rsidP="00C97D19">
      <w:pPr>
        <w:pStyle w:val="26"/>
        <w:shd w:val="clear" w:color="auto" w:fill="auto"/>
        <w:spacing w:after="0" w:line="240" w:lineRule="auto"/>
        <w:ind w:firstLine="567"/>
        <w:jc w:val="left"/>
        <w:rPr>
          <w:i/>
          <w:sz w:val="24"/>
          <w:szCs w:val="24"/>
        </w:rPr>
      </w:pPr>
      <w:r w:rsidRPr="005F3944">
        <w:rPr>
          <w:i/>
          <w:sz w:val="24"/>
          <w:szCs w:val="24"/>
        </w:rPr>
        <w:t>Сведения об уровне долговой нагрузки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3273"/>
        <w:gridCol w:w="1134"/>
        <w:gridCol w:w="1559"/>
        <w:gridCol w:w="1559"/>
        <w:gridCol w:w="1559"/>
      </w:tblGrid>
      <w:tr w:rsidR="00C97D19" w:rsidRPr="001B4185" w:rsidTr="00C97D19">
        <w:tc>
          <w:tcPr>
            <w:tcW w:w="663" w:type="dxa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3273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Ед.изм.</w:t>
            </w:r>
          </w:p>
        </w:tc>
        <w:tc>
          <w:tcPr>
            <w:tcW w:w="155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2013</w:t>
            </w:r>
          </w:p>
        </w:tc>
        <w:tc>
          <w:tcPr>
            <w:tcW w:w="155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2014</w:t>
            </w:r>
          </w:p>
        </w:tc>
        <w:tc>
          <w:tcPr>
            <w:tcW w:w="1559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2015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Долгосрочные обязательства, в т.ч.: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млн.руб.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102 421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173 693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321 117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1.1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задолженность по кредитам и займам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-//-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18 500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37 034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60 077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1.2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авансы полученные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-//-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79 004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132 113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256 230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Краткосрочные обязательства в т.ч.: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млн.руб.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73 861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24 358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color w:val="0000FF"/>
                <w:sz w:val="18"/>
                <w:szCs w:val="18"/>
                <w:lang w:val="ru-RU" w:eastAsia="ru-RU"/>
              </w:rPr>
              <w:t>22 469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2.1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задолженность по кредитам и займам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-//-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8 492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4 639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6 320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2.2</w:t>
            </w: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авансы полученные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-//-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48 456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4 727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1 391</w:t>
            </w:r>
          </w:p>
        </w:tc>
      </w:tr>
      <w:tr w:rsidR="00DC73BD" w:rsidRPr="001B4185" w:rsidTr="00C97D19">
        <w:trPr>
          <w:trHeight w:val="340"/>
        </w:trPr>
        <w:tc>
          <w:tcPr>
            <w:tcW w:w="66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3273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176 282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198 051</w:t>
            </w:r>
          </w:p>
        </w:tc>
        <w:tc>
          <w:tcPr>
            <w:tcW w:w="1559" w:type="dxa"/>
            <w:vAlign w:val="center"/>
          </w:tcPr>
          <w:p w:rsidR="00DC73BD" w:rsidRPr="003D4E5E" w:rsidRDefault="00DC73BD" w:rsidP="00E70610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343 586</w:t>
            </w:r>
          </w:p>
        </w:tc>
      </w:tr>
    </w:tbl>
    <w:p w:rsidR="00C97D19" w:rsidRDefault="00C97D19" w:rsidP="00C97D19">
      <w:pPr>
        <w:pStyle w:val="26"/>
        <w:shd w:val="clear" w:color="auto" w:fill="auto"/>
        <w:spacing w:after="0" w:line="240" w:lineRule="auto"/>
        <w:ind w:firstLine="567"/>
        <w:jc w:val="left"/>
        <w:rPr>
          <w:rFonts w:asciiTheme="minorHAnsi" w:hAnsiTheme="minorHAnsi"/>
          <w:i/>
          <w:color w:val="FF0000"/>
          <w:sz w:val="24"/>
          <w:szCs w:val="24"/>
        </w:rPr>
      </w:pPr>
    </w:p>
    <w:p w:rsidR="00C97D19" w:rsidRPr="0085718C" w:rsidRDefault="00C97D19" w:rsidP="00C97D19">
      <w:pPr>
        <w:pStyle w:val="26"/>
        <w:shd w:val="clear" w:color="auto" w:fill="auto"/>
        <w:spacing w:after="0" w:line="240" w:lineRule="auto"/>
        <w:ind w:firstLine="567"/>
        <w:jc w:val="left"/>
        <w:rPr>
          <w:rFonts w:asciiTheme="minorHAnsi" w:hAnsiTheme="minorHAnsi"/>
          <w:i/>
          <w:sz w:val="24"/>
          <w:szCs w:val="24"/>
        </w:rPr>
      </w:pPr>
      <w:r w:rsidRPr="0085718C">
        <w:rPr>
          <w:rFonts w:asciiTheme="minorHAnsi" w:hAnsiTheme="minorHAnsi"/>
          <w:i/>
          <w:sz w:val="24"/>
          <w:szCs w:val="24"/>
        </w:rPr>
        <w:t>Показатели достаточности собственных средств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3220"/>
        <w:gridCol w:w="2092"/>
        <w:gridCol w:w="1881"/>
        <w:gridCol w:w="1962"/>
      </w:tblGrid>
      <w:tr w:rsidR="00C97D19" w:rsidRPr="001B4185" w:rsidTr="00AC15A5">
        <w:trPr>
          <w:trHeight w:val="340"/>
        </w:trPr>
        <w:tc>
          <w:tcPr>
            <w:tcW w:w="671" w:type="dxa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№ п/п</w:t>
            </w:r>
          </w:p>
        </w:tc>
        <w:tc>
          <w:tcPr>
            <w:tcW w:w="3220" w:type="dxa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i/>
                <w:sz w:val="18"/>
                <w:szCs w:val="18"/>
                <w:lang w:val="ru-RU" w:eastAsia="ru-RU"/>
              </w:rPr>
              <w:t>Наименование показателя</w:t>
            </w:r>
          </w:p>
        </w:tc>
        <w:tc>
          <w:tcPr>
            <w:tcW w:w="209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44C58">
              <w:rPr>
                <w:sz w:val="18"/>
                <w:szCs w:val="18"/>
                <w:lang w:val="ru-RU" w:eastAsia="ru-RU"/>
              </w:rPr>
              <w:t>2013</w:t>
            </w:r>
          </w:p>
        </w:tc>
        <w:tc>
          <w:tcPr>
            <w:tcW w:w="188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44C58">
              <w:rPr>
                <w:sz w:val="18"/>
                <w:szCs w:val="18"/>
                <w:lang w:val="ru-RU" w:eastAsia="ru-RU"/>
              </w:rPr>
              <w:t>2014</w:t>
            </w:r>
          </w:p>
        </w:tc>
        <w:tc>
          <w:tcPr>
            <w:tcW w:w="196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744C58">
              <w:rPr>
                <w:sz w:val="18"/>
                <w:szCs w:val="18"/>
                <w:lang w:val="ru-RU" w:eastAsia="ru-RU"/>
              </w:rPr>
              <w:t>2015</w:t>
            </w:r>
          </w:p>
        </w:tc>
      </w:tr>
      <w:tr w:rsidR="00C97D19" w:rsidRPr="001B4185" w:rsidTr="00AC15A5">
        <w:trPr>
          <w:trHeight w:val="340"/>
        </w:trPr>
        <w:tc>
          <w:tcPr>
            <w:tcW w:w="67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1.</w:t>
            </w:r>
          </w:p>
        </w:tc>
        <w:tc>
          <w:tcPr>
            <w:tcW w:w="3220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1B4185">
              <w:rPr>
                <w:b w:val="0"/>
                <w:i/>
                <w:sz w:val="18"/>
                <w:szCs w:val="18"/>
                <w:lang w:val="en-US" w:eastAsia="ru-RU"/>
              </w:rPr>
              <w:t>EBITDA</w:t>
            </w:r>
          </w:p>
        </w:tc>
        <w:tc>
          <w:tcPr>
            <w:tcW w:w="209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1 654</w:t>
            </w:r>
          </w:p>
        </w:tc>
        <w:tc>
          <w:tcPr>
            <w:tcW w:w="188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5 532</w:t>
            </w:r>
          </w:p>
        </w:tc>
        <w:tc>
          <w:tcPr>
            <w:tcW w:w="196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10 801</w:t>
            </w:r>
          </w:p>
        </w:tc>
      </w:tr>
      <w:tr w:rsidR="00C97D19" w:rsidRPr="001B4185" w:rsidTr="00AC15A5">
        <w:trPr>
          <w:trHeight w:val="340"/>
        </w:trPr>
        <w:tc>
          <w:tcPr>
            <w:tcW w:w="671" w:type="dxa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3220" w:type="dxa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1B4185">
              <w:rPr>
                <w:b w:val="0"/>
                <w:i/>
                <w:sz w:val="18"/>
                <w:szCs w:val="18"/>
                <w:lang w:val="en-US" w:eastAsia="ru-RU"/>
              </w:rPr>
              <w:t>Коэффициент обеспеченности собственными средствами</w:t>
            </w:r>
          </w:p>
        </w:tc>
        <w:tc>
          <w:tcPr>
            <w:tcW w:w="209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-0,06</w:t>
            </w:r>
          </w:p>
        </w:tc>
        <w:tc>
          <w:tcPr>
            <w:tcW w:w="1881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-0,01</w:t>
            </w:r>
          </w:p>
        </w:tc>
        <w:tc>
          <w:tcPr>
            <w:tcW w:w="1962" w:type="dxa"/>
            <w:vAlign w:val="center"/>
          </w:tcPr>
          <w:p w:rsidR="00C97D19" w:rsidRPr="003D4E5E" w:rsidRDefault="00C97D19" w:rsidP="00C97D19">
            <w:pPr>
              <w:pStyle w:val="26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i/>
                <w:sz w:val="18"/>
                <w:szCs w:val="18"/>
                <w:lang w:val="ru-RU" w:eastAsia="ru-RU"/>
              </w:rPr>
            </w:pPr>
            <w:r w:rsidRPr="00744C58">
              <w:rPr>
                <w:b w:val="0"/>
                <w:i/>
                <w:sz w:val="18"/>
                <w:szCs w:val="18"/>
                <w:lang w:val="ru-RU" w:eastAsia="ru-RU"/>
              </w:rPr>
              <w:t>0,0</w:t>
            </w:r>
            <w:r w:rsidR="00DC73BD" w:rsidRPr="00744C58">
              <w:rPr>
                <w:b w:val="0"/>
                <w:i/>
                <w:sz w:val="18"/>
                <w:szCs w:val="18"/>
                <w:lang w:val="ru-RU" w:eastAsia="ru-RU"/>
              </w:rPr>
              <w:t>2</w:t>
            </w:r>
          </w:p>
        </w:tc>
      </w:tr>
    </w:tbl>
    <w:p w:rsidR="006207C5" w:rsidRDefault="006207C5" w:rsidP="00EB21FD">
      <w:pPr>
        <w:pStyle w:val="26"/>
        <w:shd w:val="clear" w:color="auto" w:fill="auto"/>
        <w:spacing w:after="0" w:line="240" w:lineRule="auto"/>
        <w:ind w:firstLine="567"/>
        <w:jc w:val="left"/>
        <w:rPr>
          <w:i/>
          <w:sz w:val="24"/>
          <w:szCs w:val="24"/>
        </w:rPr>
      </w:pPr>
    </w:p>
    <w:p w:rsidR="00C97D19" w:rsidRPr="00C97D19" w:rsidRDefault="00C97D19" w:rsidP="00EB15E5">
      <w:pPr>
        <w:ind w:firstLine="567"/>
        <w:rPr>
          <w:b/>
        </w:rPr>
      </w:pPr>
      <w:r w:rsidRPr="00C97D19">
        <w:rPr>
          <w:b/>
        </w:rPr>
        <w:t>По показателю «Выручка»:</w:t>
      </w:r>
    </w:p>
    <w:p w:rsidR="00C97D19" w:rsidRPr="00C97D19" w:rsidRDefault="00C97D19" w:rsidP="00C97D19">
      <w:pPr>
        <w:ind w:firstLine="567"/>
      </w:pPr>
      <w:r w:rsidRPr="00C97D19">
        <w:t>По показателю «Выручка» в 2013-2015гг. наблюдается  увеличение объемов, что обусловлено ростом признанной выручки по заказам сегментов ГОЗ, ВТС.</w:t>
      </w:r>
    </w:p>
    <w:p w:rsidR="00C97D19" w:rsidRPr="00C97D19" w:rsidRDefault="00C97D19" w:rsidP="007F2639">
      <w:pPr>
        <w:ind w:firstLine="567"/>
        <w:rPr>
          <w:b/>
        </w:rPr>
      </w:pPr>
      <w:r w:rsidRPr="00C97D19">
        <w:rPr>
          <w:b/>
        </w:rPr>
        <w:t>По показателям «Валовая прибыль (убыток)», «Чистая прибыль»:</w:t>
      </w:r>
    </w:p>
    <w:p w:rsidR="00C97D19" w:rsidRPr="00C97D19" w:rsidRDefault="00C97D19" w:rsidP="00C97D19">
      <w:pPr>
        <w:ind w:firstLine="567"/>
      </w:pPr>
      <w:r w:rsidRPr="00C97D19">
        <w:lastRenderedPageBreak/>
        <w:t>Положительная динамика показателей «валовая прибыль» и «чистая прибыль» связана со сдачей рентабельной продукции по ГОЗ, ВТС (сопутствующим проектам основного проекта 11430).</w:t>
      </w:r>
    </w:p>
    <w:p w:rsidR="00C97D19" w:rsidRPr="00C97D19" w:rsidRDefault="00C97D19" w:rsidP="007F2639">
      <w:pPr>
        <w:ind w:firstLine="567"/>
        <w:rPr>
          <w:b/>
        </w:rPr>
      </w:pPr>
      <w:r w:rsidRPr="00C97D19">
        <w:rPr>
          <w:b/>
        </w:rPr>
        <w:t>По показателю «Накопленная прибыль (убыток)»</w:t>
      </w:r>
    </w:p>
    <w:p w:rsidR="00AC15A5" w:rsidRPr="00AC15A5" w:rsidRDefault="00AC15A5" w:rsidP="00AC15A5">
      <w:pPr>
        <w:ind w:firstLine="567"/>
      </w:pPr>
      <w:r w:rsidRPr="00AC15A5">
        <w:t xml:space="preserve">По результатам 2013 года накопленный убыток составил 8 202 713 тыс. руб.; на конец 2014 года – 2 064 054 тыс. руб.  </w:t>
      </w:r>
    </w:p>
    <w:p w:rsidR="00AC15A5" w:rsidRPr="00AC15A5" w:rsidRDefault="00AC15A5" w:rsidP="00AC15A5">
      <w:pPr>
        <w:ind w:firstLine="567"/>
      </w:pPr>
      <w:r w:rsidRPr="00AC15A5">
        <w:t>По состоянию на 31.12.2015  накопленный убыток прошлых лет покрыт в полном объеме полученной прибылью. На конец отчетного периода нераспределенная прибыль составила 1 792 597 тыс. руб., что  является положительной динамикой и связано с ростом валовой прибыли и ростом прибыли от операционной деятельности (% НСО, курсовые разницы).</w:t>
      </w:r>
    </w:p>
    <w:p w:rsidR="00C97D19" w:rsidRPr="00C97D19" w:rsidRDefault="00C97D19" w:rsidP="007F2639">
      <w:pPr>
        <w:ind w:firstLine="567"/>
        <w:rPr>
          <w:b/>
        </w:rPr>
      </w:pPr>
      <w:r w:rsidRPr="00C97D19">
        <w:rPr>
          <w:b/>
        </w:rPr>
        <w:t xml:space="preserve">По показателю «Численность работников» </w:t>
      </w:r>
    </w:p>
    <w:p w:rsidR="00C97D19" w:rsidRPr="00C97D19" w:rsidRDefault="00C97D19" w:rsidP="00C97D19">
      <w:pPr>
        <w:ind w:firstLine="567"/>
        <w:rPr>
          <w:color w:val="FF0000"/>
        </w:rPr>
      </w:pPr>
      <w:r w:rsidRPr="00C97D19">
        <w:t>Рост численности работников предприятия в 2015 году составил 8,6% по сравнению с 2013 годом. Увеличение численности произошло благодаря мероприятиям по привлечению в общество работников (повышение заработной платы, социальная политика и т.п.)</w:t>
      </w:r>
      <w:r w:rsidRPr="00C97D19">
        <w:rPr>
          <w:color w:val="FF0000"/>
        </w:rPr>
        <w:t xml:space="preserve"> </w:t>
      </w:r>
    </w:p>
    <w:p w:rsidR="00C97D19" w:rsidRPr="00C97D19" w:rsidRDefault="00C97D19" w:rsidP="00C97D19">
      <w:pPr>
        <w:ind w:firstLine="567"/>
      </w:pPr>
      <w:r w:rsidRPr="00C97D19">
        <w:t>В течение 2013–2015гг., при поддержке АО "ОСК", производилась дополнительная индексация заработной платы работников АО "ПО "Севмаш" в обеспечение конкурентоспособности на рынке труда. По данным за 2015 год средняя заработная плата работника АО "ПО "Севмаш" составила 53 562 руб</w:t>
      </w:r>
      <w:r w:rsidR="00AC15A5">
        <w:t>., что на 43,4% выше уровня 2013</w:t>
      </w:r>
      <w:r w:rsidRPr="00C97D19">
        <w:t xml:space="preserve"> года.</w:t>
      </w:r>
    </w:p>
    <w:p w:rsidR="00C97D19" w:rsidRPr="00C97D19" w:rsidRDefault="00C97D19" w:rsidP="00C97D19">
      <w:pPr>
        <w:ind w:firstLine="567"/>
        <w:rPr>
          <w:b/>
        </w:rPr>
      </w:pPr>
      <w:r w:rsidRPr="00C97D19">
        <w:rPr>
          <w:b/>
        </w:rPr>
        <w:t>По показателю «Производительность труда»</w:t>
      </w:r>
    </w:p>
    <w:p w:rsidR="00C97D19" w:rsidRPr="00C97D19" w:rsidRDefault="00C97D19" w:rsidP="00C97D19">
      <w:pPr>
        <w:ind w:firstLine="567"/>
      </w:pPr>
      <w:r w:rsidRPr="00C97D19">
        <w:t>По показателю производительность труда наблюдается положительная динамика, что связано с ростом выручки от продажи на 43,5%.</w:t>
      </w:r>
    </w:p>
    <w:p w:rsidR="00C97D19" w:rsidRPr="00C97D19" w:rsidRDefault="00C97D19" w:rsidP="00C97D19">
      <w:pPr>
        <w:ind w:firstLine="567"/>
        <w:rPr>
          <w:b/>
        </w:rPr>
      </w:pPr>
      <w:r w:rsidRPr="00C97D19">
        <w:rPr>
          <w:b/>
        </w:rPr>
        <w:t xml:space="preserve">По показателю «Рентабельность». </w:t>
      </w:r>
    </w:p>
    <w:p w:rsidR="00C97D19" w:rsidRPr="00C97D19" w:rsidRDefault="00C97D19" w:rsidP="00C97D19">
      <w:pPr>
        <w:ind w:firstLine="567"/>
      </w:pPr>
      <w:r w:rsidRPr="00C97D19">
        <w:t>В 2013-2015гг. показатели рентабельности имеют положительное значение за счет сдачи заказчику рентабельной продукции, в частности по сегментам ГОЗ и ВТС.</w:t>
      </w:r>
    </w:p>
    <w:p w:rsidR="00C97D19" w:rsidRPr="00C97D19" w:rsidRDefault="00C97D19" w:rsidP="00C97D19">
      <w:pPr>
        <w:ind w:firstLine="567"/>
      </w:pPr>
      <w:r w:rsidRPr="00C97D19">
        <w:t>Рентабельность по чистой прибыли находится в нормативном значении – более 0,05 (в соответствии с приказом Российского агентства по судостроению № 113 от 29.12.2000г.)</w:t>
      </w:r>
    </w:p>
    <w:p w:rsidR="00C97D19" w:rsidRPr="00C97D19" w:rsidRDefault="00C97D19" w:rsidP="00C97D19">
      <w:pPr>
        <w:ind w:firstLine="567"/>
        <w:rPr>
          <w:b/>
        </w:rPr>
      </w:pPr>
      <w:r w:rsidRPr="00C97D19">
        <w:rPr>
          <w:b/>
        </w:rPr>
        <w:t>По показателям «Уровень долговой нагрузки»</w:t>
      </w:r>
    </w:p>
    <w:p w:rsidR="00C97D19" w:rsidRPr="00C97D19" w:rsidRDefault="00C97D19" w:rsidP="00C97D19">
      <w:pPr>
        <w:ind w:firstLine="709"/>
      </w:pPr>
      <w:r w:rsidRPr="00C97D19">
        <w:t>Динамика долгосрочных и краткосрочных обязательств общества увеличилась в 2 раза по сравнению с 2013 годом и связана с авансированием работ по заказам проектов Ясень-М и Борей-А (рост</w:t>
      </w:r>
      <w:r w:rsidR="00DC73BD">
        <w:t xml:space="preserve"> авансов полученных составил 194,2</w:t>
      </w:r>
      <w:r w:rsidRPr="00C97D19">
        <w:t>%).</w:t>
      </w:r>
    </w:p>
    <w:p w:rsidR="00C97D19" w:rsidRPr="00C97D19" w:rsidRDefault="00C97D19" w:rsidP="00C97D19">
      <w:pPr>
        <w:ind w:firstLine="567"/>
        <w:rPr>
          <w:b/>
        </w:rPr>
      </w:pPr>
      <w:r w:rsidRPr="00C97D19">
        <w:rPr>
          <w:b/>
        </w:rPr>
        <w:t>По показателям «Достаточности собственных средств общества»</w:t>
      </w:r>
    </w:p>
    <w:p w:rsidR="00C97D19" w:rsidRPr="00C97D19" w:rsidRDefault="00C97D19" w:rsidP="00C97D19">
      <w:pPr>
        <w:ind w:firstLine="567"/>
      </w:pPr>
      <w:r w:rsidRPr="00C97D19">
        <w:t>Динамика показателя EBITDA за 2013-2015гг. имеет положительное значение.</w:t>
      </w:r>
    </w:p>
    <w:p w:rsidR="00C97D19" w:rsidRDefault="00C97D19" w:rsidP="00C97D19">
      <w:pPr>
        <w:ind w:firstLine="567"/>
      </w:pPr>
      <w:r w:rsidRPr="00C97D19">
        <w:t>Коэффициент обеспеченности собственными средствами характеризует степень участия собственного капитала в формировании оборотных средств. В 2013-2015гг. данный показатель  не достигает нормативного значения (более 0,1), однако имеет положительную тенденцию.</w:t>
      </w:r>
    </w:p>
    <w:p w:rsidR="00122A86" w:rsidRPr="00E10DA0" w:rsidRDefault="009345EB" w:rsidP="009345EB">
      <w:pPr>
        <w:spacing w:before="120" w:after="120"/>
        <w:rPr>
          <w:b/>
          <w:i/>
          <w:sz w:val="26"/>
          <w:szCs w:val="26"/>
        </w:rPr>
      </w:pPr>
      <w:r w:rsidRPr="00E10DA0">
        <w:rPr>
          <w:b/>
          <w:i/>
          <w:sz w:val="26"/>
          <w:szCs w:val="26"/>
        </w:rPr>
        <w:t>5.2 Ключевые показатели эффективности</w:t>
      </w:r>
    </w:p>
    <w:p w:rsidR="000B3CBC" w:rsidRPr="0060308E" w:rsidRDefault="000B3CBC" w:rsidP="000B3CBC">
      <w:pPr>
        <w:spacing w:after="120"/>
        <w:ind w:firstLine="567"/>
      </w:pPr>
      <w:r w:rsidRPr="0060308E">
        <w:t xml:space="preserve">В Обществе </w:t>
      </w:r>
      <w:r w:rsidR="00FB19AE">
        <w:t>разработана система</w:t>
      </w:r>
      <w:r w:rsidRPr="0060308E">
        <w:t xml:space="preserve"> ключевых показателей эффективно</w:t>
      </w:r>
      <w:r w:rsidR="00621C21">
        <w:t>сти, в частности разработано</w:t>
      </w:r>
      <w:r w:rsidRPr="0060308E">
        <w:t xml:space="preserve"> положение «О системе ключевых показателей эффективности деятельности </w:t>
      </w:r>
      <w:r w:rsidR="00A74FCF">
        <w:t>«АО</w:t>
      </w:r>
      <w:r w:rsidR="00FB19AE">
        <w:t xml:space="preserve"> «ПО «Севмаш</w:t>
      </w:r>
      <w:r w:rsidRPr="0060308E">
        <w:t xml:space="preserve">» и положение «О вознаграждении Единоличного исполнительного органа общества». В 2016 году данные документы планируется вынести на утверждение Совета Директоров Общества. </w:t>
      </w:r>
    </w:p>
    <w:p w:rsidR="00EB21FD" w:rsidRDefault="00EB21FD" w:rsidP="00EB21FD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5.3. Чистые активы</w:t>
      </w:r>
    </w:p>
    <w:p w:rsidR="007C37B4" w:rsidRDefault="007C37B4" w:rsidP="00EB21FD">
      <w:pPr>
        <w:rPr>
          <w:b/>
          <w:i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18"/>
        <w:gridCol w:w="1701"/>
        <w:gridCol w:w="1417"/>
        <w:gridCol w:w="1276"/>
        <w:gridCol w:w="1417"/>
      </w:tblGrid>
      <w:tr w:rsidR="00934CEF" w:rsidRPr="00934CEF" w:rsidTr="007C37B4">
        <w:trPr>
          <w:trHeight w:val="422"/>
        </w:trPr>
        <w:tc>
          <w:tcPr>
            <w:tcW w:w="2410" w:type="dxa"/>
            <w:vMerge w:val="restart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36" w:type="dxa"/>
            <w:gridSpan w:val="3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 xml:space="preserve">Значение показателя </w:t>
            </w:r>
            <w:r w:rsidRPr="00934CEF">
              <w:rPr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  <w:gridSpan w:val="2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>Изменение за 2015 год</w:t>
            </w:r>
          </w:p>
        </w:tc>
      </w:tr>
      <w:tr w:rsidR="00934CEF" w:rsidTr="007C37B4">
        <w:tc>
          <w:tcPr>
            <w:tcW w:w="2410" w:type="dxa"/>
            <w:vMerge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>31.12.2013</w:t>
            </w:r>
          </w:p>
        </w:tc>
        <w:tc>
          <w:tcPr>
            <w:tcW w:w="1701" w:type="dxa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>31.12.2014</w:t>
            </w:r>
          </w:p>
        </w:tc>
        <w:tc>
          <w:tcPr>
            <w:tcW w:w="1417" w:type="dxa"/>
          </w:tcPr>
          <w:p w:rsidR="00934CEF" w:rsidRPr="00934CEF" w:rsidRDefault="00934CEF" w:rsidP="00934CEF">
            <w:pPr>
              <w:jc w:val="center"/>
              <w:rPr>
                <w:b/>
                <w:sz w:val="20"/>
                <w:szCs w:val="20"/>
              </w:rPr>
            </w:pPr>
            <w:r w:rsidRPr="00934CEF">
              <w:rPr>
                <w:b/>
                <w:sz w:val="20"/>
                <w:szCs w:val="20"/>
              </w:rPr>
              <w:t>31.12.2015</w:t>
            </w:r>
          </w:p>
        </w:tc>
        <w:tc>
          <w:tcPr>
            <w:tcW w:w="1276" w:type="dxa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Тыс. руб.</w:t>
            </w:r>
          </w:p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(гр.4-гр.3)</w:t>
            </w:r>
          </w:p>
        </w:tc>
        <w:tc>
          <w:tcPr>
            <w:tcW w:w="1417" w:type="dxa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± %</w:t>
            </w:r>
          </w:p>
        </w:tc>
      </w:tr>
      <w:tr w:rsidR="00934CEF" w:rsidRPr="00934CEF" w:rsidTr="007C37B4">
        <w:trPr>
          <w:trHeight w:val="227"/>
        </w:trPr>
        <w:tc>
          <w:tcPr>
            <w:tcW w:w="2410" w:type="dxa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center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6</w:t>
            </w:r>
          </w:p>
        </w:tc>
      </w:tr>
      <w:tr w:rsidR="00934CEF" w:rsidRPr="00694736" w:rsidTr="007C37B4">
        <w:trPr>
          <w:trHeight w:val="431"/>
        </w:trPr>
        <w:tc>
          <w:tcPr>
            <w:tcW w:w="2410" w:type="dxa"/>
          </w:tcPr>
          <w:p w:rsidR="00934CEF" w:rsidRPr="00934CEF" w:rsidRDefault="00934CEF" w:rsidP="008D5CE5">
            <w:pPr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Чистые активы</w:t>
            </w:r>
          </w:p>
        </w:tc>
        <w:tc>
          <w:tcPr>
            <w:tcW w:w="1418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9 341 051</w:t>
            </w:r>
          </w:p>
        </w:tc>
        <w:tc>
          <w:tcPr>
            <w:tcW w:w="1701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20 084 595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33 596 975</w:t>
            </w:r>
          </w:p>
        </w:tc>
        <w:tc>
          <w:tcPr>
            <w:tcW w:w="1276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13 512 3</w:t>
            </w:r>
            <w:r w:rsidR="00DC73BD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+67,28%</w:t>
            </w:r>
          </w:p>
        </w:tc>
      </w:tr>
      <w:tr w:rsidR="00934CEF" w:rsidRPr="00694736" w:rsidTr="007C37B4">
        <w:trPr>
          <w:trHeight w:val="424"/>
        </w:trPr>
        <w:tc>
          <w:tcPr>
            <w:tcW w:w="2410" w:type="dxa"/>
          </w:tcPr>
          <w:p w:rsidR="00934CEF" w:rsidRPr="00934CEF" w:rsidRDefault="00934CEF" w:rsidP="008D5CE5">
            <w:pPr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lastRenderedPageBreak/>
              <w:t>Уставный капитал</w:t>
            </w:r>
          </w:p>
        </w:tc>
        <w:tc>
          <w:tcPr>
            <w:tcW w:w="1418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9 327 873</w:t>
            </w:r>
          </w:p>
        </w:tc>
        <w:tc>
          <w:tcPr>
            <w:tcW w:w="1701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11 959 942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11 959 942</w:t>
            </w:r>
          </w:p>
        </w:tc>
        <w:tc>
          <w:tcPr>
            <w:tcW w:w="1276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-</w:t>
            </w:r>
          </w:p>
        </w:tc>
      </w:tr>
      <w:tr w:rsidR="00934CEF" w:rsidRPr="00694736" w:rsidTr="007C37B4">
        <w:tc>
          <w:tcPr>
            <w:tcW w:w="2410" w:type="dxa"/>
          </w:tcPr>
          <w:p w:rsidR="00934CEF" w:rsidRPr="00934CEF" w:rsidRDefault="00934CEF" w:rsidP="008D5CE5">
            <w:pPr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Превышение чистых активов над уставным капиталом (стр.1-стр.2)</w:t>
            </w:r>
          </w:p>
        </w:tc>
        <w:tc>
          <w:tcPr>
            <w:tcW w:w="1418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13 178</w:t>
            </w:r>
          </w:p>
        </w:tc>
        <w:tc>
          <w:tcPr>
            <w:tcW w:w="1701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8 124 653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21</w:t>
            </w:r>
            <w:r w:rsidR="00DC73BD">
              <w:rPr>
                <w:sz w:val="20"/>
                <w:szCs w:val="20"/>
              </w:rPr>
              <w:t> </w:t>
            </w:r>
            <w:r w:rsidRPr="00934CEF">
              <w:rPr>
                <w:sz w:val="20"/>
                <w:szCs w:val="20"/>
              </w:rPr>
              <w:t>6</w:t>
            </w:r>
            <w:r w:rsidR="00DC73BD">
              <w:rPr>
                <w:sz w:val="20"/>
                <w:szCs w:val="20"/>
              </w:rPr>
              <w:t>36 972</w:t>
            </w:r>
          </w:p>
        </w:tc>
        <w:tc>
          <w:tcPr>
            <w:tcW w:w="1276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13 512 3</w:t>
            </w:r>
            <w:r w:rsidR="00DC73BD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+166,31%</w:t>
            </w:r>
          </w:p>
        </w:tc>
      </w:tr>
      <w:tr w:rsidR="00934CEF" w:rsidRPr="00694736" w:rsidTr="007C37B4">
        <w:tc>
          <w:tcPr>
            <w:tcW w:w="2410" w:type="dxa"/>
          </w:tcPr>
          <w:p w:rsidR="00934CEF" w:rsidRPr="00934CEF" w:rsidRDefault="00934CEF" w:rsidP="008D5CE5">
            <w:pPr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Отношение чистых активов к уставному капиталу (в %)</w:t>
            </w:r>
          </w:p>
          <w:p w:rsidR="00934CEF" w:rsidRPr="00934CEF" w:rsidRDefault="00934CEF" w:rsidP="008D5CE5">
            <w:pPr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((стр.1:стр.2)х100)</w:t>
            </w:r>
          </w:p>
        </w:tc>
        <w:tc>
          <w:tcPr>
            <w:tcW w:w="1418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100,14%</w:t>
            </w:r>
          </w:p>
        </w:tc>
        <w:tc>
          <w:tcPr>
            <w:tcW w:w="1701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167,93</w:t>
            </w: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  <w:r w:rsidRPr="00934CEF">
              <w:rPr>
                <w:sz w:val="20"/>
                <w:szCs w:val="20"/>
              </w:rPr>
              <w:t>280,91%</w:t>
            </w:r>
          </w:p>
        </w:tc>
        <w:tc>
          <w:tcPr>
            <w:tcW w:w="1276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4CEF" w:rsidRPr="00934CEF" w:rsidRDefault="00934CEF" w:rsidP="00934CEF">
            <w:pPr>
              <w:jc w:val="right"/>
              <w:rPr>
                <w:sz w:val="20"/>
                <w:szCs w:val="20"/>
              </w:rPr>
            </w:pPr>
          </w:p>
        </w:tc>
      </w:tr>
    </w:tbl>
    <w:p w:rsidR="00C86186" w:rsidRDefault="00C86186" w:rsidP="007C37B4">
      <w:pPr>
        <w:ind w:firstLine="426"/>
      </w:pPr>
    </w:p>
    <w:p w:rsidR="00100A72" w:rsidRDefault="00100A72" w:rsidP="007C37B4">
      <w:pPr>
        <w:ind w:firstLine="426"/>
      </w:pPr>
      <w:r w:rsidRPr="00100A72">
        <w:t xml:space="preserve">Чистые активы Общества показывают положительную динамику </w:t>
      </w:r>
      <w:r>
        <w:t>в течение всего анализируемого периода: в суммовом выражении прирост чистых активов за 2014 год составил – 10 743 544 тыс. рублей</w:t>
      </w:r>
      <w:r w:rsidRPr="00100A72">
        <w:t>,</w:t>
      </w:r>
      <w:r>
        <w:t xml:space="preserve"> за 2015 год - на 13 512 380 тыс. рублей.</w:t>
      </w:r>
      <w:r w:rsidRPr="00100A72">
        <w:t xml:space="preserve"> </w:t>
      </w:r>
    </w:p>
    <w:p w:rsidR="00100A72" w:rsidRDefault="00100A72" w:rsidP="007C37B4">
      <w:pPr>
        <w:ind w:firstLine="426"/>
      </w:pPr>
      <w:r>
        <w:t>За 2015 год размер уставного капитала не изменился</w:t>
      </w:r>
      <w:r w:rsidRPr="00100A72">
        <w:t>,</w:t>
      </w:r>
      <w:r>
        <w:t xml:space="preserve"> в то время как стоимость чистых активов Общества увеличилась на 67</w:t>
      </w:r>
      <w:r w:rsidRPr="00100A72">
        <w:t>,</w:t>
      </w:r>
      <w:r>
        <w:t xml:space="preserve">28%. </w:t>
      </w:r>
    </w:p>
    <w:p w:rsidR="00100A72" w:rsidRDefault="00100A72" w:rsidP="007C37B4">
      <w:pPr>
        <w:ind w:firstLine="426"/>
      </w:pPr>
      <w:r>
        <w:t>Размер чистых активов на конец отчетного периода существенно (в 2</w:t>
      </w:r>
      <w:r w:rsidRPr="00100A72">
        <w:t>,</w:t>
      </w:r>
      <w:r>
        <w:t>8 раза)превышает размер уставного капитала. Такое соотношение положительно характеризует финансовое положение</w:t>
      </w:r>
      <w:r w:rsidRPr="00100A72">
        <w:t>,</w:t>
      </w:r>
      <w:r>
        <w:t xml:space="preserve"> полностью удовлетворяя требованиям нормативных актов к величине чистых активов Общества.</w:t>
      </w:r>
    </w:p>
    <w:p w:rsidR="00100A72" w:rsidRDefault="00100A72" w:rsidP="007C37B4">
      <w:pPr>
        <w:ind w:firstLine="426"/>
      </w:pPr>
      <w:r>
        <w:t>В течение анализируемого периода значительно изменилось соотношение чистых активов и уставного капитала: в 2013 году превышение чистых активов над уставным капиталом составляло 13 178 тыс. рублей (100</w:t>
      </w:r>
      <w:r w:rsidRPr="00100A72">
        <w:t>,</w:t>
      </w:r>
      <w:r>
        <w:t>14%)</w:t>
      </w:r>
      <w:r w:rsidRPr="00100A72">
        <w:t>,</w:t>
      </w:r>
      <w:r>
        <w:t xml:space="preserve"> в 2014 году – 8 124 653 тыс. рублей (167</w:t>
      </w:r>
      <w:r w:rsidRPr="00100A72">
        <w:t>,</w:t>
      </w:r>
      <w:r>
        <w:t xml:space="preserve"> 93%)</w:t>
      </w:r>
      <w:r w:rsidR="00A31EED" w:rsidRPr="00A31EED">
        <w:t>,</w:t>
      </w:r>
      <w:r w:rsidR="00A31EED">
        <w:t xml:space="preserve"> </w:t>
      </w:r>
      <w:r w:rsidR="00DC73BD">
        <w:t>а в 2015 году уже 21 636 972</w:t>
      </w:r>
      <w:r w:rsidR="00A31EED">
        <w:t xml:space="preserve"> тыс. рублей (280</w:t>
      </w:r>
      <w:r w:rsidR="00A31EED" w:rsidRPr="00A31EED">
        <w:t>,</w:t>
      </w:r>
      <w:r w:rsidR="00A31EED">
        <w:t xml:space="preserve"> 91%).</w:t>
      </w:r>
    </w:p>
    <w:p w:rsidR="00A31EED" w:rsidRPr="00A31EED" w:rsidRDefault="00A31EED" w:rsidP="007C37B4">
      <w:pPr>
        <w:ind w:firstLine="426"/>
        <w:rPr>
          <w:b/>
          <w:i/>
          <w:sz w:val="26"/>
          <w:szCs w:val="26"/>
        </w:rPr>
      </w:pPr>
      <w:r>
        <w:t>Превышение чистых активов над уставным капиталом ив  то же время их увеличение за анализируемый период может свидетельствовать о хорошем финансовом положении Общества по данному признаку.</w:t>
      </w:r>
    </w:p>
    <w:p w:rsidR="00582AEA" w:rsidRDefault="00582AEA" w:rsidP="00EB21FD">
      <w:pPr>
        <w:rPr>
          <w:b/>
          <w:i/>
          <w:sz w:val="26"/>
          <w:szCs w:val="26"/>
        </w:rPr>
      </w:pPr>
    </w:p>
    <w:p w:rsidR="00F44AD0" w:rsidRDefault="00EB21FD" w:rsidP="00F44AD0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5.4. Распределение чистой прибыли</w:t>
      </w:r>
    </w:p>
    <w:p w:rsidR="00582AEA" w:rsidRPr="00F44AD0" w:rsidRDefault="00582AEA" w:rsidP="00F44AD0">
      <w:pPr>
        <w:rPr>
          <w:b/>
          <w:i/>
          <w:sz w:val="26"/>
          <w:szCs w:val="26"/>
        </w:rPr>
      </w:pPr>
      <w:r w:rsidRPr="005D7776">
        <w:rPr>
          <w:b/>
          <w:i/>
        </w:rPr>
        <w:t>Отчет о выплате объявленных (начисленных) дивидендов по акциям общества:</w:t>
      </w:r>
    </w:p>
    <w:p w:rsidR="00582AEA" w:rsidRPr="005D7776" w:rsidRDefault="00F44AD0" w:rsidP="00F44AD0">
      <w:pPr>
        <w:pStyle w:val="12"/>
        <w:shd w:val="clear" w:color="auto" w:fill="auto"/>
        <w:spacing w:line="24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82AEA" w:rsidRPr="005D7776">
        <w:rPr>
          <w:sz w:val="24"/>
          <w:szCs w:val="24"/>
        </w:rPr>
        <w:t>В  2015 году по итогам работы за 2014 год дивиденды по акциям общества не выплачивались в соответствии с решением общего собрания акционеров от 17.06.2015г. (протокол годового общего собрания акционеров №4).</w:t>
      </w:r>
    </w:p>
    <w:p w:rsidR="00582AEA" w:rsidRPr="005D7776" w:rsidRDefault="00582AEA" w:rsidP="00F44AD0">
      <w:pPr>
        <w:rPr>
          <w:b/>
          <w:i/>
        </w:rPr>
      </w:pPr>
      <w:r w:rsidRPr="005D7776">
        <w:rPr>
          <w:b/>
          <w:i/>
        </w:rPr>
        <w:t xml:space="preserve">Сумма дивидендов, перечисленная в федеральный бюджет в отчетном периоде: </w:t>
      </w:r>
    </w:p>
    <w:p w:rsidR="00582AEA" w:rsidRPr="005D7776" w:rsidRDefault="00F44AD0" w:rsidP="00F44AD0">
      <w:pPr>
        <w:pStyle w:val="12"/>
        <w:shd w:val="clear" w:color="auto" w:fill="auto"/>
        <w:spacing w:line="240" w:lineRule="auto"/>
        <w:ind w:left="20" w:right="2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82AEA" w:rsidRPr="005D7776">
        <w:rPr>
          <w:sz w:val="24"/>
          <w:szCs w:val="24"/>
        </w:rPr>
        <w:t>В 2015 году дивиденды  в федеральный бюджет по акциям общества не перечислялись в связи с отсутствием нераспределенной (накопленной) прибыли у общества и в соответствии с решением общего собрания акционеров от 17.06.2015г. (протокол годового общего собрания акционеров №4).</w:t>
      </w:r>
    </w:p>
    <w:p w:rsidR="00582AEA" w:rsidRPr="005D7776" w:rsidRDefault="00582AEA" w:rsidP="00F44AD0">
      <w:pPr>
        <w:rPr>
          <w:b/>
          <w:i/>
        </w:rPr>
      </w:pPr>
      <w:r w:rsidRPr="005D7776">
        <w:rPr>
          <w:b/>
          <w:i/>
        </w:rPr>
        <w:t>Задолженность по выплате дивидендов перед федеральным бюджетом:</w:t>
      </w:r>
    </w:p>
    <w:p w:rsidR="00582AEA" w:rsidRPr="005D7776" w:rsidRDefault="00582AEA" w:rsidP="00582AEA">
      <w:pPr>
        <w:ind w:firstLine="540"/>
      </w:pPr>
      <w:r w:rsidRPr="005D7776">
        <w:t>Задолженности нет.</w:t>
      </w:r>
    </w:p>
    <w:p w:rsidR="00582AEA" w:rsidRPr="005D7776" w:rsidRDefault="00582AEA" w:rsidP="00F44AD0">
      <w:pPr>
        <w:rPr>
          <w:b/>
          <w:i/>
        </w:rPr>
      </w:pPr>
      <w:r w:rsidRPr="005D7776">
        <w:rPr>
          <w:b/>
          <w:i/>
        </w:rPr>
        <w:t>Сумма, направленная в резервный фонд общества (рублей, процентов от чистой прибыли):</w:t>
      </w:r>
    </w:p>
    <w:p w:rsidR="00DC73BD" w:rsidRDefault="00DC73BD" w:rsidP="00DC73BD">
      <w:pPr>
        <w:ind w:firstLine="540"/>
      </w:pPr>
      <w:r w:rsidRPr="005D7776">
        <w:t xml:space="preserve">Сумма, направленная в резервный фонд  общества по итогам 2015г. –  </w:t>
      </w:r>
      <w:r w:rsidRPr="00DC73BD">
        <w:t>360 876 353,58</w:t>
      </w:r>
      <w:r>
        <w:t xml:space="preserve"> </w:t>
      </w:r>
      <w:r w:rsidRPr="005D7776">
        <w:t>руб., что составляет  5% от чистой прибыли.</w:t>
      </w:r>
    </w:p>
    <w:p w:rsidR="00DC73BD" w:rsidRPr="005D7776" w:rsidRDefault="00DC73BD" w:rsidP="00DC73BD">
      <w:pPr>
        <w:ind w:firstLine="540"/>
      </w:pPr>
      <w:r>
        <w:t xml:space="preserve"> </w:t>
      </w:r>
      <w:r w:rsidRPr="005D7776">
        <w:t>Сумма отчислений в резервный фонд нарастающим итогом составила  -</w:t>
      </w:r>
      <w:r>
        <w:t xml:space="preserve"> </w:t>
      </w:r>
      <w:r w:rsidRPr="00DC73BD">
        <w:t>536 370 918,30</w:t>
      </w:r>
      <w:r>
        <w:t xml:space="preserve"> </w:t>
      </w:r>
      <w:r w:rsidRPr="005D7776">
        <w:t>руб.</w:t>
      </w:r>
    </w:p>
    <w:p w:rsidR="00582AEA" w:rsidRPr="005D7776" w:rsidRDefault="00582AEA" w:rsidP="00F44AD0">
      <w:pPr>
        <w:rPr>
          <w:b/>
          <w:i/>
        </w:rPr>
      </w:pPr>
      <w:r w:rsidRPr="005D7776">
        <w:rPr>
          <w:b/>
          <w:i/>
        </w:rPr>
        <w:t>Сумма, направленная в иные фонды общества, с указанием наименований фондов (рублей, процентов от чистой прибыли):</w:t>
      </w:r>
    </w:p>
    <w:p w:rsidR="00582AEA" w:rsidRPr="005D7776" w:rsidRDefault="00F44AD0" w:rsidP="00582AEA">
      <w:pPr>
        <w:ind w:firstLine="540"/>
      </w:pPr>
      <w:r>
        <w:t xml:space="preserve"> </w:t>
      </w:r>
      <w:r w:rsidR="00582AEA" w:rsidRPr="005D7776">
        <w:t>Иные фонды в обществе не создавались, отчисления из прибыли  не осуществлялись.</w:t>
      </w:r>
    </w:p>
    <w:p w:rsidR="00582AEA" w:rsidRPr="005D7776" w:rsidRDefault="00582AEA" w:rsidP="00F44AD0">
      <w:pPr>
        <w:rPr>
          <w:b/>
          <w:i/>
        </w:rPr>
      </w:pPr>
      <w:r w:rsidRPr="005D7776">
        <w:rPr>
          <w:b/>
          <w:i/>
        </w:rPr>
        <w:t>Сумма, направленная на реализацию инвестиционных проектов (программ) общества (рублей, процентов от чистой прибыли):</w:t>
      </w:r>
    </w:p>
    <w:p w:rsidR="00582AEA" w:rsidRPr="005D7776" w:rsidRDefault="00F44AD0" w:rsidP="00F44AD0">
      <w:r>
        <w:t xml:space="preserve">          </w:t>
      </w:r>
      <w:r w:rsidR="00582AEA" w:rsidRPr="005D7776">
        <w:t xml:space="preserve">Средства на реализацию инвестиционных проектов (программ) общества в 2015 году за счет чистой прибыли не направлялись, при этом на реализацию инвестиционных проектов (программ) направлялись собственные оборотные средства общества. </w:t>
      </w:r>
    </w:p>
    <w:p w:rsidR="00CF46CE" w:rsidRDefault="00CF46CE" w:rsidP="00582AEA">
      <w:pPr>
        <w:rPr>
          <w:rFonts w:asciiTheme="minorHAnsi" w:hAnsiTheme="minorHAnsi"/>
          <w:b/>
          <w:i/>
          <w:color w:val="FF0000"/>
          <w:sz w:val="26"/>
          <w:szCs w:val="26"/>
          <w:u w:val="single"/>
        </w:rPr>
      </w:pPr>
    </w:p>
    <w:p w:rsidR="001B4185" w:rsidRDefault="001B4185" w:rsidP="005053FE">
      <w:pPr>
        <w:rPr>
          <w:b/>
          <w:i/>
          <w:sz w:val="26"/>
          <w:szCs w:val="26"/>
        </w:rPr>
      </w:pPr>
    </w:p>
    <w:p w:rsidR="005053FE" w:rsidRPr="00BA0BDD" w:rsidRDefault="005053FE" w:rsidP="005053FE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6. Корпоративное управление</w:t>
      </w:r>
    </w:p>
    <w:p w:rsidR="005053FE" w:rsidRDefault="005053FE" w:rsidP="005053FE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6.1.Политика в области корпоративного управления</w:t>
      </w:r>
    </w:p>
    <w:p w:rsidR="00727072" w:rsidRPr="00727072" w:rsidRDefault="00727072" w:rsidP="00727072">
      <w:pPr>
        <w:pStyle w:val="ae"/>
        <w:ind w:firstLine="709"/>
      </w:pPr>
      <w:r w:rsidRPr="00727072">
        <w:t>Общество стремится следовать принципам, заложенным в Кодексе корпоративного поведения, рекомендованным к применению  Банком России письмом от 10.04.2014 № 06-52/2463</w:t>
      </w:r>
    </w:p>
    <w:p w:rsidR="00727072" w:rsidRPr="00727072" w:rsidRDefault="00727072" w:rsidP="00727072">
      <w:pPr>
        <w:pStyle w:val="ae"/>
        <w:ind w:firstLine="709"/>
      </w:pPr>
      <w:r w:rsidRPr="00727072">
        <w:t xml:space="preserve">Органы управления осуществляют свои функции, следуя принципам, рекомендованными в Кодексе  корпоративного поведения, основным из которых  является защита  прав и интересов акционеров. </w:t>
      </w:r>
    </w:p>
    <w:p w:rsidR="00727072" w:rsidRPr="00727072" w:rsidRDefault="00727072" w:rsidP="00727072">
      <w:pPr>
        <w:pStyle w:val="ae"/>
        <w:ind w:firstLine="709"/>
        <w:rPr>
          <w:b/>
        </w:rPr>
      </w:pPr>
      <w:r w:rsidRPr="00727072">
        <w:rPr>
          <w:b/>
        </w:rPr>
        <w:t>Обеспечение прав акционеров и равенство условий для акционеров при осуществлении ими своих прав.</w:t>
      </w:r>
    </w:p>
    <w:p w:rsidR="00727072" w:rsidRPr="00727072" w:rsidRDefault="00727072" w:rsidP="00727072">
      <w:pPr>
        <w:pStyle w:val="ae"/>
        <w:ind w:firstLine="709"/>
      </w:pPr>
      <w:r w:rsidRPr="00727072">
        <w:t>Акционеры общества имеют право  участвовать в управлении акционерным обществом путем принятия решений  по наиболее важным  вопросам деятельности общества на общем собрании акционеров, например, решений, касающихся принципиальных изменений в управлении предприятием, таких, как распределение прибыли, внесение изменений в устав и решений на выпуск дополнительных акций.</w:t>
      </w:r>
    </w:p>
    <w:p w:rsidR="00727072" w:rsidRPr="00727072" w:rsidRDefault="00727072" w:rsidP="00727072">
      <w:pPr>
        <w:pStyle w:val="ae"/>
        <w:ind w:firstLine="709"/>
      </w:pPr>
      <w:r w:rsidRPr="00727072">
        <w:t>Система и практика корпоративного управления общества обеспечивают равенство условий для всех акционеров  и равное отношение к ним со стороны общества.</w:t>
      </w:r>
    </w:p>
    <w:p w:rsidR="00727072" w:rsidRPr="00727072" w:rsidRDefault="00727072" w:rsidP="00727072">
      <w:pPr>
        <w:pStyle w:val="ae"/>
        <w:ind w:firstLine="709"/>
      </w:pPr>
      <w:r w:rsidRPr="00727072">
        <w:t>В ходе подготовки и проведения общего собрания акционеры имеют возможность беспрепятственно и своевременно получать информацию о собрании и материалы к нему.</w:t>
      </w:r>
    </w:p>
    <w:p w:rsidR="00727072" w:rsidRPr="00727072" w:rsidRDefault="00727072" w:rsidP="00727072">
      <w:pPr>
        <w:pStyle w:val="ae"/>
        <w:ind w:firstLine="709"/>
        <w:rPr>
          <w:b/>
        </w:rPr>
      </w:pPr>
      <w:r w:rsidRPr="00727072">
        <w:rPr>
          <w:b/>
        </w:rPr>
        <w:t>Участие Совета директоров в управлении Обществом.</w:t>
      </w:r>
    </w:p>
    <w:p w:rsidR="00727072" w:rsidRPr="00727072" w:rsidRDefault="00727072" w:rsidP="00727072">
      <w:pPr>
        <w:pStyle w:val="ae"/>
        <w:ind w:firstLine="709"/>
      </w:pPr>
      <w:r w:rsidRPr="00727072">
        <w:t>Совет директоров является эффективным и профессиональным органом управления общества, способным выносить объективные независимые суждения и принимать решения, отвечающие интересам общества и его акционеров.</w:t>
      </w:r>
    </w:p>
    <w:p w:rsidR="00727072" w:rsidRPr="00727072" w:rsidRDefault="00727072" w:rsidP="00727072">
      <w:pPr>
        <w:pStyle w:val="ae"/>
        <w:ind w:firstLine="709"/>
      </w:pPr>
      <w:r w:rsidRPr="00727072">
        <w:t>Совет директоров АО «ПО «Севмаш» принимает непосредственное участие в управлении Обществом в рамках установленных законодательством Российской Федерации и Уставом АО «ОСК» компетенций.</w:t>
      </w:r>
    </w:p>
    <w:p w:rsidR="00727072" w:rsidRPr="00727072" w:rsidRDefault="00727072" w:rsidP="00727072">
      <w:pPr>
        <w:pStyle w:val="ae"/>
        <w:ind w:firstLine="709"/>
      </w:pPr>
      <w:r w:rsidRPr="00727072">
        <w:t>Принятие в 2015 году новой редакции Устава АО «ПО Севмаш» (утвержден решением внеочередного общего собрания акционеров Протокол № 5 от 30.09.15) позволило Совету директоров сосредоточиться на рассмотрении стратегических вопросов, решения по которым должны определить устойчивое развитие АО «ПО «Севмаш» на ближайшую перспективу.</w:t>
      </w:r>
    </w:p>
    <w:p w:rsidR="00727072" w:rsidRPr="00727072" w:rsidRDefault="00727072" w:rsidP="00727072">
      <w:pPr>
        <w:pStyle w:val="ae"/>
        <w:ind w:firstLine="709"/>
        <w:rPr>
          <w:b/>
        </w:rPr>
      </w:pPr>
      <w:r w:rsidRPr="00727072">
        <w:rPr>
          <w:b/>
        </w:rPr>
        <w:t>Система и политика вознаграждения членов Совета директоров и членов исполнительных органов.</w:t>
      </w:r>
    </w:p>
    <w:p w:rsidR="00727072" w:rsidRPr="00727072" w:rsidRDefault="00727072" w:rsidP="00727072">
      <w:pPr>
        <w:pStyle w:val="ae"/>
        <w:ind w:firstLine="709"/>
        <w:rPr>
          <w:rStyle w:val="CharacterStyle2"/>
          <w:rFonts w:ascii="Times New Roman" w:hAnsi="Times New Roman" w:cs="Times New Roman"/>
          <w:sz w:val="24"/>
          <w:szCs w:val="24"/>
        </w:rPr>
      </w:pPr>
      <w:r w:rsidRPr="00727072">
        <w:t xml:space="preserve">15 июня 2015 года на годовом общем собрании акционеров утверждено </w:t>
      </w:r>
      <w:r w:rsidRPr="00727072">
        <w:rPr>
          <w:rStyle w:val="CharacterStyle2"/>
          <w:rFonts w:ascii="Times New Roman" w:hAnsi="Times New Roman" w:cs="Times New Roman"/>
          <w:sz w:val="24"/>
          <w:szCs w:val="24"/>
        </w:rPr>
        <w:t>Положение о вознаграждениях, выплачиваемых членам Совета директоров ОАО «ПО «Севмаш».</w:t>
      </w:r>
    </w:p>
    <w:p w:rsidR="00727072" w:rsidRPr="00727072" w:rsidRDefault="00727072" w:rsidP="00727072">
      <w:pPr>
        <w:pStyle w:val="ae"/>
        <w:ind w:firstLine="709"/>
        <w:rPr>
          <w:rStyle w:val="CharacterStyle2"/>
          <w:rFonts w:ascii="Times New Roman" w:hAnsi="Times New Roman" w:cs="Times New Roman"/>
          <w:sz w:val="24"/>
          <w:szCs w:val="24"/>
        </w:rPr>
      </w:pPr>
      <w:r w:rsidRPr="00727072">
        <w:rPr>
          <w:rStyle w:val="CharacterStyle2"/>
          <w:rFonts w:ascii="Times New Roman" w:hAnsi="Times New Roman" w:cs="Times New Roman"/>
          <w:sz w:val="24"/>
          <w:szCs w:val="24"/>
        </w:rPr>
        <w:t>Разработаны, согласованы с АО «ОСК» и подготовлены к утверждению Положение о вознаграждении единоличного исполнительного органа АО «ПО «Севмаш» и Положение о системе КПЭ деятельности АО «ПО «Севмаш».</w:t>
      </w:r>
    </w:p>
    <w:p w:rsidR="00727072" w:rsidRPr="00727072" w:rsidRDefault="00727072" w:rsidP="00727072">
      <w:pPr>
        <w:pStyle w:val="ae"/>
        <w:ind w:firstLine="709"/>
        <w:rPr>
          <w:b/>
        </w:rPr>
      </w:pPr>
      <w:r w:rsidRPr="00727072">
        <w:rPr>
          <w:b/>
        </w:rPr>
        <w:t>Создание системы управления рисками и внутреннего контроля.</w:t>
      </w:r>
    </w:p>
    <w:p w:rsidR="00727072" w:rsidRPr="00727072" w:rsidRDefault="00727072" w:rsidP="00727072">
      <w:pPr>
        <w:pStyle w:val="ae"/>
        <w:ind w:firstLine="709"/>
      </w:pPr>
      <w:r w:rsidRPr="00727072">
        <w:t>С 2011 года в Обществе создана и функционирует Служба внутреннего контроля, которая в настоящее время подчинена генеральному директору общества.</w:t>
      </w:r>
    </w:p>
    <w:p w:rsidR="00727072" w:rsidRPr="00727072" w:rsidRDefault="00727072" w:rsidP="00727072">
      <w:pPr>
        <w:pStyle w:val="ae"/>
        <w:ind w:firstLine="709"/>
      </w:pPr>
      <w:r w:rsidRPr="00727072">
        <w:t>30 сентября 2015 года была утверждена новая редакция Устава АО «ПО «Севмаш», предусматривающая образование в Обществе Службы внутреннего контроля и Службы внутреннего аудита, подотчетных Совету директоров. В настоящее время в Обществе проводится работа по разработке и приведению внутренних документов АО «ПО «Севмаш» в соответствие с Уставом, а также начато формирование Службы внутреннего аудита на базе существующей Службы внутреннего контроля.</w:t>
      </w:r>
    </w:p>
    <w:p w:rsidR="00727072" w:rsidRPr="00727072" w:rsidRDefault="00727072" w:rsidP="00727072">
      <w:pPr>
        <w:pStyle w:val="ae"/>
        <w:ind w:firstLine="709"/>
      </w:pPr>
      <w:r w:rsidRPr="00727072">
        <w:t>Функции контроля за финансово-хозяйственной деятельностью АО «ПО «Севмаш» закреплены за Ревизионной комиссией, ежегодно избираемой на срок между годовыми собраниями акционеров.</w:t>
      </w:r>
    </w:p>
    <w:p w:rsidR="00727072" w:rsidRPr="00727072" w:rsidRDefault="00727072" w:rsidP="00727072">
      <w:pPr>
        <w:pStyle w:val="ae"/>
        <w:ind w:firstLine="709"/>
      </w:pPr>
      <w:r w:rsidRPr="00727072">
        <w:lastRenderedPageBreak/>
        <w:t>Порядок деятельности ревизионной комиссии определяется внутренним документом Общества (Положением о ревизионной комиссии Общества), утвержденным Общим собранием акционеров.</w:t>
      </w:r>
    </w:p>
    <w:p w:rsidR="00727072" w:rsidRPr="00727072" w:rsidRDefault="00727072" w:rsidP="00727072">
      <w:pPr>
        <w:pStyle w:val="ae"/>
        <w:ind w:firstLine="709"/>
      </w:pPr>
      <w:r w:rsidRPr="00727072">
        <w:t>Ревизионная комиссия проверяет соблюдение Обществом законодательных и иных нормативных правовых актов, регулирующих его деятельность, законность совершаемых Обществом операций, состояние кассы и имущества.</w:t>
      </w:r>
    </w:p>
    <w:p w:rsidR="00727072" w:rsidRPr="00727072" w:rsidRDefault="00727072" w:rsidP="00727072">
      <w:pPr>
        <w:pStyle w:val="ae"/>
        <w:ind w:firstLine="709"/>
        <w:rPr>
          <w:b/>
        </w:rPr>
      </w:pPr>
      <w:r w:rsidRPr="00727072">
        <w:rPr>
          <w:b/>
        </w:rPr>
        <w:t>Раскрытие информации об обществе, информационная политика общества.</w:t>
      </w:r>
    </w:p>
    <w:p w:rsidR="00727072" w:rsidRPr="00727072" w:rsidRDefault="00727072" w:rsidP="00727072">
      <w:pPr>
        <w:pStyle w:val="ae"/>
        <w:ind w:firstLine="709"/>
      </w:pPr>
      <w:r w:rsidRPr="00727072">
        <w:t>Общество своевременно раскрывает полную, актуальную и достоверную информацию об обществе для обеспечения возможности принятия обоснованных решений акционерами общества и инвесторами.</w:t>
      </w:r>
    </w:p>
    <w:p w:rsidR="00727072" w:rsidRPr="00727072" w:rsidRDefault="00727072" w:rsidP="00727072">
      <w:pPr>
        <w:pStyle w:val="ae"/>
        <w:ind w:firstLine="709"/>
      </w:pPr>
      <w:r w:rsidRPr="00727072">
        <w:t>В обществе разработана и внедрена информационная политика, обеспечивающая эффективное информационное взаимодействие общества, акционеров, инвесторов и иных заинтересованных лиц -  Положение об информационной политике утверждено Советом директоров 15.12.2010г. (Протокол № СД-14/2010).</w:t>
      </w:r>
    </w:p>
    <w:p w:rsidR="00727072" w:rsidRPr="00727072" w:rsidRDefault="00727072" w:rsidP="00727072">
      <w:pPr>
        <w:pStyle w:val="ae"/>
        <w:ind w:firstLine="709"/>
      </w:pPr>
      <w:r w:rsidRPr="00727072">
        <w:t xml:space="preserve"> В соответствии с требованиями Росимущества Общество осущес</w:t>
      </w:r>
      <w:r w:rsidR="00AC5CEA">
        <w:t xml:space="preserve">твляет раскрытие </w:t>
      </w:r>
      <w:r w:rsidRPr="00727072">
        <w:t>корпоративной и иной информации посредством личного кабинета на Межведомственном портале по управлению государственной собственностью.</w:t>
      </w:r>
    </w:p>
    <w:p w:rsidR="00727072" w:rsidRPr="00727072" w:rsidRDefault="00727072" w:rsidP="00727072">
      <w:pPr>
        <w:pStyle w:val="ae"/>
        <w:ind w:firstLine="709"/>
      </w:pPr>
      <w:r w:rsidRPr="00727072">
        <w:t xml:space="preserve"> Общество выполняет требования об обязательном раскрытии информации в соответствии с Уставом и утвержденным Банком России Положением о раскрытии информации эмитентами эмиссионных ценных бумаг.</w:t>
      </w:r>
    </w:p>
    <w:p w:rsidR="00727072" w:rsidRPr="00727072" w:rsidRDefault="00727072" w:rsidP="00727072">
      <w:pPr>
        <w:pStyle w:val="ae"/>
        <w:ind w:firstLine="709"/>
        <w:rPr>
          <w:lang w:eastAsia="en-US"/>
        </w:rPr>
      </w:pPr>
      <w:r w:rsidRPr="00727072">
        <w:t xml:space="preserve">Страница эмитента в сети «интернет» для раскрытия информации </w:t>
      </w:r>
      <w:hyperlink r:id="rId23" w:history="1">
        <w:r w:rsidRPr="00727072">
          <w:rPr>
            <w:rStyle w:val="a7"/>
            <w:lang w:eastAsia="en-US"/>
          </w:rPr>
          <w:t>http://www.e-disclosure.ru/portal/company.aspx?id=13354</w:t>
        </w:r>
      </w:hyperlink>
      <w:r w:rsidRPr="00727072">
        <w:rPr>
          <w:lang w:eastAsia="en-US"/>
        </w:rPr>
        <w:t>.</w:t>
      </w:r>
    </w:p>
    <w:p w:rsidR="00727072" w:rsidRPr="00BA0BDD" w:rsidRDefault="00727072" w:rsidP="005053FE">
      <w:pPr>
        <w:rPr>
          <w:b/>
          <w:i/>
          <w:sz w:val="26"/>
          <w:szCs w:val="26"/>
        </w:rPr>
      </w:pPr>
    </w:p>
    <w:p w:rsidR="005053FE" w:rsidRPr="00BA0BDD" w:rsidRDefault="005053FE" w:rsidP="005053FE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6.2.Структура органов управления и контроля</w:t>
      </w:r>
    </w:p>
    <w:p w:rsidR="005053FE" w:rsidRPr="00A603B6" w:rsidRDefault="006B4362" w:rsidP="005053FE">
      <w:pPr>
        <w:widowControl w:val="0"/>
        <w:shd w:val="clear" w:color="auto" w:fill="FFFFFF"/>
        <w:autoSpaceDE w:val="0"/>
        <w:autoSpaceDN w:val="0"/>
        <w:adjustRightInd w:val="0"/>
        <w:spacing w:before="60" w:after="60"/>
        <w:contextualSpacing/>
      </w:pPr>
      <w:r>
        <w:t>В соответствии с Уставом о</w:t>
      </w:r>
      <w:r w:rsidR="005053FE">
        <w:t>бщества о</w:t>
      </w:r>
      <w:r>
        <w:t>рганами управления о</w:t>
      </w:r>
      <w:r w:rsidR="005053FE" w:rsidRPr="00A603B6">
        <w:t>бщества являются:</w:t>
      </w:r>
    </w:p>
    <w:p w:rsidR="005053FE" w:rsidRPr="00A603B6" w:rsidRDefault="005053FE" w:rsidP="005053FE">
      <w:pPr>
        <w:shd w:val="clear" w:color="auto" w:fill="FFFFFF"/>
        <w:tabs>
          <w:tab w:val="left" w:pos="422"/>
        </w:tabs>
        <w:spacing w:before="60" w:after="60"/>
        <w:ind w:left="709"/>
        <w:contextualSpacing/>
      </w:pPr>
      <w:r w:rsidRPr="00A603B6">
        <w:t>- Общее собрание акционеров;</w:t>
      </w:r>
    </w:p>
    <w:p w:rsidR="005053FE" w:rsidRPr="00A603B6" w:rsidRDefault="005053FE" w:rsidP="005053FE">
      <w:pPr>
        <w:shd w:val="clear" w:color="auto" w:fill="FFFFFF"/>
        <w:tabs>
          <w:tab w:val="left" w:pos="422"/>
        </w:tabs>
        <w:spacing w:before="60" w:after="60"/>
        <w:ind w:left="709"/>
        <w:contextualSpacing/>
      </w:pPr>
      <w:r w:rsidRPr="00A603B6">
        <w:t>- Совет директоров;</w:t>
      </w:r>
    </w:p>
    <w:p w:rsidR="005053FE" w:rsidRPr="00A603B6" w:rsidRDefault="005053FE" w:rsidP="005053FE">
      <w:pPr>
        <w:shd w:val="clear" w:color="auto" w:fill="FFFFFF"/>
        <w:tabs>
          <w:tab w:val="left" w:pos="422"/>
        </w:tabs>
        <w:spacing w:before="60" w:after="60"/>
        <w:ind w:left="709"/>
        <w:contextualSpacing/>
      </w:pPr>
      <w:r w:rsidRPr="00A603B6">
        <w:t>- коллегиальный исполнительный орган (Правление);</w:t>
      </w:r>
    </w:p>
    <w:p w:rsidR="005053FE" w:rsidRPr="00A603B6" w:rsidRDefault="005053FE" w:rsidP="005053FE">
      <w:pPr>
        <w:shd w:val="clear" w:color="auto" w:fill="FFFFFF"/>
        <w:tabs>
          <w:tab w:val="left" w:pos="422"/>
        </w:tabs>
        <w:spacing w:before="60" w:after="60"/>
        <w:ind w:left="709"/>
        <w:contextualSpacing/>
      </w:pPr>
      <w:r w:rsidRPr="00A603B6">
        <w:t>- единоличный исполнительный орган (Генеральный директор).</w:t>
      </w:r>
    </w:p>
    <w:p w:rsidR="005053FE" w:rsidRPr="00A603B6" w:rsidRDefault="005053FE" w:rsidP="005053F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60" w:after="60"/>
        <w:contextualSpacing/>
      </w:pPr>
      <w:r w:rsidRPr="00A603B6">
        <w:t>Контроль за финансо</w:t>
      </w:r>
      <w:r w:rsidR="006B4362">
        <w:t>во-хозяйственной деятельностью о</w:t>
      </w:r>
      <w:r w:rsidRPr="00A603B6">
        <w:t>бщества осуществляет Ревизионная комиссия.</w:t>
      </w:r>
    </w:p>
    <w:p w:rsidR="005053FE" w:rsidRPr="00A603B6" w:rsidRDefault="005053FE" w:rsidP="005053FE">
      <w:pPr>
        <w:rPr>
          <w:b/>
          <w:i/>
        </w:rPr>
      </w:pPr>
    </w:p>
    <w:p w:rsidR="005053FE" w:rsidRDefault="006B4362" w:rsidP="009122EB">
      <w:pPr>
        <w:ind w:firstLine="567"/>
      </w:pPr>
      <w:r>
        <w:t>Высшим органом управления о</w:t>
      </w:r>
      <w:r w:rsidR="005053FE" w:rsidRPr="00FD073A">
        <w:t xml:space="preserve">бщества является </w:t>
      </w:r>
      <w:r w:rsidR="005053FE" w:rsidRPr="00CB17FB">
        <w:rPr>
          <w:b/>
        </w:rPr>
        <w:t>общее собрание акционеров</w:t>
      </w:r>
      <w:r w:rsidR="005053FE">
        <w:t>. Общее собрание акционеров в своей работе руководствуется ФЗ №208-ФЗ «Об акционерных общ</w:t>
      </w:r>
      <w:r>
        <w:t>ествах» от 26.12.1995, Уставом о</w:t>
      </w:r>
      <w:r w:rsidR="005053FE">
        <w:t>бщества</w:t>
      </w:r>
      <w:r w:rsidR="005053FE" w:rsidRPr="00F92C74">
        <w:t xml:space="preserve"> </w:t>
      </w:r>
      <w:r w:rsidR="005053FE">
        <w:t>(протокол №5 от 30.09.2015), Положением об общем собрании акционеров</w:t>
      </w:r>
      <w:r w:rsidR="005053FE" w:rsidRPr="00F92C74">
        <w:t xml:space="preserve"> </w:t>
      </w:r>
      <w:r w:rsidR="005053FE">
        <w:t>(протокол №1 от 31.03.2011 года). Полномочия общего собрания акц</w:t>
      </w:r>
      <w:r>
        <w:t>ионеров осуществляют акционеры о</w:t>
      </w:r>
      <w:r w:rsidR="005053FE">
        <w:t>бщества:</w:t>
      </w:r>
    </w:p>
    <w:p w:rsidR="005053FE" w:rsidRDefault="005053FE" w:rsidP="009122EB">
      <w:pPr>
        <w:ind w:firstLine="567"/>
      </w:pPr>
      <w:r>
        <w:t>-Федеральное агентство по управлению государственным имуществом (Росимущество), имеет долю в уставном капитале АО «ПО «Севмаш» в размере 48,50%;</w:t>
      </w:r>
    </w:p>
    <w:p w:rsidR="005053FE" w:rsidRDefault="005053FE" w:rsidP="009122EB">
      <w:pPr>
        <w:ind w:firstLine="567"/>
      </w:pPr>
      <w:r>
        <w:t>-Северный центр судостроения и судоремонта (АО «СЦСС»),</w:t>
      </w:r>
      <w:r w:rsidRPr="00CB17FB">
        <w:t xml:space="preserve"> </w:t>
      </w:r>
      <w:r>
        <w:t>имеет долю в уставном капитале АО «ПО «Севмаш» в размере 51,50%;</w:t>
      </w:r>
    </w:p>
    <w:p w:rsidR="005053FE" w:rsidRPr="00FD073A" w:rsidRDefault="005053FE" w:rsidP="009122EB">
      <w:pPr>
        <w:ind w:firstLine="709"/>
      </w:pPr>
    </w:p>
    <w:p w:rsidR="005053FE" w:rsidRPr="00CB17FB" w:rsidRDefault="005053FE" w:rsidP="009122E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  <w:ind w:firstLine="426"/>
      </w:pPr>
      <w:r w:rsidRPr="00CB17FB">
        <w:rPr>
          <w:b/>
        </w:rPr>
        <w:t xml:space="preserve">Совет директоров </w:t>
      </w:r>
      <w:r w:rsidRPr="00CB17FB">
        <w:t>осуществляет общее руководство деятельностью Общества, за исключением решения вопросов, отнесенных к компетенции Общего собрания акционеров.</w:t>
      </w:r>
      <w:r>
        <w:t xml:space="preserve"> </w:t>
      </w:r>
      <w:r w:rsidRPr="00CB17FB">
        <w:t>Члены Совета директоров избираются Общим собранием акционеров в порядке, предусмотренном Ф</w:t>
      </w:r>
      <w:r>
        <w:t>З</w:t>
      </w:r>
      <w:r w:rsidRPr="00CB17FB">
        <w:t xml:space="preserve"> "Об акционерных обществах"</w:t>
      </w:r>
      <w:r>
        <w:t xml:space="preserve"> и</w:t>
      </w:r>
      <w:r w:rsidRPr="00CB17FB">
        <w:t xml:space="preserve"> Уставом</w:t>
      </w:r>
      <w:r w:rsidRPr="00CB17FB">
        <w:rPr>
          <w:i/>
        </w:rPr>
        <w:t xml:space="preserve">, </w:t>
      </w:r>
      <w:r w:rsidRPr="00CB17FB">
        <w:t>в количестве 7 (семи) членов на срок до следующего годового Общего собрания акционеров.</w:t>
      </w:r>
    </w:p>
    <w:p w:rsidR="005053FE" w:rsidRDefault="005053FE" w:rsidP="009122E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  <w:ind w:firstLine="426"/>
        <w:rPr>
          <w:b/>
          <w:color w:val="000000"/>
        </w:rPr>
      </w:pPr>
      <w:r w:rsidRPr="00CB17FB">
        <w:t>Членом Совета директоров может быть только физическое лицо. Член Совета дирек</w:t>
      </w:r>
      <w:r w:rsidR="006B4362">
        <w:t>торов может не быть акционером о</w:t>
      </w:r>
      <w:r w:rsidRPr="00CB17FB">
        <w:t>бщества.</w:t>
      </w:r>
      <w:r>
        <w:t xml:space="preserve"> </w:t>
      </w:r>
      <w:r w:rsidRPr="00CB17FB">
        <w:t>Лица, избранные в состав Совета директоров, могут переизбираться неограниченное число раз.</w:t>
      </w:r>
      <w:r>
        <w:t xml:space="preserve"> </w:t>
      </w:r>
      <w:r w:rsidRPr="00CB17FB">
        <w:t xml:space="preserve">По решению Общего собрания акционеров членам Совета директоров в период исполнения ими своих обязанностей может выплачиваться вознаграждение и (или) компенсироваться расходы, связанные с </w:t>
      </w:r>
      <w:r w:rsidRPr="00CB17FB">
        <w:lastRenderedPageBreak/>
        <w:t xml:space="preserve">исполнением ими функций членов Совета директоров. Размеры такого вознаграждения и компенсаций устанавливаются решением Общего собрания акционеров. </w:t>
      </w:r>
      <w:r>
        <w:t>Члены Совета директоров в своей работе руководствуется ФЗ №208-ФЗ «Об акционерных общ</w:t>
      </w:r>
      <w:r w:rsidR="00154A25">
        <w:t>ествах» от 26.12.1995</w:t>
      </w:r>
      <w:r>
        <w:t>, Положением о совете директоров (протокол №1 от 31.03.2011 года).</w:t>
      </w:r>
      <w:r w:rsidRPr="00CB17FB">
        <w:rPr>
          <w:b/>
          <w:color w:val="000000"/>
        </w:rPr>
        <w:t xml:space="preserve"> </w:t>
      </w:r>
    </w:p>
    <w:p w:rsidR="005053FE" w:rsidRPr="008634BC" w:rsidRDefault="005053FE" w:rsidP="009122E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  <w:ind w:firstLine="426"/>
      </w:pPr>
      <w:r>
        <w:rPr>
          <w:b/>
          <w:color w:val="000000"/>
        </w:rPr>
        <w:t xml:space="preserve">       </w:t>
      </w:r>
      <w:r w:rsidRPr="008634BC">
        <w:rPr>
          <w:color w:val="000000"/>
        </w:rPr>
        <w:t>Годовым собранием акционеров утверждено «Положение о вознаграждениях, выплачиваемых членам Совета директоров ОАО «ПО «Севмаш»» (протокол №4 от 17.06.2015г.).</w:t>
      </w:r>
      <w:r>
        <w:rPr>
          <w:color w:val="000000"/>
        </w:rPr>
        <w:t xml:space="preserve"> В отчетном 201</w:t>
      </w:r>
      <w:r w:rsidR="006B4362">
        <w:rPr>
          <w:color w:val="000000"/>
        </w:rPr>
        <w:t>5 году члены Совета директоров о</w:t>
      </w:r>
      <w:r>
        <w:rPr>
          <w:color w:val="000000"/>
        </w:rPr>
        <w:t>бщества вознаграждения за работу в составе Совета директоров не получали.</w:t>
      </w:r>
    </w:p>
    <w:p w:rsidR="00CF46CE" w:rsidRDefault="005053FE" w:rsidP="005053FE">
      <w:pPr>
        <w:pStyle w:val="Style30"/>
        <w:widowControl/>
        <w:spacing w:before="120" w:after="120"/>
        <w:jc w:val="both"/>
        <w:rPr>
          <w:bCs/>
        </w:rPr>
      </w:pPr>
      <w:r>
        <w:rPr>
          <w:bCs/>
        </w:rPr>
        <w:t xml:space="preserve">       </w:t>
      </w:r>
    </w:p>
    <w:p w:rsidR="005053FE" w:rsidRPr="00227D0A" w:rsidRDefault="005053FE" w:rsidP="009122EB">
      <w:pPr>
        <w:pStyle w:val="Style30"/>
        <w:widowControl/>
        <w:spacing w:before="120" w:after="120"/>
        <w:ind w:firstLine="426"/>
        <w:jc w:val="both"/>
        <w:rPr>
          <w:bCs/>
        </w:rPr>
      </w:pPr>
      <w:r w:rsidRPr="00227D0A">
        <w:rPr>
          <w:bCs/>
        </w:rPr>
        <w:t>Руко</w:t>
      </w:r>
      <w:r w:rsidR="006B4362">
        <w:rPr>
          <w:bCs/>
        </w:rPr>
        <w:t>водство текущей  деятельностью о</w:t>
      </w:r>
      <w:r w:rsidRPr="00227D0A">
        <w:rPr>
          <w:bCs/>
        </w:rPr>
        <w:t xml:space="preserve">бщества  осуществляется </w:t>
      </w:r>
      <w:r w:rsidRPr="00227D0A">
        <w:rPr>
          <w:b/>
          <w:bCs/>
        </w:rPr>
        <w:t>коллег</w:t>
      </w:r>
      <w:r w:rsidR="006B4362">
        <w:rPr>
          <w:b/>
          <w:bCs/>
        </w:rPr>
        <w:t>иальным исполнительным органом о</w:t>
      </w:r>
      <w:r w:rsidRPr="00227D0A">
        <w:rPr>
          <w:b/>
          <w:bCs/>
        </w:rPr>
        <w:t>бщества (Правлением) и един</w:t>
      </w:r>
      <w:r w:rsidR="006B4362">
        <w:rPr>
          <w:b/>
          <w:bCs/>
        </w:rPr>
        <w:t>оличным исполнительным органом о</w:t>
      </w:r>
      <w:r w:rsidRPr="00227D0A">
        <w:rPr>
          <w:b/>
          <w:bCs/>
        </w:rPr>
        <w:t>бщества (Генеральным директором).</w:t>
      </w:r>
    </w:p>
    <w:p w:rsidR="005053FE" w:rsidRPr="00227D0A" w:rsidRDefault="006B4362" w:rsidP="009122EB">
      <w:pPr>
        <w:pStyle w:val="Style30"/>
        <w:widowControl/>
        <w:spacing w:before="120" w:after="120"/>
        <w:ind w:firstLine="426"/>
        <w:jc w:val="both"/>
        <w:rPr>
          <w:bCs/>
        </w:rPr>
      </w:pPr>
      <w:r>
        <w:rPr>
          <w:bCs/>
        </w:rPr>
        <w:t>Правление о</w:t>
      </w:r>
      <w:r w:rsidR="005053FE" w:rsidRPr="00227D0A">
        <w:rPr>
          <w:bCs/>
        </w:rPr>
        <w:t>бщества и единоличный исполнительный орган  Обществ</w:t>
      </w:r>
      <w:r>
        <w:rPr>
          <w:bCs/>
        </w:rPr>
        <w:t>а подотчетны Совету директоров общества и общему собранию акционеров о</w:t>
      </w:r>
      <w:r w:rsidR="005053FE" w:rsidRPr="00227D0A">
        <w:rPr>
          <w:bCs/>
        </w:rPr>
        <w:t>бщества.</w:t>
      </w:r>
      <w:r w:rsidR="005053FE" w:rsidRPr="00227D0A">
        <w:t xml:space="preserve"> </w:t>
      </w:r>
      <w:r w:rsidR="005053FE" w:rsidRPr="00FF6030">
        <w:t>Правление действует на основании</w:t>
      </w:r>
      <w:r w:rsidR="005053FE">
        <w:t xml:space="preserve"> Федерального закона №208-ФЗ «Об акционерных обществах» от 26.12.1995, Уставом АО «ПО «Севмаш» (протокол №5 от 30.09.2015) и «Положением о Правлении ОАО «ПО «Севмаш»» (протокол №1 от 31.03.2011 года).       </w:t>
      </w:r>
    </w:p>
    <w:p w:rsidR="005053FE" w:rsidRPr="00227D0A" w:rsidRDefault="006B4362" w:rsidP="009122EB">
      <w:pPr>
        <w:pStyle w:val="Style30"/>
        <w:widowControl/>
        <w:spacing w:before="120" w:after="120"/>
        <w:ind w:firstLine="426"/>
        <w:jc w:val="both"/>
      </w:pPr>
      <w:r>
        <w:rPr>
          <w:bCs/>
        </w:rPr>
        <w:t>Генеральный   директор   о</w:t>
      </w:r>
      <w:r w:rsidR="005053FE" w:rsidRPr="00227D0A">
        <w:rPr>
          <w:bCs/>
        </w:rPr>
        <w:t>бщества   является  Председателем Правления   по должности.</w:t>
      </w:r>
      <w:r w:rsidR="005053FE">
        <w:rPr>
          <w:bCs/>
        </w:rPr>
        <w:t xml:space="preserve"> </w:t>
      </w:r>
      <w:r w:rsidR="005053FE" w:rsidRPr="00227D0A">
        <w:t>Ед</w:t>
      </w:r>
      <w:r>
        <w:t>иноличный исполнительный орган о</w:t>
      </w:r>
      <w:r w:rsidR="005053FE" w:rsidRPr="00227D0A">
        <w:t>бщества избирается сроком на 5 (пять) лет.</w:t>
      </w:r>
    </w:p>
    <w:p w:rsidR="00227D0A" w:rsidRPr="00227D0A" w:rsidRDefault="00227D0A" w:rsidP="009122EB">
      <w:pPr>
        <w:pStyle w:val="Style2"/>
        <w:widowControl/>
        <w:tabs>
          <w:tab w:val="left" w:pos="851"/>
        </w:tabs>
        <w:spacing w:before="120" w:after="120" w:line="240" w:lineRule="auto"/>
        <w:ind w:firstLine="426"/>
      </w:pPr>
      <w:r w:rsidRPr="00227D0A">
        <w:t>К</w:t>
      </w:r>
      <w:r w:rsidR="006B4362">
        <w:t>оличественный состав Правления о</w:t>
      </w:r>
      <w:r w:rsidRPr="00227D0A">
        <w:t>бщества о</w:t>
      </w:r>
      <w:r w:rsidR="006B4362">
        <w:t>пределяется Советом директоров</w:t>
      </w:r>
      <w:r w:rsidR="004065FC">
        <w:t xml:space="preserve"> о</w:t>
      </w:r>
      <w:r w:rsidRPr="00227D0A">
        <w:t>бщества по представлению единоличного исполнительного органа. Члены Правления избираются на срок до 3 (трех) лет.</w:t>
      </w:r>
    </w:p>
    <w:p w:rsidR="00227D0A" w:rsidRPr="00227D0A" w:rsidRDefault="00227D0A" w:rsidP="009122EB">
      <w:pPr>
        <w:pStyle w:val="Style30"/>
        <w:widowControl/>
        <w:spacing w:before="120" w:after="120"/>
        <w:ind w:firstLine="426"/>
        <w:jc w:val="both"/>
      </w:pPr>
      <w:r w:rsidRPr="00227D0A">
        <w:t>Дог</w:t>
      </w:r>
      <w:r w:rsidR="006B4362">
        <w:t>овор с каждым членом Правления общества от имени о</w:t>
      </w:r>
      <w:r w:rsidRPr="00227D0A">
        <w:t>бщества подписывается п</w:t>
      </w:r>
      <w:r w:rsidR="006B4362">
        <w:t>редседателем Совета директоров о</w:t>
      </w:r>
      <w:r w:rsidRPr="00227D0A">
        <w:t>бщества либо упо</w:t>
      </w:r>
      <w:r w:rsidR="006B4362">
        <w:t>лномоченным Советом директоров о</w:t>
      </w:r>
      <w:r w:rsidRPr="00227D0A">
        <w:t>бщества лицом в  соответствии с законодательством Российской Федерации.</w:t>
      </w:r>
    </w:p>
    <w:p w:rsidR="00CF46CE" w:rsidRDefault="00CF46CE" w:rsidP="009122EB">
      <w:pPr>
        <w:pStyle w:val="Style30"/>
        <w:widowControl/>
        <w:ind w:firstLine="993"/>
        <w:jc w:val="both"/>
        <w:rPr>
          <w:b/>
        </w:rPr>
      </w:pPr>
    </w:p>
    <w:p w:rsidR="00F92C74" w:rsidRPr="00F92C74" w:rsidRDefault="006B4362" w:rsidP="009122EB">
      <w:pPr>
        <w:pStyle w:val="Style30"/>
        <w:widowControl/>
        <w:ind w:firstLine="426"/>
        <w:jc w:val="both"/>
        <w:rPr>
          <w:bCs/>
        </w:rPr>
      </w:pPr>
      <w:r>
        <w:rPr>
          <w:b/>
        </w:rPr>
        <w:t>Корпоративный секретарь о</w:t>
      </w:r>
      <w:r w:rsidR="00F92C74" w:rsidRPr="002D19AA">
        <w:rPr>
          <w:b/>
        </w:rPr>
        <w:t>бщества</w:t>
      </w:r>
      <w:r w:rsidR="00F92C74" w:rsidRPr="00F92C74">
        <w:t xml:space="preserve"> - </w:t>
      </w:r>
      <w:r>
        <w:rPr>
          <w:color w:val="000000"/>
        </w:rPr>
        <w:t>избирается Советом директоров о</w:t>
      </w:r>
      <w:r w:rsidR="00F92C74" w:rsidRPr="00F92C74">
        <w:rPr>
          <w:color w:val="000000"/>
        </w:rPr>
        <w:t>бщества</w:t>
      </w:r>
      <w:r w:rsidR="002D19AA">
        <w:rPr>
          <w:color w:val="000000"/>
        </w:rPr>
        <w:t>. О</w:t>
      </w:r>
      <w:r w:rsidR="00F92C74" w:rsidRPr="00F92C74">
        <w:rPr>
          <w:color w:val="000000"/>
        </w:rPr>
        <w:t>беспечивает эффективную работу Совета директоров, организует оперативное взаимодейс</w:t>
      </w:r>
      <w:r>
        <w:rPr>
          <w:color w:val="000000"/>
        </w:rPr>
        <w:t>твие между органами управления о</w:t>
      </w:r>
      <w:r w:rsidR="00F92C74" w:rsidRPr="00F92C74">
        <w:rPr>
          <w:color w:val="000000"/>
        </w:rPr>
        <w:t>бщества, должностными лицами, акционерами и другими заинтересованными участниками корпоративных отношений, а также исполняет иные функции в соответствии с Положением о Корпоративном секретаре.</w:t>
      </w:r>
    </w:p>
    <w:p w:rsidR="00E31AA9" w:rsidRPr="004065FC" w:rsidRDefault="002D19AA" w:rsidP="009122EB">
      <w:pPr>
        <w:pStyle w:val="Style30"/>
        <w:widowControl/>
        <w:spacing w:before="120" w:after="120"/>
        <w:ind w:firstLine="426"/>
        <w:jc w:val="both"/>
        <w:rPr>
          <w:bCs/>
        </w:rPr>
      </w:pPr>
      <w:r>
        <w:t xml:space="preserve">Корпоративный секретарь в своей деятельности руководствуется Федеральным законом №208-ФЗ «Об акционерных обществах» от 26.12.1995, Уставом АО «ПО «Севмаш» (протокол №5 от 30.09.2015) и «Положением о Корпоративном секретаре АО «ПО «Севмаш» (протокол СД №23 от 19.10.2011 года).       </w:t>
      </w:r>
    </w:p>
    <w:p w:rsidR="00C86186" w:rsidRDefault="00C86186" w:rsidP="00F824D6">
      <w:pPr>
        <w:rPr>
          <w:b/>
          <w:i/>
          <w:sz w:val="26"/>
          <w:szCs w:val="26"/>
        </w:rPr>
      </w:pPr>
    </w:p>
    <w:p w:rsidR="00C86186" w:rsidRDefault="00C86186" w:rsidP="00F824D6">
      <w:pPr>
        <w:rPr>
          <w:b/>
          <w:i/>
          <w:sz w:val="26"/>
          <w:szCs w:val="26"/>
        </w:rPr>
      </w:pPr>
    </w:p>
    <w:p w:rsidR="005B343E" w:rsidRPr="00BA0BDD" w:rsidRDefault="004757B8" w:rsidP="00F824D6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6.3 Общее собрание акционеров</w:t>
      </w:r>
    </w:p>
    <w:p w:rsidR="004757B8" w:rsidRPr="004757B8" w:rsidRDefault="004757B8" w:rsidP="004757B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60" w:after="60"/>
      </w:pPr>
      <w:r>
        <w:t xml:space="preserve">      </w:t>
      </w:r>
      <w:r w:rsidR="006B4362">
        <w:t>Высшим органом управления о</w:t>
      </w:r>
      <w:r w:rsidRPr="004757B8">
        <w:t>бщества является Общее собрание акционеров.</w:t>
      </w:r>
    </w:p>
    <w:p w:rsidR="004757B8" w:rsidRDefault="004757B8" w:rsidP="004757B8">
      <w:pPr>
        <w:pStyle w:val="af4"/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757B8">
        <w:rPr>
          <w:rFonts w:ascii="Times New Roman" w:hAnsi="Times New Roman"/>
          <w:sz w:val="24"/>
          <w:szCs w:val="24"/>
        </w:rPr>
        <w:t>Вопросы, отнесенные к компетенции общего собрания акционеров, не могут быть переданы на решение Совету дирек</w:t>
      </w:r>
      <w:r w:rsidR="006B4362">
        <w:rPr>
          <w:rFonts w:ascii="Times New Roman" w:hAnsi="Times New Roman"/>
          <w:sz w:val="24"/>
          <w:szCs w:val="24"/>
        </w:rPr>
        <w:t>торов и исполнительным органам о</w:t>
      </w:r>
      <w:r w:rsidRPr="004757B8">
        <w:rPr>
          <w:rFonts w:ascii="Times New Roman" w:hAnsi="Times New Roman"/>
          <w:sz w:val="24"/>
          <w:szCs w:val="24"/>
        </w:rPr>
        <w:t>бщества.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7B8">
        <w:rPr>
          <w:rFonts w:ascii="Times New Roman" w:hAnsi="Times New Roman"/>
          <w:sz w:val="24"/>
          <w:szCs w:val="24"/>
        </w:rPr>
        <w:t xml:space="preserve">Общее собрание акционеров не вправе рассматривать и принимать решения по вопросам, не отнесенным к его компетенции. </w:t>
      </w:r>
    </w:p>
    <w:p w:rsidR="004757B8" w:rsidRDefault="004757B8" w:rsidP="004757B8">
      <w:pPr>
        <w:pStyle w:val="af4"/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757B8">
        <w:rPr>
          <w:rFonts w:ascii="Times New Roman" w:hAnsi="Times New Roman"/>
          <w:sz w:val="24"/>
          <w:szCs w:val="24"/>
        </w:rPr>
        <w:t>Общее собрание акционеров в своей работе руководствуется ФЗ №208-ФЗ «Об акционерных общ</w:t>
      </w:r>
      <w:r w:rsidR="006B4362">
        <w:rPr>
          <w:rFonts w:ascii="Times New Roman" w:hAnsi="Times New Roman"/>
          <w:sz w:val="24"/>
          <w:szCs w:val="24"/>
        </w:rPr>
        <w:t>ествах» от 26.12.1995, Уставом о</w:t>
      </w:r>
      <w:r w:rsidRPr="004757B8">
        <w:rPr>
          <w:rFonts w:ascii="Times New Roman" w:hAnsi="Times New Roman"/>
          <w:sz w:val="24"/>
          <w:szCs w:val="24"/>
        </w:rPr>
        <w:t>бщества (протокол №5 от 30.09.2015), Положением об общем собрании акционеров (протокол №1 от 31.03.2011 года).</w:t>
      </w:r>
    </w:p>
    <w:p w:rsidR="00E868D1" w:rsidRDefault="00E868D1" w:rsidP="004757B8">
      <w:pPr>
        <w:pStyle w:val="af4"/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E868D1" w:rsidRDefault="00E868D1" w:rsidP="004757B8">
      <w:pPr>
        <w:pStyle w:val="af4"/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E868D1" w:rsidRPr="00E868D1" w:rsidRDefault="00E868D1" w:rsidP="004757B8">
      <w:pPr>
        <w:pStyle w:val="af4"/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60" w:after="60" w:line="240" w:lineRule="auto"/>
        <w:ind w:left="0"/>
        <w:contextualSpacing w:val="0"/>
        <w:rPr>
          <w:rFonts w:ascii="Times New Roman" w:hAnsi="Times New Roman"/>
          <w:b/>
          <w:i/>
          <w:sz w:val="24"/>
          <w:szCs w:val="24"/>
        </w:rPr>
      </w:pPr>
      <w:r w:rsidRPr="00E868D1">
        <w:rPr>
          <w:rFonts w:ascii="Times New Roman" w:hAnsi="Times New Roman"/>
          <w:b/>
          <w:i/>
          <w:sz w:val="24"/>
          <w:szCs w:val="24"/>
        </w:rPr>
        <w:t>Информация об общих собраниях акционеров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732"/>
      </w:tblGrid>
      <w:tr w:rsidR="004757B8" w:rsidRPr="009443F5" w:rsidTr="00306305">
        <w:trPr>
          <w:trHeight w:val="4576"/>
        </w:trPr>
        <w:tc>
          <w:tcPr>
            <w:tcW w:w="3348" w:type="dxa"/>
          </w:tcPr>
          <w:p w:rsidR="004757B8" w:rsidRPr="004757B8" w:rsidRDefault="004757B8" w:rsidP="00306305">
            <w:r w:rsidRPr="004757B8">
              <w:rPr>
                <w:sz w:val="22"/>
                <w:szCs w:val="22"/>
              </w:rPr>
              <w:t>Протокол № 4 годового общего собрания акционеров АО «ПО «Севмаш» от 17.06.2015.</w:t>
            </w:r>
          </w:p>
          <w:p w:rsidR="004757B8" w:rsidRPr="00065A47" w:rsidRDefault="004757B8" w:rsidP="00306305"/>
        </w:tc>
        <w:tc>
          <w:tcPr>
            <w:tcW w:w="6732" w:type="dxa"/>
          </w:tcPr>
          <w:p w:rsidR="004757B8" w:rsidRPr="004757B8" w:rsidRDefault="004757B8" w:rsidP="004757B8">
            <w:pPr>
              <w:tabs>
                <w:tab w:val="left" w:pos="1134"/>
              </w:tabs>
              <w:spacing w:after="60"/>
              <w:rPr>
                <w:color w:val="000000"/>
                <w:sz w:val="22"/>
                <w:szCs w:val="22"/>
              </w:rPr>
            </w:pPr>
            <w:r w:rsidRPr="004757B8">
              <w:rPr>
                <w:sz w:val="22"/>
                <w:szCs w:val="22"/>
              </w:rPr>
              <w:t>1.</w:t>
            </w:r>
            <w:r w:rsidR="006B4362">
              <w:rPr>
                <w:color w:val="000000"/>
                <w:sz w:val="22"/>
                <w:szCs w:val="22"/>
              </w:rPr>
              <w:t>Утверждение годового отчета о</w:t>
            </w:r>
            <w:r w:rsidRPr="004757B8">
              <w:rPr>
                <w:color w:val="000000"/>
                <w:sz w:val="22"/>
                <w:szCs w:val="22"/>
              </w:rPr>
              <w:t xml:space="preserve">бщества </w:t>
            </w:r>
          </w:p>
          <w:p w:rsidR="004757B8" w:rsidRPr="004757B8" w:rsidRDefault="004757B8" w:rsidP="004757B8">
            <w:pPr>
              <w:tabs>
                <w:tab w:val="left" w:pos="1134"/>
              </w:tabs>
              <w:spacing w:after="60"/>
              <w:rPr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>2.Утверждение годовой бухгалтерской отчетности, в том числе отчетов о прибылях и убытках (счетов прибылей и убытков) Общества.</w:t>
            </w:r>
          </w:p>
          <w:p w:rsidR="004757B8" w:rsidRPr="004757B8" w:rsidRDefault="006B4362" w:rsidP="004757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60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3.Распределение прибыли о</w:t>
            </w:r>
            <w:r w:rsidR="004757B8" w:rsidRPr="004757B8">
              <w:rPr>
                <w:color w:val="000000"/>
                <w:sz w:val="22"/>
                <w:szCs w:val="22"/>
              </w:rPr>
              <w:t>бщества по результатам 2014года.</w:t>
            </w:r>
          </w:p>
          <w:p w:rsidR="004757B8" w:rsidRPr="004757B8" w:rsidRDefault="004757B8" w:rsidP="004757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60"/>
              <w:rPr>
                <w:b/>
                <w:noProof/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 xml:space="preserve">4.О размере, сроке и форме выплаты дивидендов по результатам 2014 года. </w:t>
            </w:r>
          </w:p>
          <w:p w:rsidR="004757B8" w:rsidRPr="004757B8" w:rsidRDefault="004757B8" w:rsidP="004757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60"/>
              <w:rPr>
                <w:b/>
                <w:noProof/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>5.Об утверждении Положения о вознаграждениях, выплачиваемых членам Совета директоров ОАО «ПО «Севмаш».</w:t>
            </w:r>
          </w:p>
          <w:p w:rsidR="004757B8" w:rsidRPr="004757B8" w:rsidRDefault="004757B8" w:rsidP="004757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60"/>
              <w:rPr>
                <w:b/>
                <w:noProof/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>6.О выплате вознаграждения за работу в составе Совета директоров членам Совета директоров – негосударственным служащим в размере, установ</w:t>
            </w:r>
            <w:r w:rsidR="006B4362">
              <w:rPr>
                <w:color w:val="000000"/>
                <w:sz w:val="22"/>
                <w:szCs w:val="22"/>
              </w:rPr>
              <w:t>ленном внутренними документами о</w:t>
            </w:r>
            <w:r w:rsidRPr="004757B8">
              <w:rPr>
                <w:color w:val="000000"/>
                <w:sz w:val="22"/>
                <w:szCs w:val="22"/>
              </w:rPr>
              <w:t>бщества.</w:t>
            </w:r>
          </w:p>
          <w:p w:rsidR="004757B8" w:rsidRPr="004757B8" w:rsidRDefault="004757B8" w:rsidP="004757B8">
            <w:pPr>
              <w:tabs>
                <w:tab w:val="left" w:pos="1134"/>
              </w:tabs>
              <w:spacing w:after="60"/>
              <w:rPr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>7.Изб</w:t>
            </w:r>
            <w:r w:rsidR="006B4362">
              <w:rPr>
                <w:color w:val="000000"/>
                <w:sz w:val="22"/>
                <w:szCs w:val="22"/>
              </w:rPr>
              <w:t>рание членов Совета директоров о</w:t>
            </w:r>
            <w:r w:rsidRPr="004757B8">
              <w:rPr>
                <w:color w:val="000000"/>
                <w:sz w:val="22"/>
                <w:szCs w:val="22"/>
              </w:rPr>
              <w:t>бщества.</w:t>
            </w:r>
          </w:p>
          <w:p w:rsidR="004757B8" w:rsidRPr="004757B8" w:rsidRDefault="004757B8" w:rsidP="004757B8">
            <w:pPr>
              <w:tabs>
                <w:tab w:val="left" w:pos="1134"/>
              </w:tabs>
              <w:spacing w:after="60"/>
              <w:rPr>
                <w:color w:val="000000"/>
                <w:sz w:val="22"/>
                <w:szCs w:val="22"/>
              </w:rPr>
            </w:pPr>
            <w:r w:rsidRPr="004757B8">
              <w:rPr>
                <w:color w:val="000000"/>
                <w:sz w:val="22"/>
                <w:szCs w:val="22"/>
              </w:rPr>
              <w:t>8.Избран</w:t>
            </w:r>
            <w:r w:rsidR="006B4362">
              <w:rPr>
                <w:color w:val="000000"/>
                <w:sz w:val="22"/>
                <w:szCs w:val="22"/>
              </w:rPr>
              <w:t>ие членов ревизионной комиссии о</w:t>
            </w:r>
            <w:r w:rsidRPr="004757B8">
              <w:rPr>
                <w:color w:val="000000"/>
                <w:sz w:val="22"/>
                <w:szCs w:val="22"/>
              </w:rPr>
              <w:t>бщества.</w:t>
            </w:r>
          </w:p>
          <w:p w:rsidR="004757B8" w:rsidRPr="004757B8" w:rsidRDefault="006B4362" w:rsidP="004757B8">
            <w:pPr>
              <w:tabs>
                <w:tab w:val="left" w:pos="1134"/>
              </w:tabs>
              <w:spacing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9.Утверждение аудитора о</w:t>
            </w:r>
            <w:r w:rsidR="004757B8" w:rsidRPr="004757B8">
              <w:rPr>
                <w:color w:val="000000"/>
                <w:sz w:val="22"/>
                <w:szCs w:val="22"/>
              </w:rPr>
              <w:t>бщества.</w:t>
            </w:r>
          </w:p>
          <w:p w:rsidR="004757B8" w:rsidRPr="009443F5" w:rsidRDefault="004757B8" w:rsidP="004757B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60"/>
            </w:pPr>
            <w:r w:rsidRPr="004757B8">
              <w:rPr>
                <w:color w:val="000000"/>
                <w:sz w:val="22"/>
                <w:szCs w:val="22"/>
              </w:rPr>
              <w:t>10.Одобрение сделок, в совершении которых имеется заинтересованность, которые могут быть совершены между ОАО «ПО «Севмаш» и заинтересованными лицами в бу</w:t>
            </w:r>
            <w:r w:rsidR="006B4362">
              <w:rPr>
                <w:color w:val="000000"/>
                <w:sz w:val="22"/>
                <w:szCs w:val="22"/>
              </w:rPr>
              <w:t>дущем в процессе осуществления о</w:t>
            </w:r>
            <w:r w:rsidRPr="004757B8">
              <w:rPr>
                <w:color w:val="000000"/>
                <w:sz w:val="22"/>
                <w:szCs w:val="22"/>
              </w:rPr>
              <w:t xml:space="preserve">бществом его обычной хозяйственной деятельности. </w:t>
            </w:r>
          </w:p>
        </w:tc>
      </w:tr>
      <w:tr w:rsidR="004757B8" w:rsidRPr="009443F5" w:rsidTr="004757B8">
        <w:trPr>
          <w:trHeight w:val="1006"/>
        </w:trPr>
        <w:tc>
          <w:tcPr>
            <w:tcW w:w="3348" w:type="dxa"/>
          </w:tcPr>
          <w:p w:rsidR="004757B8" w:rsidRPr="0078104A" w:rsidRDefault="0078104A" w:rsidP="00306305">
            <w:pPr>
              <w:rPr>
                <w:sz w:val="22"/>
                <w:szCs w:val="22"/>
              </w:rPr>
            </w:pPr>
            <w:r w:rsidRPr="0078104A">
              <w:rPr>
                <w:sz w:val="22"/>
                <w:szCs w:val="22"/>
              </w:rPr>
              <w:t>Протокол №1 внеочередного общего собрания акционеров ОАО «ПО «Севмаш» от 02.02.2015</w:t>
            </w:r>
          </w:p>
        </w:tc>
        <w:tc>
          <w:tcPr>
            <w:tcW w:w="6732" w:type="dxa"/>
          </w:tcPr>
          <w:p w:rsidR="0078104A" w:rsidRPr="0078104A" w:rsidRDefault="0078104A" w:rsidP="0078104A">
            <w:pPr>
              <w:pStyle w:val="af"/>
              <w:tabs>
                <w:tab w:val="left" w:pos="0"/>
                <w:tab w:val="left" w:pos="426"/>
                <w:tab w:val="left" w:pos="851"/>
                <w:tab w:val="left" w:pos="6237"/>
              </w:tabs>
              <w:snapToGrid w:val="0"/>
              <w:spacing w:after="0"/>
              <w:rPr>
                <w:sz w:val="22"/>
                <w:szCs w:val="22"/>
              </w:rPr>
            </w:pPr>
            <w:r w:rsidRPr="0078104A">
              <w:rPr>
                <w:sz w:val="22"/>
                <w:szCs w:val="22"/>
              </w:rPr>
              <w:t>1.Утверждение внутренних документов, регулирующих деятельность органов управления.</w:t>
            </w:r>
          </w:p>
          <w:p w:rsidR="004757B8" w:rsidRPr="0078104A" w:rsidRDefault="0078104A" w:rsidP="0078104A">
            <w:pPr>
              <w:pStyle w:val="af"/>
              <w:tabs>
                <w:tab w:val="left" w:pos="0"/>
                <w:tab w:val="left" w:pos="426"/>
                <w:tab w:val="left" w:pos="851"/>
                <w:tab w:val="left" w:pos="6237"/>
              </w:tabs>
              <w:autoSpaceDE w:val="0"/>
              <w:autoSpaceDN w:val="0"/>
              <w:adjustRightInd w:val="0"/>
              <w:snapToGrid w:val="0"/>
              <w:spacing w:after="60"/>
              <w:rPr>
                <w:sz w:val="22"/>
                <w:szCs w:val="22"/>
              </w:rPr>
            </w:pPr>
            <w:r w:rsidRPr="0078104A">
              <w:rPr>
                <w:sz w:val="22"/>
                <w:szCs w:val="22"/>
              </w:rPr>
              <w:t xml:space="preserve">2.Одобрение сделок, в совершении которых имеется заинтересованность. </w:t>
            </w:r>
          </w:p>
        </w:tc>
      </w:tr>
      <w:tr w:rsidR="004757B8" w:rsidRPr="009443F5" w:rsidTr="004757B8">
        <w:trPr>
          <w:trHeight w:val="1006"/>
        </w:trPr>
        <w:tc>
          <w:tcPr>
            <w:tcW w:w="3348" w:type="dxa"/>
          </w:tcPr>
          <w:p w:rsidR="004757B8" w:rsidRDefault="0078104A" w:rsidP="0078104A">
            <w:pPr>
              <w:rPr>
                <w:b/>
                <w:sz w:val="22"/>
                <w:szCs w:val="22"/>
              </w:rPr>
            </w:pPr>
            <w:r w:rsidRPr="0078104A">
              <w:rPr>
                <w:sz w:val="22"/>
                <w:szCs w:val="22"/>
              </w:rPr>
              <w:t>Протокол №</w:t>
            </w:r>
            <w:r>
              <w:rPr>
                <w:sz w:val="22"/>
                <w:szCs w:val="22"/>
              </w:rPr>
              <w:t>2</w:t>
            </w:r>
            <w:r w:rsidRPr="0078104A">
              <w:rPr>
                <w:sz w:val="22"/>
                <w:szCs w:val="22"/>
              </w:rPr>
              <w:t xml:space="preserve"> внеочередного общего собрания акционеров ОАО «ПО «Севмаш» </w:t>
            </w:r>
            <w:r>
              <w:rPr>
                <w:sz w:val="22"/>
                <w:szCs w:val="22"/>
              </w:rPr>
              <w:t>от 17.03</w:t>
            </w:r>
            <w:r w:rsidRPr="0078104A">
              <w:rPr>
                <w:sz w:val="22"/>
                <w:szCs w:val="22"/>
              </w:rPr>
              <w:t>.2015</w:t>
            </w:r>
          </w:p>
        </w:tc>
        <w:tc>
          <w:tcPr>
            <w:tcW w:w="6732" w:type="dxa"/>
          </w:tcPr>
          <w:p w:rsidR="0078104A" w:rsidRPr="0078104A" w:rsidRDefault="0078104A" w:rsidP="00781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8104A">
              <w:rPr>
                <w:sz w:val="22"/>
                <w:szCs w:val="22"/>
              </w:rPr>
              <w:t>Одобрение сделок, в совершении которых имеется заинтересованность.</w:t>
            </w:r>
          </w:p>
          <w:p w:rsidR="004757B8" w:rsidRPr="009443F5" w:rsidRDefault="0078104A" w:rsidP="0078104A">
            <w:pPr>
              <w:pStyle w:val="af"/>
              <w:tabs>
                <w:tab w:val="left" w:pos="0"/>
                <w:tab w:val="left" w:pos="426"/>
                <w:tab w:val="left" w:pos="851"/>
                <w:tab w:val="left" w:pos="6237"/>
              </w:tabs>
              <w:autoSpaceDE w:val="0"/>
              <w:autoSpaceDN w:val="0"/>
              <w:adjustRightInd w:val="0"/>
              <w:snapToGrid w:val="0"/>
              <w:spacing w:after="60"/>
              <w:rPr>
                <w:sz w:val="22"/>
                <w:szCs w:val="22"/>
              </w:rPr>
            </w:pPr>
            <w:r w:rsidRPr="0078104A">
              <w:rPr>
                <w:bCs/>
                <w:sz w:val="22"/>
                <w:szCs w:val="22"/>
              </w:rPr>
              <w:t>2.Одобрение сделок, в совершении которых имеется заинтересованность, которые могут быть совершены в бу</w:t>
            </w:r>
            <w:r w:rsidR="006B4362">
              <w:rPr>
                <w:bCs/>
                <w:sz w:val="22"/>
                <w:szCs w:val="22"/>
              </w:rPr>
              <w:t>дущем в процессе осуществления о</w:t>
            </w:r>
            <w:r w:rsidRPr="0078104A">
              <w:rPr>
                <w:bCs/>
                <w:sz w:val="22"/>
                <w:szCs w:val="22"/>
              </w:rPr>
              <w:t>бществом его обычной хозяйственной деятельности</w:t>
            </w:r>
            <w:r w:rsidRPr="0078104A">
              <w:rPr>
                <w:sz w:val="22"/>
                <w:szCs w:val="22"/>
              </w:rPr>
              <w:t>.</w:t>
            </w:r>
          </w:p>
        </w:tc>
      </w:tr>
      <w:tr w:rsidR="004757B8" w:rsidRPr="009443F5" w:rsidTr="004757B8">
        <w:trPr>
          <w:trHeight w:val="1006"/>
        </w:trPr>
        <w:tc>
          <w:tcPr>
            <w:tcW w:w="3348" w:type="dxa"/>
          </w:tcPr>
          <w:p w:rsidR="004757B8" w:rsidRDefault="0078104A" w:rsidP="0078104A">
            <w:pPr>
              <w:rPr>
                <w:b/>
                <w:sz w:val="22"/>
                <w:szCs w:val="22"/>
              </w:rPr>
            </w:pPr>
            <w:r w:rsidRPr="0078104A">
              <w:rPr>
                <w:sz w:val="22"/>
                <w:szCs w:val="22"/>
              </w:rPr>
              <w:t>Протокол №</w:t>
            </w:r>
            <w:r>
              <w:rPr>
                <w:sz w:val="22"/>
                <w:szCs w:val="22"/>
              </w:rPr>
              <w:t>3</w:t>
            </w:r>
            <w:r w:rsidRPr="0078104A">
              <w:rPr>
                <w:sz w:val="22"/>
                <w:szCs w:val="22"/>
              </w:rPr>
              <w:t xml:space="preserve"> внеочередного общего собрания акционеров ОАО «ПО «Севмаш» </w:t>
            </w:r>
            <w:r>
              <w:rPr>
                <w:sz w:val="22"/>
                <w:szCs w:val="22"/>
              </w:rPr>
              <w:t>от 08.06</w:t>
            </w:r>
            <w:r w:rsidRPr="0078104A">
              <w:rPr>
                <w:sz w:val="22"/>
                <w:szCs w:val="22"/>
              </w:rPr>
              <w:t>.2015</w:t>
            </w:r>
          </w:p>
        </w:tc>
        <w:tc>
          <w:tcPr>
            <w:tcW w:w="6732" w:type="dxa"/>
          </w:tcPr>
          <w:p w:rsidR="004757B8" w:rsidRDefault="0078104A" w:rsidP="00306305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1.Утверждение Положения о компенсациях, выплачиваемых членам Совета директоров ОАО «ПО «Севмаш».</w:t>
            </w:r>
          </w:p>
          <w:p w:rsidR="0078104A" w:rsidRDefault="0078104A" w:rsidP="00306305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2.Внесение изменений в решение внеочередного общего собрания от 06 июня 2014</w:t>
            </w:r>
            <w:r w:rsidR="004710B1">
              <w:rPr>
                <w:sz w:val="22"/>
                <w:szCs w:val="22"/>
              </w:rPr>
              <w:t xml:space="preserve"> года об увеличении уставного капитала путем размещения дополнительных акций.</w:t>
            </w:r>
          </w:p>
          <w:p w:rsidR="004710B1" w:rsidRPr="009443F5" w:rsidRDefault="004710B1" w:rsidP="00306305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3.Внесение изменений в решение о дополнительном выпуске ценных бумаг ОАО «ПО «Севмаш», утвержденное Советом директоров ОАО «ПО «Севмаш» 09 июня 2014 года (Протокол № СД-08/2014 от 09.06.214), зарегистрированное Банком России 17.06.2014 (рег. №1-01-55382-Е-005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). </w:t>
            </w:r>
          </w:p>
        </w:tc>
      </w:tr>
    </w:tbl>
    <w:p w:rsidR="004757B8" w:rsidRDefault="004757B8" w:rsidP="00F824D6">
      <w:pPr>
        <w:rPr>
          <w:b/>
          <w:i/>
        </w:rPr>
        <w:sectPr w:rsidR="004757B8" w:rsidSect="004757B8">
          <w:pgSz w:w="11906" w:h="16838"/>
          <w:pgMar w:top="737" w:right="992" w:bottom="1134" w:left="1304" w:header="709" w:footer="873" w:gutter="0"/>
          <w:cols w:space="708"/>
          <w:titlePg/>
          <w:docGrid w:linePitch="360"/>
        </w:sectPr>
      </w:pPr>
    </w:p>
    <w:p w:rsidR="00F824D6" w:rsidRDefault="00921305" w:rsidP="00F824D6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lastRenderedPageBreak/>
        <w:t>6</w:t>
      </w:r>
      <w:r w:rsidR="00F824D6" w:rsidRPr="00BA0BDD">
        <w:rPr>
          <w:b/>
          <w:i/>
          <w:sz w:val="26"/>
          <w:szCs w:val="26"/>
        </w:rPr>
        <w:t>.4. Совет директоров</w:t>
      </w:r>
    </w:p>
    <w:p w:rsidR="001D79B3" w:rsidRPr="00BA0BDD" w:rsidRDefault="001D79B3" w:rsidP="00F824D6">
      <w:pPr>
        <w:rPr>
          <w:b/>
          <w:i/>
          <w:sz w:val="26"/>
          <w:szCs w:val="26"/>
        </w:rPr>
      </w:pPr>
    </w:p>
    <w:p w:rsidR="00F824D6" w:rsidRDefault="00D707CF" w:rsidP="00F824D6">
      <w:pPr>
        <w:shd w:val="clear" w:color="auto" w:fill="FFFFFF"/>
        <w:ind w:right="-34"/>
      </w:pPr>
      <w:r>
        <w:t xml:space="preserve">      </w:t>
      </w:r>
      <w:r w:rsidR="00F824D6">
        <w:t>Совет директоров осуществляет о</w:t>
      </w:r>
      <w:r w:rsidR="006B4362">
        <w:t>бщее руководство деятельностью о</w:t>
      </w:r>
      <w:r w:rsidR="00F824D6">
        <w:t xml:space="preserve">бщества, за исключением решения вопросов, отнесенных к компетенции общего собрания акционеров. </w:t>
      </w:r>
    </w:p>
    <w:p w:rsidR="00F824D6" w:rsidRDefault="00F824D6" w:rsidP="00F824D6">
      <w:pPr>
        <w:ind w:firstLine="360"/>
      </w:pPr>
      <w:r>
        <w:t xml:space="preserve">Совет директоров избирается общим собранием акционеров и состоит из 7 членов. Членом Совета директоров может быть только физическое лицо, </w:t>
      </w:r>
      <w:r w:rsidR="006B4362">
        <w:t>которое не является акционером о</w:t>
      </w:r>
      <w:r>
        <w:t xml:space="preserve">бщества. Лица, избранные в состав Совета директоров могут переизбираться неограниченное количество раз. По решению общего собрания акционеров членам Совета директоров в период исполнения ими своих обязанностей может выплачиваться вознаграждение. </w:t>
      </w:r>
    </w:p>
    <w:p w:rsidR="00F824D6" w:rsidRDefault="00AC5CEA" w:rsidP="00F824D6">
      <w:pPr>
        <w:ind w:firstLine="360"/>
      </w:pPr>
      <w:r>
        <w:t>Годовым</w:t>
      </w:r>
      <w:r w:rsidR="006B4362">
        <w:t xml:space="preserve"> общим собранием акционеров о</w:t>
      </w:r>
      <w:r w:rsidR="00F824D6">
        <w:t>бщества утверждено Положение о вознаграждении членов Совета директ</w:t>
      </w:r>
      <w:r>
        <w:t>оров АО «ПО «Севмаш» (Протокол ГОСА №4 от 17.06</w:t>
      </w:r>
      <w:r w:rsidR="00F824D6">
        <w:t>.2015г.).</w:t>
      </w:r>
      <w:r w:rsidR="00F824D6" w:rsidRPr="00651F56">
        <w:t xml:space="preserve"> </w:t>
      </w:r>
    </w:p>
    <w:p w:rsidR="00F824D6" w:rsidRPr="00651F56" w:rsidRDefault="00F824D6" w:rsidP="00F824D6">
      <w:pPr>
        <w:ind w:firstLine="360"/>
        <w:rPr>
          <w:b/>
          <w:i/>
          <w:u w:val="single"/>
        </w:rPr>
      </w:pPr>
      <w:r w:rsidRPr="00651F56">
        <w:t>Члены Совета директоров общества в 2015 году вознаграждений за работу в Совете директоров не получали.</w:t>
      </w:r>
    </w:p>
    <w:p w:rsidR="005B343E" w:rsidRDefault="005B343E" w:rsidP="00D707CF">
      <w:pPr>
        <w:rPr>
          <w:b/>
          <w:bCs/>
          <w:i/>
          <w:sz w:val="25"/>
          <w:szCs w:val="25"/>
        </w:rPr>
      </w:pPr>
    </w:p>
    <w:p w:rsidR="001D79B3" w:rsidRDefault="001D79B3" w:rsidP="00D707CF">
      <w:pPr>
        <w:rPr>
          <w:b/>
          <w:bCs/>
          <w:i/>
          <w:sz w:val="25"/>
          <w:szCs w:val="25"/>
        </w:rPr>
      </w:pPr>
    </w:p>
    <w:p w:rsidR="00D707CF" w:rsidRPr="00D707CF" w:rsidRDefault="00D707CF" w:rsidP="00D707CF">
      <w:pPr>
        <w:rPr>
          <w:i/>
          <w:sz w:val="25"/>
          <w:szCs w:val="25"/>
        </w:rPr>
      </w:pPr>
      <w:r w:rsidRPr="00D707CF">
        <w:rPr>
          <w:b/>
          <w:bCs/>
          <w:i/>
          <w:sz w:val="25"/>
          <w:szCs w:val="25"/>
        </w:rPr>
        <w:t>Председатель Совета директоров</w:t>
      </w:r>
      <w:r w:rsidRPr="00D707CF">
        <w:rPr>
          <w:i/>
          <w:sz w:val="25"/>
          <w:szCs w:val="25"/>
        </w:rPr>
        <w:t xml:space="preserve">: 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3827"/>
        <w:gridCol w:w="1701"/>
        <w:gridCol w:w="1548"/>
        <w:gridCol w:w="1440"/>
        <w:gridCol w:w="1260"/>
        <w:gridCol w:w="1139"/>
      </w:tblGrid>
      <w:tr w:rsidR="00D707CF" w:rsidRPr="00D0156F" w:rsidTr="001D79B3">
        <w:tc>
          <w:tcPr>
            <w:tcW w:w="1980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Фамилия</w:t>
            </w:r>
          </w:p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Имя</w:t>
            </w:r>
          </w:p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44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827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Образование и специальность по диплому</w:t>
            </w:r>
          </w:p>
        </w:tc>
        <w:tc>
          <w:tcPr>
            <w:tcW w:w="1701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Место работы</w:t>
            </w:r>
          </w:p>
        </w:tc>
        <w:tc>
          <w:tcPr>
            <w:tcW w:w="1548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Должности по основному месту работы</w:t>
            </w:r>
          </w:p>
          <w:p w:rsidR="00D707CF" w:rsidRPr="00CE67DC" w:rsidRDefault="00D707CF" w:rsidP="007416A6">
            <w:pPr>
              <w:ind w:left="33" w:hanging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избрания в совет директоров</w:t>
            </w:r>
          </w:p>
        </w:tc>
        <w:tc>
          <w:tcPr>
            <w:tcW w:w="1260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акций в уставном капитале общества (%)</w:t>
            </w:r>
          </w:p>
        </w:tc>
        <w:tc>
          <w:tcPr>
            <w:tcW w:w="1139" w:type="dxa"/>
            <w:shd w:val="clear" w:color="auto" w:fill="D9D9D9"/>
          </w:tcPr>
          <w:p w:rsidR="00D707CF" w:rsidRPr="00CE67DC" w:rsidRDefault="00D707CF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голосующих акций общества (%)</w:t>
            </w:r>
          </w:p>
        </w:tc>
      </w:tr>
      <w:tr w:rsidR="00D707CF" w:rsidRPr="00D0156F" w:rsidTr="001D79B3">
        <w:tc>
          <w:tcPr>
            <w:tcW w:w="1980" w:type="dxa"/>
          </w:tcPr>
          <w:p w:rsidR="00D707CF" w:rsidRPr="00CE67DC" w:rsidRDefault="00D707CF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Поспелов Владимир Яковлевич</w:t>
            </w:r>
          </w:p>
        </w:tc>
        <w:tc>
          <w:tcPr>
            <w:tcW w:w="1744" w:type="dxa"/>
          </w:tcPr>
          <w:p w:rsidR="00D707CF" w:rsidRPr="00CE67DC" w:rsidRDefault="00D707CF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21.07.1954 </w:t>
            </w:r>
          </w:p>
          <w:p w:rsidR="00D707CF" w:rsidRPr="00CE67DC" w:rsidRDefault="00D707CF" w:rsidP="007416A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827" w:type="dxa"/>
          </w:tcPr>
          <w:p w:rsidR="00D707CF" w:rsidRPr="00CE67DC" w:rsidRDefault="001D79B3" w:rsidP="007416A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1980 год – Севмаш ВТУЗ </w:t>
            </w:r>
            <w:r w:rsidR="00D707CF" w:rsidRPr="00CE67DC">
              <w:rPr>
                <w:noProof/>
                <w:sz w:val="20"/>
                <w:szCs w:val="20"/>
              </w:rPr>
              <w:t>(электрооборудование судов),</w:t>
            </w:r>
          </w:p>
          <w:p w:rsidR="00D707CF" w:rsidRPr="00CE67DC" w:rsidRDefault="00D707CF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1993 год -  Ленинградский кораблестроительный институт (экономика судостроительной промышленности),</w:t>
            </w:r>
          </w:p>
          <w:p w:rsidR="00D707CF" w:rsidRPr="00CE67DC" w:rsidRDefault="00D707CF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2002 год – Военная академия Генерального штаба ВС РФ (оборона и обеспечение безопасности РФ), факультет переподготовки и повышения квалификации.</w:t>
            </w:r>
          </w:p>
        </w:tc>
        <w:tc>
          <w:tcPr>
            <w:tcW w:w="1701" w:type="dxa"/>
          </w:tcPr>
          <w:p w:rsidR="00D707CF" w:rsidRPr="00CE67DC" w:rsidRDefault="00D707CF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Военно промышленная комиссия </w:t>
            </w:r>
          </w:p>
        </w:tc>
        <w:tc>
          <w:tcPr>
            <w:tcW w:w="1548" w:type="dxa"/>
          </w:tcPr>
          <w:p w:rsidR="00D707CF" w:rsidRPr="00CE67DC" w:rsidRDefault="00D707CF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Член ВПК </w:t>
            </w:r>
          </w:p>
        </w:tc>
        <w:tc>
          <w:tcPr>
            <w:tcW w:w="1440" w:type="dxa"/>
          </w:tcPr>
          <w:p w:rsidR="00D707CF" w:rsidRPr="00CE67DC" w:rsidRDefault="00D707CF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Протокол  № СД-14/2015 от 30.07.2015</w:t>
            </w:r>
          </w:p>
        </w:tc>
        <w:tc>
          <w:tcPr>
            <w:tcW w:w="1260" w:type="dxa"/>
          </w:tcPr>
          <w:p w:rsidR="00D707CF" w:rsidRPr="00CE67DC" w:rsidRDefault="00D707CF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D707CF" w:rsidRPr="00CE67DC" w:rsidRDefault="00D707CF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</w:tbl>
    <w:p w:rsidR="001D79B3" w:rsidRDefault="001D79B3" w:rsidP="007416A6">
      <w:pPr>
        <w:tabs>
          <w:tab w:val="center" w:pos="5472"/>
          <w:tab w:val="left" w:pos="6810"/>
        </w:tabs>
        <w:rPr>
          <w:b/>
          <w:bCs/>
          <w:i/>
        </w:rPr>
      </w:pPr>
    </w:p>
    <w:p w:rsidR="001D79B3" w:rsidRDefault="001D79B3" w:rsidP="007416A6">
      <w:pPr>
        <w:tabs>
          <w:tab w:val="center" w:pos="5472"/>
          <w:tab w:val="left" w:pos="6810"/>
        </w:tabs>
        <w:rPr>
          <w:b/>
          <w:bCs/>
          <w:i/>
        </w:rPr>
      </w:pPr>
    </w:p>
    <w:p w:rsidR="00092D1C" w:rsidRDefault="00092D1C" w:rsidP="007416A6">
      <w:pPr>
        <w:tabs>
          <w:tab w:val="center" w:pos="5472"/>
          <w:tab w:val="left" w:pos="6810"/>
        </w:tabs>
        <w:rPr>
          <w:b/>
          <w:bCs/>
          <w:i/>
        </w:rPr>
      </w:pPr>
    </w:p>
    <w:p w:rsidR="007416A6" w:rsidRDefault="007416A6" w:rsidP="007416A6">
      <w:pPr>
        <w:tabs>
          <w:tab w:val="center" w:pos="5472"/>
          <w:tab w:val="left" w:pos="6810"/>
        </w:tabs>
        <w:rPr>
          <w:b/>
          <w:i/>
        </w:rPr>
      </w:pPr>
      <w:r w:rsidRPr="00711C8B">
        <w:rPr>
          <w:b/>
          <w:bCs/>
          <w:i/>
        </w:rPr>
        <w:lastRenderedPageBreak/>
        <w:t>Состав Совета директоров</w:t>
      </w:r>
      <w:r w:rsidR="001D79B3">
        <w:rPr>
          <w:b/>
          <w:i/>
        </w:rPr>
        <w:t xml:space="preserve"> с 10.10.2014 по 15.06.2015г.</w:t>
      </w:r>
    </w:p>
    <w:p w:rsidR="00711C8B" w:rsidRPr="00711C8B" w:rsidRDefault="00711C8B" w:rsidP="007416A6">
      <w:pPr>
        <w:tabs>
          <w:tab w:val="center" w:pos="5472"/>
          <w:tab w:val="left" w:pos="6810"/>
        </w:tabs>
        <w:rPr>
          <w:b/>
          <w:i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3402"/>
        <w:gridCol w:w="2126"/>
        <w:gridCol w:w="1560"/>
        <w:gridCol w:w="1428"/>
        <w:gridCol w:w="1260"/>
        <w:gridCol w:w="1260"/>
      </w:tblGrid>
      <w:tr w:rsidR="007416A6" w:rsidRPr="00D0156F" w:rsidTr="007416A6">
        <w:tc>
          <w:tcPr>
            <w:tcW w:w="198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Фамилия</w:t>
            </w:r>
          </w:p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Имя</w:t>
            </w:r>
          </w:p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44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402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Образование и специальность по диплому</w:t>
            </w:r>
          </w:p>
        </w:tc>
        <w:tc>
          <w:tcPr>
            <w:tcW w:w="2126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Место работы</w:t>
            </w:r>
          </w:p>
        </w:tc>
        <w:tc>
          <w:tcPr>
            <w:tcW w:w="156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Должности по основному месту работы</w:t>
            </w:r>
          </w:p>
          <w:p w:rsidR="007416A6" w:rsidRPr="00CE67DC" w:rsidRDefault="007416A6" w:rsidP="007416A6">
            <w:pPr>
              <w:ind w:left="33" w:hanging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избрания              в совет директоров</w:t>
            </w:r>
          </w:p>
        </w:tc>
        <w:tc>
          <w:tcPr>
            <w:tcW w:w="126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акций в уставном капитале общества (%)</w:t>
            </w:r>
          </w:p>
        </w:tc>
        <w:tc>
          <w:tcPr>
            <w:tcW w:w="126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голосующих акций общества (%)</w:t>
            </w:r>
          </w:p>
        </w:tc>
      </w:tr>
      <w:tr w:rsidR="007416A6" w:rsidRPr="00D0156F" w:rsidTr="007416A6">
        <w:tc>
          <w:tcPr>
            <w:tcW w:w="1980" w:type="dxa"/>
          </w:tcPr>
          <w:p w:rsidR="007416A6" w:rsidRPr="00CE67DC" w:rsidRDefault="007416A6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Биндас Валерий Григорьевич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20.08.1965 </w:t>
            </w:r>
          </w:p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1989 год -  Белгородский кооперативный институт, товаровед высшей квалификации, товароведение и организация торговли продовольственными товарами.</w:t>
            </w:r>
          </w:p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1997 год – Белгородский университет потребительской кооперации, юрист.</w:t>
            </w:r>
          </w:p>
        </w:tc>
        <w:tc>
          <w:tcPr>
            <w:tcW w:w="2126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АО «ОСК»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Советник Президента</w:t>
            </w:r>
          </w:p>
        </w:tc>
        <w:tc>
          <w:tcPr>
            <w:tcW w:w="1428" w:type="dxa"/>
          </w:tcPr>
          <w:p w:rsidR="007416A6" w:rsidRPr="00CE67DC" w:rsidRDefault="00FA237C" w:rsidP="00741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7416A6" w:rsidRPr="00CE67DC">
              <w:rPr>
                <w:sz w:val="20"/>
                <w:szCs w:val="20"/>
              </w:rPr>
              <w:t>.06.2014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D0156F" w:rsidTr="007416A6">
        <w:tc>
          <w:tcPr>
            <w:tcW w:w="1980" w:type="dxa"/>
          </w:tcPr>
          <w:p w:rsidR="007416A6" w:rsidRPr="00CE67DC" w:rsidRDefault="007416A6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Шлемов Анатолий Федорович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14.10.1949 </w:t>
            </w:r>
          </w:p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1972 год – Высшее военно-морское училище,</w:t>
            </w:r>
          </w:p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1979 год – Военно-морская академия, военное кораблестроение, военный инженер кораблестроитель.</w:t>
            </w:r>
          </w:p>
        </w:tc>
        <w:tc>
          <w:tcPr>
            <w:tcW w:w="2126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АО «ОСК»</w:t>
            </w:r>
          </w:p>
        </w:tc>
        <w:tc>
          <w:tcPr>
            <w:tcW w:w="156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Директор Департамента ГОЗ</w:t>
            </w:r>
          </w:p>
        </w:tc>
        <w:tc>
          <w:tcPr>
            <w:tcW w:w="1428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10.10.2014 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D0156F" w:rsidTr="007416A6">
        <w:tc>
          <w:tcPr>
            <w:tcW w:w="1980" w:type="dxa"/>
          </w:tcPr>
          <w:p w:rsidR="007416A6" w:rsidRPr="00CE67DC" w:rsidRDefault="007416A6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Оськина Ольга Дмитриевна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16.04.1977 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1995 год – Московский технологический колледж питания, специальность – бухгалтер.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2000 год – Московская государственная технологическая академия, специальность – экономист.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2007 год – Программа МВА «Финансовый менеджмент», высшая школа международного бизнеса АНХ при Правительстве РФ</w:t>
            </w:r>
          </w:p>
        </w:tc>
        <w:tc>
          <w:tcPr>
            <w:tcW w:w="2126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АО «ОСК»</w:t>
            </w:r>
          </w:p>
        </w:tc>
        <w:tc>
          <w:tcPr>
            <w:tcW w:w="1560" w:type="dxa"/>
          </w:tcPr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Директор департамента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финансов </w:t>
            </w:r>
          </w:p>
        </w:tc>
        <w:tc>
          <w:tcPr>
            <w:tcW w:w="1428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30.06.2014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D0156F" w:rsidTr="007416A6">
        <w:tc>
          <w:tcPr>
            <w:tcW w:w="1980" w:type="dxa"/>
          </w:tcPr>
          <w:p w:rsidR="007416A6" w:rsidRPr="00CE67DC" w:rsidRDefault="007416A6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Змиев Евгений Евгеньевич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23.02.1976 </w:t>
            </w: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1993- 1998гг Кубанский государственный технологический университет, промышленно-экономический факультет, инженер-</w:t>
            </w:r>
            <w:r w:rsidRPr="00CE67DC">
              <w:rPr>
                <w:sz w:val="20"/>
                <w:szCs w:val="20"/>
              </w:rPr>
              <w:lastRenderedPageBreak/>
              <w:t>экономист по специальности "менеджмент"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1998 - 2002 гг 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Кубанский государственный технологический университет, промышленно-экономический факультет, аспирантура по кафедре менеджмента, специальность "Экономика и управление народным хозяйством".</w:t>
            </w:r>
          </w:p>
        </w:tc>
        <w:tc>
          <w:tcPr>
            <w:tcW w:w="2126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lastRenderedPageBreak/>
              <w:t>УФПС Краснодарского края – филиал ФГУП «Почта России»</w:t>
            </w:r>
          </w:p>
        </w:tc>
        <w:tc>
          <w:tcPr>
            <w:tcW w:w="156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Заместитель директора по экономике и финансам </w:t>
            </w:r>
          </w:p>
        </w:tc>
        <w:tc>
          <w:tcPr>
            <w:tcW w:w="1428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30.06.2014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4F1A9C" w:rsidRPr="00D0156F" w:rsidTr="007416A6">
        <w:tc>
          <w:tcPr>
            <w:tcW w:w="1980" w:type="dxa"/>
          </w:tcPr>
          <w:p w:rsidR="004F1A9C" w:rsidRPr="00CE67DC" w:rsidRDefault="004F1A9C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lastRenderedPageBreak/>
              <w:t>Ганус Юрий Александрович</w:t>
            </w:r>
          </w:p>
        </w:tc>
        <w:tc>
          <w:tcPr>
            <w:tcW w:w="1744" w:type="dxa"/>
          </w:tcPr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sz w:val="20"/>
                <w:szCs w:val="20"/>
              </w:rPr>
              <w:t>05.03.1964</w:t>
            </w:r>
          </w:p>
        </w:tc>
        <w:tc>
          <w:tcPr>
            <w:tcW w:w="3402" w:type="dxa"/>
          </w:tcPr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>1987</w:t>
            </w:r>
            <w:r w:rsidRPr="004F1A9C">
              <w:rPr>
                <w:sz w:val="20"/>
                <w:szCs w:val="20"/>
              </w:rPr>
              <w:t xml:space="preserve"> -Ленинградское Высшее инженерное морское училище им. Макарова. </w:t>
            </w:r>
            <w:r w:rsidRPr="004F1A9C">
              <w:rPr>
                <w:bCs/>
                <w:sz w:val="20"/>
                <w:szCs w:val="20"/>
              </w:rPr>
              <w:t>Высшее инженерное</w:t>
            </w:r>
            <w:r w:rsidRPr="004F1A9C">
              <w:rPr>
                <w:sz w:val="20"/>
                <w:szCs w:val="20"/>
              </w:rPr>
              <w:t>: Электромеханический факультет/инженер-электромеханик</w:t>
            </w:r>
          </w:p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>1993</w:t>
            </w:r>
            <w:r w:rsidRPr="004F1A9C">
              <w:rPr>
                <w:sz w:val="20"/>
                <w:szCs w:val="20"/>
              </w:rPr>
              <w:t xml:space="preserve"> - Санкт-Петербургский Государственный Университет. </w:t>
            </w:r>
            <w:r w:rsidRPr="004F1A9C">
              <w:rPr>
                <w:bCs/>
                <w:sz w:val="20"/>
                <w:szCs w:val="20"/>
              </w:rPr>
              <w:t>Высшее экономическое</w:t>
            </w:r>
            <w:r w:rsidRPr="004F1A9C">
              <w:rPr>
                <w:sz w:val="20"/>
                <w:szCs w:val="20"/>
              </w:rPr>
              <w:t xml:space="preserve">: Международные экономические отношения/ экономист-международник, </w:t>
            </w:r>
          </w:p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 xml:space="preserve">2000 </w:t>
            </w:r>
            <w:r w:rsidRPr="004F1A9C">
              <w:rPr>
                <w:sz w:val="20"/>
                <w:szCs w:val="20"/>
              </w:rPr>
              <w:t xml:space="preserve">- Санкт-Петербургский юридический институт ГП. </w:t>
            </w:r>
            <w:r w:rsidRPr="004F1A9C">
              <w:rPr>
                <w:bCs/>
                <w:sz w:val="20"/>
                <w:szCs w:val="20"/>
              </w:rPr>
              <w:t>Высшее юридическое</w:t>
            </w:r>
            <w:r w:rsidRPr="004F1A9C">
              <w:rPr>
                <w:sz w:val="20"/>
                <w:szCs w:val="20"/>
              </w:rPr>
              <w:t>: Юриспруденция/юрист;</w:t>
            </w:r>
          </w:p>
          <w:p w:rsidR="004F1A9C" w:rsidRPr="004F1A9C" w:rsidRDefault="004F1A9C" w:rsidP="000557B2">
            <w:pPr>
              <w:snapToGrid w:val="0"/>
              <w:rPr>
                <w:bCs/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 xml:space="preserve">2012 </w:t>
            </w:r>
            <w:r w:rsidRPr="004F1A9C">
              <w:rPr>
                <w:sz w:val="20"/>
                <w:szCs w:val="20"/>
              </w:rPr>
              <w:t xml:space="preserve">- </w:t>
            </w:r>
            <w:r w:rsidRPr="004F1A9C">
              <w:rPr>
                <w:sz w:val="20"/>
                <w:szCs w:val="20"/>
                <w:lang w:val="en-US"/>
              </w:rPr>
              <w:t>The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Institute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of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Directors</w:t>
            </w:r>
            <w:r w:rsidRPr="004F1A9C">
              <w:rPr>
                <w:sz w:val="20"/>
                <w:szCs w:val="20"/>
              </w:rPr>
              <w:t xml:space="preserve">, </w:t>
            </w:r>
            <w:r w:rsidRPr="004F1A9C">
              <w:rPr>
                <w:sz w:val="20"/>
                <w:szCs w:val="20"/>
                <w:lang w:val="en-US"/>
              </w:rPr>
              <w:t>United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Kingdom</w:t>
            </w:r>
            <w:r w:rsidRPr="004F1A9C">
              <w:rPr>
                <w:sz w:val="20"/>
                <w:szCs w:val="20"/>
              </w:rPr>
              <w:t xml:space="preserve">, </w:t>
            </w:r>
            <w:r w:rsidRPr="004F1A9C">
              <w:rPr>
                <w:bCs/>
                <w:sz w:val="20"/>
                <w:szCs w:val="20"/>
              </w:rPr>
              <w:t>Курс «Сертифицированный директор»</w:t>
            </w:r>
            <w:r w:rsidRPr="004F1A9C">
              <w:rPr>
                <w:sz w:val="20"/>
                <w:szCs w:val="20"/>
              </w:rPr>
              <w:t xml:space="preserve">. Институт подготовки профессиональных корпоративных директоров. Международная программа для членов советов директоров “IoD Chartered Director”. </w:t>
            </w:r>
          </w:p>
        </w:tc>
        <w:tc>
          <w:tcPr>
            <w:tcW w:w="2126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ООО «ТБЛ»</w:t>
            </w:r>
          </w:p>
        </w:tc>
        <w:tc>
          <w:tcPr>
            <w:tcW w:w="1560" w:type="dxa"/>
          </w:tcPr>
          <w:p w:rsidR="004F1A9C" w:rsidRPr="00CE67DC" w:rsidRDefault="004F1A9C" w:rsidP="007416A6">
            <w:pPr>
              <w:ind w:right="-108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Управляющий партнер</w:t>
            </w:r>
          </w:p>
        </w:tc>
        <w:tc>
          <w:tcPr>
            <w:tcW w:w="1428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30.06.2014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4F1A9C" w:rsidRPr="00D0156F" w:rsidTr="007416A6">
        <w:tc>
          <w:tcPr>
            <w:tcW w:w="1980" w:type="dxa"/>
          </w:tcPr>
          <w:p w:rsidR="004F1A9C" w:rsidRPr="00CE67DC" w:rsidRDefault="004F1A9C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bCs/>
                <w:snapToGrid w:val="0"/>
                <w:sz w:val="20"/>
                <w:szCs w:val="20"/>
              </w:rPr>
              <w:t>Васильев Виктор Алексеевич</w:t>
            </w:r>
          </w:p>
        </w:tc>
        <w:tc>
          <w:tcPr>
            <w:tcW w:w="1744" w:type="dxa"/>
          </w:tcPr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sz w:val="20"/>
                <w:szCs w:val="20"/>
              </w:rPr>
              <w:t>14.09.1971</w:t>
            </w:r>
          </w:p>
        </w:tc>
        <w:tc>
          <w:tcPr>
            <w:tcW w:w="3402" w:type="dxa"/>
          </w:tcPr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color w:val="000000"/>
                <w:sz w:val="20"/>
                <w:szCs w:val="20"/>
              </w:rPr>
              <w:t>- Калининградский государственный университет, юридический факультет, специализация "Юриспруденция".</w:t>
            </w:r>
          </w:p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color w:val="000000"/>
                <w:sz w:val="20"/>
                <w:szCs w:val="20"/>
              </w:rPr>
              <w:t xml:space="preserve">- Балтийский федеральный университет имени И. Канта, </w:t>
            </w:r>
            <w:r w:rsidRPr="004F1A9C">
              <w:rPr>
                <w:color w:val="000000"/>
                <w:sz w:val="20"/>
                <w:szCs w:val="20"/>
              </w:rPr>
              <w:lastRenderedPageBreak/>
              <w:t>президентская программа подготовки управленческих кадров для организаций народного хозяйства РФ, специализация "Менеджмент".</w:t>
            </w:r>
          </w:p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color w:val="000000"/>
                <w:sz w:val="20"/>
                <w:szCs w:val="20"/>
              </w:rPr>
              <w:t>- Балтийский федеральный университет имени И.Канта, целевая программа Калининградской области "Формирование и подготовка резерва управленческих кадров Калининградской области на 2011-2013 годы".</w:t>
            </w:r>
          </w:p>
        </w:tc>
        <w:tc>
          <w:tcPr>
            <w:tcW w:w="2126" w:type="dxa"/>
          </w:tcPr>
          <w:p w:rsidR="004F1A9C" w:rsidRPr="00CE67DC" w:rsidRDefault="004F1A9C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lastRenderedPageBreak/>
              <w:t>ОАО «Калининградская генерирующая компания»</w:t>
            </w:r>
          </w:p>
        </w:tc>
        <w:tc>
          <w:tcPr>
            <w:tcW w:w="1560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Начальник департамента корпоративного управления и правового обеспечения </w:t>
            </w:r>
          </w:p>
        </w:tc>
        <w:tc>
          <w:tcPr>
            <w:tcW w:w="1428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30.06.2014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D0156F" w:rsidTr="007416A6">
        <w:tc>
          <w:tcPr>
            <w:tcW w:w="1980" w:type="dxa"/>
          </w:tcPr>
          <w:p w:rsidR="007416A6" w:rsidRPr="00CE67DC" w:rsidRDefault="007416A6" w:rsidP="006C4BDE">
            <w:pPr>
              <w:jc w:val="left"/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lastRenderedPageBreak/>
              <w:t>Поспелов Владимир Яковлевич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21.07.1954 </w:t>
            </w:r>
          </w:p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1980 год – Севмаш </w:t>
            </w:r>
            <w:r w:rsidR="001D79B3">
              <w:rPr>
                <w:noProof/>
                <w:sz w:val="20"/>
                <w:szCs w:val="20"/>
              </w:rPr>
              <w:t>ВТУЗ</w:t>
            </w:r>
            <w:r w:rsidRPr="00CE67DC">
              <w:rPr>
                <w:noProof/>
                <w:sz w:val="20"/>
                <w:szCs w:val="20"/>
              </w:rPr>
              <w:t xml:space="preserve"> (электрооборудование судов),</w:t>
            </w:r>
          </w:p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1993 год -  Ленинградский кораблестроительный институт (экономика судостроительной промышленности),</w:t>
            </w:r>
          </w:p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2002 год – Военная академия Генерального штаба ВС РФ (оборона и обеспечение безопасности РФ), факультет переподготовки и повышения квалификации.</w:t>
            </w:r>
          </w:p>
        </w:tc>
        <w:tc>
          <w:tcPr>
            <w:tcW w:w="2126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Военно промышленная комиссия </w:t>
            </w:r>
          </w:p>
        </w:tc>
        <w:tc>
          <w:tcPr>
            <w:tcW w:w="156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Член ВПК </w:t>
            </w:r>
          </w:p>
        </w:tc>
        <w:tc>
          <w:tcPr>
            <w:tcW w:w="1428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30.06.2014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</w:tbl>
    <w:p w:rsidR="00100417" w:rsidRDefault="00100417" w:rsidP="005540E9">
      <w:pPr>
        <w:tabs>
          <w:tab w:val="center" w:pos="5472"/>
          <w:tab w:val="left" w:pos="6810"/>
          <w:tab w:val="left" w:pos="14459"/>
        </w:tabs>
        <w:ind w:right="508" w:firstLine="612"/>
      </w:pPr>
    </w:p>
    <w:p w:rsidR="007416A6" w:rsidRPr="001C7688" w:rsidRDefault="007416A6" w:rsidP="005540E9">
      <w:pPr>
        <w:tabs>
          <w:tab w:val="center" w:pos="5472"/>
          <w:tab w:val="left" w:pos="6810"/>
          <w:tab w:val="left" w:pos="14459"/>
        </w:tabs>
        <w:ind w:right="508" w:firstLine="612"/>
        <w:rPr>
          <w:b/>
          <w:bCs/>
        </w:rPr>
      </w:pPr>
      <w:r w:rsidRPr="001C7688">
        <w:t>В соответствии с протоколом № 4 годового общего собрания акционеров, состоявшегося 15 июня 2015 года, в состав Совета директоров общества избраны: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3402"/>
        <w:gridCol w:w="1985"/>
        <w:gridCol w:w="1842"/>
        <w:gridCol w:w="1287"/>
        <w:gridCol w:w="1260"/>
        <w:gridCol w:w="1260"/>
      </w:tblGrid>
      <w:tr w:rsidR="007416A6" w:rsidRPr="00831F24" w:rsidTr="007416A6">
        <w:tc>
          <w:tcPr>
            <w:tcW w:w="198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Фамилия</w:t>
            </w:r>
          </w:p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Имя</w:t>
            </w:r>
          </w:p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744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402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Образование и специальность по диплому</w:t>
            </w:r>
          </w:p>
        </w:tc>
        <w:tc>
          <w:tcPr>
            <w:tcW w:w="1985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Место работы</w:t>
            </w:r>
          </w:p>
        </w:tc>
        <w:tc>
          <w:tcPr>
            <w:tcW w:w="1842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Должности по основному месту работы</w:t>
            </w:r>
          </w:p>
          <w:p w:rsidR="007416A6" w:rsidRPr="00CE67DC" w:rsidRDefault="007416A6" w:rsidP="007416A6">
            <w:pPr>
              <w:ind w:left="33" w:hanging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избрания              в совет директоров</w:t>
            </w:r>
          </w:p>
        </w:tc>
        <w:tc>
          <w:tcPr>
            <w:tcW w:w="126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акций в уставном капитале общества (%)</w:t>
            </w:r>
          </w:p>
        </w:tc>
        <w:tc>
          <w:tcPr>
            <w:tcW w:w="1260" w:type="dxa"/>
            <w:shd w:val="clear" w:color="auto" w:fill="D9D9D9"/>
          </w:tcPr>
          <w:p w:rsidR="007416A6" w:rsidRPr="00CE67DC" w:rsidRDefault="007416A6" w:rsidP="007416A6">
            <w:pPr>
              <w:jc w:val="center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Доля принадлежащих голосующих акций общества (%)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color w:val="FF0000"/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Стругов Леонид Васильевич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21.02.1955</w:t>
            </w:r>
          </w:p>
        </w:tc>
        <w:tc>
          <w:tcPr>
            <w:tcW w:w="3402" w:type="dxa"/>
          </w:tcPr>
          <w:p w:rsidR="007416A6" w:rsidRPr="00CE67DC" w:rsidRDefault="007416A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9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1978 год – Севмаш Втуз, филиал Санкт – Петербургского государственного морского технического университета.</w:t>
            </w:r>
          </w:p>
        </w:tc>
        <w:tc>
          <w:tcPr>
            <w:tcW w:w="1985" w:type="dxa"/>
          </w:tcPr>
          <w:p w:rsidR="007416A6" w:rsidRPr="00CE67DC" w:rsidRDefault="00F61A32" w:rsidP="00F61A32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АО «ОСК»</w:t>
            </w:r>
            <w:r w:rsidR="007416A6" w:rsidRPr="00CE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7416A6" w:rsidRPr="00CE67DC" w:rsidRDefault="00F61A32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Первый вице-президент</w:t>
            </w: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color w:val="FF0000"/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lastRenderedPageBreak/>
              <w:t>Савин Игорь Владимирович</w:t>
            </w:r>
          </w:p>
        </w:tc>
        <w:tc>
          <w:tcPr>
            <w:tcW w:w="1744" w:type="dxa"/>
          </w:tcPr>
          <w:p w:rsidR="007416A6" w:rsidRPr="00CE67DC" w:rsidRDefault="00280AB6" w:rsidP="007416A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22.11.1964</w:t>
            </w:r>
          </w:p>
        </w:tc>
        <w:tc>
          <w:tcPr>
            <w:tcW w:w="3402" w:type="dxa"/>
          </w:tcPr>
          <w:p w:rsidR="00280AB6" w:rsidRPr="00280AB6" w:rsidRDefault="00280AB6" w:rsidP="00280AB6">
            <w:pPr>
              <w:jc w:val="left"/>
              <w:rPr>
                <w:sz w:val="20"/>
                <w:szCs w:val="20"/>
              </w:rPr>
            </w:pPr>
            <w:r w:rsidRPr="00280AB6">
              <w:rPr>
                <w:color w:val="000000"/>
                <w:sz w:val="20"/>
                <w:szCs w:val="20"/>
              </w:rPr>
              <w:t>1991 г. - Московский государственный институт международных отношений МИД СССР, «Правоведение»,</w:t>
            </w:r>
          </w:p>
          <w:p w:rsidR="00280AB6" w:rsidRPr="00B646E2" w:rsidRDefault="00280AB6" w:rsidP="00280AB6">
            <w:pPr>
              <w:jc w:val="left"/>
              <w:rPr>
                <w:sz w:val="20"/>
                <w:szCs w:val="20"/>
                <w:lang w:val="en-US"/>
              </w:rPr>
            </w:pPr>
            <w:r w:rsidRPr="00280AB6">
              <w:rPr>
                <w:color w:val="000000"/>
                <w:sz w:val="20"/>
                <w:szCs w:val="20"/>
              </w:rPr>
              <w:t>Юрист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280AB6">
              <w:rPr>
                <w:color w:val="000000"/>
                <w:sz w:val="20"/>
                <w:szCs w:val="20"/>
              </w:rPr>
              <w:t>международник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</w:rPr>
              <w:t>со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</w:rPr>
              <w:t>знанием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</w:rPr>
              <w:t>иностранного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</w:rPr>
              <w:t>языка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 2003 </w:t>
            </w:r>
            <w:r w:rsidRPr="00280AB6">
              <w:rPr>
                <w:color w:val="000000"/>
                <w:sz w:val="20"/>
                <w:szCs w:val="20"/>
              </w:rPr>
              <w:t>г</w:t>
            </w:r>
            <w:r w:rsidRPr="00B646E2">
              <w:rPr>
                <w:color w:val="000000"/>
                <w:sz w:val="20"/>
                <w:szCs w:val="20"/>
                <w:lang w:val="en-US"/>
              </w:rPr>
              <w:t xml:space="preserve">. -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Chicago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Graduate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School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of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Business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Executive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80AB6">
              <w:rPr>
                <w:color w:val="000000"/>
                <w:sz w:val="20"/>
                <w:szCs w:val="20"/>
                <w:lang w:val="en-US" w:eastAsia="en-US"/>
              </w:rPr>
              <w:t>MBA</w:t>
            </w:r>
            <w:r w:rsidRPr="00B646E2">
              <w:rPr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7416A6" w:rsidRPr="00B646E2" w:rsidRDefault="00280AB6" w:rsidP="00280AB6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80AB6">
              <w:rPr>
                <w:color w:val="000000"/>
                <w:sz w:val="20"/>
                <w:szCs w:val="20"/>
                <w:lang w:val="en-US" w:eastAsia="en-US"/>
              </w:rPr>
              <w:t>Master of business administration</w:t>
            </w:r>
          </w:p>
        </w:tc>
        <w:tc>
          <w:tcPr>
            <w:tcW w:w="1985" w:type="dxa"/>
          </w:tcPr>
          <w:p w:rsidR="007416A6" w:rsidRPr="00CE67DC" w:rsidRDefault="00F61A32" w:rsidP="00F61A3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АО «ОСК»</w:t>
            </w:r>
          </w:p>
        </w:tc>
        <w:tc>
          <w:tcPr>
            <w:tcW w:w="1842" w:type="dxa"/>
          </w:tcPr>
          <w:p w:rsidR="007416A6" w:rsidRPr="00CE67DC" w:rsidRDefault="00F61A32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Вице-президент  по корпоративному развитию и управлению активами</w:t>
            </w: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4F1A9C" w:rsidRPr="00650F94" w:rsidTr="007416A6">
        <w:tc>
          <w:tcPr>
            <w:tcW w:w="1980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Ганус Юрий Александрович</w:t>
            </w:r>
          </w:p>
        </w:tc>
        <w:tc>
          <w:tcPr>
            <w:tcW w:w="1744" w:type="dxa"/>
          </w:tcPr>
          <w:p w:rsidR="004F1A9C" w:rsidRPr="004F1A9C" w:rsidRDefault="004F1A9C" w:rsidP="000557B2">
            <w:pPr>
              <w:rPr>
                <w:sz w:val="20"/>
                <w:szCs w:val="20"/>
              </w:rPr>
            </w:pPr>
            <w:r w:rsidRPr="004F1A9C">
              <w:rPr>
                <w:sz w:val="20"/>
                <w:szCs w:val="20"/>
              </w:rPr>
              <w:t>05.03.1964</w:t>
            </w:r>
          </w:p>
        </w:tc>
        <w:tc>
          <w:tcPr>
            <w:tcW w:w="3402" w:type="dxa"/>
          </w:tcPr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>1987</w:t>
            </w:r>
            <w:r w:rsidRPr="004F1A9C">
              <w:rPr>
                <w:sz w:val="20"/>
                <w:szCs w:val="20"/>
              </w:rPr>
              <w:t xml:space="preserve"> -Ленинградское Высшее инженерное морское училище им. Макарова. </w:t>
            </w:r>
            <w:r w:rsidRPr="004F1A9C">
              <w:rPr>
                <w:bCs/>
                <w:sz w:val="20"/>
                <w:szCs w:val="20"/>
              </w:rPr>
              <w:t>Высшее инженерное</w:t>
            </w:r>
            <w:r w:rsidRPr="004F1A9C">
              <w:rPr>
                <w:sz w:val="20"/>
                <w:szCs w:val="20"/>
              </w:rPr>
              <w:t>: Электромеханический факультет/инженер-электромеханик</w:t>
            </w:r>
          </w:p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>1993</w:t>
            </w:r>
            <w:r w:rsidRPr="004F1A9C">
              <w:rPr>
                <w:sz w:val="20"/>
                <w:szCs w:val="20"/>
              </w:rPr>
              <w:t xml:space="preserve"> - Санкт-Петербургский Государственный Университет. </w:t>
            </w:r>
            <w:r w:rsidRPr="004F1A9C">
              <w:rPr>
                <w:bCs/>
                <w:sz w:val="20"/>
                <w:szCs w:val="20"/>
              </w:rPr>
              <w:t>Высшее экономическое</w:t>
            </w:r>
            <w:r w:rsidRPr="004F1A9C">
              <w:rPr>
                <w:sz w:val="20"/>
                <w:szCs w:val="20"/>
              </w:rPr>
              <w:t xml:space="preserve">: Международные экономические отношения/ экономист-международник, </w:t>
            </w:r>
          </w:p>
          <w:p w:rsidR="004F1A9C" w:rsidRPr="004F1A9C" w:rsidRDefault="004F1A9C" w:rsidP="000557B2">
            <w:pPr>
              <w:snapToGrid w:val="0"/>
              <w:rPr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 xml:space="preserve">2000 </w:t>
            </w:r>
            <w:r w:rsidRPr="004F1A9C">
              <w:rPr>
                <w:sz w:val="20"/>
                <w:szCs w:val="20"/>
              </w:rPr>
              <w:t xml:space="preserve">- Санкт-Петербургский юридический институт ГП. </w:t>
            </w:r>
            <w:r w:rsidRPr="004F1A9C">
              <w:rPr>
                <w:bCs/>
                <w:sz w:val="20"/>
                <w:szCs w:val="20"/>
              </w:rPr>
              <w:t>Высшее юридическое</w:t>
            </w:r>
            <w:r w:rsidRPr="004F1A9C">
              <w:rPr>
                <w:sz w:val="20"/>
                <w:szCs w:val="20"/>
              </w:rPr>
              <w:t>: Юриспруденция/юрист;</w:t>
            </w:r>
          </w:p>
          <w:p w:rsidR="004F1A9C" w:rsidRPr="004F1A9C" w:rsidRDefault="004F1A9C" w:rsidP="000557B2">
            <w:pPr>
              <w:snapToGrid w:val="0"/>
              <w:rPr>
                <w:bCs/>
                <w:sz w:val="20"/>
                <w:szCs w:val="20"/>
              </w:rPr>
            </w:pPr>
            <w:r w:rsidRPr="004F1A9C">
              <w:rPr>
                <w:bCs/>
                <w:sz w:val="20"/>
                <w:szCs w:val="20"/>
              </w:rPr>
              <w:t xml:space="preserve">2012 </w:t>
            </w:r>
            <w:r w:rsidRPr="004F1A9C">
              <w:rPr>
                <w:sz w:val="20"/>
                <w:szCs w:val="20"/>
              </w:rPr>
              <w:t xml:space="preserve">- </w:t>
            </w:r>
            <w:r w:rsidRPr="004F1A9C">
              <w:rPr>
                <w:sz w:val="20"/>
                <w:szCs w:val="20"/>
                <w:lang w:val="en-US"/>
              </w:rPr>
              <w:t>The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Institute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of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Directors</w:t>
            </w:r>
            <w:r w:rsidRPr="004F1A9C">
              <w:rPr>
                <w:sz w:val="20"/>
                <w:szCs w:val="20"/>
              </w:rPr>
              <w:t xml:space="preserve">, </w:t>
            </w:r>
            <w:r w:rsidRPr="004F1A9C">
              <w:rPr>
                <w:sz w:val="20"/>
                <w:szCs w:val="20"/>
                <w:lang w:val="en-US"/>
              </w:rPr>
              <w:t>United</w:t>
            </w:r>
            <w:r w:rsidRPr="004F1A9C">
              <w:rPr>
                <w:sz w:val="20"/>
                <w:szCs w:val="20"/>
              </w:rPr>
              <w:t xml:space="preserve"> </w:t>
            </w:r>
            <w:r w:rsidRPr="004F1A9C">
              <w:rPr>
                <w:sz w:val="20"/>
                <w:szCs w:val="20"/>
                <w:lang w:val="en-US"/>
              </w:rPr>
              <w:t>Kingdom</w:t>
            </w:r>
            <w:r w:rsidRPr="004F1A9C">
              <w:rPr>
                <w:sz w:val="20"/>
                <w:szCs w:val="20"/>
              </w:rPr>
              <w:t xml:space="preserve">, </w:t>
            </w:r>
            <w:r w:rsidRPr="004F1A9C">
              <w:rPr>
                <w:bCs/>
                <w:sz w:val="20"/>
                <w:szCs w:val="20"/>
              </w:rPr>
              <w:t>Курс «Сертифицированный директор»</w:t>
            </w:r>
            <w:r w:rsidRPr="004F1A9C">
              <w:rPr>
                <w:sz w:val="20"/>
                <w:szCs w:val="20"/>
              </w:rPr>
              <w:t xml:space="preserve">. Институт подготовки профессиональных корпоративных директоров. Международная программа для членов советов директоров “IoD Chartered Director”. </w:t>
            </w:r>
          </w:p>
        </w:tc>
        <w:tc>
          <w:tcPr>
            <w:tcW w:w="1985" w:type="dxa"/>
          </w:tcPr>
          <w:p w:rsidR="00F61A32" w:rsidRPr="00CE67DC" w:rsidRDefault="00F61A32" w:rsidP="00F61A32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ООО «ТБЛ»</w:t>
            </w:r>
          </w:p>
          <w:p w:rsidR="004F1A9C" w:rsidRPr="00CE67DC" w:rsidRDefault="004F1A9C" w:rsidP="007416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61A32" w:rsidRPr="00CE67DC" w:rsidRDefault="00F61A32" w:rsidP="00F61A32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Генеральный директор/</w:t>
            </w:r>
          </w:p>
          <w:p w:rsidR="004F1A9C" w:rsidRPr="00CE67DC" w:rsidRDefault="00F61A32" w:rsidP="00F61A32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Управляющий партнер</w:t>
            </w:r>
          </w:p>
        </w:tc>
        <w:tc>
          <w:tcPr>
            <w:tcW w:w="1287" w:type="dxa"/>
          </w:tcPr>
          <w:p w:rsidR="004F1A9C" w:rsidRPr="00CE67DC" w:rsidRDefault="004F1A9C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4F1A9C" w:rsidRPr="00CE67DC" w:rsidRDefault="004F1A9C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color w:val="FF0000"/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Курасов Андрей Александрович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08.02.1966</w:t>
            </w: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1989г - Московское высшее техническое училище им. Н.Э.Баумана</w:t>
            </w:r>
          </w:p>
          <w:p w:rsidR="007416A6" w:rsidRPr="00CE67DC" w:rsidRDefault="00280AB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И</w:t>
            </w:r>
            <w:r w:rsidR="007416A6" w:rsidRPr="00CE67DC">
              <w:rPr>
                <w:sz w:val="20"/>
                <w:szCs w:val="20"/>
              </w:rPr>
              <w:t>нженер</w:t>
            </w:r>
            <w:r>
              <w:rPr>
                <w:sz w:val="20"/>
                <w:szCs w:val="20"/>
              </w:rPr>
              <w:t xml:space="preserve"> </w:t>
            </w:r>
            <w:r w:rsidR="007416A6" w:rsidRPr="00CE67D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7416A6" w:rsidRPr="00CE67DC">
              <w:rPr>
                <w:sz w:val="20"/>
                <w:szCs w:val="20"/>
              </w:rPr>
              <w:t>системотехник, кандидат экономических наук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416A6" w:rsidRPr="00CE67DC" w:rsidRDefault="00F61A32" w:rsidP="00741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ФГУП «Крыловский государственный научный центр»</w:t>
            </w:r>
          </w:p>
        </w:tc>
        <w:tc>
          <w:tcPr>
            <w:tcW w:w="1842" w:type="dxa"/>
          </w:tcPr>
          <w:p w:rsidR="007416A6" w:rsidRDefault="00F61A32" w:rsidP="00AD7003">
            <w:pPr>
              <w:jc w:val="left"/>
              <w:rPr>
                <w:sz w:val="20"/>
                <w:szCs w:val="20"/>
              </w:rPr>
            </w:pPr>
            <w:r w:rsidRPr="00F61A32">
              <w:rPr>
                <w:sz w:val="20"/>
                <w:szCs w:val="20"/>
              </w:rPr>
              <w:t>Заместитель генерального директора</w:t>
            </w:r>
            <w:r w:rsidR="00AD7003">
              <w:rPr>
                <w:sz w:val="20"/>
                <w:szCs w:val="20"/>
              </w:rPr>
              <w:t xml:space="preserve"> </w:t>
            </w:r>
            <w:r w:rsidRPr="00F61A32">
              <w:rPr>
                <w:sz w:val="20"/>
                <w:szCs w:val="20"/>
              </w:rPr>
              <w:t>-руководитель московского представительства</w:t>
            </w:r>
          </w:p>
          <w:p w:rsidR="00F61A32" w:rsidRPr="00F61A32" w:rsidRDefault="00F61A32" w:rsidP="007416A6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lastRenderedPageBreak/>
              <w:t>Будниченко Михаил Анатольевич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18.11.1959</w:t>
            </w: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1983-Севмаш Втуз – филиал СПбМГТУ «Судовые силовые установки», инженер – механик;</w:t>
            </w:r>
          </w:p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2012-финансовый университет при Правительстве РФ (Всероссийский заочный финансово-экономический институт) «Финансы и кредит»,экономист.</w:t>
            </w:r>
          </w:p>
        </w:tc>
        <w:tc>
          <w:tcPr>
            <w:tcW w:w="1985" w:type="dxa"/>
          </w:tcPr>
          <w:p w:rsidR="007416A6" w:rsidRPr="00CE67DC" w:rsidRDefault="007416A6" w:rsidP="00F61A32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 xml:space="preserve"> </w:t>
            </w:r>
            <w:r w:rsidR="00F61A32" w:rsidRPr="00CE67DC">
              <w:rPr>
                <w:sz w:val="20"/>
                <w:szCs w:val="20"/>
              </w:rPr>
              <w:t>АО «ПО «Севмаш»</w:t>
            </w:r>
          </w:p>
        </w:tc>
        <w:tc>
          <w:tcPr>
            <w:tcW w:w="1842" w:type="dxa"/>
          </w:tcPr>
          <w:p w:rsidR="007416A6" w:rsidRPr="00CE67DC" w:rsidRDefault="00F61A32" w:rsidP="00FA74CC">
            <w:pPr>
              <w:jc w:val="left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Петросян Ваге Самвелович</w:t>
            </w:r>
          </w:p>
        </w:tc>
        <w:tc>
          <w:tcPr>
            <w:tcW w:w="1744" w:type="dxa"/>
          </w:tcPr>
          <w:p w:rsidR="007416A6" w:rsidRPr="00CE67DC" w:rsidRDefault="00D941F6" w:rsidP="00741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09.07.1978</w:t>
            </w:r>
          </w:p>
        </w:tc>
        <w:tc>
          <w:tcPr>
            <w:tcW w:w="3402" w:type="dxa"/>
          </w:tcPr>
          <w:p w:rsidR="00D941F6" w:rsidRDefault="00D941F6" w:rsidP="00E42217">
            <w:pPr>
              <w:rPr>
                <w:color w:val="000000"/>
                <w:sz w:val="20"/>
                <w:szCs w:val="20"/>
              </w:rPr>
            </w:pPr>
            <w:r w:rsidRPr="00D941F6">
              <w:rPr>
                <w:color w:val="000000"/>
                <w:sz w:val="20"/>
                <w:szCs w:val="20"/>
              </w:rPr>
              <w:t xml:space="preserve">2007 </w:t>
            </w:r>
            <w:r w:rsidR="00E42217">
              <w:rPr>
                <w:color w:val="000000"/>
                <w:sz w:val="20"/>
                <w:szCs w:val="20"/>
              </w:rPr>
              <w:t xml:space="preserve">г - </w:t>
            </w:r>
            <w:r w:rsidRPr="00D941F6">
              <w:rPr>
                <w:color w:val="000000"/>
                <w:sz w:val="20"/>
                <w:szCs w:val="20"/>
              </w:rPr>
              <w:t xml:space="preserve"> </w:t>
            </w:r>
            <w:r w:rsidRPr="00D941F6">
              <w:rPr>
                <w:sz w:val="20"/>
                <w:szCs w:val="20"/>
              </w:rPr>
              <w:t>Московский государственный университет экономики, статистики и информатики</w:t>
            </w:r>
            <w:r w:rsidR="00E42217">
              <w:rPr>
                <w:color w:val="000000"/>
                <w:sz w:val="20"/>
                <w:szCs w:val="20"/>
              </w:rPr>
              <w:t>; специальность</w:t>
            </w:r>
            <w:r w:rsidRPr="00D941F6">
              <w:rPr>
                <w:color w:val="000000"/>
                <w:sz w:val="20"/>
                <w:szCs w:val="20"/>
              </w:rPr>
              <w:t xml:space="preserve"> «</w:t>
            </w:r>
            <w:r w:rsidRPr="00D941F6">
              <w:rPr>
                <w:sz w:val="20"/>
                <w:szCs w:val="20"/>
              </w:rPr>
              <w:t>Юриспруденция</w:t>
            </w:r>
            <w:r w:rsidRPr="00D941F6">
              <w:rPr>
                <w:color w:val="000000"/>
                <w:sz w:val="20"/>
                <w:szCs w:val="20"/>
              </w:rPr>
              <w:t>».</w:t>
            </w:r>
          </w:p>
          <w:p w:rsidR="007416A6" w:rsidRPr="00CE67DC" w:rsidRDefault="00E42217" w:rsidP="00E42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 -</w:t>
            </w:r>
            <w:r w:rsidRPr="00E42217">
              <w:rPr>
                <w:sz w:val="20"/>
                <w:szCs w:val="20"/>
              </w:rPr>
              <w:t xml:space="preserve"> Санкт-Петербургский государственный университет гражданской авиации</w:t>
            </w:r>
            <w:r>
              <w:rPr>
                <w:sz w:val="20"/>
                <w:szCs w:val="20"/>
              </w:rPr>
              <w:t>;</w:t>
            </w:r>
            <w:r w:rsidRPr="00E42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специальность</w:t>
            </w:r>
            <w:r w:rsidRPr="00E42217">
              <w:rPr>
                <w:sz w:val="20"/>
                <w:szCs w:val="20"/>
              </w:rPr>
              <w:t xml:space="preserve"> «Менеджмент организации на воздушном транспорте».</w:t>
            </w:r>
          </w:p>
        </w:tc>
        <w:tc>
          <w:tcPr>
            <w:tcW w:w="1985" w:type="dxa"/>
          </w:tcPr>
          <w:p w:rsidR="007416A6" w:rsidRPr="00CE67DC" w:rsidRDefault="00F61A32" w:rsidP="00F61A32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ОАО «Аэропорт Архангельск»</w:t>
            </w:r>
            <w:r w:rsidR="007416A6" w:rsidRPr="00CE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7416A6" w:rsidRPr="00CE67DC" w:rsidRDefault="00F61A32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  <w:tr w:rsidR="007416A6" w:rsidRPr="00650F94" w:rsidTr="007416A6">
        <w:tc>
          <w:tcPr>
            <w:tcW w:w="1980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Поспелов Владимир Яковлевич</w:t>
            </w:r>
          </w:p>
        </w:tc>
        <w:tc>
          <w:tcPr>
            <w:tcW w:w="1744" w:type="dxa"/>
          </w:tcPr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21.07.1954</w:t>
            </w:r>
          </w:p>
        </w:tc>
        <w:tc>
          <w:tcPr>
            <w:tcW w:w="3402" w:type="dxa"/>
          </w:tcPr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1980 год – </w:t>
            </w:r>
            <w:r w:rsidR="00E42217">
              <w:rPr>
                <w:noProof/>
                <w:sz w:val="20"/>
                <w:szCs w:val="20"/>
              </w:rPr>
              <w:t xml:space="preserve"> </w:t>
            </w:r>
            <w:r w:rsidRPr="00CE67DC">
              <w:rPr>
                <w:noProof/>
                <w:sz w:val="20"/>
                <w:szCs w:val="20"/>
              </w:rPr>
              <w:t>Севмаш Втуз (электрооборудование судов),</w:t>
            </w:r>
          </w:p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1993 год -  Ленинградский кораблестроительный институт (экономика судостроительной промышленности),</w:t>
            </w:r>
          </w:p>
          <w:p w:rsidR="007416A6" w:rsidRPr="00CE67DC" w:rsidRDefault="007416A6" w:rsidP="007416A6">
            <w:pPr>
              <w:rPr>
                <w:noProof/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>2002 год – Военная академия Генерального штаба ВС РФ (оборона и обеспечение безопасности РФ), факультет переподготовки и повышения квалификации.</w:t>
            </w:r>
          </w:p>
        </w:tc>
        <w:tc>
          <w:tcPr>
            <w:tcW w:w="1985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Военно промышленная комиссия </w:t>
            </w:r>
          </w:p>
        </w:tc>
        <w:tc>
          <w:tcPr>
            <w:tcW w:w="1842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noProof/>
                <w:sz w:val="20"/>
                <w:szCs w:val="20"/>
              </w:rPr>
              <w:t xml:space="preserve">Член ВПК </w:t>
            </w:r>
          </w:p>
        </w:tc>
        <w:tc>
          <w:tcPr>
            <w:tcW w:w="1287" w:type="dxa"/>
          </w:tcPr>
          <w:p w:rsidR="007416A6" w:rsidRPr="00CE67DC" w:rsidRDefault="007416A6" w:rsidP="007416A6">
            <w:pPr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15.06.2015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416A6" w:rsidRPr="00CE67DC" w:rsidRDefault="007416A6" w:rsidP="007416A6">
            <w:pPr>
              <w:jc w:val="center"/>
              <w:rPr>
                <w:sz w:val="20"/>
                <w:szCs w:val="20"/>
              </w:rPr>
            </w:pPr>
            <w:r w:rsidRPr="00CE67DC">
              <w:rPr>
                <w:sz w:val="20"/>
                <w:szCs w:val="20"/>
              </w:rPr>
              <w:t>-</w:t>
            </w:r>
          </w:p>
        </w:tc>
      </w:tr>
    </w:tbl>
    <w:p w:rsidR="00FD073A" w:rsidRDefault="00FD073A" w:rsidP="005540E9">
      <w:pPr>
        <w:rPr>
          <w:b/>
          <w:i/>
          <w:sz w:val="26"/>
          <w:szCs w:val="26"/>
        </w:rPr>
      </w:pPr>
    </w:p>
    <w:p w:rsidR="00100417" w:rsidRDefault="00100417" w:rsidP="005540E9">
      <w:pPr>
        <w:rPr>
          <w:b/>
          <w:i/>
          <w:sz w:val="26"/>
          <w:szCs w:val="26"/>
        </w:rPr>
      </w:pPr>
    </w:p>
    <w:p w:rsidR="00100417" w:rsidRDefault="00100417" w:rsidP="005540E9">
      <w:pPr>
        <w:rPr>
          <w:b/>
          <w:i/>
          <w:sz w:val="26"/>
          <w:szCs w:val="26"/>
        </w:rPr>
      </w:pPr>
    </w:p>
    <w:p w:rsidR="00100417" w:rsidRDefault="00100417" w:rsidP="005540E9">
      <w:pPr>
        <w:rPr>
          <w:b/>
          <w:i/>
          <w:sz w:val="26"/>
          <w:szCs w:val="26"/>
        </w:rPr>
      </w:pPr>
    </w:p>
    <w:p w:rsidR="00100417" w:rsidRDefault="00100417" w:rsidP="005540E9">
      <w:pPr>
        <w:rPr>
          <w:b/>
          <w:i/>
          <w:sz w:val="26"/>
          <w:szCs w:val="26"/>
        </w:rPr>
      </w:pPr>
    </w:p>
    <w:p w:rsidR="00100417" w:rsidRDefault="00100417" w:rsidP="005540E9">
      <w:pPr>
        <w:rPr>
          <w:b/>
          <w:i/>
          <w:sz w:val="26"/>
          <w:szCs w:val="26"/>
        </w:rPr>
      </w:pPr>
    </w:p>
    <w:p w:rsidR="00A33939" w:rsidRDefault="005540E9" w:rsidP="005540E9">
      <w:pPr>
        <w:rPr>
          <w:b/>
          <w:i/>
          <w:sz w:val="26"/>
          <w:szCs w:val="26"/>
        </w:rPr>
      </w:pPr>
      <w:r w:rsidRPr="001C7688">
        <w:rPr>
          <w:b/>
          <w:i/>
          <w:sz w:val="26"/>
          <w:szCs w:val="26"/>
        </w:rPr>
        <w:lastRenderedPageBreak/>
        <w:t xml:space="preserve">Информация о проведении заседаний совета директоров </w:t>
      </w:r>
    </w:p>
    <w:p w:rsidR="00CE67DC" w:rsidRDefault="00CE67DC" w:rsidP="005540E9">
      <w:pPr>
        <w:rPr>
          <w:b/>
          <w:i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3531"/>
        <w:gridCol w:w="2315"/>
        <w:gridCol w:w="2517"/>
        <w:gridCol w:w="2206"/>
        <w:gridCol w:w="1621"/>
      </w:tblGrid>
      <w:tr w:rsidR="00B0377A" w:rsidTr="00E868D1">
        <w:tc>
          <w:tcPr>
            <w:tcW w:w="675" w:type="dxa"/>
            <w:shd w:val="clear" w:color="auto" w:fill="A6A6A6" w:themeFill="background1" w:themeFillShade="A6"/>
          </w:tcPr>
          <w:p w:rsidR="008A00AD" w:rsidRPr="00B0377A" w:rsidRDefault="008A00AD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8A00AD" w:rsidRPr="00B0377A" w:rsidRDefault="008A00AD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Дата проведения и № протокола, место и форма проведения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:rsidR="008A00AD" w:rsidRPr="00B0377A" w:rsidRDefault="008A00AD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Перечень вопросов повестки дня</w:t>
            </w:r>
          </w:p>
        </w:tc>
        <w:tc>
          <w:tcPr>
            <w:tcW w:w="2315" w:type="dxa"/>
            <w:shd w:val="clear" w:color="auto" w:fill="A6A6A6" w:themeFill="background1" w:themeFillShade="A6"/>
          </w:tcPr>
          <w:p w:rsidR="008A00AD" w:rsidRPr="00B0377A" w:rsidRDefault="008A00AD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Информация о принятых/непринятых решениях</w:t>
            </w:r>
          </w:p>
        </w:tc>
        <w:tc>
          <w:tcPr>
            <w:tcW w:w="2517" w:type="dxa"/>
            <w:shd w:val="clear" w:color="auto" w:fill="A6A6A6" w:themeFill="background1" w:themeFillShade="A6"/>
          </w:tcPr>
          <w:p w:rsidR="008A00AD" w:rsidRPr="00B0377A" w:rsidRDefault="008A00AD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Информация о выполнении/невыполнении решений заседаний Совета директоров</w:t>
            </w:r>
          </w:p>
        </w:tc>
        <w:tc>
          <w:tcPr>
            <w:tcW w:w="3827" w:type="dxa"/>
            <w:gridSpan w:val="2"/>
            <w:shd w:val="clear" w:color="auto" w:fill="A6A6A6" w:themeFill="background1" w:themeFillShade="A6"/>
          </w:tcPr>
          <w:p w:rsidR="008A00AD" w:rsidRPr="00B0377A" w:rsidRDefault="008A00AD" w:rsidP="002C0AC3">
            <w:pPr>
              <w:rPr>
                <w:b/>
                <w:i/>
                <w:sz w:val="26"/>
                <w:szCs w:val="26"/>
                <w:u w:val="single"/>
              </w:rPr>
            </w:pPr>
            <w:r w:rsidRPr="00B0377A">
              <w:rPr>
                <w:b/>
                <w:sz w:val="20"/>
                <w:szCs w:val="20"/>
              </w:rPr>
              <w:t>Информация о членах Совета директоров принимающих участие в заседании</w:t>
            </w:r>
          </w:p>
        </w:tc>
      </w:tr>
      <w:tr w:rsidR="00B0377A" w:rsidTr="00E868D1">
        <w:tc>
          <w:tcPr>
            <w:tcW w:w="675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3531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315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517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206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Присутствующие члены Совета директоров</w:t>
            </w:r>
          </w:p>
        </w:tc>
        <w:tc>
          <w:tcPr>
            <w:tcW w:w="1621" w:type="dxa"/>
            <w:shd w:val="clear" w:color="auto" w:fill="A6A6A6" w:themeFill="background1" w:themeFillShade="A6"/>
          </w:tcPr>
          <w:p w:rsidR="002C0AC3" w:rsidRPr="00B0377A" w:rsidRDefault="002C0AC3" w:rsidP="002C0AC3">
            <w:pPr>
              <w:pStyle w:val="ae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Отсутствующие члены Совета директоров</w:t>
            </w:r>
          </w:p>
        </w:tc>
      </w:tr>
      <w:tr w:rsidR="00B0377A" w:rsidTr="00AD7003">
        <w:trPr>
          <w:trHeight w:val="1262"/>
        </w:trPr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№1/2015 от 09.02.2015, заочная форма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Cs/>
                <w:color w:val="00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позиции и формирование указаний представителям ОАО «ПО «Севмаш» в органах управления ДЗО - ООО «СКП «Северная жемчужина» по вопросу избрания единоличного исполнительного органа ДЗО.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Утверждение кандидатур на должности </w:t>
            </w:r>
            <w:r w:rsidR="006B4362">
              <w:rPr>
                <w:sz w:val="20"/>
                <w:szCs w:val="20"/>
              </w:rPr>
              <w:t>руководителей представительств о</w:t>
            </w:r>
            <w:r w:rsidRPr="00B0377A">
              <w:rPr>
                <w:sz w:val="20"/>
                <w:szCs w:val="20"/>
              </w:rPr>
              <w:t>бщества в г.Москве и в г.Санкт-Петербурге.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Согласование существенных условий трудовых договоров с р</w:t>
            </w:r>
            <w:r w:rsidR="006B4362">
              <w:rPr>
                <w:sz w:val="20"/>
                <w:szCs w:val="20"/>
              </w:rPr>
              <w:t>уководителями представительств о</w:t>
            </w:r>
            <w:r w:rsidRPr="00B0377A">
              <w:rPr>
                <w:sz w:val="20"/>
                <w:szCs w:val="20"/>
              </w:rPr>
              <w:t>бщества в г.Москве и в г.Санкт-Петербурге, филиалов в г.Евпатория, в г.Сочи.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Согласование существенных условий трудовых договоров с лицами, занимающими должности, входящие в п</w:t>
            </w:r>
            <w:r w:rsidR="006B4362">
              <w:rPr>
                <w:sz w:val="20"/>
                <w:szCs w:val="20"/>
              </w:rPr>
              <w:t>еречень руководящих должностей о</w:t>
            </w:r>
            <w:r w:rsidRPr="00B0377A">
              <w:rPr>
                <w:sz w:val="20"/>
                <w:szCs w:val="20"/>
              </w:rPr>
              <w:t>бщества.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Согласование существенных условий </w:t>
            </w:r>
            <w:r w:rsidRPr="00B0377A">
              <w:rPr>
                <w:sz w:val="20"/>
                <w:szCs w:val="20"/>
              </w:rPr>
              <w:lastRenderedPageBreak/>
              <w:t xml:space="preserve">трудового </w:t>
            </w:r>
            <w:r w:rsidR="006B4362">
              <w:rPr>
                <w:sz w:val="20"/>
                <w:szCs w:val="20"/>
              </w:rPr>
              <w:t>договора со штатным работником о</w:t>
            </w:r>
            <w:r w:rsidRPr="00B0377A">
              <w:rPr>
                <w:sz w:val="20"/>
                <w:szCs w:val="20"/>
              </w:rPr>
              <w:t>бщества, предусматривающий для работника годовой доход свыше 1000 (Одной тысячи) МРОТ.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lastRenderedPageBreak/>
              <w:t>По вопросу №1:</w:t>
            </w:r>
            <w:r w:rsidRPr="00B0377A">
              <w:rPr>
                <w:sz w:val="20"/>
                <w:szCs w:val="20"/>
              </w:rPr>
              <w:t xml:space="preserve"> Единоличный исполнительный орган ООО «СКП «Северная жемчужина» избран  (Протокол №1 от 13.04.2015).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№2:</w:t>
            </w:r>
            <w:r w:rsidR="006B4362">
              <w:rPr>
                <w:sz w:val="20"/>
                <w:szCs w:val="20"/>
              </w:rPr>
              <w:t xml:space="preserve"> Руководители представительств о</w:t>
            </w:r>
            <w:r w:rsidRPr="00B0377A">
              <w:rPr>
                <w:sz w:val="20"/>
                <w:szCs w:val="20"/>
              </w:rPr>
              <w:t>бщества в г.Москве в г.Санкт-Петербурге избраны.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№3:</w:t>
            </w:r>
            <w:r w:rsidRPr="00B0377A">
              <w:rPr>
                <w:sz w:val="20"/>
                <w:szCs w:val="20"/>
              </w:rPr>
              <w:t xml:space="preserve"> Заключены трудовые договора на согласованных Советом директоров существенных условиях.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 xml:space="preserve">По вопросу №4: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Заключены трудовые договора на согласованных Советом директоров существенных условиях.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№5:</w:t>
            </w:r>
            <w:r w:rsidRPr="00B0377A">
              <w:rPr>
                <w:sz w:val="20"/>
                <w:szCs w:val="20"/>
              </w:rPr>
              <w:t xml:space="preserve"> </w:t>
            </w:r>
            <w:r w:rsidRPr="00B0377A">
              <w:rPr>
                <w:sz w:val="20"/>
                <w:szCs w:val="20"/>
              </w:rPr>
              <w:lastRenderedPageBreak/>
              <w:t>Заключен трудовой договор на согласованных Советом директоров существенных условиях.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1.Шлемов Анатолий Федорович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2.Поспелов Владимир Яковлевич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3.Васильев Виктор Алексеевич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4.Змиев Евгений Евгеньевич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5.Ганус Юрий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6.Биндас Валерий Григорьевич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Оськина Ольга Дмитриевна</w:t>
            </w:r>
          </w:p>
        </w:tc>
      </w:tr>
      <w:tr w:rsidR="00B0377A" w:rsidTr="00E868D1">
        <w:trPr>
          <w:trHeight w:val="1373"/>
        </w:trPr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2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№2/2015 от 13.02.2015, совместное присутствие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Утверждение плана работы Совета директоров на 1 полугодие 2015 корпоративного года.</w:t>
            </w:r>
            <w:r w:rsidRPr="00B0377A">
              <w:rPr>
                <w:noProof/>
                <w:color w:val="000000"/>
                <w:sz w:val="20"/>
                <w:szCs w:val="20"/>
              </w:rPr>
              <w:t xml:space="preserve"> 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Утверждение Положений о Комитетах при Совете директоров, плана работы Комитета по КУ, СП, кадрам и вознаграждениям.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Рассмотрение отчета генерального директора о предварительных итогах работы и показателях финансово-хозяйственной деятельности ОАО «ПО «Севмаш» за 2014 год.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Рассмотрение отчета генерального директора о ходе выполнения государственного оборонного заказа.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Рассмотрение отчета руководителя службы внутреннего контроля об итогах работы ОАО «ПО «Севмаш» в 2014 году.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№6: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 xml:space="preserve">Определение цены (денежной оценки) сделок, в совершении которых имеется заинтересованность, которые могут быть совершены ОАО «ПО «Севмаш» в будущем в процессе осуществления обычной хозяйственной деятельности, предложение общему собранию акционеров об одобрении указанных </w:t>
            </w:r>
            <w:r w:rsidRPr="00B0377A">
              <w:rPr>
                <w:noProof/>
                <w:color w:val="000000"/>
                <w:sz w:val="20"/>
                <w:szCs w:val="20"/>
              </w:rPr>
              <w:lastRenderedPageBreak/>
              <w:t>сделок.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№7: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 xml:space="preserve">Определение цены (денежной оценки) взаимосвязанных сделок (договоров по передаче акций в собственность Российской Федерации в рамках исполнения федеральных целевых программ) и предложение общему собранию акционеров одобрить указанные сделки, в совершении которых имеется заинтересованность. 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№8: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Определение цены (денежной оценки) и одобрение сделки, в совершении кото</w:t>
            </w:r>
            <w:r w:rsidR="006B4362">
              <w:rPr>
                <w:noProof/>
                <w:color w:val="000000"/>
                <w:sz w:val="20"/>
                <w:szCs w:val="20"/>
              </w:rPr>
              <w:t>рой имеется заинтересованность о</w:t>
            </w:r>
            <w:r w:rsidRPr="00B0377A">
              <w:rPr>
                <w:noProof/>
                <w:color w:val="000000"/>
                <w:sz w:val="20"/>
                <w:szCs w:val="20"/>
              </w:rPr>
              <w:t>бщества, форми</w:t>
            </w:r>
            <w:r w:rsidR="006B4362">
              <w:rPr>
                <w:noProof/>
                <w:color w:val="000000"/>
                <w:sz w:val="20"/>
                <w:szCs w:val="20"/>
              </w:rPr>
              <w:t>рование указаний представителю о</w:t>
            </w:r>
            <w:r w:rsidRPr="00B0377A">
              <w:rPr>
                <w:noProof/>
                <w:color w:val="000000"/>
                <w:sz w:val="20"/>
                <w:szCs w:val="20"/>
              </w:rPr>
              <w:t>бщества в органах управления ДЗО (ЗАО «Севмаш-Шельф») по голосованию по вопросу об одобрении крупной для ДЗО сделки.</w:t>
            </w:r>
          </w:p>
          <w:p w:rsidR="002C0AC3" w:rsidRPr="00B0377A" w:rsidRDefault="002C0AC3" w:rsidP="00CE2E8D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B0377A">
              <w:rPr>
                <w:b/>
                <w:noProof/>
                <w:color w:val="000000"/>
                <w:sz w:val="20"/>
                <w:szCs w:val="20"/>
              </w:rPr>
              <w:t>Вопрос №9: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noProof/>
                <w:color w:val="000000"/>
                <w:sz w:val="20"/>
                <w:szCs w:val="20"/>
              </w:rPr>
              <w:t>Созыв внеочередного общего собрания акционеров.</w:t>
            </w:r>
          </w:p>
          <w:p w:rsidR="002C0AC3" w:rsidRPr="00B0377A" w:rsidRDefault="002C0AC3" w:rsidP="00CE2E8D">
            <w:pPr>
              <w:jc w:val="left"/>
              <w:rPr>
                <w:b/>
                <w:bCs/>
                <w:sz w:val="20"/>
                <w:szCs w:val="20"/>
              </w:rPr>
            </w:pPr>
            <w:r w:rsidRPr="00B0377A">
              <w:rPr>
                <w:b/>
                <w:bCs/>
                <w:sz w:val="20"/>
                <w:szCs w:val="20"/>
              </w:rPr>
              <w:t>Вопрос №10:</w:t>
            </w:r>
          </w:p>
          <w:p w:rsidR="002C0AC3" w:rsidRPr="00B0377A" w:rsidRDefault="002C0AC3" w:rsidP="00CE2E8D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Утверждение повестки дня внеочередного общего собрания акционеров.</w:t>
            </w:r>
          </w:p>
          <w:p w:rsidR="002C0AC3" w:rsidRPr="00B0377A" w:rsidRDefault="002C0AC3" w:rsidP="00CE2E8D">
            <w:pPr>
              <w:jc w:val="left"/>
              <w:rPr>
                <w:b/>
                <w:bCs/>
                <w:sz w:val="20"/>
                <w:szCs w:val="20"/>
              </w:rPr>
            </w:pPr>
            <w:r w:rsidRPr="00B0377A">
              <w:rPr>
                <w:b/>
                <w:bCs/>
                <w:sz w:val="20"/>
                <w:szCs w:val="20"/>
              </w:rPr>
              <w:t>Вопрос №11:</w:t>
            </w:r>
          </w:p>
          <w:p w:rsidR="002C0AC3" w:rsidRPr="0001608D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Определение даты составления списка лиц, имеющих право на участие во внеочередном общем собрании акционеров ОАО «ПО «Севмаш» и другие вопросы, связанные с подготовкой и проведением внеочередного общего собрания акционеров ОАО «ПО «Севмаш».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145EC" w:rsidRDefault="002C0AC3" w:rsidP="002C0AC3"/>
          <w:p w:rsidR="002C0AC3" w:rsidRPr="00B145EC" w:rsidRDefault="002C0AC3" w:rsidP="002C0AC3"/>
          <w:p w:rsidR="002C0AC3" w:rsidRDefault="002C0AC3" w:rsidP="002C0AC3"/>
          <w:p w:rsidR="002C0AC3" w:rsidRDefault="002C0AC3" w:rsidP="002C0AC3"/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145EC" w:rsidRDefault="002C0AC3" w:rsidP="002C0AC3"/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4D2EA9" w:rsidRDefault="002C0AC3" w:rsidP="00CE2E8D">
            <w:pPr>
              <w:jc w:val="left"/>
            </w:pPr>
          </w:p>
          <w:p w:rsidR="002C0AC3" w:rsidRPr="004D2EA9" w:rsidRDefault="002C0AC3" w:rsidP="00CE2E8D">
            <w:pPr>
              <w:jc w:val="left"/>
            </w:pPr>
          </w:p>
          <w:p w:rsidR="002C0AC3" w:rsidRPr="004D2EA9" w:rsidRDefault="002C0AC3" w:rsidP="00CE2E8D">
            <w:pPr>
              <w:jc w:val="left"/>
            </w:pP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№2:</w:t>
            </w:r>
            <w:r w:rsidRPr="00B0377A">
              <w:rPr>
                <w:sz w:val="20"/>
                <w:szCs w:val="20"/>
              </w:rPr>
              <w:t xml:space="preserve"> Положение разработано, но не утверждено.</w:t>
            </w:r>
          </w:p>
          <w:p w:rsidR="002C0AC3" w:rsidRPr="004D2EA9" w:rsidRDefault="002C0AC3" w:rsidP="00CE2E8D">
            <w:pPr>
              <w:jc w:val="left"/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 xml:space="preserve">По вопросу №3: 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Развернутый отчет представлен членам Совета директоров ОАО «ПО «Севмаш» в апреле  2015 года.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2.Биндас Валерий Григорьевич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3.Оськина Ольга Дмитриевна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4.Шлемов Анатолий Федорович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5.Змиев Евгений Евгеньевич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7.Васильев Виктор Алексеевич</w:t>
            </w:r>
          </w:p>
          <w:p w:rsidR="002C0AC3" w:rsidRPr="002F453A" w:rsidRDefault="002C0AC3" w:rsidP="00CE2E8D">
            <w:pPr>
              <w:jc w:val="left"/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rPr>
          <w:trHeight w:val="979"/>
        </w:trPr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№3/2015 от 25.02.2015, заочная форма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цены (денежной оценки) и одобрение сделок, в совершении которых имеется заинтересованность.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9F2890" w:rsidRDefault="002C0AC3" w:rsidP="00CE2E8D">
            <w:pPr>
              <w:pStyle w:val="ae"/>
              <w:jc w:val="left"/>
            </w:pPr>
            <w:r w:rsidRPr="00B0377A">
              <w:rPr>
                <w:sz w:val="20"/>
                <w:szCs w:val="20"/>
              </w:rPr>
              <w:t>Одобрение сделок на сумму свыше 0,5</w:t>
            </w:r>
            <w:r w:rsidR="006B4362">
              <w:rPr>
                <w:sz w:val="20"/>
                <w:szCs w:val="20"/>
              </w:rPr>
              <w:t>% балансовой стоимости активов о</w:t>
            </w:r>
            <w:r w:rsidRPr="00B0377A">
              <w:rPr>
                <w:sz w:val="20"/>
                <w:szCs w:val="20"/>
              </w:rPr>
              <w:t>бщества, определенной на последнюю отчетную дату.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2.Васильев Виктор Алексеевич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3.Змиев Евгений Евгеньевич.</w:t>
            </w:r>
          </w:p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4.Ганус Юрий Александрович.</w:t>
            </w:r>
          </w:p>
          <w:p w:rsidR="002C0AC3" w:rsidRPr="009F2890" w:rsidRDefault="002C0AC3" w:rsidP="00CE2E8D">
            <w:pPr>
              <w:pStyle w:val="ae"/>
              <w:jc w:val="left"/>
            </w:pPr>
            <w:r w:rsidRPr="00B0377A">
              <w:rPr>
                <w:bCs/>
                <w:sz w:val="20"/>
                <w:szCs w:val="20"/>
              </w:rPr>
              <w:t>5.Биндас Валерий Григорьевич</w:t>
            </w:r>
            <w:r w:rsidRPr="00B0377A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1. Оськина Ольга Дмитриевна.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bCs/>
                <w:color w:val="FF0000"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2.Шлемов Анатолий Федорович.</w:t>
            </w:r>
          </w:p>
          <w:p w:rsidR="002C0AC3" w:rsidRPr="009F2890" w:rsidRDefault="002C0AC3" w:rsidP="00CE2E8D">
            <w:pPr>
              <w:jc w:val="left"/>
            </w:pPr>
          </w:p>
          <w:p w:rsidR="002C0AC3" w:rsidRPr="009F2890" w:rsidRDefault="002C0AC3" w:rsidP="00CE2E8D">
            <w:pPr>
              <w:jc w:val="left"/>
            </w:pPr>
          </w:p>
          <w:p w:rsidR="002C0AC3" w:rsidRPr="009F2890" w:rsidRDefault="002C0AC3" w:rsidP="00CE2E8D">
            <w:pPr>
              <w:jc w:val="left"/>
            </w:pPr>
          </w:p>
          <w:p w:rsidR="002C0AC3" w:rsidRPr="009F2890" w:rsidRDefault="002C0AC3" w:rsidP="00CE2E8D">
            <w:pPr>
              <w:jc w:val="left"/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№ 4/2015 от 06.03.2015, заочная форма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color w:val="000000"/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Включение в повестку дня годового общего собрания акционеров вопросов, предложенных акционером, являющимся владельцем не менее чем 2 процентов голосующих акций общества.</w:t>
            </w:r>
          </w:p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color w:val="000000"/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Включение в список кандидатур для голосования по выборам в Совет директоров общества на годовом общем собрании акционеров общества.</w:t>
            </w:r>
          </w:p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 xml:space="preserve">Вопрос №3: </w:t>
            </w:r>
          </w:p>
          <w:p w:rsidR="002C0AC3" w:rsidRPr="00B0377A" w:rsidRDefault="002C0AC3" w:rsidP="00CE2E8D">
            <w:pPr>
              <w:tabs>
                <w:tab w:val="num" w:pos="426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 xml:space="preserve">Включение в список кандидатур для голосования по выборам в ревизионную комиссию общества на годовом общем собрании акционеров общества. 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2.Васильев Виктор Алексеевич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3.Змиев Евгений Евгеньевич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5.Оськина Ольга Дмитриевна</w:t>
            </w:r>
          </w:p>
          <w:p w:rsidR="002C0AC3" w:rsidRPr="00B0377A" w:rsidRDefault="002C0AC3" w:rsidP="00CE2E8D">
            <w:pPr>
              <w:pStyle w:val="ae"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1.Биндас Валерий Григорьевич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2.Шлемов Анатолий Федорович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№ 5/2015 от 24.04.2015, совместное присутствие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</w:rPr>
            </w:pPr>
            <w:r w:rsidRPr="00B0377A">
              <w:rPr>
                <w:b/>
                <w:sz w:val="20"/>
              </w:rPr>
              <w:t>Вопрос №1:</w:t>
            </w:r>
          </w:p>
          <w:p w:rsidR="002C0AC3" w:rsidRPr="00B0377A" w:rsidRDefault="006B4362" w:rsidP="00CE2E8D">
            <w:pPr>
              <w:pStyle w:val="ae"/>
              <w:jc w:val="left"/>
              <w:rPr>
                <w:sz w:val="20"/>
              </w:rPr>
            </w:pPr>
            <w:r>
              <w:rPr>
                <w:sz w:val="20"/>
              </w:rPr>
              <w:t>Утверждение бюджета о</w:t>
            </w:r>
            <w:r w:rsidR="002C0AC3" w:rsidRPr="00B0377A">
              <w:rPr>
                <w:sz w:val="20"/>
              </w:rPr>
              <w:t>бщества на 2015 год.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</w:rPr>
            </w:pPr>
            <w:r w:rsidRPr="00B0377A">
              <w:rPr>
                <w:b/>
                <w:sz w:val="20"/>
              </w:rPr>
              <w:t>Вопрос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</w:rPr>
            </w:pPr>
            <w:r w:rsidRPr="00B0377A">
              <w:rPr>
                <w:sz w:val="20"/>
              </w:rPr>
              <w:t>Утверждение Положения о материальном стимулировании единоличного исполнительного органа ОАО «ПО «Севмаш».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</w:rPr>
            </w:pPr>
            <w:r w:rsidRPr="00B0377A">
              <w:rPr>
                <w:b/>
                <w:sz w:val="20"/>
              </w:rPr>
              <w:t xml:space="preserve">Вопрос №3: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</w:rPr>
            </w:pPr>
            <w:r w:rsidRPr="00B0377A">
              <w:rPr>
                <w:sz w:val="20"/>
              </w:rPr>
              <w:lastRenderedPageBreak/>
              <w:t>Предложение общему собранию утвердить Положение о компенсациях, выплачиваемых членам Совета директоров ОАО «ПО «Севмаш».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lastRenderedPageBreak/>
              <w:t>По вопросу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Бюджет утвержден.</w:t>
            </w:r>
          </w:p>
          <w:p w:rsidR="002C0AC3" w:rsidRDefault="002C0AC3" w:rsidP="00CE2E8D">
            <w:pPr>
              <w:jc w:val="left"/>
            </w:pPr>
          </w:p>
          <w:p w:rsidR="002C0AC3" w:rsidRDefault="002C0AC3" w:rsidP="00CE2E8D">
            <w:pPr>
              <w:jc w:val="left"/>
            </w:pPr>
            <w:r w:rsidRPr="00B0377A">
              <w:rPr>
                <w:b/>
                <w:sz w:val="20"/>
                <w:szCs w:val="20"/>
              </w:rPr>
              <w:t>По вопросу №2:</w:t>
            </w:r>
            <w:r w:rsidRPr="00B0377A">
              <w:rPr>
                <w:sz w:val="20"/>
                <w:szCs w:val="20"/>
              </w:rPr>
              <w:t xml:space="preserve"> Положение разработано, но не утверждено</w:t>
            </w:r>
            <w:r>
              <w:t xml:space="preserve">. </w:t>
            </w:r>
          </w:p>
          <w:p w:rsidR="002C0AC3" w:rsidRDefault="002C0AC3" w:rsidP="00CE2E8D">
            <w:pPr>
              <w:jc w:val="left"/>
            </w:pPr>
          </w:p>
          <w:p w:rsidR="002C0AC3" w:rsidRPr="00CF5464" w:rsidRDefault="002C0AC3" w:rsidP="00CE2E8D">
            <w:pPr>
              <w:jc w:val="left"/>
            </w:pPr>
            <w:r w:rsidRPr="00B0377A">
              <w:rPr>
                <w:b/>
                <w:sz w:val="20"/>
                <w:szCs w:val="20"/>
              </w:rPr>
              <w:t>По вопросу №3:</w:t>
            </w:r>
            <w:r w:rsidRPr="00B0377A">
              <w:rPr>
                <w:sz w:val="20"/>
                <w:szCs w:val="20"/>
              </w:rPr>
              <w:t xml:space="preserve"> Положение разработано, </w:t>
            </w:r>
            <w:r w:rsidRPr="00B0377A">
              <w:rPr>
                <w:sz w:val="20"/>
                <w:szCs w:val="20"/>
              </w:rPr>
              <w:lastRenderedPageBreak/>
              <w:t>но не утверждено</w:t>
            </w:r>
            <w:r>
              <w:t>.</w:t>
            </w:r>
          </w:p>
        </w:tc>
        <w:tc>
          <w:tcPr>
            <w:tcW w:w="2206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1.Поспелов Владимир Яковлевич.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2.Биндас Валерий Григорьевич.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3.Оськина Ольга Дмитриевна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4.Шлемов Анатолий Федорович.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5.Ганус Юрий </w:t>
            </w:r>
            <w:r w:rsidRPr="00B0377A">
              <w:rPr>
                <w:sz w:val="20"/>
                <w:szCs w:val="20"/>
              </w:rPr>
              <w:lastRenderedPageBreak/>
              <w:t>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 Змиев Евгений Евгеньевич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7.Васильев Виктор Алексеевич</w:t>
            </w:r>
          </w:p>
        </w:tc>
        <w:tc>
          <w:tcPr>
            <w:tcW w:w="1621" w:type="dxa"/>
          </w:tcPr>
          <w:p w:rsidR="002C0AC3" w:rsidRPr="00EE6146" w:rsidRDefault="002C0AC3" w:rsidP="00CE2E8D">
            <w:pPr>
              <w:jc w:val="left"/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№6/2015 от 27.04.2015, заочная форма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начальной (максимальной) стоимости оказания услуг аудитора.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A53D65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Утверждение Положения о филиале ОЛЦ пансионат «Северный»,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г. Евпатория, в новой редакции.</w:t>
            </w:r>
          </w:p>
          <w:p w:rsidR="002C0AC3" w:rsidRPr="00B0377A" w:rsidRDefault="002C0AC3" w:rsidP="00CE2E8D">
            <w:pPr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Положение утверждено.</w:t>
            </w: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2.Шлемов Анатолий Федорович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3.Змиев Евгений Евгеньевич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5.Биндас Валерий Григорьевич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6.Васильев Виктор Алексеевич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1.Оськина Ольга Дмитриевна</w:t>
            </w:r>
          </w:p>
        </w:tc>
      </w:tr>
      <w:tr w:rsidR="00B0377A" w:rsidTr="00E868D1">
        <w:trPr>
          <w:trHeight w:val="1262"/>
        </w:trPr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№7/2015 от 08.05.2015, заочная форма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tabs>
                <w:tab w:val="center" w:pos="1564"/>
              </w:tabs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 xml:space="preserve">Вопрос №1: </w:t>
            </w:r>
          </w:p>
          <w:p w:rsidR="002C0AC3" w:rsidRPr="00B0377A" w:rsidRDefault="002C0AC3" w:rsidP="00CE2E8D">
            <w:pPr>
              <w:pStyle w:val="ae"/>
              <w:tabs>
                <w:tab w:val="center" w:pos="1564"/>
              </w:tabs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Предложение внеочередному общему собранию акционеров принять решение о внесении изменений в решение внеочередного общего собрания от 06 июня 2014 года об увеличении уставного капитала путем размещения дополнительных акций.</w:t>
            </w:r>
          </w:p>
          <w:p w:rsidR="002C0AC3" w:rsidRPr="00B0377A" w:rsidRDefault="002C0AC3" w:rsidP="00CE2E8D">
            <w:pPr>
              <w:pStyle w:val="ae"/>
              <w:tabs>
                <w:tab w:val="center" w:pos="1564"/>
              </w:tabs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№2:</w:t>
            </w:r>
            <w:r w:rsidRPr="00B0377A">
              <w:rPr>
                <w:rFonts w:eastAsia="SimSun"/>
                <w:b/>
                <w:sz w:val="20"/>
              </w:rPr>
              <w:tab/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Созыв внеочередного общего собрания акционеров общества.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 xml:space="preserve">Вопрос №3: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Утверждение повестки дня внеочередного общего собрания акционеров.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№4: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Определение даты составления списка лиц, имеющих право на участие во внеочередном общем собрании акционеров ОАО «ПО «Севмаш» и </w:t>
            </w:r>
            <w:r w:rsidRPr="00B0377A">
              <w:rPr>
                <w:rFonts w:eastAsia="SimSun"/>
                <w:sz w:val="20"/>
              </w:rPr>
              <w:lastRenderedPageBreak/>
              <w:t>другие вопросы связанные с подготовкой и проведением внеочередного общего собрания акционеров ОАО «ПО «Севмаш».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2.Змиев Евгений Евгеньевич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4.Биндас Валерий Григорьевич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5.Васильев Виктор Алексеевич</w:t>
            </w:r>
          </w:p>
          <w:p w:rsidR="002C0AC3" w:rsidRPr="00D910F1" w:rsidRDefault="002C0AC3" w:rsidP="00CE2E8D">
            <w:pPr>
              <w:jc w:val="left"/>
            </w:pPr>
            <w:r w:rsidRPr="00B0377A">
              <w:rPr>
                <w:sz w:val="20"/>
                <w:szCs w:val="20"/>
              </w:rPr>
              <w:t>6.Оськина Ольга Дмитриевна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1.Шлемов Анатолий Федорович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№ 8/2015 от 18.05.2015, совместное присутствие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Предварительн</w:t>
            </w:r>
            <w:r w:rsidR="006B4362">
              <w:rPr>
                <w:sz w:val="20"/>
                <w:szCs w:val="20"/>
              </w:rPr>
              <w:t>ое утверждение годового отчета о</w:t>
            </w:r>
            <w:r w:rsidRPr="00B0377A">
              <w:rPr>
                <w:sz w:val="20"/>
                <w:szCs w:val="20"/>
              </w:rPr>
              <w:t>бщества за 2014 год.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Предварительное утверждение го</w:t>
            </w:r>
            <w:r w:rsidR="006B4362">
              <w:rPr>
                <w:sz w:val="20"/>
                <w:szCs w:val="20"/>
              </w:rPr>
              <w:t>довой бухгалтерской отчетности о</w:t>
            </w:r>
            <w:r w:rsidRPr="00B0377A">
              <w:rPr>
                <w:sz w:val="20"/>
                <w:szCs w:val="20"/>
              </w:rPr>
              <w:t>бщества за 2014год.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Созы</w:t>
            </w:r>
            <w:r w:rsidR="006B4362">
              <w:rPr>
                <w:color w:val="000000"/>
                <w:sz w:val="20"/>
                <w:szCs w:val="20"/>
              </w:rPr>
              <w:t>в годового собрания акционеров о</w:t>
            </w:r>
            <w:r w:rsidRPr="00B0377A">
              <w:rPr>
                <w:color w:val="000000"/>
                <w:sz w:val="20"/>
                <w:szCs w:val="20"/>
              </w:rPr>
              <w:t>бщества.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Утверждение повестки дня годового Общего собрания акционеров.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</w:t>
            </w:r>
            <w:r w:rsidRPr="00B0377A">
              <w:rPr>
                <w:color w:val="000000"/>
                <w:sz w:val="20"/>
                <w:szCs w:val="20"/>
              </w:rPr>
              <w:t xml:space="preserve">ределение даты, места, времени проведения годового собрания акционеров </w:t>
            </w:r>
            <w:r w:rsidRPr="00B0377A">
              <w:rPr>
                <w:color w:val="000000"/>
                <w:sz w:val="20"/>
                <w:szCs w:val="20"/>
              </w:rPr>
              <w:br/>
              <w:t>и регистрации его участников.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№6: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 xml:space="preserve">Определение даты составления списка лиц, имеющих право на участие </w:t>
            </w:r>
            <w:r w:rsidRPr="00B0377A">
              <w:rPr>
                <w:color w:val="000000"/>
                <w:sz w:val="20"/>
                <w:szCs w:val="20"/>
              </w:rPr>
              <w:br/>
              <w:t xml:space="preserve">в годовом Общем собрании акционеров и другие вопросы, связанные с подготовкой и проведением годового общего собрания акционеров. 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№7: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Включение кандидатур в список кандидатов для избрания в состав ревизионной комиссии на годовом общем собрании акционеров.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1.Биндас Валерий Григорьевич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3.Поспелов Владимир Яковлевич,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4.Васильев Виктор Алексеевич, 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5.Змиев Евгений Евгеньевич,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1.Оськина Ольга Дмитриевна</w:t>
            </w: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№9/2015 от 18.05.2015, заочная </w:t>
            </w:r>
            <w:r w:rsidRPr="00B0377A">
              <w:rPr>
                <w:sz w:val="20"/>
                <w:szCs w:val="20"/>
              </w:rPr>
              <w:lastRenderedPageBreak/>
              <w:t>форма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lastRenderedPageBreak/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Включение в повестку дня внеочередного общего собрания </w:t>
            </w:r>
            <w:r w:rsidRPr="00B0377A">
              <w:rPr>
                <w:rFonts w:eastAsia="SimSun"/>
                <w:sz w:val="20"/>
              </w:rPr>
              <w:lastRenderedPageBreak/>
              <w:t>акционеров дополнительного вопроса о внесении изменений в решение о дополнительном выпуске ценных бумаг ОАО «ПО «Севмаш», утвержденное Советом директоров ОАО «ПО «Севмаш» 09 июня 2014 года (Протокол № СД-08/2014 от 09.06.2014), зарегистрированное Банком России 17.06.2014 (рег.№1-01-55382-Е-005).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Утверждение повестки дня внеочередного общего собрания акционеров.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</w:rPr>
            </w:pPr>
            <w:r w:rsidRPr="00B0377A">
              <w:rPr>
                <w:rFonts w:eastAsia="SimSun"/>
                <w:sz w:val="20"/>
              </w:rPr>
              <w:t>Утверждение бюллетеня №3 внеочередного общего собрания акционеров ОАО «ПО «Севмаш», назначенного на 08.06.2015.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2.Змиев Евгений </w:t>
            </w:r>
            <w:r w:rsidRPr="00B0377A">
              <w:rPr>
                <w:sz w:val="20"/>
                <w:szCs w:val="20"/>
              </w:rPr>
              <w:lastRenderedPageBreak/>
              <w:t>Евгеньевич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4.Биндас Валерий Григорьевич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5.Васильев Виктор Алексеевич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1.Оськина Ольга Дмитриевна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2.Шлемов Анатолий Федорович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№10/2015 от 28.05.2015, совместное присутствие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№1: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стоимости (цены сделок) и предложение общему собранию акционеров</w:t>
            </w:r>
            <w:r w:rsidRPr="00B0377A">
              <w:rPr>
                <w:color w:val="000000"/>
                <w:sz w:val="20"/>
                <w:szCs w:val="20"/>
              </w:rPr>
              <w:t xml:space="preserve"> одобрить сделки, в совершении которых имеется заинтересованность, которые могут быть совершены в будущем в процессе осуществления </w:t>
            </w:r>
            <w:r w:rsidR="006B4362">
              <w:rPr>
                <w:color w:val="000000"/>
                <w:sz w:val="20"/>
                <w:szCs w:val="20"/>
              </w:rPr>
              <w:t>о</w:t>
            </w:r>
            <w:r w:rsidRPr="00B0377A">
              <w:rPr>
                <w:color w:val="000000"/>
                <w:sz w:val="20"/>
                <w:szCs w:val="20"/>
              </w:rPr>
              <w:t>бществом его обычной хозяйственной деятельности.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Об утверждении рекомендации Общему собранию акционеров по распределению прибыли, в том числе о размере, с</w:t>
            </w:r>
            <w:r w:rsidR="006E0312">
              <w:rPr>
                <w:color w:val="000000"/>
                <w:sz w:val="20"/>
                <w:szCs w:val="20"/>
              </w:rPr>
              <w:t>роке и форме выплаты дивиденда о</w:t>
            </w:r>
            <w:r w:rsidRPr="00B0377A">
              <w:rPr>
                <w:color w:val="000000"/>
                <w:sz w:val="20"/>
                <w:szCs w:val="20"/>
              </w:rPr>
              <w:t>бщества по результатам 2014 финансового года.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Предложение общему собранию акционеров об утверждении </w:t>
            </w:r>
            <w:r w:rsidRPr="00B0377A">
              <w:rPr>
                <w:sz w:val="20"/>
                <w:szCs w:val="20"/>
              </w:rPr>
              <w:lastRenderedPageBreak/>
              <w:t>Положения о вознаграждениях членам Совета директоров ОАО «ПО «Севмаш».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B0377A">
              <w:rPr>
                <w:b/>
                <w:bCs/>
                <w:color w:val="000000"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bCs/>
                <w:color w:val="000000"/>
                <w:sz w:val="20"/>
                <w:szCs w:val="20"/>
              </w:rPr>
              <w:t xml:space="preserve">Об утверждении рекомендации Общему собранию акционеров по </w:t>
            </w:r>
            <w:r w:rsidRPr="00B0377A">
              <w:rPr>
                <w:sz w:val="20"/>
                <w:szCs w:val="20"/>
              </w:rPr>
              <w:t>размеру выплачиваемых членам Совета директоров общества вознаграждений и компенсаций.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Включение в повестку дня годового общего собрания акционеров дополнительного вопроса об утверждении Положения о вознаграждениях, выплачиваемых членам Совета директоров ОАО «ПО «Севмаш», утверждение повестки дня ГОСА.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№6: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В</w:t>
            </w:r>
            <w:r w:rsidR="006E0312">
              <w:rPr>
                <w:sz w:val="20"/>
                <w:szCs w:val="20"/>
              </w:rPr>
              <w:t>ыдвижение кандидата в аудиторы о</w:t>
            </w:r>
            <w:r w:rsidRPr="00B0377A">
              <w:rPr>
                <w:sz w:val="20"/>
                <w:szCs w:val="20"/>
              </w:rPr>
              <w:t>бщества.</w:t>
            </w:r>
          </w:p>
          <w:p w:rsidR="002C0AC3" w:rsidRPr="00B0377A" w:rsidRDefault="002C0AC3" w:rsidP="00CE2E8D">
            <w:pPr>
              <w:tabs>
                <w:tab w:val="left" w:pos="360"/>
                <w:tab w:val="num" w:pos="960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№7:</w:t>
            </w:r>
          </w:p>
          <w:p w:rsidR="002C0AC3" w:rsidRPr="00B0377A" w:rsidRDefault="002C0AC3" w:rsidP="00CE2E8D">
            <w:pPr>
              <w:tabs>
                <w:tab w:val="left" w:pos="360"/>
                <w:tab w:val="num" w:pos="960"/>
              </w:tabs>
              <w:jc w:val="left"/>
              <w:rPr>
                <w:rFonts w:eastAsia="SimSun"/>
              </w:rPr>
            </w:pPr>
            <w:r w:rsidRPr="00B0377A">
              <w:rPr>
                <w:sz w:val="20"/>
                <w:szCs w:val="20"/>
              </w:rPr>
              <w:t>Утверждение формы и текста бюллетеней для голосования на годовом общем собрании акционеров.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2D635B" w:rsidRDefault="002C0AC3" w:rsidP="002C0AC3"/>
          <w:p w:rsidR="002C0AC3" w:rsidRPr="002D635B" w:rsidRDefault="002C0AC3" w:rsidP="002C0AC3"/>
          <w:p w:rsidR="002C0AC3" w:rsidRPr="002D635B" w:rsidRDefault="002C0AC3" w:rsidP="002C0AC3"/>
          <w:p w:rsidR="002C0AC3" w:rsidRDefault="002C0AC3" w:rsidP="002C0AC3"/>
          <w:p w:rsidR="002C0AC3" w:rsidRPr="00B0377A" w:rsidRDefault="002C0AC3" w:rsidP="002C0AC3">
            <w:pPr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rPr>
                <w:sz w:val="20"/>
                <w:szCs w:val="20"/>
              </w:rPr>
            </w:pPr>
          </w:p>
          <w:p w:rsidR="002C0AC3" w:rsidRPr="002D635B" w:rsidRDefault="002C0AC3" w:rsidP="002C0AC3">
            <w:r w:rsidRPr="00B0377A">
              <w:rPr>
                <w:sz w:val="20"/>
                <w:szCs w:val="20"/>
              </w:rPr>
              <w:t>Решение принято</w:t>
            </w: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1.Поспелов Владимир Яковлевич,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2.Оськина Ольга Дмитриевна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4.Васильев Виктор Алексеевич, 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5.Змиев Евгений Евгеньевич,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6.Биндас Валерий Григорьевич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7.Шлемов Анатолий Федорович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№11/2015 от 03.06.2015, совместное присутствие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Рассмотрени</w:t>
            </w:r>
            <w:r w:rsidR="006E0312">
              <w:rPr>
                <w:sz w:val="20"/>
                <w:szCs w:val="20"/>
              </w:rPr>
              <w:t>е отчета об исполнении бюджета о</w:t>
            </w:r>
            <w:r w:rsidRPr="00B0377A">
              <w:rPr>
                <w:sz w:val="20"/>
                <w:szCs w:val="20"/>
              </w:rPr>
              <w:t>бщества за 1 квартал 2015 года.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Ра</w:t>
            </w:r>
            <w:r w:rsidR="006E0312">
              <w:rPr>
                <w:sz w:val="20"/>
                <w:szCs w:val="20"/>
              </w:rPr>
              <w:t>ссмотрение уточненного бюджета о</w:t>
            </w:r>
            <w:r w:rsidRPr="00B0377A">
              <w:rPr>
                <w:sz w:val="20"/>
                <w:szCs w:val="20"/>
              </w:rPr>
              <w:t>бщества на 2015 год.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Утверждение Положения о материальном стимулировании единоличного исполнительного органа ОАО «ПО «Севмаш».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 вознагр</w:t>
            </w:r>
            <w:r w:rsidR="006E0312">
              <w:rPr>
                <w:sz w:val="20"/>
                <w:szCs w:val="20"/>
              </w:rPr>
              <w:t xml:space="preserve">аждении генеральному </w:t>
            </w:r>
            <w:r w:rsidR="006E0312">
              <w:rPr>
                <w:sz w:val="20"/>
                <w:szCs w:val="20"/>
              </w:rPr>
              <w:lastRenderedPageBreak/>
              <w:t>директору о</w:t>
            </w:r>
            <w:r w:rsidRPr="00B0377A">
              <w:rPr>
                <w:sz w:val="20"/>
                <w:szCs w:val="20"/>
              </w:rPr>
              <w:t>бщества по итогам работы за 2014 год.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Положение разработано, но не утверждено</w:t>
            </w:r>
          </w:p>
        </w:tc>
        <w:tc>
          <w:tcPr>
            <w:tcW w:w="2206" w:type="dxa"/>
          </w:tcPr>
          <w:p w:rsidR="002C0AC3" w:rsidRPr="00B0377A" w:rsidRDefault="0001608D" w:rsidP="00CE2E8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1.Поспелов </w:t>
            </w:r>
            <w:r w:rsidR="002C0AC3" w:rsidRPr="00B0377A">
              <w:rPr>
                <w:sz w:val="20"/>
                <w:szCs w:val="20"/>
              </w:rPr>
              <w:t xml:space="preserve">Владимир Яковлевич,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 Шлемов Анатолий Федорович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4.Васильев Виктор Алексеевич, 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5.Змиев Евгений Евгеньевич,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6.Биндас Валерий Григорьевич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7. Оськина Ольга Дмитриевна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12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№12/2015 от 11.06.2015, заочная форма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Внесение изменений в Решение о дополнительном выпуске ценных бумаг ОАО «ПО «Севмаш».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Утверждение изменений в Решение о дополнительном выпуске ценных бумаг ОАО «ПО «Севмаш».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Возложение функций председательствующего на годовом общем собрании акционеров ОАО «ПО «Севмаш».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</w:rPr>
            </w:pPr>
            <w:r w:rsidRPr="00B0377A">
              <w:rPr>
                <w:rFonts w:eastAsia="SimSun"/>
                <w:sz w:val="20"/>
                <w:szCs w:val="20"/>
              </w:rPr>
              <w:t>Рассмотрение отчета службы внутреннего контроля ОАО «ПО «Севмаш» за 1 квартал 2015 года.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Изменения в решение о дополнительном выпуске ценных бумаг внесены, зарегистрированы  Банком России 09 июля 2015 года.</w:t>
            </w: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1.Поспелов Владимир Яковлевич,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 Шлемов Анатолий Федорович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4.Васильев Виктор Алексеевич, </w:t>
            </w:r>
          </w:p>
          <w:p w:rsidR="002C0AC3" w:rsidRPr="00B0377A" w:rsidRDefault="002C0AC3" w:rsidP="00CE2E8D">
            <w:pPr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5.Змиев Евгений Евгеньевич,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6.Биндас Валерий Григорьевич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color w:val="FF0000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 Оськина Ольга Дмитриевна</w:t>
            </w: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№13/2015 от 30.06.2015, заочная форма 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Избрание</w:t>
            </w:r>
            <w:r w:rsidRPr="00B0377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377A">
              <w:rPr>
                <w:color w:val="000000"/>
                <w:sz w:val="20"/>
                <w:szCs w:val="20"/>
              </w:rPr>
              <w:t>председательствующего на заседании Совета директоров.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утверждения годового отчета и годовой бухгалтерской отчетности за 2014 год.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распределения чистой прибыли и выплаты </w:t>
            </w:r>
            <w:r w:rsidRPr="00B0377A">
              <w:rPr>
                <w:sz w:val="20"/>
                <w:szCs w:val="20"/>
              </w:rPr>
              <w:lastRenderedPageBreak/>
              <w:t>дивидендов ЗАО «Севмаш-Шельф».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избрания членов Совета директоров ЗАО «Севмаш-Шельф».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избрания членов ревизионной комиссии ЗАО «Севмаш-Шельф».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вопросам: 2,3,4: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Совета директоров исполнено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Решением единственного акционера №2-2015 от 30 июня 2015 года: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 Годовой отчет и годовая бухгалтерская отчетность  ЗАО «Севмаш-Шельф» за 2014 год утверждены.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2. В связи с отсутствием у общества чистой прибыли, принято решение, прибыль по итогам 2014 года не распределять, дивиденды по итогам 2014 года не </w:t>
            </w:r>
            <w:r w:rsidRPr="00B0377A">
              <w:rPr>
                <w:sz w:val="20"/>
                <w:szCs w:val="20"/>
              </w:rPr>
              <w:lastRenderedPageBreak/>
              <w:t>объявлять и не выплачивать.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 Совет директоров ЗАО «Севмаш-Шельф» избран.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 Ревизионная комиссия ЗАО «Севмаш-Шельф» избрана.</w:t>
            </w: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1.Стругов Леонид Васильевич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2.Савин Игорь Владимирович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3.Будниченко Михаил Анатольевич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6.Петросян Ваге Самвелович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1.Курасов Андрей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14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Протокол СД №14/2015 от 30.07.2015,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заочная форма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Избрание Председателя Совета директоров ОАО «ПО «Севмаш».</w:t>
            </w:r>
          </w:p>
          <w:p w:rsidR="002C0AC3" w:rsidRPr="00D45653" w:rsidRDefault="002C0AC3" w:rsidP="00CE2E8D">
            <w:pPr>
              <w:tabs>
                <w:tab w:val="left" w:pos="284"/>
              </w:tabs>
              <w:jc w:val="left"/>
            </w:pP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1.Стругов Леонид Васильевич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2.Савин Игорь Владимирович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3.Будниченко Михаил Анатольевич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6.Петросян Ваге Самвелович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1.Курасов Андрей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Протокол СД №15/2015 от 31.08.2015, заочная форма.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О выплате единоличному исполнительному органу вознаграждения по итогам 2014 финансового года.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Предложение внеочередному общему собранию акционеров </w:t>
            </w:r>
            <w:r w:rsidR="006E0312">
              <w:rPr>
                <w:rFonts w:eastAsia="SimSun"/>
                <w:sz w:val="20"/>
              </w:rPr>
              <w:t xml:space="preserve">утвердить </w:t>
            </w:r>
            <w:r w:rsidR="006E0312">
              <w:rPr>
                <w:rFonts w:eastAsia="SimSun"/>
                <w:sz w:val="20"/>
              </w:rPr>
              <w:lastRenderedPageBreak/>
              <w:t>Устав о</w:t>
            </w:r>
            <w:r w:rsidRPr="00B0377A">
              <w:rPr>
                <w:rFonts w:eastAsia="SimSun"/>
                <w:sz w:val="20"/>
              </w:rPr>
              <w:t>бщества в новой редакции.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Созыв внеочередного общего собрания акционеров.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№4: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Утверждение повестки дня внеочередного общего собрания акционеров.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</w:rPr>
            </w:pPr>
            <w:r w:rsidRPr="00B0377A">
              <w:rPr>
                <w:rFonts w:eastAsia="SimSun"/>
                <w:b/>
                <w:sz w:val="20"/>
              </w:rPr>
              <w:t>Вопрос №5: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Определение даты составления списка лиц, имеющих право на участие во внеочередном общем собрании акционеров ОАО «ПО «Севмаш» и другие вопросы, связанные с подготовкой и проведением внеочередного общего собрания акционеров ОАО «ПО «Севмаш».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Default="002C0AC3" w:rsidP="002C0AC3">
            <w:pPr>
              <w:pStyle w:val="ae"/>
            </w:pPr>
          </w:p>
          <w:p w:rsidR="002C0AC3" w:rsidRDefault="002C0AC3" w:rsidP="002C0AC3">
            <w:pPr>
              <w:pStyle w:val="ae"/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A97B5D" w:rsidRDefault="002C0AC3" w:rsidP="002C0AC3">
            <w:pPr>
              <w:pStyle w:val="ae"/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1.Стругов Леонид Васильевич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2.Савин Игорь Владимирович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5.Петросян Ваге Самвелович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6.Курасов Андрей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1.Будниченко Михаил Анатольевич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Протокол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№ СД-16/2015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от 11.09.</w:t>
            </w:r>
            <w:r w:rsidRPr="00B0377A">
              <w:rPr>
                <w:rFonts w:eastAsia="SimSun"/>
                <w:sz w:val="20"/>
                <w:szCs w:val="20"/>
              </w:rPr>
              <w:t>2015, совместное присутствие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Рассмотрени</w:t>
            </w:r>
            <w:r w:rsidR="006E0312">
              <w:rPr>
                <w:rFonts w:eastAsia="SimSun"/>
                <w:sz w:val="20"/>
                <w:szCs w:val="20"/>
              </w:rPr>
              <w:t>е отчета об исполнении бюджета о</w:t>
            </w:r>
            <w:r w:rsidRPr="00B0377A">
              <w:rPr>
                <w:rFonts w:eastAsia="SimSun"/>
                <w:sz w:val="20"/>
                <w:szCs w:val="20"/>
              </w:rPr>
              <w:t>бщества за 6 месяцев 2015 года.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 xml:space="preserve">Вопрос №2: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О п</w:t>
            </w:r>
            <w:r w:rsidR="006E0312">
              <w:rPr>
                <w:rFonts w:eastAsia="SimSun"/>
                <w:sz w:val="20"/>
                <w:szCs w:val="20"/>
              </w:rPr>
              <w:t>рактике заключения договоров в о</w:t>
            </w:r>
            <w:r w:rsidRPr="00B0377A">
              <w:rPr>
                <w:rFonts w:eastAsia="SimSun"/>
                <w:sz w:val="20"/>
                <w:szCs w:val="20"/>
              </w:rPr>
              <w:t>бществе (осуществление процедуры своевременного одобрения сделок).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О пересмотре рекоменда</w:t>
            </w:r>
            <w:r w:rsidR="006E0312">
              <w:rPr>
                <w:rFonts w:eastAsia="SimSun"/>
                <w:sz w:val="20"/>
                <w:szCs w:val="20"/>
              </w:rPr>
              <w:t>ций общему собранию акционеров о</w:t>
            </w:r>
            <w:r w:rsidRPr="00B0377A">
              <w:rPr>
                <w:rFonts w:eastAsia="SimSun"/>
                <w:sz w:val="20"/>
                <w:szCs w:val="20"/>
              </w:rPr>
              <w:t>бщества по вопросу распределения прибыли и выплаты дивидендов за 2014 год.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b/>
                <w:sz w:val="20"/>
                <w:szCs w:val="20"/>
              </w:rPr>
            </w:pPr>
            <w:r w:rsidRPr="00B0377A">
              <w:rPr>
                <w:rFonts w:eastAsia="SimSun"/>
                <w:b/>
                <w:sz w:val="20"/>
                <w:szCs w:val="20"/>
              </w:rPr>
              <w:t>Вопрос №4:</w:t>
            </w:r>
          </w:p>
          <w:p w:rsidR="002C0AC3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rFonts w:eastAsia="SimSun"/>
                <w:sz w:val="20"/>
                <w:szCs w:val="20"/>
              </w:rPr>
              <w:t>О пересмотре вопроса о выплате вознаграждения едино</w:t>
            </w:r>
            <w:r w:rsidR="006E0312">
              <w:rPr>
                <w:rFonts w:eastAsia="SimSun"/>
                <w:sz w:val="20"/>
                <w:szCs w:val="20"/>
              </w:rPr>
              <w:t>личному исполнительному органу о</w:t>
            </w:r>
            <w:r w:rsidRPr="00B0377A">
              <w:rPr>
                <w:rFonts w:eastAsia="SimSun"/>
                <w:sz w:val="20"/>
                <w:szCs w:val="20"/>
              </w:rPr>
              <w:t xml:space="preserve">бщества за 2014 год. </w:t>
            </w:r>
          </w:p>
          <w:p w:rsidR="00100417" w:rsidRPr="00B0377A" w:rsidRDefault="00100417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A97B5D" w:rsidRDefault="002C0AC3" w:rsidP="002C0AC3">
            <w:pPr>
              <w:pStyle w:val="ae"/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A97B5D" w:rsidRDefault="002C0AC3" w:rsidP="002C0AC3">
            <w:pPr>
              <w:pStyle w:val="ae"/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1.Савин Игорь Владимирович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 Будниченко Михаил Анатольевич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5.Петросян Ваге Самвелович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6.Стругов Леонид Васильевич 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7.Курасов Андрей Александрович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Протокол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№ СД-17/2015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от 20.10.</w:t>
            </w:r>
            <w:r w:rsidRPr="00B0377A">
              <w:rPr>
                <w:rFonts w:eastAsia="SimSun"/>
                <w:sz w:val="20"/>
                <w:szCs w:val="20"/>
              </w:rPr>
              <w:t xml:space="preserve">2015, </w:t>
            </w:r>
            <w:r w:rsidRPr="00B0377A">
              <w:rPr>
                <w:rFonts w:eastAsia="SimSun"/>
                <w:sz w:val="20"/>
                <w:szCs w:val="20"/>
              </w:rPr>
              <w:lastRenderedPageBreak/>
              <w:t>совместное присутствие</w:t>
            </w:r>
            <w:r w:rsidRPr="00B0377A">
              <w:rPr>
                <w:sz w:val="20"/>
                <w:szCs w:val="20"/>
              </w:rPr>
              <w:t>.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lastRenderedPageBreak/>
              <w:t>Вопрос №1: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О премировании лиц, занимающих руководящие </w:t>
            </w:r>
            <w:r w:rsidR="006E0312">
              <w:rPr>
                <w:sz w:val="20"/>
                <w:szCs w:val="20"/>
              </w:rPr>
              <w:t xml:space="preserve">должности и ключевые </w:t>
            </w:r>
            <w:r w:rsidR="006E0312">
              <w:rPr>
                <w:sz w:val="20"/>
                <w:szCs w:val="20"/>
              </w:rPr>
              <w:lastRenderedPageBreak/>
              <w:t>позиции в о</w:t>
            </w:r>
            <w:r w:rsidRPr="00B0377A">
              <w:rPr>
                <w:sz w:val="20"/>
                <w:szCs w:val="20"/>
              </w:rPr>
              <w:t xml:space="preserve">бществе. 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Внесение изменений в Положение о </w:t>
            </w:r>
            <w:r w:rsidR="006E0312">
              <w:rPr>
                <w:sz w:val="20"/>
                <w:szCs w:val="20"/>
              </w:rPr>
              <w:t>закупках товаров, работ, услуг о</w:t>
            </w:r>
            <w:r w:rsidRPr="00B0377A">
              <w:rPr>
                <w:sz w:val="20"/>
                <w:szCs w:val="20"/>
              </w:rPr>
              <w:t>бщества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Одобрение сделки, связанной с отчуждением объекта недвижимого имущества – заключение договора купли – продажи земельного участка.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autoSpaceDE w:val="0"/>
              <w:autoSpaceDN w:val="0"/>
              <w:adjustRightInd w:val="0"/>
              <w:jc w:val="left"/>
              <w:rPr>
                <w:rFonts w:eastAsia="SimSun"/>
                <w:sz w:val="20"/>
              </w:rPr>
            </w:pPr>
            <w:r w:rsidRPr="00B0377A">
              <w:rPr>
                <w:sz w:val="20"/>
                <w:szCs w:val="20"/>
              </w:rPr>
              <w:t>Отчет генерального директора об исполнении поручений Совета директоров, выданных на заседании от 09.09.2015г. (протокол № СД-16/2015).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bCs/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1.Савин Игорь Владимирович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2. Будниченко Михаил </w:t>
            </w:r>
            <w:r w:rsidRPr="00B0377A">
              <w:rPr>
                <w:sz w:val="20"/>
                <w:szCs w:val="20"/>
              </w:rPr>
              <w:lastRenderedPageBreak/>
              <w:t>Анатольевич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5.Стругов Леонид Васильевич 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6.Курасов Андрей Александрович</w:t>
            </w:r>
          </w:p>
          <w:p w:rsidR="002C0AC3" w:rsidRPr="0001608D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7.Петросян Ваге Самвелович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bCs/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Протокол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№ СД-18/2015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от 30.11.</w:t>
            </w:r>
            <w:r w:rsidRPr="00B0377A">
              <w:rPr>
                <w:rFonts w:eastAsia="SimSun"/>
                <w:sz w:val="20"/>
                <w:szCs w:val="20"/>
              </w:rPr>
              <w:t>2015,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заочная форма.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Согласование канди</w:t>
            </w:r>
            <w:r w:rsidR="006E0312">
              <w:rPr>
                <w:sz w:val="20"/>
                <w:szCs w:val="20"/>
              </w:rPr>
              <w:t>датур на руководящие должности о</w:t>
            </w:r>
            <w:r w:rsidRPr="00B0377A">
              <w:rPr>
                <w:sz w:val="20"/>
                <w:szCs w:val="20"/>
              </w:rPr>
              <w:t>бщества и существенных условий трудовых договоров с такими лицами.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№1: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Кандидатура согласована.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Заключен трудовой договор на согласованных Советом директоров существенных условиях.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1.Курасов Андрей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2.Поспелов Владимир Яковлевич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3.Ганус Юрий Александрович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4.Петросян Ваге Самвелович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1.Стругов Леонид Васильевич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 Будниченко Михаил Анатольевич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 Савин Игорь Владимирович</w:t>
            </w: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Протокол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№ СД-19/2015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от 22.12.</w:t>
            </w:r>
            <w:r w:rsidRPr="00B0377A">
              <w:rPr>
                <w:rFonts w:eastAsia="SimSun"/>
                <w:sz w:val="20"/>
                <w:szCs w:val="20"/>
              </w:rPr>
              <w:t>2015,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заочная форма.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jc w:val="left"/>
              <w:rPr>
                <w:b/>
                <w:bCs/>
                <w:sz w:val="20"/>
                <w:szCs w:val="20"/>
              </w:rPr>
            </w:pPr>
            <w:r w:rsidRPr="00B0377A">
              <w:rPr>
                <w:b/>
                <w:bCs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jc w:val="left"/>
              <w:rPr>
                <w:color w:val="000000"/>
                <w:sz w:val="20"/>
                <w:szCs w:val="20"/>
              </w:rPr>
            </w:pPr>
            <w:r w:rsidRPr="00B0377A">
              <w:rPr>
                <w:bCs/>
                <w:sz w:val="20"/>
                <w:szCs w:val="20"/>
              </w:rPr>
              <w:t>Одобрение сделки, связанной с отчуждением и (или) возможностью от</w:t>
            </w:r>
            <w:r w:rsidR="006E0312">
              <w:rPr>
                <w:bCs/>
                <w:sz w:val="20"/>
                <w:szCs w:val="20"/>
              </w:rPr>
              <w:t>чуждения недвижимого имущества о</w:t>
            </w:r>
            <w:r w:rsidRPr="00B0377A">
              <w:rPr>
                <w:bCs/>
                <w:sz w:val="20"/>
                <w:szCs w:val="20"/>
              </w:rPr>
              <w:t>бщества.</w:t>
            </w:r>
          </w:p>
          <w:p w:rsidR="002C0AC3" w:rsidRPr="00B0377A" w:rsidRDefault="002C0AC3" w:rsidP="00CE2E8D">
            <w:pPr>
              <w:pStyle w:val="ae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1.Стругов Леонид Васильевич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2.Савин Игорь Владимирович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3.Курасов Андрей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4.Поспелов Владимир Яковлевич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6.Петросян Ваге Самвелович</w:t>
            </w:r>
          </w:p>
          <w:p w:rsidR="002C0AC3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7.Будниченко Михаил Анатольевич</w:t>
            </w:r>
          </w:p>
          <w:p w:rsidR="00AD7003" w:rsidRPr="00B0377A" w:rsidRDefault="00AD7003" w:rsidP="00CE2E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</w:tr>
      <w:tr w:rsidR="00B0377A" w:rsidTr="00E868D1">
        <w:tc>
          <w:tcPr>
            <w:tcW w:w="67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</w:tcPr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 xml:space="preserve">Протокол </w:t>
            </w:r>
          </w:p>
          <w:p w:rsidR="002C0AC3" w:rsidRPr="00B0377A" w:rsidRDefault="002C0AC3" w:rsidP="00CE2E8D">
            <w:pPr>
              <w:pStyle w:val="ae"/>
              <w:jc w:val="left"/>
              <w:rPr>
                <w:rFonts w:eastAsia="SimSun"/>
                <w:sz w:val="20"/>
              </w:rPr>
            </w:pPr>
            <w:r w:rsidRPr="00B0377A">
              <w:rPr>
                <w:rFonts w:eastAsia="SimSun"/>
                <w:sz w:val="20"/>
              </w:rPr>
              <w:t>№ СД-20/2015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от 31.12.</w:t>
            </w:r>
            <w:r w:rsidRPr="00B0377A">
              <w:rPr>
                <w:rFonts w:eastAsia="SimSun"/>
                <w:sz w:val="20"/>
                <w:szCs w:val="20"/>
              </w:rPr>
              <w:t>2015,</w:t>
            </w:r>
            <w:r w:rsidRPr="00B0377A">
              <w:rPr>
                <w:rFonts w:eastAsia="SimSun"/>
                <w:sz w:val="22"/>
                <w:szCs w:val="22"/>
              </w:rPr>
              <w:t xml:space="preserve"> </w:t>
            </w:r>
            <w:r w:rsidRPr="00B0377A">
              <w:rPr>
                <w:sz w:val="20"/>
                <w:szCs w:val="20"/>
              </w:rPr>
              <w:t xml:space="preserve">совместное присутствие. </w:t>
            </w:r>
          </w:p>
        </w:tc>
        <w:tc>
          <w:tcPr>
            <w:tcW w:w="3531" w:type="dxa"/>
          </w:tcPr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b/>
                <w:color w:val="000000"/>
                <w:sz w:val="20"/>
                <w:szCs w:val="20"/>
              </w:rPr>
            </w:pPr>
            <w:r w:rsidRPr="00B0377A">
              <w:rPr>
                <w:b/>
                <w:color w:val="000000"/>
                <w:sz w:val="20"/>
                <w:szCs w:val="20"/>
              </w:rPr>
              <w:t>Вопрос №1:</w:t>
            </w:r>
          </w:p>
          <w:p w:rsidR="002C0AC3" w:rsidRPr="00B0377A" w:rsidRDefault="002C0AC3" w:rsidP="00CE2E8D">
            <w:pPr>
              <w:tabs>
                <w:tab w:val="left" w:pos="360"/>
              </w:tabs>
              <w:jc w:val="left"/>
              <w:rPr>
                <w:color w:val="000000"/>
                <w:sz w:val="20"/>
                <w:szCs w:val="20"/>
              </w:rPr>
            </w:pPr>
            <w:r w:rsidRPr="00B0377A">
              <w:rPr>
                <w:color w:val="000000"/>
                <w:sz w:val="20"/>
                <w:szCs w:val="20"/>
              </w:rPr>
              <w:t>Избрание председательствующего на заседании Совета директоров.</w:t>
            </w:r>
          </w:p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№2:</w:t>
            </w:r>
          </w:p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Утверждение бюджета общества на 2016 год.</w:t>
            </w:r>
          </w:p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№3:</w:t>
            </w:r>
          </w:p>
          <w:p w:rsidR="002C0AC3" w:rsidRPr="00B0377A" w:rsidRDefault="002C0AC3" w:rsidP="00CE2E8D">
            <w:pPr>
              <w:tabs>
                <w:tab w:val="left" w:pos="284"/>
              </w:tabs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Утверждение плана работы Совета директоров общества на 1 полугодие 2016 года.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№4: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Одобрение сделок, которые имеют безвозмездный характер, связанные с благотворительностью (вне зависимости от суммы)</w:t>
            </w:r>
          </w:p>
          <w:p w:rsidR="002C0AC3" w:rsidRPr="00B0377A" w:rsidRDefault="002C0AC3" w:rsidP="00CE2E8D">
            <w:pPr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Вопрос №5: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Одобрение сделок (в том числе изменения условий сделок), заключаемых Обществом непосредственно с Министерством обороны Российской Федерации по исполнению государственного оборонного заказа.</w:t>
            </w:r>
          </w:p>
        </w:tc>
        <w:tc>
          <w:tcPr>
            <w:tcW w:w="2315" w:type="dxa"/>
          </w:tcPr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</w:p>
          <w:p w:rsidR="002C0AC3" w:rsidRPr="00E83F1A" w:rsidRDefault="002C0AC3" w:rsidP="002C0AC3"/>
          <w:p w:rsidR="002C0AC3" w:rsidRPr="00E83F1A" w:rsidRDefault="002C0AC3" w:rsidP="002C0AC3"/>
          <w:p w:rsidR="002C0AC3" w:rsidRDefault="002C0AC3" w:rsidP="002C0AC3"/>
          <w:p w:rsidR="002C0AC3" w:rsidRPr="00B0377A" w:rsidRDefault="002C0AC3" w:rsidP="002C0AC3">
            <w:pPr>
              <w:pStyle w:val="ae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Решение принято</w:t>
            </w:r>
          </w:p>
          <w:p w:rsidR="002C0AC3" w:rsidRPr="00E83F1A" w:rsidRDefault="002C0AC3" w:rsidP="002C0AC3"/>
        </w:tc>
        <w:tc>
          <w:tcPr>
            <w:tcW w:w="2517" w:type="dxa"/>
          </w:tcPr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  <w:p w:rsidR="002C0AC3" w:rsidRPr="00B0377A" w:rsidRDefault="002C0AC3" w:rsidP="00CE2E8D">
            <w:pPr>
              <w:pStyle w:val="ae"/>
              <w:jc w:val="left"/>
              <w:rPr>
                <w:b/>
                <w:sz w:val="20"/>
                <w:szCs w:val="20"/>
              </w:rPr>
            </w:pPr>
            <w:r w:rsidRPr="00B0377A">
              <w:rPr>
                <w:b/>
                <w:sz w:val="20"/>
                <w:szCs w:val="20"/>
              </w:rPr>
              <w:t>По вопросу №2: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Бюджет утвержден.</w:t>
            </w:r>
          </w:p>
        </w:tc>
        <w:tc>
          <w:tcPr>
            <w:tcW w:w="2206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1.Савин Игорь Владимирович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2.Будниченко Михаил Анатольевич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3.Стругов Леонид Васильевич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4.Ганус Юрий Александрович</w:t>
            </w:r>
          </w:p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 xml:space="preserve">Поступившие письменные мнения: 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5.Петросян Ваге Самвелович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6.Курасов Андрей Александрович</w:t>
            </w:r>
          </w:p>
        </w:tc>
        <w:tc>
          <w:tcPr>
            <w:tcW w:w="1621" w:type="dxa"/>
          </w:tcPr>
          <w:p w:rsidR="002C0AC3" w:rsidRPr="00B0377A" w:rsidRDefault="002C0AC3" w:rsidP="00CE2E8D">
            <w:pPr>
              <w:jc w:val="left"/>
              <w:rPr>
                <w:sz w:val="20"/>
                <w:szCs w:val="20"/>
              </w:rPr>
            </w:pPr>
            <w:r w:rsidRPr="00B0377A">
              <w:rPr>
                <w:sz w:val="20"/>
                <w:szCs w:val="20"/>
              </w:rPr>
              <w:t>1.Поспелов Владимир Яковлевич</w:t>
            </w:r>
          </w:p>
          <w:p w:rsidR="002C0AC3" w:rsidRPr="00B0377A" w:rsidRDefault="002C0AC3" w:rsidP="00CE2E8D">
            <w:pPr>
              <w:pStyle w:val="ae"/>
              <w:jc w:val="left"/>
              <w:rPr>
                <w:sz w:val="20"/>
                <w:szCs w:val="20"/>
              </w:rPr>
            </w:pPr>
          </w:p>
        </w:tc>
      </w:tr>
    </w:tbl>
    <w:p w:rsidR="008A00AD" w:rsidRDefault="008A00AD" w:rsidP="005540E9">
      <w:pPr>
        <w:rPr>
          <w:b/>
          <w:i/>
          <w:sz w:val="26"/>
          <w:szCs w:val="26"/>
          <w:u w:val="single"/>
        </w:rPr>
      </w:pPr>
    </w:p>
    <w:p w:rsidR="008A00AD" w:rsidRDefault="008A00AD" w:rsidP="005540E9">
      <w:pPr>
        <w:rPr>
          <w:b/>
          <w:i/>
          <w:sz w:val="26"/>
          <w:szCs w:val="26"/>
          <w:u w:val="single"/>
        </w:rPr>
      </w:pPr>
    </w:p>
    <w:p w:rsidR="005540E9" w:rsidRDefault="005540E9" w:rsidP="005540E9">
      <w:pPr>
        <w:rPr>
          <w:b/>
          <w:i/>
          <w:sz w:val="25"/>
          <w:szCs w:val="25"/>
          <w:u w:val="single"/>
        </w:rPr>
      </w:pPr>
    </w:p>
    <w:p w:rsidR="005540E9" w:rsidRPr="005540E9" w:rsidRDefault="005540E9" w:rsidP="005540E9">
      <w:pPr>
        <w:sectPr w:rsidR="005540E9" w:rsidRPr="005540E9" w:rsidSect="002C0AC3">
          <w:pgSz w:w="16838" w:h="11906" w:orient="landscape"/>
          <w:pgMar w:top="1304" w:right="737" w:bottom="993" w:left="1134" w:header="709" w:footer="871" w:gutter="0"/>
          <w:cols w:space="708"/>
          <w:titlePg/>
          <w:docGrid w:linePitch="360"/>
        </w:sectPr>
      </w:pPr>
    </w:p>
    <w:p w:rsidR="00D90D1B" w:rsidRPr="00BA0BDD" w:rsidRDefault="00D90D1B" w:rsidP="00D90D1B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lastRenderedPageBreak/>
        <w:t xml:space="preserve">6.5. Комитеты Совета директоров </w:t>
      </w:r>
    </w:p>
    <w:p w:rsidR="00D90D1B" w:rsidRPr="004D6CBD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4D6CBD">
        <w:rPr>
          <w:sz w:val="24"/>
          <w:szCs w:val="24"/>
        </w:rPr>
        <w:t>Решением Совета директоров (Протокол № СД-22/2014 от 29.12.2014 года) при Совете директоров АО «ПО «Севмаш» созданы специализированные комитеты:</w:t>
      </w:r>
    </w:p>
    <w:p w:rsidR="00D90D1B" w:rsidRPr="004D6CBD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4D6CBD">
        <w:rPr>
          <w:sz w:val="24"/>
          <w:szCs w:val="24"/>
        </w:rPr>
        <w:t>1. Комитет по корпоративному управлению, стратегическому планированию, вознаграждениям и кадрам в составе:</w:t>
      </w:r>
    </w:p>
    <w:p w:rsidR="00D90D1B" w:rsidRPr="004D6CBD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4D6CBD">
        <w:rPr>
          <w:sz w:val="24"/>
          <w:szCs w:val="24"/>
        </w:rPr>
        <w:t>- Ганус Юрий Александрович - Председатель комитета;</w:t>
      </w:r>
    </w:p>
    <w:p w:rsidR="00D90D1B" w:rsidRPr="004D6CBD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4D6CBD">
        <w:rPr>
          <w:sz w:val="24"/>
          <w:szCs w:val="24"/>
        </w:rPr>
        <w:t>- Биндас Валерий Григорьевич - член комитета;</w:t>
      </w:r>
    </w:p>
    <w:p w:rsidR="00D90D1B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4D6CBD">
        <w:rPr>
          <w:sz w:val="24"/>
          <w:szCs w:val="24"/>
        </w:rPr>
        <w:t>- Васильев Виктор Алексеевич - член комитет</w:t>
      </w:r>
      <w:r w:rsidR="00E868D1">
        <w:rPr>
          <w:sz w:val="24"/>
          <w:szCs w:val="24"/>
        </w:rPr>
        <w:t>а.</w:t>
      </w:r>
    </w:p>
    <w:p w:rsidR="00100417" w:rsidRDefault="00100417" w:rsidP="00D90D1B">
      <w:pPr>
        <w:pStyle w:val="12"/>
        <w:spacing w:line="240" w:lineRule="auto"/>
        <w:ind w:firstLine="425"/>
        <w:rPr>
          <w:b/>
          <w:i/>
          <w:sz w:val="24"/>
          <w:szCs w:val="24"/>
        </w:rPr>
      </w:pPr>
    </w:p>
    <w:p w:rsidR="00E82245" w:rsidRPr="00100417" w:rsidRDefault="00E82245" w:rsidP="00D90D1B">
      <w:pPr>
        <w:pStyle w:val="12"/>
        <w:spacing w:line="240" w:lineRule="auto"/>
        <w:ind w:firstLine="425"/>
        <w:rPr>
          <w:b/>
          <w:i/>
          <w:sz w:val="24"/>
          <w:szCs w:val="24"/>
        </w:rPr>
      </w:pPr>
      <w:r w:rsidRPr="00100417">
        <w:rPr>
          <w:b/>
          <w:i/>
          <w:sz w:val="24"/>
          <w:szCs w:val="24"/>
        </w:rPr>
        <w:t>Заседания комитета в отчетном году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268"/>
        <w:gridCol w:w="1985"/>
        <w:gridCol w:w="1843"/>
        <w:gridCol w:w="2062"/>
      </w:tblGrid>
      <w:tr w:rsidR="00E82245" w:rsidRPr="00CE67DC" w:rsidTr="00EB15E5">
        <w:tc>
          <w:tcPr>
            <w:tcW w:w="1843" w:type="dxa"/>
            <w:shd w:val="clear" w:color="auto" w:fill="D9D9D9" w:themeFill="background1" w:themeFillShade="D9"/>
          </w:tcPr>
          <w:p w:rsidR="00E82245" w:rsidRPr="00CE67DC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Дата проведения, № протокола, форма проведения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82245" w:rsidRPr="00CE67DC" w:rsidRDefault="00E82245" w:rsidP="001D3F13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Перечень вопросов  повестки дня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82245" w:rsidRPr="00CE67DC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Присутствующие члены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82245" w:rsidRPr="00CE67DC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E67DC">
              <w:rPr>
                <w:b/>
                <w:sz w:val="20"/>
                <w:szCs w:val="20"/>
              </w:rPr>
              <w:t>Отсутствующие члены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:rsidR="00E82245" w:rsidRPr="00CE67DC" w:rsidRDefault="00EB15E5" w:rsidP="00EB15E5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принятых</w:t>
            </w:r>
            <w:r w:rsidR="00E82245" w:rsidRPr="00CE67DC">
              <w:rPr>
                <w:b/>
                <w:sz w:val="20"/>
                <w:szCs w:val="20"/>
              </w:rPr>
              <w:t xml:space="preserve"> решениях</w:t>
            </w:r>
          </w:p>
        </w:tc>
      </w:tr>
      <w:tr w:rsidR="00E82245" w:rsidRPr="00C31266" w:rsidTr="00EB15E5">
        <w:tc>
          <w:tcPr>
            <w:tcW w:w="1843" w:type="dxa"/>
          </w:tcPr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Протокол №01К/2015 от 29.01.2015, заочное голосование</w:t>
            </w:r>
          </w:p>
        </w:tc>
        <w:tc>
          <w:tcPr>
            <w:tcW w:w="2268" w:type="dxa"/>
          </w:tcPr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Вопрос №1: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 xml:space="preserve">Утверждение кандидатуры на должности </w:t>
            </w:r>
            <w:r>
              <w:rPr>
                <w:sz w:val="20"/>
                <w:szCs w:val="20"/>
              </w:rPr>
              <w:t>руководителей представительств о</w:t>
            </w:r>
            <w:r w:rsidRPr="00C31266">
              <w:rPr>
                <w:sz w:val="20"/>
                <w:szCs w:val="20"/>
              </w:rPr>
              <w:t>бщества в г.Москве и в г.Санкт-Петербурге.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Вопрос №2: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Согласование существенных условий трудовых договоров с р</w:t>
            </w:r>
            <w:r>
              <w:rPr>
                <w:sz w:val="20"/>
                <w:szCs w:val="20"/>
              </w:rPr>
              <w:t>уководителями представительств о</w:t>
            </w:r>
            <w:r w:rsidRPr="00C31266">
              <w:rPr>
                <w:sz w:val="20"/>
                <w:szCs w:val="20"/>
              </w:rPr>
              <w:t>бщества в г.Москве и в г.Санкт-Петербурге, филиалов в г.Евпатория, в г.Сочи.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Вопрос №3: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Согласование существенных условий трудовых договоров с лицами, занимающими должности, входящие в п</w:t>
            </w:r>
            <w:r>
              <w:rPr>
                <w:sz w:val="20"/>
                <w:szCs w:val="20"/>
              </w:rPr>
              <w:t>еречень руководящих должностей о</w:t>
            </w:r>
            <w:r w:rsidRPr="00C31266">
              <w:rPr>
                <w:sz w:val="20"/>
                <w:szCs w:val="20"/>
              </w:rPr>
              <w:t>бщества.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Вопрос №4: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 xml:space="preserve">Согласование существенных условий трудового </w:t>
            </w:r>
            <w:r>
              <w:rPr>
                <w:sz w:val="20"/>
                <w:szCs w:val="20"/>
              </w:rPr>
              <w:t>договора со штатным работником о</w:t>
            </w:r>
            <w:r w:rsidRPr="00C31266">
              <w:rPr>
                <w:sz w:val="20"/>
                <w:szCs w:val="20"/>
              </w:rPr>
              <w:t>бщества, предусматривающий для работника годовой доход свыше 1000 (Одной тысячи) МРОТ.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Вопрос №5:</w:t>
            </w: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  <w:highlight w:val="yellow"/>
              </w:rPr>
            </w:pPr>
            <w:r w:rsidRPr="00C31266">
              <w:rPr>
                <w:sz w:val="20"/>
                <w:szCs w:val="20"/>
              </w:rPr>
              <w:t>Определение позиции и формирование указаний представителям ОАО «ПО «Севмаш» в органах управления ДЗО-ООО «СКП «Северная жемчужина».</w:t>
            </w:r>
          </w:p>
        </w:tc>
        <w:tc>
          <w:tcPr>
            <w:tcW w:w="1985" w:type="dxa"/>
          </w:tcPr>
          <w:p w:rsidR="00E82245" w:rsidRPr="00C31266" w:rsidRDefault="00E82245" w:rsidP="0010041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Ганус Юрий Александрович</w:t>
            </w:r>
          </w:p>
          <w:p w:rsidR="00E82245" w:rsidRPr="00C31266" w:rsidRDefault="00E82245" w:rsidP="0010041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Васильев Виктор Алексеевич,</w:t>
            </w:r>
          </w:p>
          <w:p w:rsidR="00E82245" w:rsidRPr="00C31266" w:rsidRDefault="00E82245" w:rsidP="0010041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Биндас Валерий Григорьевич</w:t>
            </w:r>
          </w:p>
        </w:tc>
        <w:tc>
          <w:tcPr>
            <w:tcW w:w="2062" w:type="dxa"/>
          </w:tcPr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По вопросу №1:</w:t>
            </w:r>
            <w:r w:rsidRPr="00C31266">
              <w:rPr>
                <w:sz w:val="20"/>
                <w:szCs w:val="20"/>
              </w:rPr>
              <w:t xml:space="preserve"> решение принято единогласно</w:t>
            </w: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По вопросу №2:</w:t>
            </w:r>
            <w:r w:rsidRPr="00C31266">
              <w:rPr>
                <w:sz w:val="20"/>
                <w:szCs w:val="20"/>
              </w:rPr>
              <w:t xml:space="preserve"> решение принято единогласно</w:t>
            </w: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По вопросу №3:</w:t>
            </w:r>
            <w:r w:rsidRPr="00C31266">
              <w:rPr>
                <w:sz w:val="20"/>
                <w:szCs w:val="20"/>
              </w:rPr>
              <w:t xml:space="preserve"> решение принято единогласно</w:t>
            </w: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По вопросу №4:</w:t>
            </w:r>
            <w:r w:rsidRPr="00C31266">
              <w:rPr>
                <w:sz w:val="20"/>
                <w:szCs w:val="20"/>
              </w:rPr>
              <w:t xml:space="preserve"> решение принято единогласно</w:t>
            </w: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C31266" w:rsidRDefault="00E82245" w:rsidP="001D3F13">
            <w:pPr>
              <w:rPr>
                <w:b/>
                <w:sz w:val="20"/>
                <w:szCs w:val="20"/>
              </w:rPr>
            </w:pPr>
            <w:r w:rsidRPr="00C31266">
              <w:rPr>
                <w:b/>
                <w:sz w:val="20"/>
                <w:szCs w:val="20"/>
              </w:rPr>
              <w:t>По вопросу №5:</w:t>
            </w:r>
          </w:p>
          <w:p w:rsidR="00E82245" w:rsidRPr="00C31266" w:rsidRDefault="00E82245" w:rsidP="001D3F13">
            <w:pPr>
              <w:rPr>
                <w:sz w:val="20"/>
                <w:szCs w:val="20"/>
              </w:rPr>
            </w:pPr>
            <w:r w:rsidRPr="00C31266">
              <w:rPr>
                <w:sz w:val="20"/>
                <w:szCs w:val="20"/>
              </w:rPr>
              <w:t>Решение принято единогласно</w:t>
            </w:r>
          </w:p>
        </w:tc>
      </w:tr>
      <w:tr w:rsidR="00E82245" w:rsidRPr="00C31266" w:rsidTr="00EB15E5">
        <w:tc>
          <w:tcPr>
            <w:tcW w:w="1843" w:type="dxa"/>
          </w:tcPr>
          <w:p w:rsidR="00E82245" w:rsidRPr="007F2639" w:rsidRDefault="00E82245" w:rsidP="001D3F13">
            <w:pPr>
              <w:pStyle w:val="ac"/>
              <w:spacing w:before="120" w:after="120"/>
              <w:ind w:left="33" w:hanging="33"/>
              <w:jc w:val="left"/>
              <w:rPr>
                <w:sz w:val="20"/>
              </w:rPr>
            </w:pPr>
            <w:r w:rsidRPr="007F2639">
              <w:rPr>
                <w:rFonts w:eastAsia="SimSun"/>
                <w:sz w:val="20"/>
              </w:rPr>
              <w:t xml:space="preserve">Протокол № </w:t>
            </w:r>
            <w:r w:rsidRPr="007F2639">
              <w:rPr>
                <w:rFonts w:eastAsia="SimSun"/>
                <w:sz w:val="20"/>
              </w:rPr>
              <w:lastRenderedPageBreak/>
              <w:t>02К/2015 от 02.02.2015,</w:t>
            </w:r>
            <w:r w:rsidRPr="007F2639">
              <w:rPr>
                <w:sz w:val="20"/>
              </w:rPr>
              <w:t xml:space="preserve"> заочное голосование.</w:t>
            </w:r>
          </w:p>
          <w:p w:rsidR="00E82245" w:rsidRPr="0038670F" w:rsidRDefault="00E82245" w:rsidP="001D3F13">
            <w:pPr>
              <w:spacing w:before="120" w:after="120"/>
              <w:ind w:left="709" w:hanging="709"/>
              <w:jc w:val="left"/>
              <w:rPr>
                <w:sz w:val="20"/>
                <w:szCs w:val="20"/>
              </w:rPr>
            </w:pPr>
          </w:p>
          <w:p w:rsidR="00E82245" w:rsidRPr="0038670F" w:rsidRDefault="00E82245" w:rsidP="001D3F13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2245" w:rsidRPr="0038670F" w:rsidRDefault="00E82245" w:rsidP="001D3F13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lastRenderedPageBreak/>
              <w:t>Вопрос №1:</w:t>
            </w:r>
            <w:r>
              <w:rPr>
                <w:sz w:val="20"/>
                <w:szCs w:val="20"/>
              </w:rPr>
              <w:t xml:space="preserve"> </w:t>
            </w:r>
            <w:r w:rsidRPr="0038670F">
              <w:rPr>
                <w:sz w:val="20"/>
                <w:szCs w:val="20"/>
              </w:rPr>
              <w:t xml:space="preserve">Формирование </w:t>
            </w:r>
            <w:r w:rsidRPr="0038670F">
              <w:rPr>
                <w:sz w:val="20"/>
                <w:szCs w:val="20"/>
              </w:rPr>
              <w:lastRenderedPageBreak/>
              <w:t xml:space="preserve">рекомендаций Совету директоров по утверждению редакции Положения о Комитете по корпоративному управлению, стратегическому планированию, кадрам и вознаграждениям </w:t>
            </w:r>
            <w:r w:rsidRPr="0038670F">
              <w:rPr>
                <w:b/>
                <w:sz w:val="20"/>
                <w:szCs w:val="20"/>
              </w:rPr>
              <w:t>Вопрос №2:</w:t>
            </w:r>
            <w:r>
              <w:rPr>
                <w:sz w:val="20"/>
                <w:szCs w:val="20"/>
              </w:rPr>
              <w:t xml:space="preserve"> </w:t>
            </w:r>
            <w:r w:rsidRPr="0038670F">
              <w:rPr>
                <w:sz w:val="20"/>
                <w:szCs w:val="20"/>
              </w:rPr>
              <w:t>Формирование рекомендаций совету директоров по утверждению плана работы Комитета по корпоративному управлению, стратегическому планированию, кадрам и вознаграждениям.</w:t>
            </w:r>
          </w:p>
        </w:tc>
        <w:tc>
          <w:tcPr>
            <w:tcW w:w="1985" w:type="dxa"/>
          </w:tcPr>
          <w:p w:rsidR="00E82245" w:rsidRPr="0038670F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lastRenderedPageBreak/>
              <w:t xml:space="preserve">Васильев Виктор </w:t>
            </w:r>
            <w:r w:rsidRPr="0038670F">
              <w:rPr>
                <w:sz w:val="20"/>
                <w:szCs w:val="20"/>
              </w:rPr>
              <w:lastRenderedPageBreak/>
              <w:t>Алексеевич</w:t>
            </w:r>
          </w:p>
          <w:p w:rsidR="00100417" w:rsidRDefault="00100417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</w:p>
          <w:p w:rsidR="00E82245" w:rsidRPr="0038670F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Ганус Юрий Александрович</w:t>
            </w:r>
          </w:p>
          <w:p w:rsidR="00E82245" w:rsidRPr="0038670F" w:rsidRDefault="00E82245" w:rsidP="0010041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2245" w:rsidRPr="0038670F" w:rsidRDefault="00E82245" w:rsidP="001D3F13">
            <w:pPr>
              <w:spacing w:before="120" w:after="120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lastRenderedPageBreak/>
              <w:t xml:space="preserve">Биндас Валерий </w:t>
            </w:r>
            <w:r w:rsidRPr="0038670F">
              <w:rPr>
                <w:sz w:val="20"/>
                <w:szCs w:val="20"/>
              </w:rPr>
              <w:lastRenderedPageBreak/>
              <w:t>Григорьевич</w:t>
            </w:r>
          </w:p>
          <w:p w:rsidR="00E82245" w:rsidRPr="0038670F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lastRenderedPageBreak/>
              <w:t>По вопросу №1:</w:t>
            </w:r>
          </w:p>
          <w:p w:rsidR="00E82245" w:rsidRPr="0038670F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 xml:space="preserve">Решение принято </w:t>
            </w:r>
            <w:r w:rsidRPr="0038670F">
              <w:rPr>
                <w:sz w:val="20"/>
                <w:szCs w:val="20"/>
              </w:rPr>
              <w:lastRenderedPageBreak/>
              <w:t>единогласно</w:t>
            </w:r>
          </w:p>
          <w:p w:rsidR="00E82245" w:rsidRPr="0038670F" w:rsidRDefault="00E82245" w:rsidP="001D3F13">
            <w:pPr>
              <w:rPr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№2:</w:t>
            </w:r>
          </w:p>
          <w:p w:rsidR="00E82245" w:rsidRPr="0038670F" w:rsidRDefault="00E82245" w:rsidP="001D3F13">
            <w:pPr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</w:tc>
      </w:tr>
      <w:tr w:rsidR="00E82245" w:rsidRPr="00C31266" w:rsidTr="00EB15E5">
        <w:tc>
          <w:tcPr>
            <w:tcW w:w="1843" w:type="dxa"/>
          </w:tcPr>
          <w:p w:rsidR="00E82245" w:rsidRPr="0038670F" w:rsidRDefault="00E82245" w:rsidP="001D3F13">
            <w:pPr>
              <w:spacing w:before="120" w:after="120"/>
              <w:ind w:left="33"/>
              <w:jc w:val="left"/>
              <w:rPr>
                <w:sz w:val="20"/>
                <w:szCs w:val="20"/>
              </w:rPr>
            </w:pPr>
            <w:r w:rsidRPr="0038670F">
              <w:rPr>
                <w:rFonts w:eastAsia="SimSun"/>
                <w:sz w:val="20"/>
                <w:szCs w:val="20"/>
              </w:rPr>
              <w:lastRenderedPageBreak/>
              <w:t xml:space="preserve">ПРОТОКОЛ № 03К/2015 от </w:t>
            </w:r>
            <w:r w:rsidRPr="0038670F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</w:t>
            </w:r>
            <w:r w:rsidRPr="0038670F">
              <w:rPr>
                <w:sz w:val="20"/>
                <w:szCs w:val="20"/>
              </w:rPr>
              <w:t>2015 г. заочное голосование.</w:t>
            </w:r>
          </w:p>
          <w:p w:rsidR="00E82245" w:rsidRPr="00EE742F" w:rsidRDefault="00E82245" w:rsidP="001D3F13">
            <w:pPr>
              <w:spacing w:before="120" w:after="120"/>
              <w:ind w:left="743" w:hanging="709"/>
            </w:pPr>
          </w:p>
          <w:p w:rsidR="00E82245" w:rsidRPr="00EE742F" w:rsidRDefault="00E82245" w:rsidP="001D3F13">
            <w:pPr>
              <w:pStyle w:val="ac"/>
              <w:spacing w:before="120" w:after="120"/>
              <w:ind w:left="709" w:hanging="709"/>
              <w:jc w:val="center"/>
              <w:rPr>
                <w:rFonts w:eastAsia="SimSun"/>
                <w:b/>
                <w:szCs w:val="24"/>
              </w:rPr>
            </w:pPr>
          </w:p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3EAC" w:rsidRDefault="00E82245" w:rsidP="001D3F13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 xml:space="preserve">Вопрос №1: </w:t>
            </w:r>
            <w:r w:rsidRPr="0038670F">
              <w:rPr>
                <w:sz w:val="20"/>
                <w:szCs w:val="20"/>
              </w:rPr>
              <w:t>Формирование рекомендаций Совету директоров по утверждению редакции Положения о материальном стимулировании генерального директора ОАО «ПО «Севмаш».</w:t>
            </w:r>
          </w:p>
          <w:p w:rsidR="00E82245" w:rsidRPr="0038670F" w:rsidRDefault="00E82245" w:rsidP="001D3F13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 xml:space="preserve"> </w:t>
            </w:r>
            <w:r w:rsidRPr="0038670F">
              <w:rPr>
                <w:b/>
                <w:sz w:val="20"/>
                <w:szCs w:val="20"/>
              </w:rPr>
              <w:t>Вопрос №2:</w:t>
            </w:r>
            <w:r>
              <w:rPr>
                <w:sz w:val="20"/>
                <w:szCs w:val="20"/>
              </w:rPr>
              <w:t xml:space="preserve"> </w:t>
            </w:r>
            <w:r w:rsidRPr="0038670F">
              <w:rPr>
                <w:sz w:val="20"/>
                <w:szCs w:val="20"/>
              </w:rPr>
              <w:t>Формирование рекомендаций членам Совета директоров ОАО «ПО «Севмаш» по вопросу утверждения к</w:t>
            </w:r>
            <w:r w:rsidRPr="0038670F">
              <w:rPr>
                <w:rFonts w:cs="Tahoma"/>
                <w:sz w:val="20"/>
                <w:szCs w:val="20"/>
              </w:rPr>
              <w:t>лючевых показателей эффективности</w:t>
            </w:r>
            <w:r w:rsidRPr="0038670F">
              <w:rPr>
                <w:sz w:val="20"/>
                <w:szCs w:val="20"/>
              </w:rPr>
              <w:t xml:space="preserve"> (далее – КПЭ) к трудовым договорам лиц, занимающих руководящие должности, а также лиц, занимающих ключевые позиции в руководстве Обществом, существенные условия которых выносились на рассмотрение Совету директоров (Протокол № СД-01/2015).</w:t>
            </w:r>
          </w:p>
          <w:p w:rsidR="00E82245" w:rsidRPr="0038670F" w:rsidRDefault="00E82245" w:rsidP="001D3F13">
            <w:pPr>
              <w:tabs>
                <w:tab w:val="left" w:pos="426"/>
              </w:tabs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Вопрос №3:</w:t>
            </w:r>
            <w:r>
              <w:rPr>
                <w:sz w:val="20"/>
                <w:szCs w:val="20"/>
              </w:rPr>
              <w:t xml:space="preserve"> </w:t>
            </w:r>
            <w:r w:rsidRPr="0038670F">
              <w:rPr>
                <w:sz w:val="20"/>
                <w:szCs w:val="20"/>
              </w:rPr>
              <w:t>Формирование рекомендаций членам Совета директоров по вопросу подготовки Положения о вознаграждении и перечня к</w:t>
            </w:r>
            <w:r w:rsidRPr="0038670F">
              <w:rPr>
                <w:rFonts w:cs="Tahoma"/>
                <w:sz w:val="20"/>
                <w:szCs w:val="20"/>
              </w:rPr>
              <w:t>лючевых показателях эффективности</w:t>
            </w:r>
            <w:r w:rsidRPr="0038670F">
              <w:rPr>
                <w:sz w:val="20"/>
                <w:szCs w:val="20"/>
              </w:rPr>
              <w:t xml:space="preserve"> к нему </w:t>
            </w:r>
            <w:r w:rsidRPr="0038670F">
              <w:rPr>
                <w:rFonts w:cs="Tahoma"/>
                <w:sz w:val="20"/>
                <w:szCs w:val="20"/>
              </w:rPr>
              <w:lastRenderedPageBreak/>
              <w:t xml:space="preserve">(далее – КПЭ) </w:t>
            </w:r>
            <w:r w:rsidRPr="0038670F">
              <w:rPr>
                <w:sz w:val="20"/>
                <w:szCs w:val="20"/>
              </w:rPr>
              <w:t>для лиц, занимающих руководящие должности, а также лиц, занимающих ключевые позиции в руководстве Обществом,</w:t>
            </w:r>
            <w:r w:rsidRPr="0038670F">
              <w:rPr>
                <w:rFonts w:cs="Tahoma"/>
                <w:sz w:val="20"/>
                <w:szCs w:val="20"/>
              </w:rPr>
              <w:t xml:space="preserve"> </w:t>
            </w:r>
            <w:r w:rsidRPr="0038670F">
              <w:rPr>
                <w:sz w:val="20"/>
                <w:szCs w:val="20"/>
              </w:rPr>
              <w:t xml:space="preserve"> по каждой категории лиц.</w:t>
            </w:r>
          </w:p>
        </w:tc>
        <w:tc>
          <w:tcPr>
            <w:tcW w:w="1985" w:type="dxa"/>
          </w:tcPr>
          <w:p w:rsidR="00E82245" w:rsidRPr="0038670F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lastRenderedPageBreak/>
              <w:t>Васильев Виктор Алексеевич</w:t>
            </w:r>
          </w:p>
          <w:p w:rsidR="00E82245" w:rsidRPr="0038670F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Ганус Юрий Александрович</w:t>
            </w:r>
          </w:p>
          <w:p w:rsidR="00E82245" w:rsidRPr="0038670F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Биндас Валерий Григорьевич</w:t>
            </w:r>
          </w:p>
          <w:p w:rsidR="00E82245" w:rsidRPr="0038670F" w:rsidRDefault="00E82245" w:rsidP="0010041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2245" w:rsidRPr="0038670F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№1:</w:t>
            </w:r>
          </w:p>
          <w:p w:rsidR="00E82245" w:rsidRPr="0038670F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  <w:p w:rsidR="00E82245" w:rsidRPr="0038670F" w:rsidRDefault="00E82245" w:rsidP="001D3F13">
            <w:pPr>
              <w:rPr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№2:</w:t>
            </w:r>
          </w:p>
          <w:p w:rsidR="00E82245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  <w:p w:rsidR="00E82245" w:rsidRPr="0038670F" w:rsidRDefault="00E82245" w:rsidP="001D3F13"/>
          <w:p w:rsidR="00E82245" w:rsidRDefault="00E82245" w:rsidP="001D3F13"/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</w:t>
            </w:r>
            <w:r>
              <w:rPr>
                <w:b/>
                <w:sz w:val="20"/>
                <w:szCs w:val="20"/>
              </w:rPr>
              <w:t>3</w:t>
            </w:r>
            <w:r w:rsidRPr="0038670F">
              <w:rPr>
                <w:b/>
                <w:sz w:val="20"/>
                <w:szCs w:val="20"/>
              </w:rPr>
              <w:t>:</w:t>
            </w:r>
          </w:p>
          <w:p w:rsidR="00E82245" w:rsidRPr="0038670F" w:rsidRDefault="00E82245" w:rsidP="001D3F13"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</w:tc>
      </w:tr>
      <w:tr w:rsidR="00E82245" w:rsidRPr="00C31266" w:rsidTr="00EB15E5">
        <w:tc>
          <w:tcPr>
            <w:tcW w:w="1843" w:type="dxa"/>
          </w:tcPr>
          <w:p w:rsidR="00E82245" w:rsidRPr="007F2639" w:rsidRDefault="00E82245" w:rsidP="00EB15E5">
            <w:pPr>
              <w:pStyle w:val="ac"/>
              <w:ind w:left="34" w:hanging="34"/>
              <w:jc w:val="left"/>
              <w:rPr>
                <w:rFonts w:eastAsia="SimSun"/>
                <w:sz w:val="20"/>
              </w:rPr>
            </w:pPr>
            <w:r w:rsidRPr="007F2639">
              <w:rPr>
                <w:rFonts w:eastAsia="SimSun"/>
                <w:sz w:val="20"/>
              </w:rPr>
              <w:lastRenderedPageBreak/>
              <w:t>ПРОТОКОЛ № 04К/2015 от 22.05.2015,</w:t>
            </w:r>
          </w:p>
          <w:p w:rsidR="00E82245" w:rsidRPr="007737B2" w:rsidRDefault="00EB15E5" w:rsidP="00EB15E5">
            <w:pPr>
              <w:pStyle w:val="ac"/>
              <w:ind w:left="34" w:hanging="34"/>
              <w:jc w:val="left"/>
            </w:pPr>
            <w:r>
              <w:rPr>
                <w:sz w:val="20"/>
              </w:rPr>
              <w:t xml:space="preserve">Заочное </w:t>
            </w:r>
            <w:r w:rsidR="00E82245" w:rsidRPr="007F2639">
              <w:rPr>
                <w:sz w:val="20"/>
              </w:rPr>
              <w:t>голосование.</w:t>
            </w:r>
          </w:p>
        </w:tc>
        <w:tc>
          <w:tcPr>
            <w:tcW w:w="2268" w:type="dxa"/>
          </w:tcPr>
          <w:p w:rsidR="00E82245" w:rsidRPr="007737B2" w:rsidRDefault="00E82245" w:rsidP="001D3F13">
            <w:pPr>
              <w:rPr>
                <w:sz w:val="20"/>
                <w:szCs w:val="20"/>
              </w:rPr>
            </w:pPr>
            <w:r w:rsidRPr="007737B2">
              <w:rPr>
                <w:b/>
                <w:sz w:val="20"/>
                <w:szCs w:val="20"/>
              </w:rPr>
              <w:t>Вопрос №1:</w:t>
            </w:r>
            <w:r>
              <w:rPr>
                <w:sz w:val="20"/>
                <w:szCs w:val="20"/>
              </w:rPr>
              <w:t xml:space="preserve"> </w:t>
            </w:r>
            <w:r w:rsidRPr="007737B2">
              <w:rPr>
                <w:sz w:val="20"/>
                <w:szCs w:val="20"/>
              </w:rPr>
              <w:t xml:space="preserve">Формирование рекомендаций членам Совета директоров по утверждению редакции Положения о материальном стимулировании генерального директора ОАО «ПО «Севмаш». </w:t>
            </w:r>
          </w:p>
          <w:p w:rsidR="00E82245" w:rsidRPr="007737B2" w:rsidRDefault="00E82245" w:rsidP="001D3F13">
            <w:pPr>
              <w:rPr>
                <w:sz w:val="20"/>
                <w:szCs w:val="20"/>
              </w:rPr>
            </w:pPr>
            <w:r w:rsidRPr="007737B2">
              <w:rPr>
                <w:b/>
                <w:sz w:val="20"/>
                <w:szCs w:val="20"/>
              </w:rPr>
              <w:t>Вопрос №2:</w:t>
            </w:r>
            <w:r>
              <w:rPr>
                <w:sz w:val="20"/>
                <w:szCs w:val="20"/>
              </w:rPr>
              <w:t xml:space="preserve"> </w:t>
            </w:r>
            <w:r w:rsidRPr="007737B2">
              <w:rPr>
                <w:sz w:val="20"/>
                <w:szCs w:val="20"/>
              </w:rPr>
              <w:t xml:space="preserve">Формирование рекомендаций членам Совета директоров ОАО «ПО «Севмаш» по утверждению редакции Положения о вознаграждениях, выплачиваемых членам Совета директоров ОАО «ПО «Севмаш». </w:t>
            </w:r>
          </w:p>
          <w:p w:rsidR="00E82245" w:rsidRPr="007737B2" w:rsidRDefault="00E82245" w:rsidP="001D3F13">
            <w:pPr>
              <w:rPr>
                <w:sz w:val="20"/>
                <w:szCs w:val="20"/>
              </w:rPr>
            </w:pPr>
            <w:r w:rsidRPr="007737B2">
              <w:rPr>
                <w:b/>
                <w:sz w:val="20"/>
                <w:szCs w:val="20"/>
              </w:rPr>
              <w:t>Вопрос №3:</w:t>
            </w:r>
            <w:r>
              <w:rPr>
                <w:sz w:val="20"/>
                <w:szCs w:val="20"/>
              </w:rPr>
              <w:t xml:space="preserve"> </w:t>
            </w:r>
            <w:r w:rsidRPr="007737B2">
              <w:rPr>
                <w:sz w:val="20"/>
                <w:szCs w:val="20"/>
              </w:rPr>
              <w:t>Формирование рекомендаций Совету директоров по утверждению редакции Положения о Комитете по корпоративному управлению, стратегическому планированию, кадрам и вознаграждениям</w:t>
            </w:r>
          </w:p>
          <w:p w:rsidR="00E82245" w:rsidRPr="007737B2" w:rsidRDefault="00E82245" w:rsidP="001D3F13">
            <w:pPr>
              <w:rPr>
                <w:sz w:val="20"/>
                <w:szCs w:val="20"/>
              </w:rPr>
            </w:pPr>
            <w:r w:rsidRPr="007737B2">
              <w:rPr>
                <w:b/>
                <w:sz w:val="20"/>
                <w:szCs w:val="20"/>
              </w:rPr>
              <w:t>Вопрос №4:</w:t>
            </w:r>
            <w:r>
              <w:rPr>
                <w:sz w:val="20"/>
                <w:szCs w:val="20"/>
              </w:rPr>
              <w:t xml:space="preserve"> </w:t>
            </w:r>
            <w:r w:rsidRPr="007737B2">
              <w:rPr>
                <w:sz w:val="20"/>
                <w:szCs w:val="20"/>
              </w:rPr>
              <w:t>Формирование рекомендаций Совету директоров по утверждению редакции Положения о Комитете по бюджету, финансам и аудиту.</w:t>
            </w:r>
          </w:p>
          <w:p w:rsidR="00E82245" w:rsidRPr="007737B2" w:rsidRDefault="00E82245" w:rsidP="001D3F1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E82245" w:rsidRPr="007737B2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E82245" w:rsidRPr="007737B2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7737B2">
              <w:rPr>
                <w:sz w:val="20"/>
                <w:szCs w:val="20"/>
              </w:rPr>
              <w:t>Васильев Виктор Алексеевич</w:t>
            </w:r>
          </w:p>
          <w:p w:rsidR="00E82245" w:rsidRPr="007737B2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7737B2">
              <w:rPr>
                <w:sz w:val="20"/>
                <w:szCs w:val="20"/>
              </w:rPr>
              <w:t>Ганус Юрий Александрович</w:t>
            </w:r>
          </w:p>
          <w:p w:rsidR="00E82245" w:rsidRPr="007737B2" w:rsidRDefault="00E82245" w:rsidP="00100417">
            <w:pPr>
              <w:spacing w:before="120" w:after="120"/>
              <w:jc w:val="left"/>
              <w:rPr>
                <w:sz w:val="20"/>
                <w:szCs w:val="20"/>
              </w:rPr>
            </w:pPr>
            <w:r w:rsidRPr="007737B2">
              <w:rPr>
                <w:sz w:val="20"/>
                <w:szCs w:val="20"/>
              </w:rPr>
              <w:t>Биндас Валерий Григорьевич</w:t>
            </w:r>
          </w:p>
          <w:p w:rsidR="00E82245" w:rsidRPr="007737B2" w:rsidRDefault="00E82245" w:rsidP="0010041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2245" w:rsidRPr="00C31266" w:rsidRDefault="00E82245" w:rsidP="001D3F1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</w:t>
            </w:r>
            <w:r>
              <w:rPr>
                <w:b/>
                <w:sz w:val="20"/>
                <w:szCs w:val="20"/>
              </w:rPr>
              <w:t>1</w:t>
            </w:r>
            <w:r w:rsidRPr="0038670F">
              <w:rPr>
                <w:b/>
                <w:sz w:val="20"/>
                <w:szCs w:val="20"/>
              </w:rPr>
              <w:t>:</w:t>
            </w:r>
          </w:p>
          <w:p w:rsidR="00E82245" w:rsidRDefault="00E82245" w:rsidP="001D3F13">
            <w:pPr>
              <w:pStyle w:val="12"/>
              <w:shd w:val="clear" w:color="auto" w:fill="auto"/>
              <w:spacing w:line="240" w:lineRule="auto"/>
              <w:rPr>
                <w:b/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  <w:p w:rsidR="00E82245" w:rsidRDefault="00E82245" w:rsidP="001D3F13"/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</w:t>
            </w:r>
            <w:r>
              <w:rPr>
                <w:b/>
                <w:sz w:val="20"/>
                <w:szCs w:val="20"/>
              </w:rPr>
              <w:t>2</w:t>
            </w:r>
            <w:r w:rsidRPr="0038670F">
              <w:rPr>
                <w:b/>
                <w:sz w:val="20"/>
                <w:szCs w:val="20"/>
              </w:rPr>
              <w:t>:</w:t>
            </w:r>
          </w:p>
          <w:p w:rsidR="00E82245" w:rsidRDefault="00E82245" w:rsidP="001D3F13">
            <w:pPr>
              <w:rPr>
                <w:sz w:val="20"/>
                <w:szCs w:val="20"/>
              </w:rPr>
            </w:pPr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</w:t>
            </w:r>
            <w:r>
              <w:rPr>
                <w:b/>
                <w:sz w:val="20"/>
                <w:szCs w:val="20"/>
              </w:rPr>
              <w:t>3</w:t>
            </w:r>
            <w:r w:rsidRPr="0038670F">
              <w:rPr>
                <w:b/>
                <w:sz w:val="20"/>
                <w:szCs w:val="20"/>
              </w:rPr>
              <w:t>:</w:t>
            </w:r>
          </w:p>
          <w:p w:rsidR="00E82245" w:rsidRDefault="00E82245" w:rsidP="001D3F13"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  <w:p w:rsidR="00E82245" w:rsidRDefault="00E82245" w:rsidP="001D3F13"/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Default="00E82245" w:rsidP="001D3F13">
            <w:pPr>
              <w:rPr>
                <w:b/>
                <w:sz w:val="20"/>
                <w:szCs w:val="20"/>
              </w:rPr>
            </w:pPr>
          </w:p>
          <w:p w:rsidR="00E82245" w:rsidRPr="0038670F" w:rsidRDefault="00E82245" w:rsidP="001D3F13">
            <w:pPr>
              <w:rPr>
                <w:b/>
                <w:sz w:val="20"/>
                <w:szCs w:val="20"/>
              </w:rPr>
            </w:pPr>
            <w:r w:rsidRPr="0038670F">
              <w:rPr>
                <w:b/>
                <w:sz w:val="20"/>
                <w:szCs w:val="20"/>
              </w:rPr>
              <w:t>По вопросу №</w:t>
            </w:r>
            <w:r>
              <w:rPr>
                <w:b/>
                <w:sz w:val="20"/>
                <w:szCs w:val="20"/>
              </w:rPr>
              <w:t>4</w:t>
            </w:r>
            <w:r w:rsidRPr="0038670F">
              <w:rPr>
                <w:b/>
                <w:sz w:val="20"/>
                <w:szCs w:val="20"/>
              </w:rPr>
              <w:t>:</w:t>
            </w:r>
          </w:p>
          <w:p w:rsidR="00E82245" w:rsidRPr="007737B2" w:rsidRDefault="00E82245" w:rsidP="001D3F13">
            <w:r w:rsidRPr="0038670F">
              <w:rPr>
                <w:sz w:val="20"/>
                <w:szCs w:val="20"/>
              </w:rPr>
              <w:t>Решение принято единогласно</w:t>
            </w:r>
          </w:p>
        </w:tc>
      </w:tr>
    </w:tbl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D90D1B" w:rsidRPr="00D74415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D74415">
        <w:rPr>
          <w:sz w:val="24"/>
          <w:szCs w:val="24"/>
        </w:rPr>
        <w:t>2.     Комитет по бюджету, финансам и аудиту в составе:</w:t>
      </w:r>
    </w:p>
    <w:p w:rsidR="00D90D1B" w:rsidRPr="00D74415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D74415">
        <w:rPr>
          <w:sz w:val="24"/>
          <w:szCs w:val="24"/>
        </w:rPr>
        <w:t xml:space="preserve"> - Оськина Ольга Дмитриевна – Председатель комитета; </w:t>
      </w:r>
    </w:p>
    <w:p w:rsidR="00D90D1B" w:rsidRPr="00D74415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D74415">
        <w:rPr>
          <w:sz w:val="24"/>
          <w:szCs w:val="24"/>
        </w:rPr>
        <w:t xml:space="preserve"> - Поспелов Владимир Яковлевич – член комитета;</w:t>
      </w:r>
    </w:p>
    <w:p w:rsidR="00D90D1B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 w:rsidRPr="00D74415">
        <w:rPr>
          <w:sz w:val="24"/>
          <w:szCs w:val="24"/>
        </w:rPr>
        <w:t xml:space="preserve"> - Змиев Евгений Евгеньевич – член комитета.</w:t>
      </w:r>
    </w:p>
    <w:p w:rsidR="00E82245" w:rsidRPr="00D7441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D90D1B" w:rsidRDefault="00D90D1B" w:rsidP="00D90D1B">
      <w:pPr>
        <w:pStyle w:val="12"/>
        <w:spacing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Заседания комитета по бюджету, финансам и аудиту в отчетном году не проводились.</w:t>
      </w:r>
    </w:p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E82245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E82245" w:rsidRPr="00C55926" w:rsidRDefault="00E82245" w:rsidP="00D90D1B">
      <w:pPr>
        <w:pStyle w:val="12"/>
        <w:spacing w:line="240" w:lineRule="auto"/>
        <w:ind w:firstLine="425"/>
        <w:rPr>
          <w:sz w:val="24"/>
          <w:szCs w:val="24"/>
        </w:rPr>
      </w:pPr>
    </w:p>
    <w:p w:rsidR="00A33939" w:rsidRPr="00BA0BDD" w:rsidRDefault="00A33939" w:rsidP="00A33939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 xml:space="preserve">6.6.Единоличный исполнительный орган </w:t>
      </w:r>
    </w:p>
    <w:p w:rsidR="00711C8B" w:rsidRPr="00A33939" w:rsidRDefault="00711C8B" w:rsidP="00711C8B">
      <w:pPr>
        <w:pStyle w:val="Style2"/>
        <w:widowControl/>
        <w:tabs>
          <w:tab w:val="left" w:pos="0"/>
        </w:tabs>
        <w:spacing w:before="60" w:after="60" w:line="240" w:lineRule="auto"/>
        <w:rPr>
          <w:rStyle w:val="FontStyle11"/>
          <w:sz w:val="24"/>
        </w:rPr>
      </w:pPr>
      <w:r>
        <w:rPr>
          <w:rStyle w:val="FontStyle11"/>
          <w:sz w:val="24"/>
        </w:rPr>
        <w:t xml:space="preserve">     </w:t>
      </w:r>
      <w:r w:rsidRPr="00A33939">
        <w:rPr>
          <w:rStyle w:val="FontStyle11"/>
          <w:sz w:val="24"/>
        </w:rPr>
        <w:t>Единоличный исполните</w:t>
      </w:r>
      <w:r w:rsidR="006E0312">
        <w:rPr>
          <w:rStyle w:val="FontStyle11"/>
          <w:sz w:val="24"/>
        </w:rPr>
        <w:t>льный орган действует от имени о</w:t>
      </w:r>
      <w:r w:rsidRPr="00A33939">
        <w:rPr>
          <w:rStyle w:val="FontStyle11"/>
          <w:sz w:val="24"/>
        </w:rPr>
        <w:t>бщества, в том числе представл</w:t>
      </w:r>
      <w:r>
        <w:rPr>
          <w:rStyle w:val="FontStyle11"/>
          <w:sz w:val="24"/>
        </w:rPr>
        <w:t xml:space="preserve">яет его интересы </w:t>
      </w:r>
      <w:r w:rsidRPr="00A33939">
        <w:rPr>
          <w:rStyle w:val="FontStyle11"/>
          <w:sz w:val="24"/>
        </w:rPr>
        <w:t xml:space="preserve">в пределах, установленных Федеральным законом "Об акционерных обществах" и </w:t>
      </w:r>
      <w:r>
        <w:rPr>
          <w:rStyle w:val="FontStyle11"/>
          <w:sz w:val="24"/>
        </w:rPr>
        <w:t>Уставом АО «ПО «Севмаш».</w:t>
      </w:r>
    </w:p>
    <w:p w:rsidR="00100417" w:rsidRDefault="00711C8B" w:rsidP="00711C8B">
      <w:r>
        <w:t xml:space="preserve">      </w:t>
      </w:r>
    </w:p>
    <w:tbl>
      <w:tblPr>
        <w:tblpPr w:leftFromText="180" w:rightFromText="180" w:vertAnchor="text" w:horzAnchor="margin" w:tblpY="2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0"/>
        <w:gridCol w:w="1269"/>
        <w:gridCol w:w="1701"/>
        <w:gridCol w:w="1560"/>
        <w:gridCol w:w="1559"/>
        <w:gridCol w:w="1276"/>
      </w:tblGrid>
      <w:tr w:rsidR="00100417" w:rsidRPr="00D90E77" w:rsidTr="00E70610">
        <w:tc>
          <w:tcPr>
            <w:tcW w:w="1548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Фамилия</w:t>
            </w:r>
          </w:p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Имя</w:t>
            </w:r>
          </w:p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Отчество, должность</w:t>
            </w:r>
          </w:p>
        </w:tc>
        <w:tc>
          <w:tcPr>
            <w:tcW w:w="1260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69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1701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Образование и специальность по диплому</w:t>
            </w:r>
          </w:p>
        </w:tc>
        <w:tc>
          <w:tcPr>
            <w:tcW w:w="1560" w:type="dxa"/>
            <w:shd w:val="clear" w:color="auto" w:fill="D9D9D9"/>
          </w:tcPr>
          <w:p w:rsidR="00100417" w:rsidRPr="00D90E77" w:rsidRDefault="00100417" w:rsidP="00E70610">
            <w:pPr>
              <w:jc w:val="left"/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 xml:space="preserve">Впервые был утвержден  </w:t>
            </w:r>
          </w:p>
          <w:p w:rsidR="00100417" w:rsidRPr="00D90E77" w:rsidRDefault="00100417" w:rsidP="00E70610">
            <w:pPr>
              <w:jc w:val="left"/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 xml:space="preserve">единоличным исполнительным органом общества </w:t>
            </w:r>
          </w:p>
        </w:tc>
        <w:tc>
          <w:tcPr>
            <w:tcW w:w="1559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Срок полномочий в соответствии с действующим трудовым контрактом</w:t>
            </w:r>
          </w:p>
        </w:tc>
        <w:tc>
          <w:tcPr>
            <w:tcW w:w="1276" w:type="dxa"/>
            <w:shd w:val="clear" w:color="auto" w:fill="D9D9D9"/>
          </w:tcPr>
          <w:p w:rsidR="00100417" w:rsidRPr="00D90E77" w:rsidRDefault="00100417" w:rsidP="00E70610">
            <w:pPr>
              <w:rPr>
                <w:b/>
                <w:sz w:val="20"/>
                <w:szCs w:val="20"/>
              </w:rPr>
            </w:pPr>
            <w:r w:rsidRPr="00D90E77">
              <w:rPr>
                <w:b/>
                <w:sz w:val="20"/>
                <w:szCs w:val="20"/>
              </w:rPr>
              <w:t>Доля принадлежащих акций в уставном капитале общества (%)</w:t>
            </w:r>
          </w:p>
        </w:tc>
      </w:tr>
      <w:tr w:rsidR="00100417" w:rsidRPr="00D90E77" w:rsidTr="00E70610">
        <w:tc>
          <w:tcPr>
            <w:tcW w:w="1548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Будниченко Михаил Анатольевич,</w:t>
            </w:r>
          </w:p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Генеральный директор АО «ПО «Севмаш»</w:t>
            </w:r>
          </w:p>
        </w:tc>
        <w:tc>
          <w:tcPr>
            <w:tcW w:w="1260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18.11.1959</w:t>
            </w:r>
          </w:p>
        </w:tc>
        <w:tc>
          <w:tcPr>
            <w:tcW w:w="1269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Высшее профессиональное образование:</w:t>
            </w:r>
          </w:p>
          <w:p w:rsidR="00100417" w:rsidRPr="00D90E77" w:rsidRDefault="00100417" w:rsidP="00E7061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hanging="72"/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Севмаш ВТУЗ – филиал Ленинградского кораблестроительного института, «Судовые силовые установки», инженер-механик;</w:t>
            </w:r>
          </w:p>
          <w:p w:rsidR="00100417" w:rsidRPr="00D90E77" w:rsidRDefault="00100417" w:rsidP="00E7061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72" w:hanging="72"/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Финансовый университет при Правительстве РФ (всероссийский заочный финансово-экономический институт) «Финансы и кредит», Экономист.</w:t>
            </w:r>
          </w:p>
          <w:p w:rsidR="00100417" w:rsidRPr="00D90E77" w:rsidRDefault="00100417" w:rsidP="00E7061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Протокол ВОСА № 3 от 29.10.2012 г.</w:t>
            </w:r>
          </w:p>
        </w:tc>
        <w:tc>
          <w:tcPr>
            <w:tcW w:w="1559" w:type="dxa"/>
          </w:tcPr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Срок полномочий – 5 лет.</w:t>
            </w:r>
          </w:p>
          <w:p w:rsidR="00100417" w:rsidRPr="00D90E77" w:rsidRDefault="00100417" w:rsidP="00E70610">
            <w:pPr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 xml:space="preserve">Срок окончания полномочий определен на основании  п. 2.1.Трудового договора с единоличным исполнительным органом </w:t>
            </w:r>
            <w:r>
              <w:rPr>
                <w:sz w:val="20"/>
                <w:szCs w:val="20"/>
              </w:rPr>
              <w:t>АО «ПО</w:t>
            </w:r>
            <w:r w:rsidRPr="00D90E77">
              <w:rPr>
                <w:sz w:val="20"/>
                <w:szCs w:val="20"/>
              </w:rPr>
              <w:t>«Севмаш».</w:t>
            </w:r>
          </w:p>
        </w:tc>
        <w:tc>
          <w:tcPr>
            <w:tcW w:w="1276" w:type="dxa"/>
          </w:tcPr>
          <w:p w:rsidR="00100417" w:rsidRPr="00D90E77" w:rsidRDefault="00100417" w:rsidP="00E70610">
            <w:pPr>
              <w:jc w:val="center"/>
              <w:rPr>
                <w:sz w:val="20"/>
                <w:szCs w:val="20"/>
              </w:rPr>
            </w:pPr>
            <w:r w:rsidRPr="00D90E77">
              <w:rPr>
                <w:sz w:val="20"/>
                <w:szCs w:val="20"/>
              </w:rPr>
              <w:t>-</w:t>
            </w:r>
          </w:p>
        </w:tc>
      </w:tr>
    </w:tbl>
    <w:p w:rsidR="00100417" w:rsidRDefault="00100417" w:rsidP="00100417">
      <w:pPr>
        <w:ind w:firstLine="426"/>
      </w:pPr>
    </w:p>
    <w:p w:rsidR="00711C8B" w:rsidRPr="00CC66A1" w:rsidRDefault="00711C8B" w:rsidP="00100417">
      <w:pPr>
        <w:ind w:firstLine="426"/>
      </w:pPr>
      <w:r>
        <w:t>Положение</w:t>
      </w:r>
      <w:r w:rsidRPr="00CC66A1">
        <w:t xml:space="preserve"> о </w:t>
      </w:r>
      <w:r>
        <w:t>материальном стимули</w:t>
      </w:r>
      <w:r w:rsidR="006E0312">
        <w:t>ровании генерального директора о</w:t>
      </w:r>
      <w:r>
        <w:t>бщества</w:t>
      </w:r>
      <w:r w:rsidRPr="00CC66A1">
        <w:t xml:space="preserve"> в 201</w:t>
      </w:r>
      <w:r>
        <w:t>5</w:t>
      </w:r>
      <w:r w:rsidRPr="00CC66A1">
        <w:t xml:space="preserve"> году</w:t>
      </w:r>
      <w:r>
        <w:t xml:space="preserve"> не утверждалось. Проект положения находится на согласовании со структурными подразделениями АО «ОСК».</w:t>
      </w:r>
    </w:p>
    <w:p w:rsidR="00402CA2" w:rsidRDefault="00711C8B" w:rsidP="00A33939">
      <w:r>
        <w:t xml:space="preserve">      </w:t>
      </w:r>
      <w:r w:rsidRPr="008F4648">
        <w:t>Оплата труда единоличного исполнительного органа – генерального директора общества, включая льготы и социальные гарантии, производилась в соответствии с трудовым договором, заключенным 21.11.2012 г. между генеральным директором и лицом уполномоченным Советом директоров. Условия трудового договора с единоличным исполнительным органом утверждены Советом директоров</w:t>
      </w:r>
      <w:r>
        <w:t xml:space="preserve"> (протокол № СД-18\2012 от 19.11.2012) </w:t>
      </w:r>
      <w:r w:rsidRPr="008F4648">
        <w:t xml:space="preserve">. </w:t>
      </w:r>
    </w:p>
    <w:p w:rsidR="00A33939" w:rsidRPr="00100417" w:rsidRDefault="00402CA2" w:rsidP="00100417">
      <w:pPr>
        <w:rPr>
          <w:b/>
          <w:i/>
          <w:sz w:val="26"/>
          <w:szCs w:val="26"/>
          <w:u w:val="single"/>
        </w:rPr>
      </w:pPr>
      <w:r>
        <w:t xml:space="preserve">      </w:t>
      </w:r>
      <w:r w:rsidR="00711C8B">
        <w:t>И</w:t>
      </w:r>
      <w:r w:rsidR="00711C8B" w:rsidRPr="008F4648">
        <w:t>нформация о размере вознаграждения единоличного исполнительного органа общества на официальном сайте общества и в</w:t>
      </w:r>
      <w:r w:rsidR="00711C8B">
        <w:t xml:space="preserve"> сети Интернет  не раскрывалась по причине отсутствия согласия субъекта персональных данных на обработку указанных персональных данных в</w:t>
      </w:r>
      <w:r w:rsidR="00711C8B" w:rsidRPr="008F4648">
        <w:t xml:space="preserve"> соответствии с </w:t>
      </w:r>
      <w:r w:rsidR="00711C8B">
        <w:t>требованиями ФЗ</w:t>
      </w:r>
      <w:r w:rsidR="00711C8B" w:rsidRPr="008F4648">
        <w:t xml:space="preserve"> «О персональных данн</w:t>
      </w:r>
      <w:r w:rsidR="00711C8B">
        <w:t>ых» № 152-ФЗ от 27.07.2006 г.</w:t>
      </w:r>
      <w:r w:rsidR="00FB0636">
        <w:rPr>
          <w:rStyle w:val="FontStyle11"/>
          <w:sz w:val="24"/>
        </w:rPr>
        <w:t xml:space="preserve">    </w:t>
      </w:r>
    </w:p>
    <w:p w:rsidR="00FB0636" w:rsidRDefault="00FB0636" w:rsidP="00FB0636">
      <w:pPr>
        <w:rPr>
          <w:b/>
          <w:i/>
        </w:rPr>
        <w:sectPr w:rsidR="00FB0636" w:rsidSect="00E16FD4">
          <w:pgSz w:w="11906" w:h="16838"/>
          <w:pgMar w:top="737" w:right="851" w:bottom="1134" w:left="1304" w:header="709" w:footer="709" w:gutter="0"/>
          <w:cols w:space="708"/>
          <w:titlePg/>
          <w:docGrid w:linePitch="360"/>
        </w:sectPr>
      </w:pPr>
    </w:p>
    <w:p w:rsidR="00FB0636" w:rsidRDefault="00FB0636" w:rsidP="00FB0636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lastRenderedPageBreak/>
        <w:t>6.7. Коллегиальный исполнительный орган (Правление)</w:t>
      </w:r>
    </w:p>
    <w:p w:rsidR="00100417" w:rsidRPr="00BA0BDD" w:rsidRDefault="00100417" w:rsidP="00FB0636">
      <w:pPr>
        <w:rPr>
          <w:b/>
          <w:i/>
          <w:sz w:val="26"/>
          <w:szCs w:val="26"/>
        </w:rPr>
      </w:pPr>
    </w:p>
    <w:p w:rsidR="00711C8B" w:rsidRDefault="00FB0636" w:rsidP="00711C8B">
      <w:pPr>
        <w:pStyle w:val="ae"/>
      </w:pPr>
      <w:r>
        <w:t xml:space="preserve">       </w:t>
      </w:r>
      <w:r w:rsidRPr="00FF6030">
        <w:t>Правление действует на основании</w:t>
      </w:r>
      <w:r>
        <w:t xml:space="preserve"> Федерального закона №208-ФЗ «Об акционерных обществах» от 26.12.1995, Уставом АО «ПО «Севмаш» (утверждено протоколом </w:t>
      </w:r>
      <w:r w:rsidR="004C5050">
        <w:t xml:space="preserve">№5 от 30.09.2015) и «Положением </w:t>
      </w:r>
      <w:r w:rsidR="00227D0A">
        <w:t>о</w:t>
      </w:r>
      <w:r>
        <w:t xml:space="preserve"> Правлении ОАО «ПО «Севмаш»» (утверждено протоколом №1 от 31.03.2011 года).</w:t>
      </w:r>
      <w:r w:rsidR="00711C8B">
        <w:t xml:space="preserve">       </w:t>
      </w:r>
    </w:p>
    <w:p w:rsidR="00711C8B" w:rsidRDefault="00711C8B" w:rsidP="00711C8B">
      <w:pPr>
        <w:pStyle w:val="ae"/>
      </w:pPr>
      <w:r>
        <w:t xml:space="preserve">       Положение</w:t>
      </w:r>
      <w:r w:rsidRPr="00CC66A1">
        <w:t xml:space="preserve"> о вознаграждении членам коллегиального исполнительного органа общества в 201</w:t>
      </w:r>
      <w:r>
        <w:t>5</w:t>
      </w:r>
      <w:r w:rsidRPr="00CC66A1">
        <w:t xml:space="preserve"> году не утверждалось.</w:t>
      </w:r>
    </w:p>
    <w:p w:rsidR="00711C8B" w:rsidRDefault="00711C8B" w:rsidP="00711C8B">
      <w:pPr>
        <w:pStyle w:val="ae"/>
        <w:ind w:firstLine="426"/>
      </w:pPr>
      <w:r w:rsidRPr="001D538F">
        <w:t xml:space="preserve">Оплата труда членам коллегиального исполнительного органа общества, включая льготы и социальные гарантии, установлена в соответствии с дополнительными соглашениями к трудовым договорам и трудовыми договорами по совместительству, заключенными между членами коллегиального исполнительного органа общества и обществом в лице уполномоченным Советом директоров. </w:t>
      </w:r>
    </w:p>
    <w:p w:rsidR="00B646E2" w:rsidRPr="00B646E2" w:rsidRDefault="00B646E2" w:rsidP="00B646E2">
      <w:pPr>
        <w:ind w:firstLine="426"/>
        <w:rPr>
          <w:color w:val="000000"/>
        </w:rPr>
      </w:pPr>
      <w:r w:rsidRPr="00B646E2">
        <w:rPr>
          <w:color w:val="000000"/>
        </w:rPr>
        <w:t>Размер вознаграждений, выплаченных лицам, занимающих должности членов коллегиального исполнительного органа общества в 2015 году составляет 890 074 (восемьсот девяносто тысяч семьдесят четыре)</w:t>
      </w:r>
      <w:r>
        <w:rPr>
          <w:color w:val="000000"/>
        </w:rPr>
        <w:t xml:space="preserve"> руб. 65 (шестьдесят пять) коп.</w:t>
      </w:r>
    </w:p>
    <w:p w:rsidR="00B646E2" w:rsidRPr="00B646E2" w:rsidRDefault="00B646E2" w:rsidP="00B646E2">
      <w:pPr>
        <w:ind w:firstLine="426"/>
        <w:rPr>
          <w:color w:val="000000"/>
        </w:rPr>
      </w:pPr>
      <w:r w:rsidRPr="00B646E2">
        <w:rPr>
          <w:color w:val="000000"/>
        </w:rPr>
        <w:t xml:space="preserve"> В том числе размер вознаграждений, выплаченных лицам, занимающих должности членов коллегиального исполнительного органа общества - работникам общества в 2015 году составляет 530 074 (пятьсот тридцать тысяч семьдесят четыре)</w:t>
      </w:r>
      <w:r>
        <w:rPr>
          <w:color w:val="000000"/>
        </w:rPr>
        <w:t xml:space="preserve"> руб. 65 (шестьдесят пять) коп.</w:t>
      </w:r>
    </w:p>
    <w:p w:rsidR="00B646E2" w:rsidRDefault="00B646E2" w:rsidP="00711C8B">
      <w:pPr>
        <w:pStyle w:val="ae"/>
        <w:ind w:firstLine="426"/>
        <w:rPr>
          <w:color w:val="FF0000"/>
        </w:rPr>
        <w:sectPr w:rsidR="00B646E2" w:rsidSect="00711C8B">
          <w:pgSz w:w="11906" w:h="16838"/>
          <w:pgMar w:top="737" w:right="851" w:bottom="1134" w:left="1304" w:header="709" w:footer="709" w:gutter="0"/>
          <w:cols w:space="708"/>
          <w:titlePg/>
          <w:docGrid w:linePitch="360"/>
        </w:sectPr>
      </w:pPr>
    </w:p>
    <w:p w:rsidR="00FB0636" w:rsidRPr="00FB0636" w:rsidRDefault="00711C8B" w:rsidP="00FB0636">
      <w:pPr>
        <w:rPr>
          <w:b/>
          <w:i/>
        </w:rPr>
      </w:pPr>
      <w:r>
        <w:rPr>
          <w:b/>
          <w:i/>
        </w:rPr>
        <w:lastRenderedPageBreak/>
        <w:t xml:space="preserve"> </w:t>
      </w:r>
      <w:r w:rsidR="00FB0636" w:rsidRPr="00FB0636">
        <w:rPr>
          <w:b/>
          <w:i/>
        </w:rPr>
        <w:t>Сведения о членах коллегиального исполнительного органа.</w:t>
      </w:r>
    </w:p>
    <w:tbl>
      <w:tblPr>
        <w:tblpPr w:leftFromText="180" w:rightFromText="180" w:vertAnchor="text" w:horzAnchor="margin" w:tblpY="220"/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5"/>
        <w:gridCol w:w="1418"/>
        <w:gridCol w:w="3118"/>
        <w:gridCol w:w="2127"/>
        <w:gridCol w:w="2976"/>
        <w:gridCol w:w="2105"/>
      </w:tblGrid>
      <w:tr w:rsidR="00FB0636" w:rsidRPr="00F327D0" w:rsidTr="00154A25">
        <w:tc>
          <w:tcPr>
            <w:tcW w:w="2235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Фамилия</w:t>
            </w:r>
          </w:p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Имя</w:t>
            </w:r>
          </w:p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Отчество, должность</w:t>
            </w:r>
          </w:p>
        </w:tc>
        <w:tc>
          <w:tcPr>
            <w:tcW w:w="1275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3118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Образование и специальность по диплому</w:t>
            </w:r>
          </w:p>
        </w:tc>
        <w:tc>
          <w:tcPr>
            <w:tcW w:w="2127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 xml:space="preserve">Впервые был утвержден  </w:t>
            </w:r>
          </w:p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 xml:space="preserve">органом управления общества </w:t>
            </w:r>
          </w:p>
        </w:tc>
        <w:tc>
          <w:tcPr>
            <w:tcW w:w="2976" w:type="dxa"/>
            <w:shd w:val="clear" w:color="auto" w:fill="D9D9D9"/>
          </w:tcPr>
          <w:p w:rsidR="00FB0636" w:rsidRPr="00936D86" w:rsidRDefault="00FB0636" w:rsidP="00647E27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>Срок полномочий в соответствии с действующим трудовым контрактом</w:t>
            </w:r>
          </w:p>
        </w:tc>
        <w:tc>
          <w:tcPr>
            <w:tcW w:w="2105" w:type="dxa"/>
            <w:shd w:val="clear" w:color="auto" w:fill="D9D9D9"/>
          </w:tcPr>
          <w:p w:rsidR="00FB0636" w:rsidRPr="00936D86" w:rsidRDefault="00FB0636" w:rsidP="00936D86">
            <w:pPr>
              <w:rPr>
                <w:b/>
                <w:sz w:val="20"/>
                <w:szCs w:val="20"/>
              </w:rPr>
            </w:pPr>
            <w:r w:rsidRPr="00936D86">
              <w:rPr>
                <w:b/>
                <w:sz w:val="20"/>
                <w:szCs w:val="20"/>
              </w:rPr>
              <w:t xml:space="preserve">Доля принадлежащих акций в уставном капитале </w:t>
            </w:r>
            <w:r w:rsidR="00936D86">
              <w:rPr>
                <w:b/>
                <w:sz w:val="20"/>
                <w:szCs w:val="20"/>
              </w:rPr>
              <w:t>о</w:t>
            </w:r>
            <w:r w:rsidRPr="00936D86">
              <w:rPr>
                <w:b/>
                <w:sz w:val="20"/>
                <w:szCs w:val="20"/>
              </w:rPr>
              <w:t xml:space="preserve">бщества 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Дорофеев Владимир Юрьевич,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генеральный директор АО «СПМБМ «Малахит»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17.09.1968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 образование: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Ленинградский кораблестроительный институт. «Судостроение и судоремонт», инженер-кораблестроитель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18.11.2011г.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B0636" w:rsidRPr="00EB37CB" w:rsidRDefault="00AF5719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трудового договора</w:t>
            </w:r>
            <w:r w:rsidRPr="00EB37CB">
              <w:rPr>
                <w:sz w:val="20"/>
                <w:szCs w:val="20"/>
              </w:rPr>
              <w:t xml:space="preserve"> </w:t>
            </w:r>
            <w:r w:rsidR="00FB0636" w:rsidRPr="00EB37CB">
              <w:rPr>
                <w:sz w:val="20"/>
                <w:szCs w:val="20"/>
              </w:rPr>
              <w:t xml:space="preserve">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Кот Андрей Георгиевич, заместитель генерального директора по экономике и финансам АО «СПМБМ «Малахит»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05.09.1964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Высшее: 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Ленинградский финансово-экономический институт имени Н.А. Вознесенского, экономист, финансы и кредит.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18.11.2011г.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B0636" w:rsidRPr="00EB37CB" w:rsidRDefault="00AF5719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трудового договора</w:t>
            </w:r>
            <w:r w:rsidRPr="00EB37CB">
              <w:rPr>
                <w:sz w:val="20"/>
                <w:szCs w:val="20"/>
              </w:rPr>
              <w:t xml:space="preserve"> </w:t>
            </w:r>
            <w:r w:rsidR="00FB0636" w:rsidRPr="00EB37CB">
              <w:rPr>
                <w:sz w:val="20"/>
                <w:szCs w:val="20"/>
              </w:rPr>
              <w:t>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Новоселов Николай Алексеевич, первый заместитель генерального директора – главный инженер АО «СПМБМ «Малахит»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11.04.1958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- Ленинградский электротехнический институт имени М.В. Ульянова (Ленина), электрооборудование судов, инженер-электрик. 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 -№15/2013 от 19.09.2013</w:t>
            </w:r>
          </w:p>
        </w:tc>
        <w:tc>
          <w:tcPr>
            <w:tcW w:w="2976" w:type="dxa"/>
          </w:tcPr>
          <w:p w:rsidR="00FB0636" w:rsidRPr="00EB37CB" w:rsidRDefault="00AF5719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трудового договора</w:t>
            </w:r>
            <w:r w:rsidRPr="00EB37CB">
              <w:rPr>
                <w:sz w:val="20"/>
                <w:szCs w:val="20"/>
              </w:rPr>
              <w:t xml:space="preserve"> </w:t>
            </w:r>
            <w:r w:rsidR="00FB0636" w:rsidRPr="00EB37CB">
              <w:rPr>
                <w:sz w:val="20"/>
                <w:szCs w:val="20"/>
              </w:rPr>
              <w:t>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Будниченко Михаил Анатольевич, Генеральный директор АО «ПО «Севмаш».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18.11.1959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Севмашвтуз – филиал Ленинградского кораблестроительного института, «судовые силовые установки», инженер-механик.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18.11.2011г.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FB0636" w:rsidRPr="00EB37CB" w:rsidRDefault="00FB0636" w:rsidP="00AF5719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Срок окончания полномочий на основании – </w:t>
            </w:r>
            <w:r w:rsidR="00AF5719">
              <w:rPr>
                <w:sz w:val="20"/>
                <w:szCs w:val="20"/>
              </w:rPr>
              <w:t>истечение срока полномочий Генерального директора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Маричев Сергей Юрьевич, Первый заместитель генерального директора  АО «ПО «Севмаш»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14.09.1962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Севмашвтуз – филиал Ленинградского кораблестроительного института, «судовые силовые установки», инженер-механик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 - № 18/2012 от 20.11.2012</w:t>
            </w:r>
          </w:p>
        </w:tc>
        <w:tc>
          <w:tcPr>
            <w:tcW w:w="2976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окончания полномочий на основании – п. 4.1дополнительного соглашения к трудовому договору,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lastRenderedPageBreak/>
              <w:t xml:space="preserve">Бородин Евгений Николаевич, 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главный инженер АО «ПО «Севмаш». 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29.08.1967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Севмашвтуз – филиал Ленинградского кораблестроительного института, «инженер».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 - №  20/2014 от 20.10.2014</w:t>
            </w:r>
          </w:p>
        </w:tc>
        <w:tc>
          <w:tcPr>
            <w:tcW w:w="2976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окончания полномочий на основании – п. 4.1дополнительного соглашения к трудовому договору,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Крученков Дмитрий Александрович, заместитель генерального директора по логистике и МТО АО «ПО «Севмаш»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30.08.1975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- Севмашвтуз – филиал Ленинградского кораблестроительного института, 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«инженер-кораблестроитель».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 - №  20/2014 от 20.10.2014</w:t>
            </w:r>
          </w:p>
        </w:tc>
        <w:tc>
          <w:tcPr>
            <w:tcW w:w="2976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окончания полномочий на основании – п. 4.1дополнительного соглашения к трудовому договору,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Кученов Сергей Германович, заместитель генерального 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директора по экономике и финансам АО «ПО «Севмаш»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04.07.1962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Сыктывкарский государственный университет, «планирование промышленности», экономист;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Высшая школа экономики, мастер делового администрирования.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</w:t>
            </w:r>
          </w:p>
        </w:tc>
        <w:tc>
          <w:tcPr>
            <w:tcW w:w="2976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окончания полномочий на основании – п. 4.1дополнительного соглашения к трудовому договору, и п. 3.8 Положения о правлении ОАО «ПО «Севмаш».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Вильнит Игорь Владимирович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Генеральный директор  АО «ЦКБ МТ «Рубин»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01.02.1956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 Ленинградский кораблестроительный институт, «судостроение и судоремонт», инженер-кораблестроитель.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</w:t>
            </w:r>
          </w:p>
        </w:tc>
        <w:tc>
          <w:tcPr>
            <w:tcW w:w="2976" w:type="dxa"/>
          </w:tcPr>
          <w:p w:rsidR="00FB0636" w:rsidRPr="00EB37CB" w:rsidRDefault="00AF5719" w:rsidP="00AF5719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трудового договора</w:t>
            </w:r>
            <w:r w:rsidR="00FB0636" w:rsidRPr="00EB37CB">
              <w:rPr>
                <w:sz w:val="20"/>
                <w:szCs w:val="20"/>
              </w:rPr>
              <w:t>, и п. 3.8 Положения о правлении ОАО «ПО «Севмаш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Глазов Александр Михайлович, заместитель генерального директора по экономике и финансам АО «ЦКБ МТ «Рубин»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18.04.1964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Ярославское высшее военно-финансовое училище им. А.Д. Хрулева, «Финансовое обеспечение и контроль финансово-хозяйственной деятельности войск », офицер с высшим военно-специальным образованием;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- Военная академия экономики, финансов и права ВС РФ, «Финансы и военная экономика», офицер с высшим военным </w:t>
            </w:r>
            <w:r w:rsidRPr="00EB37CB">
              <w:rPr>
                <w:sz w:val="20"/>
                <w:szCs w:val="20"/>
              </w:rPr>
              <w:lastRenderedPageBreak/>
              <w:t>финансово-экономическим образованием.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lastRenderedPageBreak/>
              <w:t>Протокол СД- № 25/2011 от 18.11.2011г</w:t>
            </w:r>
          </w:p>
        </w:tc>
        <w:tc>
          <w:tcPr>
            <w:tcW w:w="2976" w:type="dxa"/>
          </w:tcPr>
          <w:p w:rsidR="00FB0636" w:rsidRPr="00EB37CB" w:rsidRDefault="00FB0636" w:rsidP="00AF5719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 w:rsidR="00D13C71"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 w:rsidR="00AF5719">
              <w:rPr>
                <w:sz w:val="20"/>
                <w:szCs w:val="20"/>
              </w:rPr>
              <w:t xml:space="preserve"> трудового договора</w:t>
            </w:r>
            <w:r w:rsidRPr="00EB37CB">
              <w:rPr>
                <w:sz w:val="20"/>
                <w:szCs w:val="20"/>
              </w:rPr>
              <w:t>, и п. 3.8 Положения о правлении ОАО «ПО «Севмаш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  <w:tr w:rsidR="00FB0636" w:rsidRPr="00F327D0" w:rsidTr="00154A25">
        <w:tc>
          <w:tcPr>
            <w:tcW w:w="223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lastRenderedPageBreak/>
              <w:t xml:space="preserve">Сизов 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Игорь Александрович,</w:t>
            </w:r>
          </w:p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 xml:space="preserve">Заместитель генерального директора по безопасности – начальник службы безопасности и защиты коммер. и внешнеэкономической деятельности АО «ЦКБ МТ «Рубин»  </w:t>
            </w:r>
          </w:p>
        </w:tc>
        <w:tc>
          <w:tcPr>
            <w:tcW w:w="1275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19.07.1960</w:t>
            </w:r>
          </w:p>
        </w:tc>
        <w:tc>
          <w:tcPr>
            <w:tcW w:w="1418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3118" w:type="dxa"/>
          </w:tcPr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Высшее профессиональное:</w:t>
            </w:r>
          </w:p>
          <w:p w:rsidR="00FB0636" w:rsidRPr="00EB37CB" w:rsidRDefault="00FB0636" w:rsidP="00E850BE">
            <w:pPr>
              <w:jc w:val="left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 Ленинградский технологический институт имени Ленсовета, «химическая технология лаков, красок и лакокрасочных покрытий», инженер – химик – технолог.</w:t>
            </w:r>
          </w:p>
        </w:tc>
        <w:tc>
          <w:tcPr>
            <w:tcW w:w="2127" w:type="dxa"/>
          </w:tcPr>
          <w:p w:rsidR="00FB0636" w:rsidRPr="00EB37CB" w:rsidRDefault="00FB0636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Протокол СД- № 25/2011 от 18.11.2011г</w:t>
            </w:r>
          </w:p>
        </w:tc>
        <w:tc>
          <w:tcPr>
            <w:tcW w:w="2976" w:type="dxa"/>
          </w:tcPr>
          <w:p w:rsidR="00FB0636" w:rsidRPr="00EB37CB" w:rsidRDefault="00AF5719" w:rsidP="00647E27">
            <w:pPr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Срок окончани</w:t>
            </w:r>
            <w:r>
              <w:rPr>
                <w:sz w:val="20"/>
                <w:szCs w:val="20"/>
              </w:rPr>
              <w:t>я полномочий на основании – п. 5</w:t>
            </w:r>
            <w:r w:rsidRPr="00EB37C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трудового договора</w:t>
            </w:r>
            <w:r w:rsidRPr="00EB37CB">
              <w:rPr>
                <w:sz w:val="20"/>
                <w:szCs w:val="20"/>
              </w:rPr>
              <w:t xml:space="preserve"> </w:t>
            </w:r>
            <w:r w:rsidR="00FB0636" w:rsidRPr="00EB37CB">
              <w:rPr>
                <w:sz w:val="20"/>
                <w:szCs w:val="20"/>
              </w:rPr>
              <w:t>, и п. 3.8 Положения о правлении ОАО «ПО «Севмаш</w:t>
            </w:r>
          </w:p>
        </w:tc>
        <w:tc>
          <w:tcPr>
            <w:tcW w:w="2105" w:type="dxa"/>
          </w:tcPr>
          <w:p w:rsidR="00FB0636" w:rsidRPr="00EB37CB" w:rsidRDefault="00FB0636" w:rsidP="00647E27">
            <w:pPr>
              <w:jc w:val="center"/>
              <w:rPr>
                <w:sz w:val="20"/>
                <w:szCs w:val="20"/>
              </w:rPr>
            </w:pPr>
            <w:r w:rsidRPr="00EB37CB">
              <w:rPr>
                <w:sz w:val="20"/>
                <w:szCs w:val="20"/>
              </w:rPr>
              <w:t>-</w:t>
            </w:r>
          </w:p>
        </w:tc>
      </w:tr>
    </w:tbl>
    <w:p w:rsidR="00EB37CB" w:rsidRDefault="00EB37CB" w:rsidP="00D90D1B">
      <w:pPr>
        <w:rPr>
          <w:b/>
          <w:i/>
        </w:rPr>
      </w:pPr>
    </w:p>
    <w:p w:rsidR="00711C8B" w:rsidRDefault="00647E27" w:rsidP="00D90D1B">
      <w:pPr>
        <w:rPr>
          <w:b/>
          <w:i/>
        </w:rPr>
      </w:pPr>
      <w:r>
        <w:rPr>
          <w:b/>
          <w:i/>
        </w:rPr>
        <w:t xml:space="preserve">Информация о проведении заседаний Правления </w:t>
      </w:r>
    </w:p>
    <w:p w:rsidR="005166A7" w:rsidRPr="005166A7" w:rsidRDefault="005166A7" w:rsidP="00D90D1B">
      <w:r w:rsidRPr="005166A7">
        <w:t>Общее количество заседаний Правления</w:t>
      </w:r>
      <w:r>
        <w:t xml:space="preserve"> за отчетный период – </w:t>
      </w:r>
      <w:r w:rsidRPr="005166A7">
        <w:rPr>
          <w:color w:val="000000" w:themeColor="text1"/>
        </w:rPr>
        <w:t>16</w:t>
      </w:r>
      <w:r>
        <w:t>, из них:</w:t>
      </w:r>
    </w:p>
    <w:p w:rsidR="00711C8B" w:rsidRDefault="005166A7" w:rsidP="00D90D1B">
      <w:r>
        <w:t>- очных (совместное присутствие) – 0</w:t>
      </w:r>
    </w:p>
    <w:p w:rsidR="005166A7" w:rsidRDefault="005166A7" w:rsidP="00D90D1B">
      <w:r>
        <w:t>- очных (видеоконференция) – 0</w:t>
      </w:r>
    </w:p>
    <w:p w:rsidR="005166A7" w:rsidRDefault="005166A7" w:rsidP="00D90D1B">
      <w:r>
        <w:t>- заочных (бюллетени для заочного голосования) – 16.</w:t>
      </w:r>
    </w:p>
    <w:p w:rsidR="005166A7" w:rsidRDefault="005166A7" w:rsidP="00D90D1B">
      <w:r>
        <w:t xml:space="preserve">Общее количество вопросов, рассмотренных на заседаниях – </w:t>
      </w:r>
      <w:r w:rsidR="00B23762">
        <w:t>49</w:t>
      </w:r>
    </w:p>
    <w:p w:rsidR="005166A7" w:rsidRDefault="00BA160E" w:rsidP="00D90D1B">
      <w:r>
        <w:t>Все члены Правления своевременно уведомлялись о проведении заседаний, имели возможность ознакомится с материалами (документами) в срок, установленный «Положением о Правлении</w:t>
      </w:r>
      <w:r w:rsidR="00936D86">
        <w:t xml:space="preserve"> ОАО «ПО «Севмаш»</w:t>
      </w:r>
      <w:r>
        <w:t>» - 5 рабочих дней.</w:t>
      </w:r>
    </w:p>
    <w:p w:rsidR="00BA160E" w:rsidRPr="00EB37CB" w:rsidRDefault="00BA160E" w:rsidP="00D90D1B">
      <w:pPr>
        <w:rPr>
          <w:b/>
          <w:i/>
        </w:rPr>
      </w:pPr>
      <w:r w:rsidRPr="00EB37CB">
        <w:rPr>
          <w:b/>
          <w:i/>
        </w:rPr>
        <w:t>Рассмотренные вопросы:</w:t>
      </w:r>
    </w:p>
    <w:p w:rsidR="00BA160E" w:rsidRDefault="00BA160E" w:rsidP="00BA160E">
      <w:r>
        <w:t>1.Подготовка предложений Совету директоров об одобрении сделок:</w:t>
      </w:r>
    </w:p>
    <w:p w:rsidR="00EB37CB" w:rsidRDefault="00EB37CB" w:rsidP="00BA160E">
      <w:r>
        <w:t xml:space="preserve">- связанных с отчуждением или обременением правами третьих лиц недвижимого имущества </w:t>
      </w:r>
      <w:r w:rsidR="00B23762">
        <w:t>–</w:t>
      </w:r>
      <w:r>
        <w:t xml:space="preserve"> </w:t>
      </w:r>
      <w:r w:rsidR="00B23762">
        <w:t xml:space="preserve">16 </w:t>
      </w:r>
      <w:r>
        <w:t>вопросов</w:t>
      </w:r>
    </w:p>
    <w:p w:rsidR="00BA160E" w:rsidRDefault="00BA160E" w:rsidP="00BA160E">
      <w:r>
        <w:t xml:space="preserve">- в совершении которых имеется заинтересованность – </w:t>
      </w:r>
      <w:r w:rsidR="00B23762">
        <w:t xml:space="preserve">6 </w:t>
      </w:r>
      <w:r>
        <w:t>вопросов</w:t>
      </w:r>
    </w:p>
    <w:p w:rsidR="00BA160E" w:rsidRDefault="00BA160E" w:rsidP="00BA160E">
      <w:r>
        <w:t>- на сумму свыше 0,5</w:t>
      </w:r>
      <w:r w:rsidR="006E0312">
        <w:t>% балансовой стоимости активов о</w:t>
      </w:r>
      <w:r>
        <w:t xml:space="preserve">бщества (до 13.10.2015) – </w:t>
      </w:r>
      <w:r w:rsidR="00B23762">
        <w:t xml:space="preserve">4 </w:t>
      </w:r>
      <w:r>
        <w:t>вопрос</w:t>
      </w:r>
      <w:r w:rsidR="003B78EA">
        <w:t>а</w:t>
      </w:r>
    </w:p>
    <w:p w:rsidR="00BA160E" w:rsidRPr="00BA160E" w:rsidRDefault="00BA160E" w:rsidP="00BA160E">
      <w:r>
        <w:t xml:space="preserve">2. Одобрение сделок на сумму от 0,25% до 0,5% балансовой стоимости активов Общества (до 13.10.2015) </w:t>
      </w:r>
      <w:r w:rsidR="00B23762">
        <w:t>–</w:t>
      </w:r>
      <w:r>
        <w:t xml:space="preserve"> </w:t>
      </w:r>
      <w:r w:rsidR="00B23762">
        <w:t xml:space="preserve">7 </w:t>
      </w:r>
      <w:r>
        <w:t>вопросов</w:t>
      </w:r>
    </w:p>
    <w:p w:rsidR="00711C8B" w:rsidRDefault="00BA160E" w:rsidP="00D90D1B">
      <w:r>
        <w:t xml:space="preserve">3. Об утверждении </w:t>
      </w:r>
      <w:r w:rsidR="006E0312">
        <w:t>изменений в штатном расписании о</w:t>
      </w:r>
      <w:r>
        <w:t xml:space="preserve">бщества – </w:t>
      </w:r>
      <w:r w:rsidR="003B78EA">
        <w:t xml:space="preserve">10 </w:t>
      </w:r>
      <w:r>
        <w:t>вопросов</w:t>
      </w:r>
    </w:p>
    <w:p w:rsidR="00BA160E" w:rsidRDefault="00BA160E" w:rsidP="00D90D1B">
      <w:r>
        <w:t xml:space="preserve">4. Установление размера оплаты </w:t>
      </w:r>
      <w:r w:rsidR="00936D86">
        <w:t xml:space="preserve">труда </w:t>
      </w:r>
      <w:r>
        <w:t xml:space="preserve">работников </w:t>
      </w:r>
      <w:r w:rsidR="006E0312">
        <w:t>о</w:t>
      </w:r>
      <w:r w:rsidR="00936D86">
        <w:t xml:space="preserve">бщества – </w:t>
      </w:r>
      <w:r w:rsidR="003B78EA">
        <w:t xml:space="preserve">2 </w:t>
      </w:r>
      <w:r w:rsidR="00936D86">
        <w:t>вопрос</w:t>
      </w:r>
      <w:r w:rsidR="003B78EA">
        <w:t>а</w:t>
      </w:r>
    </w:p>
    <w:p w:rsidR="00936D86" w:rsidRPr="00BA160E" w:rsidRDefault="00936D86" w:rsidP="00D90D1B">
      <w:r>
        <w:t>5</w:t>
      </w:r>
      <w:r w:rsidR="006E0312">
        <w:t>. О подготовке годового отчета о</w:t>
      </w:r>
      <w:r>
        <w:t xml:space="preserve">бщества – </w:t>
      </w:r>
      <w:r w:rsidR="003B78EA">
        <w:t xml:space="preserve">2 </w:t>
      </w:r>
      <w:r>
        <w:t>вопрос</w:t>
      </w:r>
      <w:r w:rsidR="003B78EA">
        <w:t>а</w:t>
      </w:r>
      <w:r>
        <w:t>.</w:t>
      </w:r>
    </w:p>
    <w:p w:rsidR="00711C8B" w:rsidRDefault="00711C8B" w:rsidP="00D90D1B">
      <w:pPr>
        <w:rPr>
          <w:b/>
          <w:i/>
        </w:rPr>
      </w:pPr>
    </w:p>
    <w:p w:rsidR="00711C8B" w:rsidRDefault="00711C8B" w:rsidP="00D90D1B">
      <w:pPr>
        <w:rPr>
          <w:b/>
          <w:i/>
        </w:rPr>
        <w:sectPr w:rsidR="00711C8B" w:rsidSect="00FB0636">
          <w:pgSz w:w="16838" w:h="11906" w:orient="landscape"/>
          <w:pgMar w:top="1304" w:right="737" w:bottom="851" w:left="1134" w:header="709" w:footer="709" w:gutter="0"/>
          <w:cols w:space="708"/>
          <w:titlePg/>
          <w:docGrid w:linePitch="360"/>
        </w:sectPr>
      </w:pPr>
    </w:p>
    <w:p w:rsidR="004C5050" w:rsidRPr="00BA0BDD" w:rsidRDefault="00C12745" w:rsidP="004C5050">
      <w:pPr>
        <w:pStyle w:val="1"/>
        <w:spacing w:before="0" w:after="0"/>
        <w:rPr>
          <w:rFonts w:ascii="Times New Roman" w:hAnsi="Times New Roman" w:cs="Times New Roman"/>
          <w:i/>
          <w:sz w:val="26"/>
          <w:szCs w:val="26"/>
        </w:rPr>
      </w:pPr>
      <w:r w:rsidRPr="00BA0BDD">
        <w:rPr>
          <w:rFonts w:ascii="Times New Roman" w:hAnsi="Times New Roman" w:cs="Times New Roman"/>
          <w:i/>
          <w:sz w:val="26"/>
          <w:szCs w:val="26"/>
        </w:rPr>
        <w:lastRenderedPageBreak/>
        <w:t>6.8. Органы контроля</w:t>
      </w:r>
    </w:p>
    <w:p w:rsidR="00C12745" w:rsidRPr="00BA0BDD" w:rsidRDefault="00CE797C" w:rsidP="004C5050">
      <w:pPr>
        <w:pStyle w:val="1"/>
        <w:spacing w:before="0" w:after="0"/>
        <w:rPr>
          <w:rFonts w:ascii="Times New Roman" w:hAnsi="Times New Roman" w:cs="Times New Roman"/>
          <w:i/>
          <w:sz w:val="26"/>
          <w:szCs w:val="26"/>
        </w:rPr>
      </w:pPr>
      <w:r w:rsidRPr="00BA0BDD">
        <w:rPr>
          <w:rFonts w:ascii="Times New Roman" w:hAnsi="Times New Roman" w:cs="Times New Roman"/>
          <w:i/>
          <w:sz w:val="26"/>
          <w:szCs w:val="26"/>
        </w:rPr>
        <w:t>6.8.1 Ревизионная комиссия</w:t>
      </w:r>
    </w:p>
    <w:p w:rsidR="004C5050" w:rsidRPr="004C5050" w:rsidRDefault="0072525A" w:rsidP="004C5050">
      <w:pPr>
        <w:pStyle w:val="af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C5050" w:rsidRPr="004C5050">
        <w:rPr>
          <w:rFonts w:ascii="Times New Roman" w:hAnsi="Times New Roman"/>
          <w:sz w:val="24"/>
          <w:szCs w:val="24"/>
        </w:rPr>
        <w:t>Ревизионная комиссия является постоянно действующим органом, осуществляющим контроль за финансо</w:t>
      </w:r>
      <w:r w:rsidR="006E0312">
        <w:rPr>
          <w:rFonts w:ascii="Times New Roman" w:hAnsi="Times New Roman"/>
          <w:sz w:val="24"/>
          <w:szCs w:val="24"/>
        </w:rPr>
        <w:t>во-хозяйственной деятельностью о</w:t>
      </w:r>
      <w:r w:rsidR="004C5050" w:rsidRPr="004C5050">
        <w:rPr>
          <w:rFonts w:ascii="Times New Roman" w:hAnsi="Times New Roman"/>
          <w:sz w:val="24"/>
          <w:szCs w:val="24"/>
        </w:rPr>
        <w:t>бщества.</w:t>
      </w:r>
      <w:r>
        <w:rPr>
          <w:rFonts w:ascii="Times New Roman" w:hAnsi="Times New Roman"/>
          <w:sz w:val="24"/>
          <w:szCs w:val="24"/>
        </w:rPr>
        <w:t xml:space="preserve"> В отчетном 2015 году члены ревизионной комиссии вознаграждения за работу не получали.</w:t>
      </w:r>
    </w:p>
    <w:p w:rsidR="004C5050" w:rsidRDefault="0072525A" w:rsidP="004C5050">
      <w:pPr>
        <w:pStyle w:val="af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="004C5050" w:rsidRPr="004C5050">
        <w:rPr>
          <w:rFonts w:ascii="Times New Roman" w:hAnsi="Times New Roman"/>
          <w:spacing w:val="-3"/>
          <w:sz w:val="24"/>
          <w:szCs w:val="24"/>
        </w:rPr>
        <w:t>Компетенция Ревизионной комиссии определяется Федеральным законом "Об а</w:t>
      </w:r>
      <w:r w:rsidR="006E0312">
        <w:rPr>
          <w:rFonts w:ascii="Times New Roman" w:hAnsi="Times New Roman"/>
          <w:spacing w:val="-3"/>
          <w:sz w:val="24"/>
          <w:szCs w:val="24"/>
        </w:rPr>
        <w:t>кционерных обществах", Уставом о</w:t>
      </w:r>
      <w:r w:rsidR="004C5050" w:rsidRPr="004C5050">
        <w:rPr>
          <w:rFonts w:ascii="Times New Roman" w:hAnsi="Times New Roman"/>
          <w:spacing w:val="-3"/>
          <w:sz w:val="24"/>
          <w:szCs w:val="24"/>
        </w:rPr>
        <w:t>бщества</w:t>
      </w:r>
      <w:r w:rsidR="004C5050">
        <w:rPr>
          <w:rFonts w:ascii="Times New Roman" w:hAnsi="Times New Roman"/>
          <w:spacing w:val="-3"/>
          <w:sz w:val="24"/>
          <w:szCs w:val="24"/>
        </w:rPr>
        <w:t xml:space="preserve"> и «Положением о ревизионной комиссии ОАО «ПО «Севмаш»» (</w:t>
      </w:r>
      <w:r w:rsidR="004C5050" w:rsidRPr="004C5050">
        <w:rPr>
          <w:rFonts w:ascii="Times New Roman" w:hAnsi="Times New Roman"/>
          <w:spacing w:val="-3"/>
          <w:sz w:val="24"/>
          <w:szCs w:val="24"/>
        </w:rPr>
        <w:t xml:space="preserve">утвержденное </w:t>
      </w:r>
      <w:r w:rsidR="004C5050" w:rsidRPr="004C5050">
        <w:rPr>
          <w:rFonts w:ascii="Times New Roman" w:hAnsi="Times New Roman"/>
          <w:sz w:val="24"/>
          <w:szCs w:val="24"/>
        </w:rPr>
        <w:t>протоколом №1 от 31.03.2011 года</w:t>
      </w:r>
      <w:r w:rsidR="004C5050">
        <w:rPr>
          <w:rFonts w:ascii="Times New Roman" w:hAnsi="Times New Roman"/>
          <w:sz w:val="24"/>
          <w:szCs w:val="24"/>
        </w:rPr>
        <w:t>).</w:t>
      </w:r>
    </w:p>
    <w:p w:rsidR="0072525A" w:rsidRPr="0072525A" w:rsidRDefault="0072525A" w:rsidP="0072525A">
      <w:pPr>
        <w:tabs>
          <w:tab w:val="center" w:pos="5472"/>
          <w:tab w:val="left" w:pos="6810"/>
        </w:tabs>
      </w:pPr>
      <w:r w:rsidRPr="005906FB">
        <w:rPr>
          <w:sz w:val="28"/>
          <w:szCs w:val="28"/>
        </w:rPr>
        <w:t xml:space="preserve">     </w:t>
      </w:r>
      <w:r w:rsidRPr="0072525A">
        <w:t>Состав ревизионной комиссии действующей с 30.06.2014г. по 17.06.2015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2424"/>
        <w:gridCol w:w="6960"/>
      </w:tblGrid>
      <w:tr w:rsidR="0072525A" w:rsidRPr="009122EB" w:rsidTr="003B1A9D"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Член комиссии -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Нестерова Мария Юрьевна</w:t>
            </w:r>
          </w:p>
        </w:tc>
        <w:tc>
          <w:tcPr>
            <w:tcW w:w="1095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Заместитель начальника отдела департамента Минпромторга России </w:t>
            </w:r>
          </w:p>
        </w:tc>
      </w:tr>
      <w:tr w:rsidR="0072525A" w:rsidRPr="009122EB" w:rsidTr="003B1A9D"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Член комиссии – 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Статник Наталья Эдуардовна</w:t>
            </w:r>
          </w:p>
        </w:tc>
        <w:tc>
          <w:tcPr>
            <w:tcW w:w="1095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Главный специалист отдела финансового контроля Департамента финансового контроля и управления рискам ОАО «ОСК»</w:t>
            </w:r>
          </w:p>
        </w:tc>
      </w:tr>
      <w:tr w:rsidR="0072525A" w:rsidRPr="009122EB" w:rsidTr="003B1A9D">
        <w:trPr>
          <w:trHeight w:val="872"/>
        </w:trPr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Член комиссии – 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Кутуков Сергей Юрьевич</w:t>
            </w:r>
          </w:p>
        </w:tc>
        <w:tc>
          <w:tcPr>
            <w:tcW w:w="1095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Директор департамента финансового контроля и управления рискам ОАО «ОСК»</w:t>
            </w:r>
          </w:p>
        </w:tc>
      </w:tr>
    </w:tbl>
    <w:p w:rsidR="0072525A" w:rsidRPr="0072525A" w:rsidRDefault="0072525A" w:rsidP="0072525A">
      <w:pPr>
        <w:tabs>
          <w:tab w:val="center" w:pos="5472"/>
          <w:tab w:val="left" w:pos="6810"/>
        </w:tabs>
        <w:ind w:firstLine="612"/>
        <w:rPr>
          <w:b/>
        </w:rPr>
      </w:pPr>
      <w:r w:rsidRPr="0072525A">
        <w:rPr>
          <w:b/>
        </w:rPr>
        <w:t>В соответствии с протоколом № 4 годового общего собрания акционеров, состоявшегося 17 июня 2015 года, в ревизионную комиссию избраны: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2588"/>
        <w:gridCol w:w="6804"/>
      </w:tblGrid>
      <w:tr w:rsidR="0072525A" w:rsidRPr="009122EB" w:rsidTr="003B1A9D"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Член комиссии – 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Нестерова Мария Юрьевна 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</w:p>
        </w:tc>
        <w:tc>
          <w:tcPr>
            <w:tcW w:w="1095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Заместитель начальника отдела департамента СП и МТ Минпромторга России</w:t>
            </w:r>
          </w:p>
        </w:tc>
      </w:tr>
      <w:tr w:rsidR="0072525A" w:rsidRPr="009122EB" w:rsidTr="003B1A9D"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Член комиссии -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color w:val="000000"/>
                <w:sz w:val="22"/>
                <w:szCs w:val="22"/>
              </w:rPr>
              <w:t>Поздняков Константин Константинович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</w:p>
        </w:tc>
        <w:tc>
          <w:tcPr>
            <w:tcW w:w="1095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Заместитель декана НИУ ВШЭ</w:t>
            </w:r>
          </w:p>
        </w:tc>
      </w:tr>
      <w:tr w:rsidR="0072525A" w:rsidRPr="009122EB" w:rsidTr="003B1A9D">
        <w:trPr>
          <w:trHeight w:val="872"/>
        </w:trPr>
        <w:tc>
          <w:tcPr>
            <w:tcW w:w="828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Член комиссии -</w:t>
            </w:r>
          </w:p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Риятова Анна Рашидовна</w:t>
            </w:r>
          </w:p>
        </w:tc>
        <w:tc>
          <w:tcPr>
            <w:tcW w:w="10950" w:type="dxa"/>
          </w:tcPr>
          <w:p w:rsidR="0072525A" w:rsidRPr="009122EB" w:rsidRDefault="00FA74CC" w:rsidP="003B1A9D">
            <w:pPr>
              <w:tabs>
                <w:tab w:val="left" w:pos="360"/>
                <w:tab w:val="left" w:pos="703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Г</w:t>
            </w:r>
            <w:r w:rsidR="0072525A" w:rsidRPr="009122EB">
              <w:rPr>
                <w:sz w:val="22"/>
                <w:szCs w:val="22"/>
              </w:rPr>
              <w:t>лавный эксперт департамента внутреннего аудита АО «ОСК»</w:t>
            </w:r>
          </w:p>
        </w:tc>
      </w:tr>
    </w:tbl>
    <w:p w:rsidR="0072525A" w:rsidRDefault="0072525A" w:rsidP="0072525A">
      <w:pPr>
        <w:rPr>
          <w:b/>
          <w:i/>
          <w:sz w:val="25"/>
          <w:szCs w:val="25"/>
        </w:rPr>
      </w:pPr>
      <w:r w:rsidRPr="00AF0161">
        <w:rPr>
          <w:b/>
          <w:i/>
          <w:sz w:val="25"/>
          <w:szCs w:val="25"/>
        </w:rPr>
        <w:t>Заседания ревизионной комиссии: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552"/>
        <w:gridCol w:w="2835"/>
        <w:gridCol w:w="1984"/>
        <w:gridCol w:w="1985"/>
      </w:tblGrid>
      <w:tr w:rsidR="0072525A" w:rsidRPr="009122EB" w:rsidTr="00402CA2">
        <w:tc>
          <w:tcPr>
            <w:tcW w:w="675" w:type="dxa"/>
            <w:shd w:val="clear" w:color="auto" w:fill="FFFFFF" w:themeFill="background1"/>
          </w:tcPr>
          <w:p w:rsidR="0072525A" w:rsidRPr="009122EB" w:rsidRDefault="0072525A" w:rsidP="003B1A9D">
            <w:pPr>
              <w:jc w:val="center"/>
              <w:rPr>
                <w:b/>
                <w:sz w:val="22"/>
                <w:szCs w:val="22"/>
              </w:rPr>
            </w:pPr>
            <w:r w:rsidRPr="009122E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shd w:val="clear" w:color="auto" w:fill="FFFFFF" w:themeFill="background1"/>
          </w:tcPr>
          <w:p w:rsidR="0072525A" w:rsidRPr="009122EB" w:rsidRDefault="0072525A" w:rsidP="003B1A9D">
            <w:pPr>
              <w:rPr>
                <w:b/>
                <w:sz w:val="22"/>
                <w:szCs w:val="22"/>
              </w:rPr>
            </w:pPr>
            <w:r w:rsidRPr="009122EB">
              <w:rPr>
                <w:b/>
                <w:sz w:val="22"/>
                <w:szCs w:val="22"/>
              </w:rPr>
              <w:t>Дата проведения и № протокола, место и форма проведения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72525A" w:rsidRPr="009122EB" w:rsidRDefault="0072525A" w:rsidP="003B1A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2EB">
              <w:rPr>
                <w:b/>
                <w:sz w:val="22"/>
                <w:szCs w:val="22"/>
              </w:rPr>
              <w:t xml:space="preserve">Присутствующие члены РК, с учетом письменного мнения отсутствующих </w:t>
            </w:r>
          </w:p>
        </w:tc>
        <w:tc>
          <w:tcPr>
            <w:tcW w:w="1984" w:type="dxa"/>
            <w:shd w:val="clear" w:color="auto" w:fill="FFFFFF" w:themeFill="background1"/>
          </w:tcPr>
          <w:p w:rsidR="0072525A" w:rsidRPr="009122EB" w:rsidRDefault="0072525A" w:rsidP="003B1A9D">
            <w:pPr>
              <w:rPr>
                <w:b/>
                <w:sz w:val="22"/>
                <w:szCs w:val="22"/>
              </w:rPr>
            </w:pPr>
            <w:r w:rsidRPr="009122EB">
              <w:rPr>
                <w:b/>
                <w:sz w:val="22"/>
                <w:szCs w:val="22"/>
              </w:rPr>
              <w:t xml:space="preserve">Отсутствующие члены РК </w:t>
            </w:r>
          </w:p>
        </w:tc>
        <w:tc>
          <w:tcPr>
            <w:tcW w:w="1985" w:type="dxa"/>
            <w:shd w:val="clear" w:color="auto" w:fill="FFFFFF" w:themeFill="background1"/>
          </w:tcPr>
          <w:p w:rsidR="0072525A" w:rsidRPr="009122EB" w:rsidRDefault="0072525A" w:rsidP="003B1A9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22EB">
              <w:rPr>
                <w:b/>
                <w:sz w:val="22"/>
                <w:szCs w:val="22"/>
              </w:rPr>
              <w:t>Перечень вопросов повестки дня</w:t>
            </w:r>
          </w:p>
        </w:tc>
      </w:tr>
      <w:tr w:rsidR="0072525A" w:rsidRPr="009122EB" w:rsidTr="0072525A">
        <w:tc>
          <w:tcPr>
            <w:tcW w:w="675" w:type="dxa"/>
          </w:tcPr>
          <w:p w:rsidR="0072525A" w:rsidRPr="009122EB" w:rsidRDefault="0072525A" w:rsidP="003B1A9D">
            <w:pPr>
              <w:jc w:val="center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2525A" w:rsidRPr="009122EB" w:rsidRDefault="0072525A" w:rsidP="0072525A">
            <w:pPr>
              <w:ind w:left="-108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29.04.2015, №2/2014, заочное голосование (опросным путем)</w:t>
            </w:r>
          </w:p>
        </w:tc>
        <w:tc>
          <w:tcPr>
            <w:tcW w:w="2835" w:type="dxa"/>
          </w:tcPr>
          <w:p w:rsidR="0072525A" w:rsidRPr="009122EB" w:rsidRDefault="0072525A" w:rsidP="0072525A">
            <w:pPr>
              <w:jc w:val="left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 xml:space="preserve">Нестерова Мария Юрьевна </w:t>
            </w:r>
          </w:p>
          <w:p w:rsidR="0072525A" w:rsidRPr="009122EB" w:rsidRDefault="0072525A" w:rsidP="0072525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122EB">
              <w:rPr>
                <w:color w:val="000000"/>
                <w:sz w:val="22"/>
                <w:szCs w:val="22"/>
              </w:rPr>
              <w:t>Кутуков Сергей Юрьевич</w:t>
            </w:r>
          </w:p>
          <w:p w:rsidR="0072525A" w:rsidRPr="009122EB" w:rsidRDefault="0072525A" w:rsidP="0072525A">
            <w:pPr>
              <w:jc w:val="left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Статник Наталья Эдуардовна</w:t>
            </w:r>
          </w:p>
        </w:tc>
        <w:tc>
          <w:tcPr>
            <w:tcW w:w="1984" w:type="dxa"/>
          </w:tcPr>
          <w:p w:rsidR="0072525A" w:rsidRPr="009122EB" w:rsidRDefault="0072525A" w:rsidP="003B1A9D">
            <w:pPr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</w:tcPr>
          <w:p w:rsidR="0072525A" w:rsidRPr="009122EB" w:rsidRDefault="0072525A" w:rsidP="003B1A9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2EB">
              <w:rPr>
                <w:sz w:val="22"/>
                <w:szCs w:val="22"/>
              </w:rPr>
              <w:t>Утверждение заключения Ревизионной комиссии ОАО «ПО «Севмаш» по итогам проведения ревизии финансово-хозяйственной деятельности общества за 2014 год.</w:t>
            </w:r>
          </w:p>
        </w:tc>
      </w:tr>
    </w:tbl>
    <w:p w:rsidR="00C12745" w:rsidRDefault="00CE797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CE797C">
        <w:rPr>
          <w:rFonts w:ascii="Times New Roman" w:hAnsi="Times New Roman" w:cs="Times New Roman"/>
          <w:i/>
          <w:sz w:val="26"/>
          <w:szCs w:val="26"/>
        </w:rPr>
        <w:t xml:space="preserve">6.8.2 Внешний аудитор   </w:t>
      </w:r>
    </w:p>
    <w:p w:rsidR="00F218D3" w:rsidRPr="00371A02" w:rsidRDefault="00F218D3" w:rsidP="00F218D3">
      <w:pPr>
        <w:tabs>
          <w:tab w:val="left" w:pos="426"/>
          <w:tab w:val="left" w:pos="1080"/>
          <w:tab w:val="left" w:pos="6237"/>
        </w:tabs>
        <w:rPr>
          <w:snapToGrid w:val="0"/>
        </w:rPr>
      </w:pPr>
      <w:r>
        <w:rPr>
          <w:snapToGrid w:val="0"/>
        </w:rPr>
        <w:t>Годовым общим собранием акционеров (протокол №4 от 17.06.2015)</w:t>
      </w:r>
      <w:r w:rsidRPr="00371A02">
        <w:rPr>
          <w:bCs/>
          <w:noProof/>
        </w:rPr>
        <w:t xml:space="preserve"> </w:t>
      </w:r>
      <w:r>
        <w:rPr>
          <w:snapToGrid w:val="0"/>
        </w:rPr>
        <w:t xml:space="preserve"> в качестве аудитора </w:t>
      </w:r>
      <w:r w:rsidRPr="00371A02">
        <w:rPr>
          <w:snapToGrid w:val="0"/>
        </w:rPr>
        <w:t>АО «ПО «Севмаш» для проверки финансово - хозяйствен</w:t>
      </w:r>
      <w:r w:rsidR="006E0312">
        <w:rPr>
          <w:snapToGrid w:val="0"/>
        </w:rPr>
        <w:t>ной деятельности о</w:t>
      </w:r>
      <w:r>
        <w:rPr>
          <w:snapToGrid w:val="0"/>
        </w:rPr>
        <w:t>бщества в 2015</w:t>
      </w:r>
      <w:r w:rsidRPr="00371A02">
        <w:rPr>
          <w:snapToGrid w:val="0"/>
        </w:rPr>
        <w:t xml:space="preserve"> году и подтверждения достоверности его годов</w:t>
      </w:r>
      <w:r>
        <w:rPr>
          <w:snapToGrid w:val="0"/>
        </w:rPr>
        <w:t xml:space="preserve">ой финансовой отчетности за 2015 год был утвержден </w:t>
      </w:r>
      <w:r w:rsidRPr="00371A02">
        <w:rPr>
          <w:bCs/>
        </w:rPr>
        <w:t>ЗАО «Интерком-аудит»</w:t>
      </w:r>
      <w:r w:rsidRPr="00371A02">
        <w:rPr>
          <w:bCs/>
          <w:noProof/>
        </w:rPr>
        <w:t xml:space="preserve"> (</w:t>
      </w:r>
      <w:r>
        <w:rPr>
          <w:bCs/>
          <w:noProof/>
        </w:rPr>
        <w:t>почтовый а</w:t>
      </w:r>
      <w:r w:rsidRPr="00371A02">
        <w:rPr>
          <w:bCs/>
          <w:noProof/>
        </w:rPr>
        <w:t xml:space="preserve">дрес: </w:t>
      </w:r>
      <w:smartTag w:uri="urn:schemas-microsoft-com:office:smarttags" w:element="metricconverter">
        <w:smartTagPr>
          <w:attr w:name="ProductID" w:val="400005, г"/>
        </w:smartTagPr>
        <w:r w:rsidRPr="00371A02">
          <w:rPr>
            <w:bCs/>
            <w:noProof/>
          </w:rPr>
          <w:t>400005, г</w:t>
        </w:r>
      </w:smartTag>
      <w:r w:rsidRPr="00371A02">
        <w:rPr>
          <w:bCs/>
          <w:noProof/>
        </w:rPr>
        <w:t>. Волгоград, пр.Ленина, д. 92)</w:t>
      </w:r>
      <w:r>
        <w:rPr>
          <w:bCs/>
          <w:noProof/>
        </w:rPr>
        <w:t>.</w:t>
      </w:r>
    </w:p>
    <w:p w:rsidR="00CE797C" w:rsidRPr="00CE797C" w:rsidRDefault="00CE797C" w:rsidP="004F569D">
      <w:pPr>
        <w:pStyle w:val="1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E797C">
        <w:rPr>
          <w:rFonts w:ascii="Times New Roman" w:hAnsi="Times New Roman" w:cs="Times New Roman"/>
          <w:i/>
          <w:sz w:val="26"/>
          <w:szCs w:val="26"/>
        </w:rPr>
        <w:lastRenderedPageBreak/>
        <w:t>7. Система внутреннего контроля и управления рисками</w:t>
      </w:r>
    </w:p>
    <w:p w:rsidR="00C12745" w:rsidRDefault="00CE797C" w:rsidP="00CE797C">
      <w:pPr>
        <w:rPr>
          <w:b/>
          <w:i/>
          <w:sz w:val="26"/>
          <w:szCs w:val="26"/>
        </w:rPr>
      </w:pPr>
      <w:r w:rsidRPr="00CE797C">
        <w:rPr>
          <w:b/>
          <w:i/>
          <w:sz w:val="26"/>
          <w:szCs w:val="26"/>
        </w:rPr>
        <w:t>7.1. Внутренний аудит</w:t>
      </w:r>
    </w:p>
    <w:p w:rsidR="003269D3" w:rsidRPr="00410B32" w:rsidRDefault="003269D3" w:rsidP="00100417">
      <w:pPr>
        <w:tabs>
          <w:tab w:val="num" w:pos="1440"/>
        </w:tabs>
        <w:ind w:firstLine="567"/>
      </w:pPr>
      <w:r w:rsidRPr="00410B32">
        <w:t>Служба внутреннего контроля осуществляет свою деятельность в целях выявления и предотвращения финансовых, экономических, правовых и производственных рисков, а также злоупотреблений должностными полномочи</w:t>
      </w:r>
      <w:r w:rsidR="006E0312">
        <w:t>ями и иных действий работников о</w:t>
      </w:r>
      <w:r w:rsidRPr="00410B32">
        <w:t>бщества, которые могут нанести ущерб финанс</w:t>
      </w:r>
      <w:r w:rsidR="006E0312">
        <w:t>ово-хозяйственной деятельности о</w:t>
      </w:r>
      <w:r w:rsidRPr="00410B32">
        <w:t>бщества.</w:t>
      </w:r>
    </w:p>
    <w:p w:rsidR="003269D3" w:rsidRPr="00410B32" w:rsidRDefault="003269D3" w:rsidP="00100417">
      <w:pPr>
        <w:widowControl w:val="0"/>
        <w:tabs>
          <w:tab w:val="num" w:pos="1440"/>
        </w:tabs>
        <w:autoSpaceDE w:val="0"/>
        <w:autoSpaceDN w:val="0"/>
        <w:adjustRightInd w:val="0"/>
        <w:ind w:firstLine="567"/>
        <w:rPr>
          <w:color w:val="000000"/>
        </w:rPr>
      </w:pPr>
      <w:r w:rsidRPr="00410B32">
        <w:rPr>
          <w:color w:val="000000"/>
        </w:rPr>
        <w:t>Служба внутреннего контроля в своей деятельности руководствуется:</w:t>
      </w:r>
    </w:p>
    <w:p w:rsidR="003269D3" w:rsidRPr="00410B32" w:rsidRDefault="003269D3" w:rsidP="00100417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>- законодательством</w:t>
      </w:r>
      <w:r w:rsidRPr="00410B32">
        <w:rPr>
          <w:color w:val="000000"/>
        </w:rPr>
        <w:t xml:space="preserve"> Российской Федерации;</w:t>
      </w:r>
    </w:p>
    <w:p w:rsidR="003269D3" w:rsidRPr="00410B32" w:rsidRDefault="003269D3" w:rsidP="00100417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410B32">
        <w:rPr>
          <w:color w:val="000000"/>
        </w:rPr>
        <w:t xml:space="preserve">Положением </w:t>
      </w:r>
      <w:r w:rsidR="006E0312">
        <w:rPr>
          <w:color w:val="000000"/>
        </w:rPr>
        <w:t>о системе внутреннего контроля о</w:t>
      </w:r>
      <w:r w:rsidRPr="00410B32">
        <w:rPr>
          <w:color w:val="000000"/>
        </w:rPr>
        <w:t>бществ Гру</w:t>
      </w:r>
      <w:r>
        <w:rPr>
          <w:color w:val="000000"/>
        </w:rPr>
        <w:t xml:space="preserve">ппы </w:t>
      </w:r>
      <w:r w:rsidRPr="00410B32">
        <w:rPr>
          <w:color w:val="000000"/>
        </w:rPr>
        <w:t>АО «ОСК»;</w:t>
      </w:r>
    </w:p>
    <w:p w:rsidR="003269D3" w:rsidRDefault="003269D3" w:rsidP="00100417">
      <w:pPr>
        <w:widowControl w:val="0"/>
        <w:autoSpaceDE w:val="0"/>
        <w:autoSpaceDN w:val="0"/>
        <w:adjustRightInd w:val="0"/>
        <w:ind w:firstLine="567"/>
        <w:rPr>
          <w:rStyle w:val="FontStyle19"/>
          <w:rFonts w:ascii="Times New Roman" w:hAnsi="Times New Roman"/>
          <w:szCs w:val="22"/>
        </w:rPr>
      </w:pPr>
      <w:r>
        <w:rPr>
          <w:color w:val="000000"/>
        </w:rPr>
        <w:t xml:space="preserve">- </w:t>
      </w:r>
      <w:r w:rsidRPr="00410B32">
        <w:rPr>
          <w:color w:val="000000"/>
        </w:rPr>
        <w:t>Положением</w:t>
      </w:r>
      <w:r>
        <w:rPr>
          <w:color w:val="000000"/>
        </w:rPr>
        <w:t xml:space="preserve"> о Службе внутреннего контроля, утвержденное решением Совета директоров </w:t>
      </w:r>
      <w:r w:rsidRPr="003269D3">
        <w:rPr>
          <w:color w:val="000000"/>
          <w:sz w:val="22"/>
          <w:szCs w:val="22"/>
        </w:rPr>
        <w:t>(</w:t>
      </w:r>
      <w:r w:rsidRPr="003269D3">
        <w:rPr>
          <w:rStyle w:val="FontStyle19"/>
          <w:rFonts w:ascii="Times New Roman" w:hAnsi="Times New Roman"/>
          <w:szCs w:val="22"/>
        </w:rPr>
        <w:t>Протокол № СД -24\2011  от 11.11.2011</w:t>
      </w:r>
      <w:r>
        <w:rPr>
          <w:rStyle w:val="FontStyle19"/>
          <w:rFonts w:ascii="Times New Roman" w:hAnsi="Times New Roman"/>
          <w:szCs w:val="22"/>
        </w:rPr>
        <w:t>).</w:t>
      </w:r>
    </w:p>
    <w:p w:rsidR="00727072" w:rsidRPr="00727072" w:rsidRDefault="00727072" w:rsidP="00100417">
      <w:pPr>
        <w:pStyle w:val="ae"/>
        <w:ind w:firstLine="567"/>
      </w:pPr>
      <w:r w:rsidRPr="00727072">
        <w:t>В</w:t>
      </w:r>
      <w:r>
        <w:t xml:space="preserve"> соответствии с новой редакцией Устава АО «ПО «Севмаш</w:t>
      </w:r>
      <w:r w:rsidRPr="00727072">
        <w:t xml:space="preserve"> в Обществе начато формирование Службы внутреннего аудита на базе существующей Службы внутреннего контроля.</w:t>
      </w:r>
      <w:r>
        <w:t xml:space="preserve"> </w:t>
      </w:r>
    </w:p>
    <w:p w:rsidR="00727072" w:rsidRPr="003269D3" w:rsidRDefault="00727072" w:rsidP="003269D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12745" w:rsidRDefault="00CE797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CE797C">
        <w:rPr>
          <w:rFonts w:ascii="Times New Roman" w:hAnsi="Times New Roman" w:cs="Times New Roman"/>
          <w:i/>
          <w:sz w:val="26"/>
          <w:szCs w:val="26"/>
        </w:rPr>
        <w:t>7.2. Внутренний контроль и управление рисками</w:t>
      </w:r>
    </w:p>
    <w:p w:rsidR="00F218D3" w:rsidRPr="00F218D3" w:rsidRDefault="00F218D3" w:rsidP="00F218D3">
      <w:pPr>
        <w:rPr>
          <w:b/>
          <w:i/>
          <w:color w:val="000000"/>
        </w:rPr>
      </w:pPr>
      <w:r w:rsidRPr="00F218D3">
        <w:rPr>
          <w:b/>
          <w:i/>
          <w:color w:val="000000"/>
        </w:rPr>
        <w:t>Описание методов управления рисками, используемых обществом, а также ключевых мероприятий, реализованных обществом в области управления рисками;</w:t>
      </w:r>
    </w:p>
    <w:p w:rsidR="00295332" w:rsidRPr="00295332" w:rsidRDefault="00295332" w:rsidP="00295332">
      <w:r>
        <w:t xml:space="preserve">           </w:t>
      </w:r>
      <w:r w:rsidRPr="00295332">
        <w:t>Управление рисками – это процесс, осуществляемый советом директоров, генеральным директором, менеджментом и персоналом на всех уровнях общества, предполагающий выявление и оценку потенциальных событий, которые могут повлиять на достижение стратегических целей, поставленных обществом.</w:t>
      </w:r>
    </w:p>
    <w:p w:rsidR="00295332" w:rsidRPr="00295332" w:rsidRDefault="00295332" w:rsidP="00295332">
      <w:r w:rsidRPr="00295332">
        <w:tab/>
        <w:t>На различных этапах органы управления обществом анализируют возникновение всех видов рисков, уровень и степень их концентрации, а также разрабатывают мероприятия по их минимизации и контролю над ними. Совершенствование систем внутреннего контроля и управления рисками является одной из приоритетных задач как АО «ПО «Севмаш», так и АО «ОСК».</w:t>
      </w:r>
    </w:p>
    <w:p w:rsidR="00295332" w:rsidRPr="00295332" w:rsidRDefault="00295332" w:rsidP="00295332">
      <w:r w:rsidRPr="00295332">
        <w:tab/>
        <w:t>В соответствии с уставом общества, утвержденным общим собранием акционеров 30.09.2015, для оценки надежности и эффективности системы управления рисками, внутреннего контроля и практики корпоративного управления общество создает службу внутреннего аудита. В настоящее время идет процесс формирования службы внутреннего аудита</w:t>
      </w:r>
      <w:bookmarkStart w:id="3" w:name="_GoBack"/>
      <w:bookmarkEnd w:id="3"/>
      <w:r w:rsidRPr="00295332">
        <w:t xml:space="preserve"> и разработка внутренних документов, регулирующих ее деятельность.</w:t>
      </w:r>
    </w:p>
    <w:p w:rsidR="00295332" w:rsidRPr="00295332" w:rsidRDefault="00295332" w:rsidP="00295332">
      <w:r w:rsidRPr="00295332">
        <w:tab/>
        <w:t xml:space="preserve">Меры, предпринятые обществом по минимизации возникших рисков в отчетном году </w:t>
      </w:r>
      <w:r w:rsidR="0097399B">
        <w:t>указаны в п.8</w:t>
      </w:r>
      <w:r w:rsidRPr="00295332">
        <w:t>.1 отчета.</w:t>
      </w:r>
    </w:p>
    <w:p w:rsidR="00CF46CE" w:rsidRDefault="00CF46CE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Default="002B1B09" w:rsidP="00CF46CE"/>
    <w:p w:rsidR="002B1B09" w:rsidRPr="00CF46CE" w:rsidRDefault="002B1B09" w:rsidP="00CF46CE"/>
    <w:p w:rsidR="00C12745" w:rsidRDefault="00DD020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lastRenderedPageBreak/>
        <w:t>8. Основные факторы рис</w:t>
      </w:r>
      <w:r w:rsidR="006E0312">
        <w:rPr>
          <w:rFonts w:ascii="Times New Roman" w:hAnsi="Times New Roman" w:cs="Times New Roman"/>
          <w:i/>
          <w:sz w:val="26"/>
          <w:szCs w:val="26"/>
        </w:rPr>
        <w:t>ков, связанные с деятельностью о</w:t>
      </w:r>
      <w:r w:rsidRPr="00DD020C">
        <w:rPr>
          <w:rFonts w:ascii="Times New Roman" w:hAnsi="Times New Roman" w:cs="Times New Roman"/>
          <w:i/>
          <w:sz w:val="26"/>
          <w:szCs w:val="26"/>
        </w:rPr>
        <w:t>бщества</w:t>
      </w:r>
    </w:p>
    <w:p w:rsidR="0097399B" w:rsidRDefault="0097399B" w:rsidP="0097399B">
      <w:pPr>
        <w:rPr>
          <w:b/>
          <w:i/>
        </w:rPr>
      </w:pPr>
    </w:p>
    <w:p w:rsidR="0097399B" w:rsidRPr="00D90E77" w:rsidRDefault="00D90E77" w:rsidP="0097399B">
      <w:pPr>
        <w:rPr>
          <w:b/>
          <w:i/>
        </w:rPr>
      </w:pPr>
      <w:r w:rsidRPr="00D90E77">
        <w:rPr>
          <w:b/>
          <w:i/>
        </w:rPr>
        <w:t xml:space="preserve">8.1 </w:t>
      </w:r>
      <w:r w:rsidR="0097399B" w:rsidRPr="00D90E77">
        <w:rPr>
          <w:b/>
          <w:i/>
        </w:rPr>
        <w:t>Описание наиболее существенных рисков, присущих деятельности общества (в том числе реализовавшихся в отчетном году) и мер, предпринимаемых обществом по реагиро</w:t>
      </w:r>
      <w:r w:rsidRPr="00D90E77">
        <w:rPr>
          <w:b/>
          <w:i/>
        </w:rPr>
        <w:t xml:space="preserve">ванию на указанные риски.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2"/>
        <w:gridCol w:w="2268"/>
        <w:gridCol w:w="2236"/>
        <w:gridCol w:w="2673"/>
      </w:tblGrid>
      <w:tr w:rsidR="0097399B" w:rsidRPr="00460B0E" w:rsidTr="00FA74CC">
        <w:trPr>
          <w:trHeight w:val="472"/>
        </w:trPr>
        <w:tc>
          <w:tcPr>
            <w:tcW w:w="2757" w:type="dxa"/>
            <w:shd w:val="clear" w:color="auto" w:fill="BFBFBF" w:themeFill="background1" w:themeFillShade="BF"/>
          </w:tcPr>
          <w:p w:rsidR="0097399B" w:rsidRPr="00402CA2" w:rsidRDefault="0097399B" w:rsidP="004D6CBD">
            <w:pPr>
              <w:rPr>
                <w:b/>
                <w:sz w:val="20"/>
                <w:szCs w:val="20"/>
              </w:rPr>
            </w:pPr>
            <w:r w:rsidRPr="00402CA2">
              <w:rPr>
                <w:b/>
                <w:sz w:val="20"/>
                <w:szCs w:val="20"/>
              </w:rPr>
              <w:t>Фактор риска</w:t>
            </w:r>
          </w:p>
        </w:tc>
        <w:tc>
          <w:tcPr>
            <w:tcW w:w="2296" w:type="dxa"/>
            <w:shd w:val="clear" w:color="auto" w:fill="BFBFBF" w:themeFill="background1" w:themeFillShade="BF"/>
          </w:tcPr>
          <w:p w:rsidR="0097399B" w:rsidRPr="00402CA2" w:rsidRDefault="0097399B" w:rsidP="004D6CBD">
            <w:pPr>
              <w:rPr>
                <w:b/>
                <w:sz w:val="20"/>
                <w:szCs w:val="20"/>
              </w:rPr>
            </w:pPr>
            <w:r w:rsidRPr="00402CA2">
              <w:rPr>
                <w:b/>
                <w:sz w:val="20"/>
                <w:szCs w:val="20"/>
              </w:rPr>
              <w:t>Риск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:rsidR="0097399B" w:rsidRPr="00402CA2" w:rsidRDefault="0097399B" w:rsidP="004D6CBD">
            <w:pPr>
              <w:rPr>
                <w:b/>
                <w:sz w:val="20"/>
                <w:szCs w:val="20"/>
              </w:rPr>
            </w:pPr>
            <w:r w:rsidRPr="00402CA2">
              <w:rPr>
                <w:b/>
                <w:sz w:val="20"/>
                <w:szCs w:val="20"/>
              </w:rPr>
              <w:t>Возможные последствия реализации риска</w:t>
            </w:r>
          </w:p>
        </w:tc>
        <w:tc>
          <w:tcPr>
            <w:tcW w:w="2710" w:type="dxa"/>
            <w:shd w:val="clear" w:color="auto" w:fill="BFBFBF" w:themeFill="background1" w:themeFillShade="BF"/>
          </w:tcPr>
          <w:p w:rsidR="0097399B" w:rsidRPr="00402CA2" w:rsidRDefault="0097399B" w:rsidP="004D6CBD">
            <w:pPr>
              <w:rPr>
                <w:b/>
                <w:sz w:val="20"/>
                <w:szCs w:val="20"/>
              </w:rPr>
            </w:pPr>
            <w:r w:rsidRPr="00402CA2">
              <w:rPr>
                <w:b/>
                <w:sz w:val="20"/>
                <w:szCs w:val="20"/>
              </w:rPr>
              <w:t>Меры, предпринимаемые обществом по минимизации риска или последствий его реализации</w:t>
            </w:r>
          </w:p>
        </w:tc>
      </w:tr>
      <w:tr w:rsidR="0097399B" w:rsidRPr="00460B0E" w:rsidTr="0097399B">
        <w:trPr>
          <w:trHeight w:val="864"/>
        </w:trPr>
        <w:tc>
          <w:tcPr>
            <w:tcW w:w="2757" w:type="dxa"/>
          </w:tcPr>
          <w:p w:rsidR="0097399B" w:rsidRPr="00402CA2" w:rsidRDefault="0097399B" w:rsidP="00402CA2">
            <w:pPr>
              <w:pStyle w:val="af4"/>
              <w:tabs>
                <w:tab w:val="left" w:pos="295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02CA2">
              <w:rPr>
                <w:rFonts w:ascii="Times New Roman" w:hAnsi="Times New Roman"/>
                <w:b/>
                <w:sz w:val="20"/>
                <w:szCs w:val="20"/>
              </w:rPr>
              <w:t>Риски в области закупочной деятельности общества.</w:t>
            </w:r>
          </w:p>
          <w:p w:rsidR="0097399B" w:rsidRPr="00402CA2" w:rsidRDefault="00402CA2" w:rsidP="00402CA2">
            <w:pPr>
              <w:pStyle w:val="af4"/>
              <w:tabs>
                <w:tab w:val="left" w:pos="295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7399B" w:rsidRPr="00402CA2">
              <w:rPr>
                <w:rFonts w:ascii="Times New Roman" w:hAnsi="Times New Roman"/>
                <w:sz w:val="20"/>
                <w:szCs w:val="20"/>
              </w:rPr>
              <w:t>Недостаточное планирование закупочной деятельности</w:t>
            </w:r>
          </w:p>
          <w:p w:rsidR="0097399B" w:rsidRPr="00402CA2" w:rsidRDefault="0097399B" w:rsidP="00402CA2">
            <w:pPr>
              <w:pStyle w:val="af4"/>
              <w:tabs>
                <w:tab w:val="left" w:pos="295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2CA2">
              <w:rPr>
                <w:rFonts w:ascii="Times New Roman" w:hAnsi="Times New Roman"/>
                <w:sz w:val="20"/>
                <w:szCs w:val="20"/>
              </w:rPr>
              <w:t>-Несвоевременная поставка товаров, работ, услуг либо поставка ТМЦ ненадлежащего качества.</w:t>
            </w:r>
          </w:p>
          <w:p w:rsidR="0097399B" w:rsidRPr="00402CA2" w:rsidRDefault="0097399B" w:rsidP="00402CA2">
            <w:pPr>
              <w:pStyle w:val="af4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97399B" w:rsidRPr="00402CA2" w:rsidRDefault="00402CA2" w:rsidP="00402C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7399B" w:rsidRPr="00402CA2">
              <w:rPr>
                <w:sz w:val="20"/>
                <w:szCs w:val="20"/>
              </w:rPr>
              <w:t>несвоевременная контрактация;</w:t>
            </w:r>
          </w:p>
          <w:p w:rsidR="0097399B" w:rsidRPr="00402CA2" w:rsidRDefault="00402CA2" w:rsidP="00402C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7399B" w:rsidRPr="00402CA2">
              <w:rPr>
                <w:sz w:val="20"/>
                <w:szCs w:val="20"/>
              </w:rPr>
              <w:t>превышение либо недоосвоение бюджетных лимитов на закупку товаров, работ, услуг.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-нарушение производственного цикла;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-потеря времени на замену некачественных ТМЦ;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-несвоевременное вовлечение оборудования в производства.</w:t>
            </w:r>
          </w:p>
        </w:tc>
        <w:tc>
          <w:tcPr>
            <w:tcW w:w="2267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срыв сроков поставки товаров, работ, услуг;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-невыполнение производственной программы общества.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-срыв сроков производственной программы общества</w:t>
            </w:r>
          </w:p>
        </w:tc>
        <w:tc>
          <w:tcPr>
            <w:tcW w:w="2710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-совершенствование нормативной базы по закупочной деятельности общества;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-мониторинг процесса контрактации по основным заказам;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-внутренний контроль закупочных процедур и системные проверки закупочной деятельности общества.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-контроль за надлежащим исполнением обязательств контрагентами;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претензионная работа с контрагентами;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введение локальных актов по внедрению специальных методик по приемке отдельных видов товаров, работ, услуг.</w:t>
            </w:r>
          </w:p>
        </w:tc>
      </w:tr>
      <w:tr w:rsidR="0097399B" w:rsidRPr="00460B0E" w:rsidTr="0097399B">
        <w:trPr>
          <w:trHeight w:val="1001"/>
        </w:trPr>
        <w:tc>
          <w:tcPr>
            <w:tcW w:w="2757" w:type="dxa"/>
          </w:tcPr>
          <w:p w:rsidR="0097399B" w:rsidRPr="00402CA2" w:rsidRDefault="0097399B" w:rsidP="00402CA2">
            <w:pPr>
              <w:pStyle w:val="af4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02CA2">
              <w:rPr>
                <w:rFonts w:ascii="Times New Roman" w:hAnsi="Times New Roman"/>
                <w:b/>
                <w:sz w:val="20"/>
                <w:szCs w:val="20"/>
              </w:rPr>
              <w:t>Управленческие риски.</w:t>
            </w:r>
          </w:p>
          <w:p w:rsidR="0097399B" w:rsidRPr="00402CA2" w:rsidRDefault="00402CA2" w:rsidP="00402C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7399B" w:rsidRPr="00402CA2">
              <w:rPr>
                <w:sz w:val="20"/>
                <w:szCs w:val="20"/>
              </w:rPr>
              <w:t>Недостаток квалифицированного персонала (судостроительных специальностей)</w:t>
            </w:r>
          </w:p>
          <w:p w:rsidR="0097399B" w:rsidRPr="00402CA2" w:rsidRDefault="0097399B" w:rsidP="00402CA2">
            <w:pPr>
              <w:pStyle w:val="af4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97399B" w:rsidRPr="00402CA2" w:rsidRDefault="00402CA2" w:rsidP="00402C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7399B" w:rsidRPr="00402CA2">
              <w:rPr>
                <w:sz w:val="20"/>
                <w:szCs w:val="20"/>
              </w:rPr>
              <w:t>задержка в выполнении производственной программы общества;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-отвлечение денежных средств на закупку услуг по предоставлению персонала сторонними организациями.</w:t>
            </w:r>
          </w:p>
        </w:tc>
        <w:tc>
          <w:tcPr>
            <w:tcW w:w="2267" w:type="dxa"/>
          </w:tcPr>
          <w:p w:rsidR="0097399B" w:rsidRPr="00402CA2" w:rsidRDefault="00402CA2" w:rsidP="00402CA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7399B" w:rsidRPr="00402CA2">
              <w:rPr>
                <w:sz w:val="20"/>
                <w:szCs w:val="20"/>
              </w:rPr>
              <w:t>срыв сроков производственной программы общества;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-недостаток денежных средств в бюджете общества.</w:t>
            </w:r>
          </w:p>
        </w:tc>
        <w:tc>
          <w:tcPr>
            <w:tcW w:w="2710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-совместно с АО «ОСК» ведется работа по созданию единой кадровой базы;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заключено соглашение об участии АО «ПО «Севмаш» в подпрограмме «Повышение мобильности трудовых ресурсов (2015-2017 годы) государственной программы Архангельской области «Содействие занятости населения Архангельской области, улучшение условий и охраны труда (2014-2020 годы)».</w:t>
            </w:r>
          </w:p>
        </w:tc>
      </w:tr>
      <w:tr w:rsidR="0097399B" w:rsidRPr="00460B0E" w:rsidTr="0097399B">
        <w:trPr>
          <w:trHeight w:val="1002"/>
        </w:trPr>
        <w:tc>
          <w:tcPr>
            <w:tcW w:w="2757" w:type="dxa"/>
          </w:tcPr>
          <w:p w:rsidR="0097399B" w:rsidRPr="00402CA2" w:rsidRDefault="0097399B" w:rsidP="00402CA2">
            <w:pPr>
              <w:pStyle w:val="af4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02CA2">
              <w:rPr>
                <w:rFonts w:ascii="Times New Roman" w:hAnsi="Times New Roman"/>
                <w:b/>
                <w:sz w:val="20"/>
                <w:szCs w:val="20"/>
              </w:rPr>
              <w:t>Технологический риск.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-Износ основных производственных фондов, физический и моральный износ оборудования.</w:t>
            </w:r>
          </w:p>
        </w:tc>
        <w:tc>
          <w:tcPr>
            <w:tcW w:w="2296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-снижение качества и сроков производства.</w:t>
            </w:r>
          </w:p>
        </w:tc>
        <w:tc>
          <w:tcPr>
            <w:tcW w:w="2267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срыв сроков выполнения обязательств по государственным контрактам.</w:t>
            </w:r>
          </w:p>
        </w:tc>
        <w:tc>
          <w:tcPr>
            <w:tcW w:w="2710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реализация инвестиционных проектов развития производственных мощностей (в том числе за счет ФЦП).</w:t>
            </w:r>
          </w:p>
        </w:tc>
      </w:tr>
      <w:tr w:rsidR="0097399B" w:rsidRPr="00460B0E" w:rsidTr="00402CA2">
        <w:trPr>
          <w:trHeight w:val="843"/>
        </w:trPr>
        <w:tc>
          <w:tcPr>
            <w:tcW w:w="2757" w:type="dxa"/>
          </w:tcPr>
          <w:p w:rsidR="0097399B" w:rsidRPr="00402CA2" w:rsidRDefault="0097399B" w:rsidP="00402CA2">
            <w:pPr>
              <w:pStyle w:val="af4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402CA2">
              <w:rPr>
                <w:rFonts w:ascii="Times New Roman" w:hAnsi="Times New Roman"/>
                <w:b/>
                <w:sz w:val="20"/>
                <w:szCs w:val="20"/>
              </w:rPr>
              <w:t>Деятельность в сфере импортозамещения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Санкции в отношении общества, а также поставщиков оборудования и комплектующих</w:t>
            </w:r>
          </w:p>
        </w:tc>
        <w:tc>
          <w:tcPr>
            <w:tcW w:w="2296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-нарушение производственного цикла;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-просрочка в поставке ТМЦ.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-срыв сроков по контрактам, предъявление штрафных санкций государственным заказчиком.</w:t>
            </w:r>
          </w:p>
        </w:tc>
        <w:tc>
          <w:tcPr>
            <w:tcW w:w="2710" w:type="dxa"/>
          </w:tcPr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 своевременное выявление случаев отказа иностранных поставщиков от исполнения ранее взятых обязательств и поиск аналогов на внутреннем рынке;</w:t>
            </w:r>
          </w:p>
          <w:p w:rsidR="0097399B" w:rsidRPr="00402CA2" w:rsidRDefault="0097399B" w:rsidP="00402CA2">
            <w:pPr>
              <w:jc w:val="left"/>
              <w:rPr>
                <w:sz w:val="20"/>
                <w:szCs w:val="20"/>
              </w:rPr>
            </w:pPr>
            <w:r w:rsidRPr="00402CA2">
              <w:rPr>
                <w:sz w:val="20"/>
                <w:szCs w:val="20"/>
              </w:rPr>
              <w:t>-мониторинг списка российских компаний – импортозаместителей.</w:t>
            </w:r>
          </w:p>
        </w:tc>
      </w:tr>
    </w:tbl>
    <w:p w:rsidR="0097399B" w:rsidRPr="00460B0E" w:rsidRDefault="0097399B" w:rsidP="0097399B"/>
    <w:p w:rsidR="00F218D3" w:rsidRPr="00BA0BDD" w:rsidRDefault="00F218D3" w:rsidP="00F218D3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8.2. Сведения о возможных обстоятельствах, объективно препятствующих деятельности общества (сейсмоопасная территория, зона сезонного наводнения, террористические акты и др.).</w:t>
      </w:r>
    </w:p>
    <w:p w:rsidR="00F218D3" w:rsidRPr="00F218D3" w:rsidRDefault="00F218D3" w:rsidP="00F218D3">
      <w:pPr>
        <w:ind w:firstLine="708"/>
      </w:pPr>
      <w:r w:rsidRPr="00F218D3">
        <w:t xml:space="preserve">Территория и акватория АО "ПО "Севмаш" расположены вдоль южного побережья Никольского устья, которое выходит в воды Двинской губы Белого моря. Территория относится к морской зоне представляющей собой низменную заторфованную равнину. Гидрологический режим территории сложный, обуславливается приливо-отливными явлениями, сгонно-нагонными ветрами. </w:t>
      </w:r>
    </w:p>
    <w:p w:rsidR="00F218D3" w:rsidRPr="00F218D3" w:rsidRDefault="00F218D3" w:rsidP="00F218D3">
      <w:pPr>
        <w:ind w:firstLine="708"/>
      </w:pPr>
      <w:r w:rsidRPr="00F218D3">
        <w:t xml:space="preserve">В настоящее время территория спланирована до абсолютных отметок путём намыва или отсыпки песчаного грунта. Территория предприятия хорошо защищена от волн со стороны Белого моря. Максимальный уровень акватории (1 раз в 100 лет) равен </w:t>
      </w:r>
      <w:smartTag w:uri="urn:schemas-microsoft-com:office:smarttags" w:element="metricconverter">
        <w:smartTagPr>
          <w:attr w:name="ProductID" w:val="2,21 м"/>
        </w:smartTagPr>
        <w:r w:rsidRPr="00F218D3">
          <w:t>2,21 м</w:t>
        </w:r>
      </w:smartTag>
      <w:r w:rsidRPr="00F218D3">
        <w:t>. Таким образом, возможность катастрофического затопления предприятия исключена.</w:t>
      </w:r>
    </w:p>
    <w:p w:rsidR="00F218D3" w:rsidRPr="00F218D3" w:rsidRDefault="00F218D3" w:rsidP="00F218D3">
      <w:r w:rsidRPr="00F218D3">
        <w:tab/>
        <w:t>Сейсмичность района города Северодвинска в соответствии с СП14.13330.2011 по карте "В" равна 6 баллам, по картам ОСР-97 равна 6-7 баллам в системе MSK-64. Грунты по сейсмическим свойствам относятся к III категории.</w:t>
      </w:r>
    </w:p>
    <w:p w:rsidR="00F218D3" w:rsidRPr="00F218D3" w:rsidRDefault="00F218D3" w:rsidP="00F218D3">
      <w:pPr>
        <w:widowControl w:val="0"/>
        <w:autoSpaceDE w:val="0"/>
        <w:autoSpaceDN w:val="0"/>
        <w:adjustRightInd w:val="0"/>
        <w:ind w:firstLine="567"/>
      </w:pPr>
      <w:r w:rsidRPr="00F218D3">
        <w:t>Природные процессы, оказывающие опасные явления на территорию, отсутствуют за исключением ветров ураганной силы.</w:t>
      </w:r>
    </w:p>
    <w:p w:rsidR="00F218D3" w:rsidRPr="00F218D3" w:rsidRDefault="00F218D3" w:rsidP="00F218D3">
      <w:pPr>
        <w:ind w:firstLine="567"/>
      </w:pPr>
      <w:r w:rsidRPr="00F218D3">
        <w:t xml:space="preserve">Ежегодно подразделения общества перед наступлением весенне-летнего и осенне-зимнего периодов (2 раза в год) проводит мероприятия по осмотру водоохранных зон и прибрежных защитных полос водных объектов в местах водопользования АО </w:t>
      </w:r>
      <w:r w:rsidR="006E0312">
        <w:t>«</w:t>
      </w:r>
      <w:r w:rsidRPr="00F218D3">
        <w:t xml:space="preserve">ПО </w:t>
      </w:r>
      <w:r w:rsidR="006E0312">
        <w:t>«</w:t>
      </w:r>
      <w:r w:rsidRPr="00F218D3">
        <w:t>Севмаш</w:t>
      </w:r>
      <w:r w:rsidR="006E0312">
        <w:t>»</w:t>
      </w:r>
      <w:r w:rsidRPr="00F218D3">
        <w:t xml:space="preserve"> на предмет соблюдения "Требований по ограничению режима использования водоохранных зон и прибрежных защитных полос водных объектов".</w:t>
      </w:r>
    </w:p>
    <w:p w:rsidR="00F218D3" w:rsidRPr="00F218D3" w:rsidRDefault="00F218D3" w:rsidP="00F218D3">
      <w:pPr>
        <w:autoSpaceDE w:val="0"/>
        <w:autoSpaceDN w:val="0"/>
        <w:adjustRightInd w:val="0"/>
        <w:ind w:firstLine="567"/>
      </w:pPr>
      <w:r w:rsidRPr="00F218D3">
        <w:t>В период весеннего сезонного наводнения цехом №19 проводятся мероприятия по обеспечение безаварийного пропуска паводковых вод через гидротехнические сооружения на площадке водозабора из р</w:t>
      </w:r>
      <w:r w:rsidR="006E0312">
        <w:t>еки</w:t>
      </w:r>
      <w:r w:rsidRPr="00F218D3">
        <w:t xml:space="preserve"> Солза.</w:t>
      </w:r>
    </w:p>
    <w:p w:rsidR="00F218D3" w:rsidRDefault="00F218D3" w:rsidP="00F218D3">
      <w:r w:rsidRPr="00F218D3">
        <w:t xml:space="preserve">         В период 2015 года террористических актов в отношении</w:t>
      </w:r>
      <w:r w:rsidR="006E0312">
        <w:t xml:space="preserve"> о</w:t>
      </w:r>
      <w:r w:rsidRPr="00F218D3">
        <w:t>бщества не зафиксировано.</w:t>
      </w:r>
    </w:p>
    <w:p w:rsidR="00154A25" w:rsidRDefault="00154A25" w:rsidP="00F218D3"/>
    <w:p w:rsidR="00154A25" w:rsidRPr="00F218D3" w:rsidRDefault="00154A25" w:rsidP="00F218D3"/>
    <w:p w:rsidR="00DE7B6C" w:rsidRDefault="00DE7B6C" w:rsidP="00DE7B6C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8.3. Информация о неоконченных судебных разбирательствах, в которых общество выступает в качестве истца по иску о взыскании задолженности, с указанием обще</w:t>
      </w:r>
      <w:r w:rsidR="009122EB">
        <w:rPr>
          <w:b/>
          <w:i/>
          <w:sz w:val="26"/>
          <w:szCs w:val="26"/>
        </w:rPr>
        <w:t>й суммы предъявленных претензий:</w:t>
      </w:r>
    </w:p>
    <w:p w:rsidR="009122EB" w:rsidRPr="00BA0BDD" w:rsidRDefault="009122EB" w:rsidP="00DE7B6C">
      <w:pPr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1927"/>
        <w:gridCol w:w="2427"/>
        <w:gridCol w:w="2028"/>
        <w:gridCol w:w="2357"/>
      </w:tblGrid>
      <w:tr w:rsidR="00DE7B6C" w:rsidRPr="00E01763" w:rsidTr="003B1A9D">
        <w:tc>
          <w:tcPr>
            <w:tcW w:w="924" w:type="dxa"/>
            <w:vMerge w:val="restart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  <w:r w:rsidRPr="00E0176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1927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427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028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DE7B6C" w:rsidRPr="00E01763" w:rsidTr="003B1A9D">
        <w:tc>
          <w:tcPr>
            <w:tcW w:w="924" w:type="dxa"/>
            <w:vMerge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27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Истец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(наименование)</w:t>
            </w:r>
          </w:p>
        </w:tc>
        <w:tc>
          <w:tcPr>
            <w:tcW w:w="2427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Ответчик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(наименование)</w:t>
            </w:r>
          </w:p>
        </w:tc>
        <w:tc>
          <w:tcPr>
            <w:tcW w:w="2028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>Сумма иска</w:t>
            </w:r>
          </w:p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 в рублях)</w:t>
            </w:r>
          </w:p>
        </w:tc>
        <w:tc>
          <w:tcPr>
            <w:tcW w:w="2357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>Предмет спора (описание)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"ПО "Севмаш"</w:t>
            </w:r>
          </w:p>
        </w:tc>
        <w:tc>
          <w:tcPr>
            <w:tcW w:w="2427" w:type="dxa"/>
            <w:vAlign w:val="center"/>
          </w:tcPr>
          <w:p w:rsidR="00DE7B6C" w:rsidRPr="007F2639" w:rsidRDefault="00DE7B6C" w:rsidP="003B1A9D">
            <w:pPr>
              <w:rPr>
                <w:bCs/>
                <w:color w:val="000000"/>
                <w:sz w:val="20"/>
                <w:szCs w:val="20"/>
              </w:rPr>
            </w:pPr>
            <w:r w:rsidRPr="007F2639">
              <w:rPr>
                <w:bCs/>
                <w:color w:val="000000"/>
                <w:sz w:val="20"/>
                <w:szCs w:val="20"/>
              </w:rPr>
              <w:t xml:space="preserve">        ОАО "Армалит-1"</w:t>
            </w:r>
          </w:p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 xml:space="preserve">3 993 405,80 </w:t>
            </w:r>
          </w:p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Взыскание неустойки по договору № №2532/91161/23191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«ПО «Севмаш»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ind w:right="487"/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 xml:space="preserve">       ЗАО "Техно Экспресс"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168 204 000, 00</w:t>
            </w: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расторжение договора №0424100000313000049, взыскание предоплаты, неустойки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АО "ПО "Севмаш"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ОАО "Завод "Энергия"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95 797 196, 56</w:t>
            </w: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взыскание стоимости товара по договору № №44/07213, процентов за пользование чужими денежными средствами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"ПО "Севмаш"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ООО "НефтеТехнологии"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43 437 803, 34</w:t>
            </w: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взыскание стоимости товара по договору № 0424100000313000108-0201983-03, неустойки, процентов за пользование чужими денежными средствами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"ПО "Севмаш"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 xml:space="preserve">ООО "Профстрой", </w:t>
            </w:r>
          </w:p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ООО "УНМ "Вотикеевское"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1 631 909,71</w:t>
            </w:r>
          </w:p>
        </w:tc>
        <w:tc>
          <w:tcPr>
            <w:tcW w:w="2357" w:type="dxa"/>
            <w:vAlign w:val="center"/>
          </w:tcPr>
          <w:p w:rsidR="00DE7B6C" w:rsidRPr="00CF46CE" w:rsidRDefault="00DE7B6C" w:rsidP="00CF46CE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взыскание штрафа, процентов за пользование чужими денежными средствами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«ПО «Севмаш»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ФГКУ "Специальное управление Федеральной противопожарной службы №18"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9 354 064,63</w:t>
            </w: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Признание договоров заключенными, взыскание задолженности</w:t>
            </w:r>
          </w:p>
        </w:tc>
      </w:tr>
      <w:tr w:rsidR="00DE7B6C" w:rsidRPr="00E01763" w:rsidTr="003B1A9D">
        <w:trPr>
          <w:trHeight w:val="1060"/>
        </w:trPr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«ПО «Севмаш»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18"/>
                <w:szCs w:val="18"/>
              </w:rPr>
            </w:pPr>
            <w:r w:rsidRPr="00E01763">
              <w:rPr>
                <w:sz w:val="18"/>
                <w:szCs w:val="18"/>
              </w:rPr>
              <w:t>ОАО "СОГАЗ"</w:t>
            </w:r>
          </w:p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18"/>
                <w:szCs w:val="18"/>
              </w:rPr>
            </w:pPr>
            <w:r w:rsidRPr="00E01763">
              <w:rPr>
                <w:sz w:val="18"/>
                <w:szCs w:val="18"/>
              </w:rPr>
              <w:t>1 315 867 913, 09</w:t>
            </w:r>
          </w:p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sz w:val="18"/>
                <w:szCs w:val="18"/>
              </w:rPr>
              <w:t>Взыскание страхового возмещения</w:t>
            </w:r>
          </w:p>
        </w:tc>
      </w:tr>
      <w:tr w:rsidR="00DE7B6C" w:rsidRPr="00E01763" w:rsidTr="003B1A9D">
        <w:tc>
          <w:tcPr>
            <w:tcW w:w="924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8</w:t>
            </w:r>
          </w:p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«ПО «Севмаш»</w:t>
            </w:r>
          </w:p>
        </w:tc>
        <w:tc>
          <w:tcPr>
            <w:tcW w:w="242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ООО "ТехДрагМеталл"</w:t>
            </w:r>
          </w:p>
        </w:tc>
        <w:tc>
          <w:tcPr>
            <w:tcW w:w="2028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1 703 154,04</w:t>
            </w:r>
          </w:p>
        </w:tc>
        <w:tc>
          <w:tcPr>
            <w:tcW w:w="2357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Взыскание задолженности, неустойки по договору № Т/13/2552-010Т/13/9268 от 24.07.2013</w:t>
            </w:r>
          </w:p>
        </w:tc>
      </w:tr>
    </w:tbl>
    <w:p w:rsidR="00154A25" w:rsidRDefault="00154A25" w:rsidP="00DE7B6C">
      <w:pPr>
        <w:rPr>
          <w:b/>
          <w:i/>
          <w:sz w:val="26"/>
          <w:szCs w:val="26"/>
        </w:rPr>
      </w:pPr>
    </w:p>
    <w:p w:rsidR="00154A25" w:rsidRDefault="00154A25" w:rsidP="00DE7B6C">
      <w:pPr>
        <w:rPr>
          <w:b/>
          <w:i/>
          <w:sz w:val="26"/>
          <w:szCs w:val="26"/>
        </w:rPr>
      </w:pPr>
    </w:p>
    <w:p w:rsidR="00DE7B6C" w:rsidRDefault="00DE7B6C" w:rsidP="00DE7B6C">
      <w:pPr>
        <w:rPr>
          <w:b/>
          <w:i/>
          <w:sz w:val="26"/>
          <w:szCs w:val="26"/>
        </w:rPr>
      </w:pPr>
      <w:r w:rsidRPr="00BA0BDD">
        <w:rPr>
          <w:b/>
          <w:i/>
          <w:sz w:val="26"/>
          <w:szCs w:val="26"/>
        </w:rPr>
        <w:t>8.3.1. Информация о неоконченных судебных разбирательствах, в которых общество выступает в качестве ответчика по иску о взыскании задолженности, с указанием о</w:t>
      </w:r>
      <w:r w:rsidR="009122EB">
        <w:rPr>
          <w:b/>
          <w:i/>
          <w:sz w:val="26"/>
          <w:szCs w:val="26"/>
        </w:rPr>
        <w:t>бщей суммы заявленных претензий:</w:t>
      </w:r>
    </w:p>
    <w:p w:rsidR="009122EB" w:rsidRPr="00BA0BDD" w:rsidRDefault="009122EB" w:rsidP="00DE7B6C">
      <w:pPr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931"/>
        <w:gridCol w:w="1932"/>
        <w:gridCol w:w="1932"/>
        <w:gridCol w:w="1932"/>
      </w:tblGrid>
      <w:tr w:rsidR="00DE7B6C" w:rsidRPr="00E01763" w:rsidTr="003B1A9D">
        <w:tc>
          <w:tcPr>
            <w:tcW w:w="1931" w:type="dxa"/>
            <w:vMerge w:val="restart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  <w:r w:rsidRPr="00E0176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1931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</w:tr>
      <w:tr w:rsidR="00DE7B6C" w:rsidRPr="00E01763" w:rsidTr="003B1A9D">
        <w:tc>
          <w:tcPr>
            <w:tcW w:w="1931" w:type="dxa"/>
            <w:vMerge/>
            <w:shd w:val="clear" w:color="auto" w:fill="F79646" w:themeFill="accent6"/>
          </w:tcPr>
          <w:p w:rsidR="00DE7B6C" w:rsidRPr="00E01763" w:rsidRDefault="00DE7B6C" w:rsidP="003B1A9D">
            <w:pPr>
              <w:rPr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1931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Истец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(наименование)</w:t>
            </w: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Ответчик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(наименование)</w:t>
            </w: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>Сумма иска</w:t>
            </w:r>
          </w:p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 xml:space="preserve"> </w:t>
            </w:r>
            <w:r w:rsidRPr="00E01763">
              <w:rPr>
                <w:b/>
                <w:bCs/>
                <w:i/>
                <w:iCs/>
                <w:sz w:val="19"/>
                <w:szCs w:val="19"/>
              </w:rPr>
              <w:t>( в рублях)</w:t>
            </w:r>
          </w:p>
        </w:tc>
        <w:tc>
          <w:tcPr>
            <w:tcW w:w="1932" w:type="dxa"/>
            <w:shd w:val="clear" w:color="auto" w:fill="F79646" w:themeFill="accent6"/>
          </w:tcPr>
          <w:p w:rsidR="00DE7B6C" w:rsidRPr="00E01763" w:rsidRDefault="00DE7B6C" w:rsidP="003B1A9D">
            <w:pPr>
              <w:jc w:val="center"/>
              <w:rPr>
                <w:b/>
                <w:bCs/>
                <w:sz w:val="19"/>
                <w:szCs w:val="19"/>
              </w:rPr>
            </w:pPr>
            <w:r w:rsidRPr="00E01763">
              <w:rPr>
                <w:b/>
                <w:bCs/>
                <w:sz w:val="19"/>
                <w:szCs w:val="19"/>
              </w:rPr>
              <w:t>Предмет спора (описание)</w:t>
            </w:r>
          </w:p>
        </w:tc>
      </w:tr>
      <w:tr w:rsidR="00DE7B6C" w:rsidRPr="00E01763" w:rsidTr="003B1A9D">
        <w:tc>
          <w:tcPr>
            <w:tcW w:w="1931" w:type="dxa"/>
            <w:vAlign w:val="center"/>
          </w:tcPr>
          <w:p w:rsidR="00DE7B6C" w:rsidRPr="00E01763" w:rsidRDefault="00DE7B6C" w:rsidP="003B1A9D">
            <w:pPr>
              <w:jc w:val="center"/>
              <w:rPr>
                <w:sz w:val="19"/>
                <w:szCs w:val="19"/>
                <w:lang w:val="en-US"/>
              </w:rPr>
            </w:pPr>
            <w:r w:rsidRPr="00E01763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31" w:type="dxa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ООО "РиК"</w:t>
            </w: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color w:val="000000"/>
                <w:sz w:val="20"/>
                <w:szCs w:val="20"/>
              </w:rPr>
            </w:pPr>
          </w:p>
          <w:p w:rsidR="00DE7B6C" w:rsidRPr="00E01763" w:rsidRDefault="00DE7B6C" w:rsidP="003B1A9D">
            <w:pPr>
              <w:rPr>
                <w:color w:val="000000"/>
                <w:sz w:val="20"/>
                <w:szCs w:val="20"/>
              </w:rPr>
            </w:pPr>
          </w:p>
          <w:p w:rsidR="00DE7B6C" w:rsidRPr="00E01763" w:rsidRDefault="00DE7B6C" w:rsidP="003B1A9D">
            <w:pPr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"ПО "Севмаш"</w:t>
            </w: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 xml:space="preserve">    </w:t>
            </w:r>
          </w:p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 xml:space="preserve">   </w:t>
            </w:r>
          </w:p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776 446,94</w:t>
            </w: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sz w:val="20"/>
                <w:szCs w:val="20"/>
              </w:rPr>
            </w:pPr>
          </w:p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Взыскание неустойки по договору №73/17224 от 12.03.2010</w:t>
            </w:r>
          </w:p>
        </w:tc>
      </w:tr>
      <w:tr w:rsidR="00DE7B6C" w:rsidRPr="00E01763" w:rsidTr="003B1A9D">
        <w:tc>
          <w:tcPr>
            <w:tcW w:w="1931" w:type="dxa"/>
            <w:vAlign w:val="center"/>
          </w:tcPr>
          <w:p w:rsidR="00DE7B6C" w:rsidRPr="00E01763" w:rsidRDefault="00DE7B6C" w:rsidP="003B1A9D">
            <w:pPr>
              <w:jc w:val="center"/>
              <w:rPr>
                <w:color w:val="000000"/>
                <w:sz w:val="19"/>
                <w:szCs w:val="19"/>
              </w:rPr>
            </w:pPr>
            <w:r w:rsidRPr="00E01763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931" w:type="dxa"/>
          </w:tcPr>
          <w:p w:rsidR="00DE7B6C" w:rsidRPr="00E01763" w:rsidRDefault="00DE7B6C" w:rsidP="003B1A9D">
            <w:pPr>
              <w:jc w:val="center"/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ООО "РиК"</w:t>
            </w: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color w:val="000000"/>
                <w:sz w:val="20"/>
                <w:szCs w:val="20"/>
              </w:rPr>
            </w:pPr>
            <w:r w:rsidRPr="00E01763">
              <w:rPr>
                <w:color w:val="000000"/>
                <w:sz w:val="20"/>
                <w:szCs w:val="20"/>
              </w:rPr>
              <w:t>АО "ПО "Севмаш"</w:t>
            </w: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50 000.00</w:t>
            </w:r>
          </w:p>
          <w:p w:rsidR="00DE7B6C" w:rsidRPr="00E01763" w:rsidRDefault="00DE7B6C" w:rsidP="003B1A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2" w:type="dxa"/>
          </w:tcPr>
          <w:p w:rsidR="00DE7B6C" w:rsidRPr="00E01763" w:rsidRDefault="00DE7B6C" w:rsidP="003B1A9D">
            <w:pPr>
              <w:rPr>
                <w:sz w:val="20"/>
                <w:szCs w:val="20"/>
              </w:rPr>
            </w:pPr>
            <w:r w:rsidRPr="00E01763">
              <w:rPr>
                <w:sz w:val="20"/>
                <w:szCs w:val="20"/>
              </w:rPr>
              <w:t>Оплата услуг по договору №73/17224 от 12.03.2010</w:t>
            </w:r>
          </w:p>
        </w:tc>
      </w:tr>
    </w:tbl>
    <w:p w:rsidR="00F218D3" w:rsidRPr="00F218D3" w:rsidRDefault="00F218D3" w:rsidP="00F218D3"/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F46CE" w:rsidRDefault="00CF46CE" w:rsidP="00CF46CE"/>
    <w:p w:rsidR="00CF46CE" w:rsidRPr="00CF46CE" w:rsidRDefault="00CF46CE" w:rsidP="00CF46CE"/>
    <w:p w:rsidR="00DE7B6C" w:rsidRDefault="00DE7B6C" w:rsidP="00DE7B6C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9. </w:t>
      </w:r>
      <w:r>
        <w:rPr>
          <w:rFonts w:ascii="Times New Roman" w:hAnsi="Times New Roman" w:cs="Times New Roman"/>
          <w:i/>
          <w:sz w:val="26"/>
          <w:szCs w:val="26"/>
        </w:rPr>
        <w:t>Социальная ответственность</w:t>
      </w:r>
    </w:p>
    <w:p w:rsidR="00DE7B6C" w:rsidRPr="00453C06" w:rsidRDefault="00DE7B6C" w:rsidP="00DE7B6C">
      <w:r w:rsidRPr="00453C06">
        <w:t>1. Социальная политика общества практически в полном объёме отражается в обязательствах действующего Коллективного договора (КД)</w:t>
      </w:r>
      <w:r>
        <w:t xml:space="preserve"> </w:t>
      </w:r>
      <w:r w:rsidRPr="00453C06">
        <w:t xml:space="preserve">АО «ПО «Севмаш» на 2014 – 2017 годы, с изменениями и </w:t>
      </w:r>
      <w:r w:rsidR="00FA74CC">
        <w:t>дополнениями. По совместному решению с</w:t>
      </w:r>
      <w:r w:rsidRPr="00453C06">
        <w:t>торон от 27.06.2014г. №10/9 Коллективный договор был продлён на очередной с</w:t>
      </w:r>
      <w:r>
        <w:t>рок – с 3.09.2014г. по 2.09.2017</w:t>
      </w:r>
      <w:r w:rsidRPr="00453C06">
        <w:t>г.</w:t>
      </w:r>
      <w:r>
        <w:t>, с учётом внесения в него актуальных изменений и дополнений в связи с изменениями зако</w:t>
      </w:r>
      <w:r w:rsidR="00CA2A34">
        <w:t xml:space="preserve">нодательных нормативных актов и </w:t>
      </w:r>
      <w:r>
        <w:t>задачами общества по привлечению и закреплению кадров.</w:t>
      </w:r>
      <w:r w:rsidRPr="00453C06">
        <w:t xml:space="preserve"> Коллективный договор отражает весь комплекс основных социальных гарантий и льгот, гарантий в области оплаты и стимулирования труда, а также в области охраны труда, направленных на достижение эффективной работы персонала и повышения производительности труда работников общества. </w:t>
      </w:r>
    </w:p>
    <w:p w:rsidR="00DE7B6C" w:rsidRPr="00453C06" w:rsidRDefault="00EA0F4A" w:rsidP="00EA0F4A">
      <w:r>
        <w:t xml:space="preserve">        </w:t>
      </w:r>
      <w:r w:rsidR="00DE7B6C" w:rsidRPr="00453C06">
        <w:t>В обществе  организована и функционирует система по контролю за выполнением обязательств кол</w:t>
      </w:r>
      <w:r w:rsidR="00B842FA">
        <w:t xml:space="preserve">лективного </w:t>
      </w:r>
      <w:r w:rsidR="00DE7B6C" w:rsidRPr="00453C06">
        <w:t>договора. Контроль осуществляется ежеквартально Центральной комиссией общества по выполнению обязательств кол</w:t>
      </w:r>
      <w:r w:rsidR="00B842FA">
        <w:t xml:space="preserve">лективного </w:t>
      </w:r>
      <w:r w:rsidR="00DE7B6C" w:rsidRPr="00453C06">
        <w:t>договора, в которую на паритетной основе вход</w:t>
      </w:r>
      <w:r w:rsidR="00DE7B6C">
        <w:t xml:space="preserve">ят представители администрации </w:t>
      </w:r>
      <w:r w:rsidR="00DE7B6C" w:rsidRPr="00453C06">
        <w:t>АО «ПО «Севмаш» и представители Первичной профсоюзной организации.</w:t>
      </w:r>
    </w:p>
    <w:p w:rsidR="00DE7B6C" w:rsidRPr="00453C06" w:rsidRDefault="00DE7B6C" w:rsidP="00DE7B6C">
      <w:pPr>
        <w:ind w:firstLine="540"/>
      </w:pPr>
      <w:r w:rsidRPr="00DF07DC">
        <w:t>По итогам работы за 201</w:t>
      </w:r>
      <w:r>
        <w:t>5</w:t>
      </w:r>
      <w:r w:rsidRPr="00DF07DC">
        <w:t xml:space="preserve"> год, все обязательства по Коллективному договору со стороны администрации были выполнены, что подтверждается  выпущенным</w:t>
      </w:r>
      <w:r>
        <w:t>и</w:t>
      </w:r>
      <w:r w:rsidRPr="00DF07DC">
        <w:t xml:space="preserve"> совместным</w:t>
      </w:r>
      <w:r>
        <w:t>и</w:t>
      </w:r>
      <w:r w:rsidRPr="00DF07DC">
        <w:t xml:space="preserve"> решени</w:t>
      </w:r>
      <w:r>
        <w:t>ями</w:t>
      </w:r>
      <w:r w:rsidRPr="00DF07DC">
        <w:t xml:space="preserve"> «Об итогах выполнения коллективного договора» за 1</w:t>
      </w:r>
      <w:r>
        <w:t xml:space="preserve">, 2, 3, 4 </w:t>
      </w:r>
      <w:r w:rsidRPr="00DF07DC">
        <w:t>квартал</w:t>
      </w:r>
      <w:r>
        <w:t>ы</w:t>
      </w:r>
      <w:r w:rsidRPr="00DF07DC">
        <w:t xml:space="preserve"> 201</w:t>
      </w:r>
      <w:r>
        <w:t>5</w:t>
      </w:r>
      <w:r w:rsidRPr="00DF07DC">
        <w:t xml:space="preserve"> года.</w:t>
      </w:r>
    </w:p>
    <w:p w:rsidR="00DE7B6C" w:rsidRDefault="00DE7B6C" w:rsidP="00B43EED">
      <w:pPr>
        <w:spacing w:before="120"/>
      </w:pPr>
      <w:r w:rsidRPr="00453C06">
        <w:t>2. Действующая редакция кол</w:t>
      </w:r>
      <w:r w:rsidR="00B842FA">
        <w:t xml:space="preserve">лективного </w:t>
      </w:r>
      <w:r w:rsidRPr="00453C06">
        <w:t xml:space="preserve">договора содержит раздел </w:t>
      </w:r>
      <w:r>
        <w:t xml:space="preserve">4.29 </w:t>
      </w:r>
      <w:r w:rsidRPr="00453C06">
        <w:t>по работе с кадрами (молодыми кадрами). Обязательства данного раздела направлены на привлечение и закрепление в обществе квал</w:t>
      </w:r>
      <w:r>
        <w:t xml:space="preserve">ифицированных </w:t>
      </w:r>
      <w:r w:rsidRPr="00453C06">
        <w:t>кадров</w:t>
      </w:r>
      <w:r>
        <w:t xml:space="preserve"> по остродефицитным профессиям</w:t>
      </w:r>
      <w:r w:rsidRPr="00453C06">
        <w:t>, необходимых для выполнения производственной программы. Одним</w:t>
      </w:r>
      <w:r>
        <w:t>и</w:t>
      </w:r>
      <w:r w:rsidRPr="00453C06">
        <w:t xml:space="preserve"> из основных обязательств данного раздела  </w:t>
      </w:r>
      <w:r>
        <w:t>являются следующие пункты:</w:t>
      </w:r>
      <w:r w:rsidRPr="00453C06">
        <w:t xml:space="preserve"> </w:t>
      </w:r>
    </w:p>
    <w:p w:rsidR="00DE7B6C" w:rsidRPr="00453C06" w:rsidRDefault="00DE7B6C" w:rsidP="00B43EED">
      <w:r>
        <w:t xml:space="preserve">2.1. </w:t>
      </w:r>
      <w:r w:rsidRPr="00453C06">
        <w:t xml:space="preserve">п. 4.29.7 КД, предусматривающий улучшение жилищных условий работников, путём реализации действующих в обществе Жилищных программ. </w:t>
      </w:r>
      <w:r>
        <w:t xml:space="preserve"> Решением Совета директоров </w:t>
      </w:r>
      <w:r w:rsidRPr="00453C06">
        <w:t>АО «ПО «Севмаш» (протокол от 05.02.2014 №СД-02/2014) Жилищная программа была одобрена, на основании чего утверждена приказом ГД от 07.04.2014г. №446. В соответствии с Жилищ</w:t>
      </w:r>
      <w:r>
        <w:t xml:space="preserve">ной программой </w:t>
      </w:r>
      <w:r w:rsidRPr="00453C06">
        <w:t>АО «ПО «Севмаш» реализовывались следующие мероприятия:</w:t>
      </w:r>
    </w:p>
    <w:p w:rsidR="00DE7B6C" w:rsidRDefault="00DE7B6C" w:rsidP="00DE7B6C">
      <w:pPr>
        <w:ind w:firstLine="540"/>
      </w:pPr>
      <w:r w:rsidRPr="00340378">
        <w:t>- в декабре 2015 года завершено строительство и принят в эксплуатацию 97-</w:t>
      </w:r>
      <w:r w:rsidR="000E5DB6">
        <w:t xml:space="preserve"> </w:t>
      </w:r>
      <w:r w:rsidRPr="00340378">
        <w:t>квартирный дом  по ул. Набережная р. Кудьма, 7. С декабря началось заселение работников общества –</w:t>
      </w:r>
      <w:r w:rsidRPr="00453C06">
        <w:t xml:space="preserve"> участ</w:t>
      </w:r>
      <w:r>
        <w:t>ников долевого строительства, заключено 97 договоров</w:t>
      </w:r>
      <w:r w:rsidRPr="00453C06">
        <w:t xml:space="preserve"> долевого участия;</w:t>
      </w:r>
    </w:p>
    <w:p w:rsidR="000E5DB6" w:rsidRDefault="00DE7B6C" w:rsidP="00DE7B6C">
      <w:pPr>
        <w:ind w:firstLine="540"/>
      </w:pPr>
      <w:r>
        <w:t>- в апреле 2015 года заключен договор на выполнение комплекса работ по проектированию и строительству 54</w:t>
      </w:r>
      <w:r w:rsidR="000E5DB6">
        <w:t xml:space="preserve"> </w:t>
      </w:r>
      <w:r>
        <w:t>-</w:t>
      </w:r>
      <w:r w:rsidR="000E5DB6">
        <w:t xml:space="preserve"> </w:t>
      </w:r>
      <w:r>
        <w:t xml:space="preserve">квартирного дома в районе ул. Малая Кудьма, д.11. </w:t>
      </w:r>
    </w:p>
    <w:p w:rsidR="00DE7B6C" w:rsidRPr="00453C06" w:rsidRDefault="00DE7B6C" w:rsidP="00DE7B6C">
      <w:pPr>
        <w:ind w:firstLine="540"/>
      </w:pPr>
      <w:r>
        <w:t>В 4 кв. разработана и рассмотрена проектная документация, 21.10.2015 получено разрешение на строительство (строительный шифр 15а/Г). Планируемый срок ввода в эксплуатацию - 4 кв. 2016 года;</w:t>
      </w:r>
    </w:p>
    <w:p w:rsidR="000E5DB6" w:rsidRDefault="00DE7B6C" w:rsidP="00DE7B6C">
      <w:pPr>
        <w:ind w:firstLine="540"/>
      </w:pPr>
      <w:r w:rsidRPr="00453C06">
        <w:t xml:space="preserve">- </w:t>
      </w:r>
      <w:r>
        <w:t xml:space="preserve">во 2 кв. 2015 года завершены торги на ЭТП «Фабрикант» на выполнение комплекса работ по проектированию и строительству дома в квартале 167 (строительный шифр 33/И). </w:t>
      </w:r>
    </w:p>
    <w:p w:rsidR="00DE7B6C" w:rsidRDefault="00DE7B6C" w:rsidP="00DE7B6C">
      <w:pPr>
        <w:ind w:firstLine="540"/>
      </w:pPr>
      <w:r>
        <w:t>В сентябре, по результатам конкурсной процедуры заключён договор №62.85/32086. Планируемый срок ввода в эксплуатацию – 4 кв. 2017 года;</w:t>
      </w:r>
    </w:p>
    <w:p w:rsidR="00DE7B6C" w:rsidRDefault="00DE7B6C" w:rsidP="00DE7B6C">
      <w:pPr>
        <w:ind w:firstLine="540"/>
      </w:pPr>
      <w:r>
        <w:t>- во 4 кв. 2015 года согласована закупочная документация на выполнение комплекса работ по проектированию и строительству дома в квартале 152 (строительный шифр 29/Г), с планируемым вводом в эксплуатацию в 2018 году.</w:t>
      </w:r>
    </w:p>
    <w:p w:rsidR="00DE7B6C" w:rsidRDefault="00DE7B6C" w:rsidP="00B43EED">
      <w:r w:rsidRPr="00BB5F5E">
        <w:t>2.2. В 4 квартале, во исполнение п. 4.29.10 кол</w:t>
      </w:r>
      <w:r w:rsidR="00B842FA">
        <w:t xml:space="preserve">лективного </w:t>
      </w:r>
      <w:r w:rsidRPr="00BB5F5E">
        <w:t xml:space="preserve">договора, в соответствии </w:t>
      </w:r>
      <w:r>
        <w:t>с Положением, утверждённым приказом ГД от 20.06.2014 №826,</w:t>
      </w:r>
      <w:r w:rsidRPr="00BB5F5E">
        <w:t xml:space="preserve">  для работников общества – участников  Жилищной программы АО «ПО «Севмаш» произведено частичное возмещение расходов по уплате процентов по ипотечным кредитам при долевом строительстве жилья</w:t>
      </w:r>
      <w:r>
        <w:t>.</w:t>
      </w:r>
      <w:r w:rsidRPr="00BB5F5E">
        <w:t xml:space="preserve"> Порядок оказания данных выплат установлен Положением «О порядке предост</w:t>
      </w:r>
      <w:r>
        <w:t>авления компенсации работникам АО «ПО «Севмаш» - участникам Ж</w:t>
      </w:r>
      <w:r w:rsidRPr="00BB5F5E">
        <w:t xml:space="preserve">илищной программы».  </w:t>
      </w:r>
    </w:p>
    <w:p w:rsidR="00DE7B6C" w:rsidRPr="00BB5F5E" w:rsidRDefault="00DE7B6C" w:rsidP="00DE7B6C">
      <w:pPr>
        <w:ind w:firstLine="708"/>
        <w:rPr>
          <w:b/>
        </w:rPr>
      </w:pPr>
      <w:r>
        <w:t>Указанная к</w:t>
      </w:r>
      <w:r w:rsidRPr="00213614">
        <w:t>омпенсация оказана</w:t>
      </w:r>
      <w:r>
        <w:t xml:space="preserve">  </w:t>
      </w:r>
      <w:r w:rsidRPr="00213614">
        <w:rPr>
          <w:b/>
        </w:rPr>
        <w:t>125 чел</w:t>
      </w:r>
      <w:r w:rsidR="00CA2A34">
        <w:rPr>
          <w:b/>
        </w:rPr>
        <w:t>овекам</w:t>
      </w:r>
      <w:r w:rsidRPr="00213614">
        <w:rPr>
          <w:b/>
        </w:rPr>
        <w:t>.</w:t>
      </w:r>
      <w:r>
        <w:t xml:space="preserve"> </w:t>
      </w:r>
      <w:r w:rsidRPr="00BB5F5E">
        <w:t>Общий объём данных вы</w:t>
      </w:r>
      <w:r>
        <w:t>плат за 2015 год</w:t>
      </w:r>
      <w:r w:rsidRPr="00BB5F5E">
        <w:t xml:space="preserve"> составил </w:t>
      </w:r>
      <w:r w:rsidRPr="00BB5F5E">
        <w:rPr>
          <w:b/>
        </w:rPr>
        <w:t xml:space="preserve">4 996,4 тыс. руб. </w:t>
      </w:r>
    </w:p>
    <w:p w:rsidR="00DE7B6C" w:rsidRDefault="00DE7B6C" w:rsidP="00B43EED">
      <w:pPr>
        <w:spacing w:before="120"/>
      </w:pPr>
      <w:r>
        <w:lastRenderedPageBreak/>
        <w:t>2.3. Во исполнении пункта 4.29.3 КД приказом генерального директора от 24.12.2014г. №1671 утверждено и введено в действие с 01.01.2015г. Положение «О дополнительных мерах социальной поддержки иногородних работников АО «ПО «Севмаш». В положении конкретизированы нормы и социальные гарантии для иногородних работников, прибывших для работы в общество, в части предоставления мест в гостиницах общества и частичной компенсации расходов при проживании в гостиничном комплексе общества или при съёме жилья.</w:t>
      </w:r>
    </w:p>
    <w:p w:rsidR="00DE7B6C" w:rsidRPr="00991663" w:rsidRDefault="00DE7B6C" w:rsidP="00B43EED">
      <w:r>
        <w:t>2.4. В рамках реализации пункта 4.29.9 КД, с целью привлечения и развития кадрового состава специалистов и руководителей Общества выпущен приказ ГД от 17.03.2015г. №364 об утверждении порядка, условий и размера выплат материального вознаграждения в 2015 году работникам в возрасте до 30 лет, трудоустроившихся или перешедших с рабочих профессий на должности инженеров по технической специальности, производственных мастеров и мастеров служб механика, энергетика. За 2015 год</w:t>
      </w:r>
      <w:r w:rsidRPr="00991663">
        <w:t xml:space="preserve"> денежное вознаграждение выплачено </w:t>
      </w:r>
      <w:r w:rsidRPr="00100417">
        <w:t>39 чел.</w:t>
      </w:r>
      <w:r w:rsidRPr="00991663">
        <w:t xml:space="preserve"> на общую сумму</w:t>
      </w:r>
      <w:r>
        <w:t xml:space="preserve"> 19</w:t>
      </w:r>
      <w:r w:rsidRPr="00991663">
        <w:t>5,0 тыс.руб.</w:t>
      </w:r>
    </w:p>
    <w:p w:rsidR="00DE7B6C" w:rsidRDefault="00DE7B6C" w:rsidP="00B43EED">
      <w:r>
        <w:t xml:space="preserve">2.5. Во исполнении вновь введённого в коллективный договор пункта 4.29.11, в целях </w:t>
      </w:r>
      <w:r w:rsidRPr="00453C06">
        <w:t>привлечение и закрепление в обществе квал</w:t>
      </w:r>
      <w:r>
        <w:t xml:space="preserve">ифицированных </w:t>
      </w:r>
      <w:r w:rsidRPr="00453C06">
        <w:t>кадров</w:t>
      </w:r>
      <w:r>
        <w:t xml:space="preserve"> по остродефицитным рабочим профессиям выпущен приказ ГД от 15.01.2015г. №22 об утверждении Порядка частичной компенсации затрат по оплате стоимости услуг общественного питания для отдельных, особо востребованных категорий работников в возрасте до 30 лет и имеющих стаж работы в обществе до 5 лет. Разработаны и реализованы все необходимые</w:t>
      </w:r>
      <w:r w:rsidRPr="008F76D4">
        <w:t xml:space="preserve"> </w:t>
      </w:r>
      <w:r>
        <w:t xml:space="preserve">мероприятия по внедрению проекта по дотационному питанию в столовых общества: выпуск организационно-распорядительных документов, оснащение столовых необходимым оборудованием, выпуск пластиковых карт, утверждён временный перечень производственных профессий по которым производится частичная компенсации затрат по оплате стоимости услуг общественного питания. </w:t>
      </w:r>
    </w:p>
    <w:p w:rsidR="00DE7B6C" w:rsidRPr="00283408" w:rsidRDefault="00B43EED" w:rsidP="00DE7B6C">
      <w:pPr>
        <w:ind w:firstLine="540"/>
        <w:rPr>
          <w:b/>
        </w:rPr>
      </w:pPr>
      <w:r>
        <w:t xml:space="preserve">  </w:t>
      </w:r>
      <w:r w:rsidR="00DE7B6C">
        <w:t xml:space="preserve">За 2015 год </w:t>
      </w:r>
      <w:r w:rsidR="00DE7B6C" w:rsidRPr="00AF393D">
        <w:rPr>
          <w:b/>
        </w:rPr>
        <w:t>2045</w:t>
      </w:r>
      <w:r w:rsidR="00DE7B6C" w:rsidRPr="00AF393D">
        <w:t xml:space="preserve"> </w:t>
      </w:r>
      <w:r w:rsidR="00DE7B6C">
        <w:t xml:space="preserve">работникам выданы специальные пластиковые карты для компенсации затрат по оплате стоимости услуг общественного питания в столовых Общества. Общая сумма затрат по предоставленной компенсации за год – </w:t>
      </w:r>
      <w:r w:rsidR="00DE7B6C">
        <w:rPr>
          <w:b/>
        </w:rPr>
        <w:t>5 635,8</w:t>
      </w:r>
      <w:r w:rsidR="00DE7B6C" w:rsidRPr="00283408">
        <w:rPr>
          <w:b/>
        </w:rPr>
        <w:t xml:space="preserve"> тыс. руб.</w:t>
      </w:r>
    </w:p>
    <w:p w:rsidR="00DE7B6C" w:rsidRDefault="00DE7B6C" w:rsidP="00B43EED">
      <w:r w:rsidRPr="00453C06">
        <w:t xml:space="preserve">3. </w:t>
      </w:r>
      <w:r w:rsidRPr="0089499F">
        <w:t>В целях обеспечения повышения уровня реального содержания заработной платы</w:t>
      </w:r>
      <w:r>
        <w:t xml:space="preserve"> и повышения эффективности труда</w:t>
      </w:r>
      <w:r w:rsidRPr="0089499F">
        <w:t>, в соответствии с п. 3.27 кол</w:t>
      </w:r>
      <w:r w:rsidR="00B842FA">
        <w:t xml:space="preserve">лективного </w:t>
      </w:r>
      <w:r w:rsidRPr="0089499F">
        <w:t>договора, с 1.02.201</w:t>
      </w:r>
      <w:r>
        <w:t>5</w:t>
      </w:r>
      <w:r w:rsidRPr="0089499F">
        <w:t xml:space="preserve">г. увеличены тарифные ставки и должностные оклады работников общества на 15% (приказ ГД от </w:t>
      </w:r>
      <w:r>
        <w:t>26</w:t>
      </w:r>
      <w:r w:rsidRPr="0089499F">
        <w:t>.</w:t>
      </w:r>
      <w:r>
        <w:t>0</w:t>
      </w:r>
      <w:r w:rsidRPr="0089499F">
        <w:t>1.201</w:t>
      </w:r>
      <w:r>
        <w:t>5</w:t>
      </w:r>
      <w:r w:rsidRPr="0089499F">
        <w:t>г. №</w:t>
      </w:r>
      <w:r>
        <w:t>74</w:t>
      </w:r>
      <w:r w:rsidRPr="0089499F">
        <w:t>).</w:t>
      </w:r>
    </w:p>
    <w:p w:rsidR="00DE7B6C" w:rsidRPr="00453C06" w:rsidRDefault="00DE7B6C" w:rsidP="00DE7B6C">
      <w:pPr>
        <w:ind w:firstLine="540"/>
      </w:pPr>
      <w:r w:rsidRPr="00453C06">
        <w:t xml:space="preserve">В целях повышения уровня социальной защищённости работников общества, в соответствии с </w:t>
      </w:r>
      <w:r>
        <w:t>приказом</w:t>
      </w:r>
      <w:r w:rsidRPr="00453C06">
        <w:t xml:space="preserve"> ГД от </w:t>
      </w:r>
      <w:r>
        <w:t>19</w:t>
      </w:r>
      <w:r w:rsidRPr="00453C06">
        <w:t>.12.201</w:t>
      </w:r>
      <w:r>
        <w:t>5</w:t>
      </w:r>
      <w:r w:rsidRPr="00453C06">
        <w:t xml:space="preserve"> №</w:t>
      </w:r>
      <w:r>
        <w:t>1653</w:t>
      </w:r>
      <w:r w:rsidRPr="00453C06">
        <w:t xml:space="preserve">, с 1 января </w:t>
      </w:r>
      <w:smartTag w:uri="urn:schemas-microsoft-com:office:smarttags" w:element="metricconverter">
        <w:smartTagPr>
          <w:attr w:name="ProductID" w:val="2015 г"/>
        </w:smartTagPr>
        <w:r w:rsidRPr="00453C06">
          <w:t>201</w:t>
        </w:r>
        <w:r>
          <w:t>5</w:t>
        </w:r>
        <w:r w:rsidRPr="00453C06">
          <w:t xml:space="preserve"> г</w:t>
        </w:r>
      </w:smartTag>
      <w:r w:rsidRPr="00453C06">
        <w:t>. установлена доплата до уровня минимального размера оплаты труда по РФ (МРОТ) с учётом районного коэффициента и льгот Крайнего Севера  (до 1</w:t>
      </w:r>
      <w:r>
        <w:t>3123</w:t>
      </w:r>
      <w:r w:rsidRPr="00453C06">
        <w:t xml:space="preserve"> руб</w:t>
      </w:r>
      <w:r>
        <w:t>.</w:t>
      </w:r>
      <w:r w:rsidRPr="00453C06">
        <w:t xml:space="preserve">). </w:t>
      </w:r>
    </w:p>
    <w:p w:rsidR="00DE7B6C" w:rsidRDefault="00DE7B6C" w:rsidP="00B43EED">
      <w:r w:rsidRPr="00453C06">
        <w:t>4. Во исполнении обязательств по пунктам 4.1, 4.3 кол</w:t>
      </w:r>
      <w:r w:rsidR="00B842FA">
        <w:t xml:space="preserve">лективного </w:t>
      </w:r>
      <w:r w:rsidRPr="00453C06">
        <w:t>договора, в целях обеспечения отдыха и оздоровления работников в оздоровительно-лечебных центрах – пансионатах «Северный» и «Орбита-1» в 201</w:t>
      </w:r>
      <w:r>
        <w:t>5 году выпущены приказы ГД от 0</w:t>
      </w:r>
      <w:r w:rsidRPr="00453C06">
        <w:t>8.</w:t>
      </w:r>
      <w:r>
        <w:t>12</w:t>
      </w:r>
      <w:r w:rsidRPr="00453C06">
        <w:t>.2014 №</w:t>
      </w:r>
      <w:r>
        <w:t>1594</w:t>
      </w:r>
      <w:r w:rsidRPr="00453C06">
        <w:t>, в соответствии с которым</w:t>
      </w:r>
      <w:r>
        <w:t xml:space="preserve"> в 2015 году </w:t>
      </w:r>
      <w:r w:rsidRPr="00453C06">
        <w:t>при оздоровлении работников общества и их детей в ОЛЦ - пансионатах «Северный» и «Орбита-1» оформляется компенсация 70 % от стоимости путёвки. Неработающим пенсионерам – бывшим работникам общества оформляется компенсация в размере 80% от стоимости путёвки.</w:t>
      </w:r>
    </w:p>
    <w:p w:rsidR="00DE7B6C" w:rsidRPr="00C61BDC" w:rsidRDefault="00DE7B6C" w:rsidP="00B43EED">
      <w:r>
        <w:t xml:space="preserve">4.1. </w:t>
      </w:r>
      <w:r w:rsidRPr="008F76D4">
        <w:t>В соответствии с решением комиссии по социальному страхованию АО «ПО «Севмаш» (Протокол №1 от 28.05.2015г.)</w:t>
      </w:r>
      <w:r>
        <w:t>, в</w:t>
      </w:r>
      <w:r w:rsidRPr="00C61BDC">
        <w:t xml:space="preserve"> целях оздоровления работников, занятых на работах с вредными и (или) опасными производственными факторами и нуждающи</w:t>
      </w:r>
      <w:r>
        <w:t>м</w:t>
      </w:r>
      <w:r w:rsidRPr="00C61BDC">
        <w:t xml:space="preserve">ся в санаторно – курортном лечении по результатам периодических </w:t>
      </w:r>
      <w:r>
        <w:t>медицинских осмотров</w:t>
      </w:r>
      <w:r w:rsidRPr="00C61BDC">
        <w:t xml:space="preserve">, приказом ГД от 19.11.2014 №1505 на 2015 год утверждён Порядок выдачи путёвок в ОЛЦ-пансионаты «Орбита», «Северный», финансируемых за счёт средств Фонда социального страхования (ФСС). Объём финансирования за счёт средств ФСС </w:t>
      </w:r>
      <w:r>
        <w:t xml:space="preserve">на 2015 год </w:t>
      </w:r>
      <w:r w:rsidRPr="00C61BDC">
        <w:t>предусмотрен в сумме 24 754,4 тыс.руб.</w:t>
      </w:r>
    </w:p>
    <w:p w:rsidR="00DE7B6C" w:rsidRPr="00DE54BF" w:rsidRDefault="00B43EED" w:rsidP="00DE7B6C">
      <w:pPr>
        <w:tabs>
          <w:tab w:val="left" w:pos="6787"/>
        </w:tabs>
        <w:ind w:firstLine="540"/>
        <w:rPr>
          <w:b/>
        </w:rPr>
      </w:pPr>
      <w:r>
        <w:t xml:space="preserve"> </w:t>
      </w:r>
      <w:r w:rsidR="00DE7B6C">
        <w:t xml:space="preserve">В 2015 году за счёт собственных средств общества </w:t>
      </w:r>
      <w:r w:rsidR="00DE7B6C" w:rsidRPr="00453C06">
        <w:t>в ОЛЦ - пансион</w:t>
      </w:r>
      <w:r w:rsidR="00DE7B6C">
        <w:t>атах «Орбита-1», «Северный» прошли</w:t>
      </w:r>
      <w:r w:rsidR="00DE7B6C" w:rsidRPr="00453C06">
        <w:t xml:space="preserve"> курс оздоровления: работники и их дети – </w:t>
      </w:r>
      <w:r w:rsidR="00DE7B6C">
        <w:rPr>
          <w:b/>
        </w:rPr>
        <w:t>1977</w:t>
      </w:r>
      <w:r w:rsidR="00DE7B6C" w:rsidRPr="00E00728">
        <w:rPr>
          <w:b/>
        </w:rPr>
        <w:t xml:space="preserve"> чел.;</w:t>
      </w:r>
      <w:r w:rsidR="00DE7B6C" w:rsidRPr="00635067">
        <w:t xml:space="preserve"> неработающие </w:t>
      </w:r>
      <w:r w:rsidR="00DE7B6C" w:rsidRPr="00635067">
        <w:lastRenderedPageBreak/>
        <w:t xml:space="preserve">пенсионеры – бывшие работники – </w:t>
      </w:r>
      <w:r w:rsidR="00DE7B6C">
        <w:rPr>
          <w:b/>
        </w:rPr>
        <w:t>320</w:t>
      </w:r>
      <w:r w:rsidR="00DE7B6C" w:rsidRPr="00E00728">
        <w:rPr>
          <w:b/>
        </w:rPr>
        <w:t xml:space="preserve"> чел.</w:t>
      </w:r>
      <w:r w:rsidR="00DE7B6C" w:rsidRPr="00635067">
        <w:t xml:space="preserve"> </w:t>
      </w:r>
      <w:r w:rsidR="00DE7B6C">
        <w:t xml:space="preserve"> </w:t>
      </w:r>
      <w:r w:rsidR="00DE7B6C" w:rsidRPr="00635067">
        <w:t>За счёт средств Фонда социального страхования (ФСС)</w:t>
      </w:r>
      <w:r w:rsidR="00DE7B6C">
        <w:t>,</w:t>
      </w:r>
      <w:r w:rsidR="00DE7B6C" w:rsidRPr="00635067">
        <w:t xml:space="preserve"> занятых на работах</w:t>
      </w:r>
      <w:r w:rsidR="00DE7B6C" w:rsidRPr="00453C06">
        <w:t xml:space="preserve"> с вредными и (или) опасными производственными факторами</w:t>
      </w:r>
      <w:r w:rsidR="00DE7B6C" w:rsidRPr="00635067">
        <w:t xml:space="preserve"> </w:t>
      </w:r>
      <w:r w:rsidR="00DE7B6C">
        <w:t>прошло</w:t>
      </w:r>
      <w:r w:rsidR="00DE7B6C" w:rsidRPr="00635067">
        <w:t xml:space="preserve"> курс оздоровления </w:t>
      </w:r>
      <w:r w:rsidR="00DE7B6C" w:rsidRPr="00E00728">
        <w:rPr>
          <w:b/>
        </w:rPr>
        <w:t>4</w:t>
      </w:r>
      <w:r w:rsidR="00DE7B6C">
        <w:rPr>
          <w:b/>
        </w:rPr>
        <w:t>39</w:t>
      </w:r>
      <w:r w:rsidR="00DE7B6C">
        <w:t xml:space="preserve"> </w:t>
      </w:r>
      <w:r w:rsidR="00DE7B6C" w:rsidRPr="00E00728">
        <w:rPr>
          <w:b/>
        </w:rPr>
        <w:t>чел</w:t>
      </w:r>
      <w:r w:rsidR="00DE7B6C">
        <w:t xml:space="preserve">. Всего </w:t>
      </w:r>
      <w:r w:rsidR="00DE7B6C">
        <w:rPr>
          <w:b/>
        </w:rPr>
        <w:t>2736 чел.</w:t>
      </w:r>
    </w:p>
    <w:p w:rsidR="00DE7B6C" w:rsidRDefault="00DE7B6C" w:rsidP="00B43EED">
      <w:r w:rsidRPr="00453C06">
        <w:t>5. В соответствии с обяз</w:t>
      </w:r>
      <w:r>
        <w:t>ательствами кол</w:t>
      </w:r>
      <w:r w:rsidR="00B842FA">
        <w:t xml:space="preserve">лективного </w:t>
      </w:r>
      <w:r>
        <w:t>договора, в полном объёме реализованы мероприятия по организации</w:t>
      </w:r>
      <w:r w:rsidRPr="00453C06">
        <w:t xml:space="preserve"> </w:t>
      </w:r>
      <w:r>
        <w:t xml:space="preserve">реабилитационно - восстановительного </w:t>
      </w:r>
      <w:r w:rsidRPr="00453C06">
        <w:t>лечения и оздоровления работников и неработающих пенсионеров – бывших работников</w:t>
      </w:r>
      <w:r>
        <w:t xml:space="preserve"> в Санатории-профилактории «Севмаш».</w:t>
      </w:r>
    </w:p>
    <w:p w:rsidR="00DE7B6C" w:rsidRDefault="00DE7B6C" w:rsidP="00B43EED">
      <w:r>
        <w:t>5.1. На основании пунктов 4.2, 4.12 выпущены приказы</w:t>
      </w:r>
      <w:r w:rsidRPr="00453C06">
        <w:t xml:space="preserve"> ГД от </w:t>
      </w:r>
      <w:r>
        <w:t>10</w:t>
      </w:r>
      <w:r w:rsidRPr="00453C06">
        <w:t>.</w:t>
      </w:r>
      <w:r>
        <w:t>04</w:t>
      </w:r>
      <w:r w:rsidRPr="00453C06">
        <w:t>.201</w:t>
      </w:r>
      <w:r>
        <w:t>5</w:t>
      </w:r>
      <w:r w:rsidRPr="00453C06">
        <w:t xml:space="preserve"> №</w:t>
      </w:r>
      <w:r>
        <w:t xml:space="preserve">471 и №472 с определением объёмов финансирования для организации оздоровления работников, являющихся </w:t>
      </w:r>
      <w:r w:rsidR="007F2639">
        <w:t>лицами с профзаболеваниями</w:t>
      </w:r>
      <w:r>
        <w:t>, Почётными донорами</w:t>
      </w:r>
      <w:r w:rsidRPr="00453C06">
        <w:t xml:space="preserve"> и </w:t>
      </w:r>
      <w:r>
        <w:t>неработающими пенсионерами – бывшими работниками общества</w:t>
      </w:r>
      <w:r w:rsidRPr="00453C06">
        <w:t xml:space="preserve">. </w:t>
      </w:r>
    </w:p>
    <w:p w:rsidR="00DE7B6C" w:rsidRPr="00453C06" w:rsidRDefault="00DE7B6C" w:rsidP="00B43EED">
      <w:r>
        <w:t xml:space="preserve">5.2. </w:t>
      </w:r>
      <w:r w:rsidRPr="00453C06">
        <w:t>Для рабо</w:t>
      </w:r>
      <w:r>
        <w:t xml:space="preserve">тающих с </w:t>
      </w:r>
      <w:r w:rsidRPr="00453C06">
        <w:t xml:space="preserve">вредными и (или) опасными производственными факторами, в соответствии с Договором добровольного медицинского страхования (ДМС), заключенным на основании п. 4.27 КД, бесплатно </w:t>
      </w:r>
      <w:r>
        <w:t>проводился курс оздоровления в С</w:t>
      </w:r>
      <w:r w:rsidRPr="00453C06">
        <w:t xml:space="preserve">анатории-профилактории. </w:t>
      </w:r>
      <w:r>
        <w:t>Плановый объём финансирования за счёт средств ДМС на данные цели в 2015 году был предусмотрен в сумме 57 861,0 тыс.руб.</w:t>
      </w:r>
    </w:p>
    <w:p w:rsidR="00DE7B6C" w:rsidRPr="00453C06" w:rsidRDefault="00DE7B6C" w:rsidP="00B43EED">
      <w:r>
        <w:t xml:space="preserve">5.3. </w:t>
      </w:r>
      <w:r w:rsidRPr="008F76D4">
        <w:t>В соответствии с решением комиссии по социальному страхованию АО «ПО «Севмаш» (Протокол №1 от 28.05.2015г.), в целях оздоровления работников, занятых на работах с вредными и (или) опасными производственными факторами и нуждающихся в санаторно – курортном лечении по результатам периодических медицинских осмотров выделены дополнительные средства на санаторно-курортное лечение работников</w:t>
      </w:r>
      <w:r>
        <w:t xml:space="preserve"> за счёт средств ФСС. Приказом ГД от 20.05.2015 №626 утверждён Порядок выдачи путёвок в Санаторий-профилакторий. Плановый объём финансирования за счёт средств ФСС на 2015 год предусмотрен в сумме  9 418,0 тыс.руб.</w:t>
      </w:r>
    </w:p>
    <w:p w:rsidR="00DE7B6C" w:rsidRPr="00DE54BF" w:rsidRDefault="00DE7B6C" w:rsidP="00DE7B6C">
      <w:pPr>
        <w:ind w:firstLine="720"/>
      </w:pPr>
      <w:r w:rsidRPr="00DE54BF">
        <w:t>В</w:t>
      </w:r>
      <w:r>
        <w:t xml:space="preserve"> целом за </w:t>
      </w:r>
      <w:r w:rsidRPr="00DE54BF">
        <w:t>2015 год прошл</w:t>
      </w:r>
      <w:r>
        <w:t>о</w:t>
      </w:r>
      <w:r w:rsidRPr="00DE54BF">
        <w:t xml:space="preserve"> курс оздоровления в Санатории – профилактории</w:t>
      </w:r>
      <w:r>
        <w:t xml:space="preserve"> «Севмаш»</w:t>
      </w:r>
      <w:r w:rsidRPr="00DE54BF">
        <w:t>: проф</w:t>
      </w:r>
      <w:r w:rsidR="00B842FA">
        <w:t xml:space="preserve">ессиональные </w:t>
      </w:r>
      <w:r w:rsidRPr="00DE54BF">
        <w:t xml:space="preserve">больные – </w:t>
      </w:r>
      <w:r>
        <w:rPr>
          <w:b/>
        </w:rPr>
        <w:t>38</w:t>
      </w:r>
      <w:r w:rsidRPr="009C78C4">
        <w:rPr>
          <w:b/>
        </w:rPr>
        <w:t xml:space="preserve"> чел.</w:t>
      </w:r>
      <w:r w:rsidRPr="00DE54BF">
        <w:t xml:space="preserve">; Почётные доноры – </w:t>
      </w:r>
      <w:r>
        <w:rPr>
          <w:b/>
        </w:rPr>
        <w:t>52</w:t>
      </w:r>
      <w:r w:rsidRPr="009C78C4">
        <w:rPr>
          <w:b/>
        </w:rPr>
        <w:t xml:space="preserve"> чел.</w:t>
      </w:r>
      <w:r w:rsidRPr="00DE54BF">
        <w:t xml:space="preserve">; за счёт средств ДМС – </w:t>
      </w:r>
      <w:r>
        <w:rPr>
          <w:b/>
        </w:rPr>
        <w:t>1866</w:t>
      </w:r>
      <w:r w:rsidRPr="009C78C4">
        <w:rPr>
          <w:b/>
        </w:rPr>
        <w:t xml:space="preserve"> чел</w:t>
      </w:r>
      <w:r w:rsidRPr="00DE54BF">
        <w:t xml:space="preserve">.; </w:t>
      </w:r>
      <w:r w:rsidRPr="00484CDB">
        <w:t>неработающие пенсионеры – бывшие работники общества</w:t>
      </w:r>
      <w:r w:rsidRPr="00DE54BF">
        <w:t xml:space="preserve"> – </w:t>
      </w:r>
      <w:r>
        <w:rPr>
          <w:b/>
        </w:rPr>
        <w:t>211</w:t>
      </w:r>
      <w:r w:rsidRPr="009C78C4">
        <w:rPr>
          <w:b/>
        </w:rPr>
        <w:t xml:space="preserve"> чел</w:t>
      </w:r>
      <w:r>
        <w:t xml:space="preserve">.; за счёт средств ФСС - </w:t>
      </w:r>
      <w:r w:rsidRPr="002B7716">
        <w:rPr>
          <w:b/>
        </w:rPr>
        <w:t>173</w:t>
      </w:r>
      <w:r w:rsidRPr="00DE54BF">
        <w:t xml:space="preserve"> чел. Всего прошло курс оздоровления </w:t>
      </w:r>
      <w:r>
        <w:rPr>
          <w:b/>
        </w:rPr>
        <w:t>2340</w:t>
      </w:r>
      <w:r w:rsidRPr="00DE54BF">
        <w:rPr>
          <w:b/>
        </w:rPr>
        <w:t xml:space="preserve"> чел.</w:t>
      </w:r>
    </w:p>
    <w:p w:rsidR="00DE7B6C" w:rsidRDefault="00DE7B6C" w:rsidP="00B43EED">
      <w:r w:rsidRPr="00453C06">
        <w:t xml:space="preserve">6. </w:t>
      </w:r>
      <w:r>
        <w:t xml:space="preserve">На основании </w:t>
      </w:r>
      <w:r w:rsidRPr="0089499F">
        <w:t>пункт</w:t>
      </w:r>
      <w:r>
        <w:t>а 4.9 кол</w:t>
      </w:r>
      <w:r w:rsidR="00B842FA">
        <w:t xml:space="preserve">лективного </w:t>
      </w:r>
      <w:r>
        <w:t xml:space="preserve">договора и в соответствии с </w:t>
      </w:r>
      <w:r w:rsidRPr="0089499F">
        <w:t>приказ</w:t>
      </w:r>
      <w:r>
        <w:t>ом</w:t>
      </w:r>
      <w:r w:rsidRPr="0089499F">
        <w:t xml:space="preserve"> ГД от 2</w:t>
      </w:r>
      <w:r>
        <w:t>9</w:t>
      </w:r>
      <w:r w:rsidRPr="0089499F">
        <w:t>.01.201</w:t>
      </w:r>
      <w:r>
        <w:t>5</w:t>
      </w:r>
      <w:r w:rsidRPr="0089499F">
        <w:t>г. №</w:t>
      </w:r>
      <w:r>
        <w:t>106 в 2015 году выделены денежные</w:t>
      </w:r>
      <w:r w:rsidRPr="0089499F">
        <w:t xml:space="preserve"> средств</w:t>
      </w:r>
      <w:r>
        <w:t>а</w:t>
      </w:r>
      <w:r w:rsidRPr="0089499F">
        <w:t xml:space="preserve"> на оказание материальной помощи неработающим пенсионерам общества при протезировании зубов</w:t>
      </w:r>
      <w:r>
        <w:t xml:space="preserve"> (4000 руб. на чел.)</w:t>
      </w:r>
      <w:r w:rsidRPr="0089499F">
        <w:t>.</w:t>
      </w:r>
      <w:r>
        <w:t xml:space="preserve"> </w:t>
      </w:r>
    </w:p>
    <w:p w:rsidR="00DE7B6C" w:rsidRPr="00E176FB" w:rsidRDefault="00DE7B6C" w:rsidP="00B43EED">
      <w:r>
        <w:t>7. В соответствии с пунктом 4.14 КД, принято решение и оказана</w:t>
      </w:r>
      <w:r w:rsidRPr="00453C06">
        <w:t xml:space="preserve"> ма</w:t>
      </w:r>
      <w:r>
        <w:t>териальная помощь (по 1500 руб. на чел</w:t>
      </w:r>
      <w:r w:rsidR="00772416">
        <w:t>овека</w:t>
      </w:r>
      <w:r>
        <w:t>)</w:t>
      </w:r>
      <w:r w:rsidRPr="00453C06">
        <w:t xml:space="preserve"> неработающим пенсионерам – бывшим работникам общества</w:t>
      </w:r>
      <w:r>
        <w:t>, являющихся ветеранами ВОВ</w:t>
      </w:r>
      <w:r w:rsidRPr="00453C06">
        <w:t xml:space="preserve"> к п</w:t>
      </w:r>
      <w:r>
        <w:t>разднику «День Победы», проведены торжественные встречи-приёмы ветеранов в трудовых коллективах</w:t>
      </w:r>
      <w:r w:rsidRPr="00453C06">
        <w:t xml:space="preserve"> </w:t>
      </w:r>
      <w:r w:rsidRPr="00E176FB">
        <w:t>(приказ ГД от 05.03.2015г. №310).</w:t>
      </w:r>
    </w:p>
    <w:p w:rsidR="00DE7B6C" w:rsidRDefault="00DE7B6C" w:rsidP="00B43EED">
      <w:r>
        <w:t xml:space="preserve">8. </w:t>
      </w:r>
      <w:r w:rsidRPr="00453C06">
        <w:t>Во исполнении пункта 4.4 кол</w:t>
      </w:r>
      <w:r w:rsidR="00B842FA">
        <w:t xml:space="preserve">лективного </w:t>
      </w:r>
      <w:r w:rsidRPr="00453C06">
        <w:t>договора выпущено совм</w:t>
      </w:r>
      <w:r>
        <w:t>естное решение от 20.04.2015 №9/9 об организации отдыха и оздоровления детей работников общества за счёт средств областного и местного бюджетов в детских оздоровительных</w:t>
      </w:r>
      <w:r w:rsidRPr="00453C06">
        <w:t xml:space="preserve"> лагеря</w:t>
      </w:r>
      <w:r>
        <w:t>х</w:t>
      </w:r>
      <w:r w:rsidRPr="00453C06">
        <w:t xml:space="preserve"> (ДОЛ)</w:t>
      </w:r>
      <w:r w:rsidRPr="004D462E">
        <w:t xml:space="preserve"> </w:t>
      </w:r>
      <w:r>
        <w:t>на территории Архангельской области и в других регионах РФ. По итогам детской кампании 658</w:t>
      </w:r>
      <w:r w:rsidRPr="00453C06">
        <w:t xml:space="preserve"> детей работников общества в период летних каникул прошли </w:t>
      </w:r>
      <w:r>
        <w:t>курс оздоровления</w:t>
      </w:r>
      <w:r w:rsidRPr="00453C06">
        <w:t xml:space="preserve"> в </w:t>
      </w:r>
      <w:r>
        <w:t xml:space="preserve">28 </w:t>
      </w:r>
      <w:r w:rsidRPr="00453C06">
        <w:t>стационарных ДОЛ.</w:t>
      </w:r>
      <w:r>
        <w:t xml:space="preserve"> </w:t>
      </w:r>
    </w:p>
    <w:p w:rsidR="00DE7B6C" w:rsidRPr="00233DD7" w:rsidRDefault="00B43EED" w:rsidP="00DE7B6C">
      <w:pPr>
        <w:ind w:firstLine="540"/>
      </w:pPr>
      <w:r>
        <w:t xml:space="preserve"> </w:t>
      </w:r>
      <w:r w:rsidR="00DE7B6C" w:rsidRPr="00233DD7">
        <w:t>В 4 кв. 2015г. во исполнение пункта 4.4 кол</w:t>
      </w:r>
      <w:r w:rsidR="00B842FA">
        <w:t xml:space="preserve">лективного </w:t>
      </w:r>
      <w:r w:rsidR="00DE7B6C" w:rsidRPr="00233DD7">
        <w:t xml:space="preserve">договора выпущено совместное решение от 15.10.2015 г. №14/14 о предоставлении частичной компенсации работникам общества затрат (родительской платы) за путевки, приобретённые в детские оздоровительные лагеря (ДОЛ). Общая сумма затрат на частичную компенсацию </w:t>
      </w:r>
      <w:r w:rsidR="00DE7B6C">
        <w:t>составила 2318,4</w:t>
      </w:r>
      <w:r w:rsidR="00DE7B6C" w:rsidRPr="00233DD7">
        <w:t xml:space="preserve"> тыс.руб.</w:t>
      </w:r>
    </w:p>
    <w:p w:rsidR="00DE7B6C" w:rsidRPr="00233DD7" w:rsidRDefault="00DE7B6C" w:rsidP="00B43EED">
      <w:r w:rsidRPr="00C25BC2">
        <w:t>9. В декабре 2015 года, во исполнение пункта 4.27 КД принято решение о приобретении новогодних подарков для детей работников общества</w:t>
      </w:r>
      <w:r>
        <w:rPr>
          <w:color w:val="0000FF"/>
        </w:rPr>
        <w:t xml:space="preserve"> </w:t>
      </w:r>
      <w:r w:rsidRPr="00761186">
        <w:t>(совместное решение от 16.11.2015 №16/16).</w:t>
      </w:r>
      <w:r w:rsidRPr="00955D07">
        <w:t xml:space="preserve"> </w:t>
      </w:r>
      <w:r w:rsidRPr="00233DD7">
        <w:t xml:space="preserve">Общая сумма затрат </w:t>
      </w:r>
      <w:r>
        <w:t>на приобретение подарков составила 3000,0</w:t>
      </w:r>
      <w:r w:rsidRPr="00233DD7">
        <w:t xml:space="preserve"> тыс.руб.</w:t>
      </w:r>
    </w:p>
    <w:p w:rsidR="00DE7B6C" w:rsidRDefault="00DE7B6C" w:rsidP="00DE7B6C">
      <w:pPr>
        <w:ind w:firstLine="720"/>
      </w:pPr>
    </w:p>
    <w:p w:rsidR="00CF46CE" w:rsidRDefault="00CF46CE" w:rsidP="00DE7B6C">
      <w:pPr>
        <w:ind w:firstLine="720"/>
      </w:pPr>
    </w:p>
    <w:p w:rsidR="00DE7B6C" w:rsidRPr="00453C06" w:rsidRDefault="00DE7B6C" w:rsidP="00DE7B6C">
      <w:pPr>
        <w:spacing w:before="120"/>
        <w:ind w:firstLine="720"/>
      </w:pPr>
      <w:r>
        <w:lastRenderedPageBreak/>
        <w:t>В таблице №1</w:t>
      </w:r>
      <w:r w:rsidRPr="00453C06">
        <w:t xml:space="preserve"> представлены затраты за </w:t>
      </w:r>
      <w:smartTag w:uri="urn:schemas-microsoft-com:office:smarttags" w:element="metricconverter">
        <w:smartTagPr>
          <w:attr w:name="ProductID" w:val="2015 г"/>
        </w:smartTagPr>
        <w:r w:rsidRPr="00453C06">
          <w:t>201</w:t>
        </w:r>
        <w:r>
          <w:t>5</w:t>
        </w:r>
        <w:r w:rsidRPr="00453C06">
          <w:t xml:space="preserve"> г</w:t>
        </w:r>
      </w:smartTag>
      <w:r w:rsidRPr="00453C06">
        <w:t xml:space="preserve">. на выполнение основных обязательств и мероприятий социального характера, предусмотренных к выполнению Коллективным договором общества и действующими локальными нормативными актами. </w:t>
      </w:r>
    </w:p>
    <w:p w:rsidR="00DE7B6C" w:rsidRPr="00C25BC2" w:rsidRDefault="00DE7B6C" w:rsidP="00DE7B6C">
      <w:pPr>
        <w:jc w:val="right"/>
      </w:pPr>
      <w:r w:rsidRPr="00C25BC2"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1660"/>
        <w:gridCol w:w="1239"/>
        <w:gridCol w:w="1304"/>
        <w:gridCol w:w="1399"/>
        <w:gridCol w:w="1400"/>
        <w:gridCol w:w="1341"/>
      </w:tblGrid>
      <w:tr w:rsidR="00DE7B6C" w:rsidRPr="003A1235" w:rsidTr="00EB15E5">
        <w:tc>
          <w:tcPr>
            <w:tcW w:w="1688" w:type="dxa"/>
            <w:vMerge w:val="restart"/>
            <w:shd w:val="clear" w:color="auto" w:fill="D9D9D9" w:themeFill="background1" w:themeFillShade="D9"/>
          </w:tcPr>
          <w:p w:rsidR="00DE7B6C" w:rsidRPr="003A1235" w:rsidRDefault="00DE7B6C" w:rsidP="003B1A9D">
            <w:pPr>
              <w:tabs>
                <w:tab w:val="left" w:pos="6787"/>
              </w:tabs>
              <w:rPr>
                <w:sz w:val="20"/>
                <w:szCs w:val="20"/>
              </w:rPr>
            </w:pPr>
          </w:p>
        </w:tc>
        <w:tc>
          <w:tcPr>
            <w:tcW w:w="4203" w:type="dxa"/>
            <w:gridSpan w:val="3"/>
            <w:shd w:val="clear" w:color="auto" w:fill="D9D9D9" w:themeFill="background1" w:themeFillShade="D9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Затраты по бюджету </w:t>
            </w:r>
            <w:r w:rsidRPr="003A1235">
              <w:rPr>
                <w:b/>
                <w:sz w:val="20"/>
                <w:szCs w:val="20"/>
              </w:rPr>
              <w:t>на социальные выплаты</w:t>
            </w:r>
            <w:r w:rsidRPr="003A1235">
              <w:rPr>
                <w:sz w:val="20"/>
                <w:szCs w:val="20"/>
              </w:rPr>
              <w:t xml:space="preserve">,  </w:t>
            </w:r>
            <w:r w:rsidRPr="003A123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399" w:type="dxa"/>
            <w:vMerge w:val="restart"/>
            <w:shd w:val="clear" w:color="auto" w:fill="D9D9D9" w:themeFill="background1" w:themeFillShade="D9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Затраты на санаторно-курортное лечение</w:t>
            </w:r>
            <w:r w:rsidRPr="003A1235">
              <w:rPr>
                <w:i/>
                <w:sz w:val="16"/>
                <w:szCs w:val="16"/>
              </w:rPr>
              <w:t xml:space="preserve"> (включая детей работников и неработающих пенсионеров, ФСС),</w:t>
            </w:r>
            <w:r w:rsidRPr="003A1235">
              <w:rPr>
                <w:sz w:val="20"/>
                <w:szCs w:val="20"/>
              </w:rPr>
              <w:t xml:space="preserve"> </w:t>
            </w:r>
            <w:r w:rsidRPr="003A1235">
              <w:rPr>
                <w:i/>
                <w:sz w:val="16"/>
                <w:szCs w:val="16"/>
              </w:rPr>
              <w:t>(см. примечание 3)</w:t>
            </w:r>
            <w:r w:rsidRPr="003A1235">
              <w:rPr>
                <w:sz w:val="20"/>
                <w:szCs w:val="20"/>
              </w:rPr>
              <w:t xml:space="preserve"> </w:t>
            </w:r>
            <w:r w:rsidRPr="003A123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00" w:type="dxa"/>
            <w:vMerge w:val="restart"/>
            <w:shd w:val="clear" w:color="auto" w:fill="D9D9D9" w:themeFill="background1" w:themeFillShade="D9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Количество работников прошедших санаторно-курортное лечение </w:t>
            </w:r>
            <w:r w:rsidRPr="003A1235">
              <w:rPr>
                <w:i/>
                <w:sz w:val="16"/>
                <w:szCs w:val="16"/>
              </w:rPr>
              <w:t>(включая детей работников и неработающих пенсионеров - бывших работников), чел.</w:t>
            </w:r>
          </w:p>
        </w:tc>
        <w:tc>
          <w:tcPr>
            <w:tcW w:w="1341" w:type="dxa"/>
            <w:vMerge w:val="restart"/>
            <w:shd w:val="clear" w:color="auto" w:fill="D9D9D9" w:themeFill="background1" w:themeFillShade="D9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Затраты на работу с молодёжью, </w:t>
            </w:r>
            <w:r w:rsidRPr="003A1235">
              <w:rPr>
                <w:b/>
                <w:sz w:val="20"/>
                <w:szCs w:val="20"/>
              </w:rPr>
              <w:t>тыс. руб.</w:t>
            </w:r>
          </w:p>
        </w:tc>
      </w:tr>
      <w:tr w:rsidR="00DE7B6C" w:rsidRPr="003A1235" w:rsidTr="00EB15E5">
        <w:tc>
          <w:tcPr>
            <w:tcW w:w="1688" w:type="dxa"/>
            <w:vMerge/>
          </w:tcPr>
          <w:p w:rsidR="00DE7B6C" w:rsidRPr="003A1235" w:rsidRDefault="00DE7B6C" w:rsidP="003B1A9D">
            <w:pPr>
              <w:tabs>
                <w:tab w:val="left" w:pos="6787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Найм жилья </w:t>
            </w:r>
            <w:r w:rsidRPr="003A1235">
              <w:rPr>
                <w:i/>
                <w:sz w:val="16"/>
                <w:szCs w:val="16"/>
              </w:rPr>
              <w:t>(включая участие в софинансировании по «Жилищным программам»  при приобретении жилья молодыми семьями)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:rsidR="00DE7B6C" w:rsidRPr="003A1235" w:rsidRDefault="00DE7B6C" w:rsidP="004A567A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Питание  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DE7B6C" w:rsidRPr="003A1235" w:rsidRDefault="00DE7B6C" w:rsidP="004A567A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 xml:space="preserve">Иные выплаты </w:t>
            </w:r>
          </w:p>
        </w:tc>
        <w:tc>
          <w:tcPr>
            <w:tcW w:w="1399" w:type="dxa"/>
            <w:vMerge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</w:tr>
      <w:tr w:rsidR="00DE7B6C" w:rsidRPr="003A1235" w:rsidTr="00EB15E5">
        <w:tc>
          <w:tcPr>
            <w:tcW w:w="1688" w:type="dxa"/>
          </w:tcPr>
          <w:p w:rsidR="00DE7B6C" w:rsidRPr="00402CA2" w:rsidRDefault="00DE7B6C" w:rsidP="003B1A9D">
            <w:pPr>
              <w:tabs>
                <w:tab w:val="left" w:pos="6787"/>
              </w:tabs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План на 2015г.</w:t>
            </w:r>
          </w:p>
          <w:p w:rsidR="00DE7B6C" w:rsidRPr="00402CA2" w:rsidRDefault="00DE7B6C" w:rsidP="003B1A9D">
            <w:pPr>
              <w:tabs>
                <w:tab w:val="left" w:pos="678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16 100,0</w:t>
            </w:r>
          </w:p>
        </w:tc>
        <w:tc>
          <w:tcPr>
            <w:tcW w:w="1239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100 000,0</w:t>
            </w:r>
          </w:p>
        </w:tc>
        <w:tc>
          <w:tcPr>
            <w:tcW w:w="1304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139 500,0</w:t>
            </w:r>
          </w:p>
        </w:tc>
        <w:tc>
          <w:tcPr>
            <w:tcW w:w="1399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159 151,4</w:t>
            </w:r>
          </w:p>
        </w:tc>
        <w:tc>
          <w:tcPr>
            <w:tcW w:w="1400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5 134</w:t>
            </w:r>
          </w:p>
        </w:tc>
        <w:tc>
          <w:tcPr>
            <w:tcW w:w="1341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19 061,4</w:t>
            </w:r>
          </w:p>
        </w:tc>
      </w:tr>
      <w:tr w:rsidR="00DE7B6C" w:rsidRPr="003A1235" w:rsidTr="00EB15E5">
        <w:tc>
          <w:tcPr>
            <w:tcW w:w="1688" w:type="dxa"/>
          </w:tcPr>
          <w:p w:rsidR="00DE7B6C" w:rsidRPr="00402CA2" w:rsidRDefault="00DE7B6C" w:rsidP="003B1A9D">
            <w:pPr>
              <w:tabs>
                <w:tab w:val="left" w:pos="6787"/>
              </w:tabs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 xml:space="preserve">Факт за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02CA2">
                <w:rPr>
                  <w:b/>
                  <w:sz w:val="22"/>
                  <w:szCs w:val="22"/>
                </w:rPr>
                <w:t>2015 г</w:t>
              </w:r>
            </w:smartTag>
            <w:r w:rsidRPr="00402CA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60" w:type="dxa"/>
            <w:vAlign w:val="center"/>
          </w:tcPr>
          <w:p w:rsidR="00DE7B6C" w:rsidRPr="00402CA2" w:rsidRDefault="00DE7B6C" w:rsidP="003B1A9D">
            <w:pPr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5 148,4</w:t>
            </w:r>
          </w:p>
        </w:tc>
        <w:tc>
          <w:tcPr>
            <w:tcW w:w="1239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5 635,8</w:t>
            </w:r>
          </w:p>
        </w:tc>
        <w:tc>
          <w:tcPr>
            <w:tcW w:w="1304" w:type="dxa"/>
            <w:vAlign w:val="center"/>
          </w:tcPr>
          <w:p w:rsidR="00DE7B6C" w:rsidRPr="00402CA2" w:rsidRDefault="00DE7B6C" w:rsidP="003B1A9D">
            <w:pPr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96 685,0</w:t>
            </w:r>
          </w:p>
        </w:tc>
        <w:tc>
          <w:tcPr>
            <w:tcW w:w="1399" w:type="dxa"/>
            <w:vAlign w:val="center"/>
          </w:tcPr>
          <w:p w:rsidR="00DE7B6C" w:rsidRPr="00402CA2" w:rsidRDefault="00DE7B6C" w:rsidP="003B1A9D">
            <w:pPr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145 235,3</w:t>
            </w:r>
          </w:p>
        </w:tc>
        <w:tc>
          <w:tcPr>
            <w:tcW w:w="1400" w:type="dxa"/>
            <w:vAlign w:val="center"/>
          </w:tcPr>
          <w:p w:rsidR="00DE7B6C" w:rsidRPr="00402CA2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5 076</w:t>
            </w:r>
          </w:p>
        </w:tc>
        <w:tc>
          <w:tcPr>
            <w:tcW w:w="1341" w:type="dxa"/>
            <w:vAlign w:val="center"/>
          </w:tcPr>
          <w:p w:rsidR="00DE7B6C" w:rsidRPr="00402CA2" w:rsidRDefault="00DE7B6C" w:rsidP="003B1A9D">
            <w:pPr>
              <w:jc w:val="center"/>
              <w:rPr>
                <w:b/>
                <w:sz w:val="22"/>
                <w:szCs w:val="22"/>
              </w:rPr>
            </w:pPr>
            <w:r w:rsidRPr="00402CA2">
              <w:rPr>
                <w:b/>
                <w:sz w:val="22"/>
                <w:szCs w:val="22"/>
              </w:rPr>
              <w:t>9 885,0</w:t>
            </w:r>
          </w:p>
        </w:tc>
      </w:tr>
      <w:tr w:rsidR="00DE7B6C" w:rsidRPr="003A1235" w:rsidTr="00EB15E5">
        <w:tc>
          <w:tcPr>
            <w:tcW w:w="1688" w:type="dxa"/>
          </w:tcPr>
          <w:p w:rsidR="00DE7B6C" w:rsidRPr="003A1235" w:rsidRDefault="00DE7B6C" w:rsidP="00E868D1">
            <w:pPr>
              <w:tabs>
                <w:tab w:val="left" w:pos="6787"/>
              </w:tabs>
              <w:jc w:val="left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 xml:space="preserve">В том числе за счёт </w:t>
            </w:r>
            <w:r w:rsidRPr="003A1235">
              <w:rPr>
                <w:sz w:val="16"/>
                <w:szCs w:val="16"/>
                <w:u w:val="single"/>
              </w:rPr>
              <w:t>сторонних источников</w:t>
            </w:r>
            <w:r w:rsidRPr="003A1235">
              <w:rPr>
                <w:sz w:val="16"/>
                <w:szCs w:val="16"/>
              </w:rPr>
              <w:t xml:space="preserve"> финансирования социальных программ:</w:t>
            </w:r>
          </w:p>
        </w:tc>
        <w:tc>
          <w:tcPr>
            <w:tcW w:w="166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</w:p>
        </w:tc>
      </w:tr>
      <w:tr w:rsidR="00DE7B6C" w:rsidRPr="003A1235" w:rsidTr="00EB15E5">
        <w:tc>
          <w:tcPr>
            <w:tcW w:w="1688" w:type="dxa"/>
          </w:tcPr>
          <w:p w:rsidR="00DE7B6C" w:rsidRPr="003A1235" w:rsidRDefault="00DE7B6C" w:rsidP="00E868D1">
            <w:pPr>
              <w:tabs>
                <w:tab w:val="left" w:pos="6787"/>
              </w:tabs>
              <w:jc w:val="left"/>
              <w:rPr>
                <w:sz w:val="18"/>
                <w:szCs w:val="18"/>
              </w:rPr>
            </w:pPr>
            <w:r w:rsidRPr="003A1235">
              <w:rPr>
                <w:sz w:val="18"/>
                <w:szCs w:val="18"/>
              </w:rPr>
              <w:t>- средства ФСС</w:t>
            </w:r>
          </w:p>
        </w:tc>
        <w:tc>
          <w:tcPr>
            <w:tcW w:w="166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х</w:t>
            </w:r>
          </w:p>
        </w:tc>
        <w:tc>
          <w:tcPr>
            <w:tcW w:w="1304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3A1235">
              <w:rPr>
                <w:b/>
                <w:sz w:val="22"/>
                <w:szCs w:val="22"/>
              </w:rPr>
              <w:t>22 108,7</w:t>
            </w:r>
          </w:p>
        </w:tc>
        <w:tc>
          <w:tcPr>
            <w:tcW w:w="140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b/>
                <w:sz w:val="22"/>
                <w:szCs w:val="22"/>
              </w:rPr>
            </w:pPr>
            <w:r w:rsidRPr="003A1235"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1341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</w:tr>
      <w:tr w:rsidR="00DE7B6C" w:rsidRPr="003A1235" w:rsidTr="00EB15E5">
        <w:tc>
          <w:tcPr>
            <w:tcW w:w="1688" w:type="dxa"/>
          </w:tcPr>
          <w:p w:rsidR="00DE7B6C" w:rsidRPr="003A1235" w:rsidRDefault="00DE7B6C" w:rsidP="00E868D1">
            <w:pPr>
              <w:tabs>
                <w:tab w:val="left" w:pos="6787"/>
              </w:tabs>
              <w:jc w:val="left"/>
              <w:rPr>
                <w:sz w:val="18"/>
                <w:szCs w:val="18"/>
              </w:rPr>
            </w:pPr>
            <w:r w:rsidRPr="003A1235">
              <w:rPr>
                <w:sz w:val="18"/>
                <w:szCs w:val="18"/>
              </w:rPr>
              <w:t>- средства бюджетов всех уровней</w:t>
            </w:r>
          </w:p>
        </w:tc>
        <w:tc>
          <w:tcPr>
            <w:tcW w:w="166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х</w:t>
            </w:r>
          </w:p>
        </w:tc>
        <w:tc>
          <w:tcPr>
            <w:tcW w:w="123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х</w:t>
            </w:r>
          </w:p>
        </w:tc>
        <w:tc>
          <w:tcPr>
            <w:tcW w:w="1304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х</w:t>
            </w:r>
          </w:p>
        </w:tc>
        <w:tc>
          <w:tcPr>
            <w:tcW w:w="1341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</w:tr>
      <w:tr w:rsidR="00DE7B6C" w:rsidRPr="003A1235" w:rsidTr="00EB15E5">
        <w:tc>
          <w:tcPr>
            <w:tcW w:w="1688" w:type="dxa"/>
          </w:tcPr>
          <w:p w:rsidR="00DE7B6C" w:rsidRPr="003A1235" w:rsidRDefault="00DE7B6C" w:rsidP="00E868D1">
            <w:pPr>
              <w:tabs>
                <w:tab w:val="left" w:pos="6787"/>
              </w:tabs>
              <w:jc w:val="left"/>
              <w:rPr>
                <w:sz w:val="18"/>
                <w:szCs w:val="18"/>
              </w:rPr>
            </w:pPr>
            <w:r w:rsidRPr="003A1235">
              <w:rPr>
                <w:sz w:val="18"/>
                <w:szCs w:val="18"/>
              </w:rPr>
              <w:t>- средства профсоюзов</w:t>
            </w:r>
          </w:p>
        </w:tc>
        <w:tc>
          <w:tcPr>
            <w:tcW w:w="166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16"/>
                <w:szCs w:val="16"/>
              </w:rPr>
            </w:pPr>
            <w:r w:rsidRPr="003A1235">
              <w:rPr>
                <w:sz w:val="16"/>
                <w:szCs w:val="16"/>
              </w:rPr>
              <w:t>-</w:t>
            </w:r>
          </w:p>
        </w:tc>
        <w:tc>
          <w:tcPr>
            <w:tcW w:w="1304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нет данных</w:t>
            </w:r>
          </w:p>
        </w:tc>
        <w:tc>
          <w:tcPr>
            <w:tcW w:w="1399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нет данных</w:t>
            </w:r>
          </w:p>
        </w:tc>
        <w:tc>
          <w:tcPr>
            <w:tcW w:w="1400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Align w:val="center"/>
          </w:tcPr>
          <w:p w:rsidR="00DE7B6C" w:rsidRPr="003A1235" w:rsidRDefault="00DE7B6C" w:rsidP="003B1A9D">
            <w:pPr>
              <w:tabs>
                <w:tab w:val="left" w:pos="6787"/>
              </w:tabs>
              <w:jc w:val="center"/>
              <w:rPr>
                <w:sz w:val="20"/>
                <w:szCs w:val="20"/>
              </w:rPr>
            </w:pPr>
            <w:r w:rsidRPr="003A1235">
              <w:rPr>
                <w:sz w:val="20"/>
                <w:szCs w:val="20"/>
              </w:rPr>
              <w:t>нет данных</w:t>
            </w:r>
          </w:p>
        </w:tc>
      </w:tr>
    </w:tbl>
    <w:p w:rsidR="00DE7B6C" w:rsidRPr="00772416" w:rsidRDefault="00DE7B6C" w:rsidP="00DE7B6C">
      <w:pPr>
        <w:tabs>
          <w:tab w:val="left" w:pos="6787"/>
        </w:tabs>
        <w:rPr>
          <w:u w:val="single"/>
        </w:rPr>
      </w:pPr>
      <w:r w:rsidRPr="00772416">
        <w:rPr>
          <w:u w:val="single"/>
        </w:rPr>
        <w:t>Примечания:</w:t>
      </w:r>
    </w:p>
    <w:p w:rsidR="00DE7B6C" w:rsidRPr="0089499F" w:rsidRDefault="00DE7B6C" w:rsidP="00DE7B6C">
      <w:pPr>
        <w:spacing w:before="120"/>
        <w:ind w:firstLine="540"/>
      </w:pPr>
      <w:r>
        <w:t xml:space="preserve">1. </w:t>
      </w:r>
      <w:r w:rsidRPr="0089499F">
        <w:t xml:space="preserve">Объём средств, прописанных </w:t>
      </w:r>
      <w:r w:rsidRPr="00421EA8">
        <w:t>в графе «План»,</w:t>
      </w:r>
      <w:r w:rsidRPr="0089499F">
        <w:t xml:space="preserve"> предусмотрен в соответствующих сметах расходов на социальные цели, что отражено в статьях бюджета общества на 201</w:t>
      </w:r>
      <w:r>
        <w:t>5</w:t>
      </w:r>
      <w:r w:rsidRPr="0089499F">
        <w:t xml:space="preserve"> год.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t xml:space="preserve">2. </w:t>
      </w:r>
      <w:r w:rsidRPr="00F014F0">
        <w:rPr>
          <w:u w:val="single"/>
        </w:rPr>
        <w:t>В графу</w:t>
      </w:r>
      <w:r w:rsidRPr="00F014F0">
        <w:rPr>
          <w:b/>
          <w:u w:val="single"/>
        </w:rPr>
        <w:t xml:space="preserve"> </w:t>
      </w:r>
      <w:r w:rsidRPr="00F014F0">
        <w:rPr>
          <w:b/>
          <w:i/>
          <w:u w:val="single"/>
        </w:rPr>
        <w:t>«иные выплаты»</w:t>
      </w:r>
      <w:r w:rsidRPr="00F014F0">
        <w:rPr>
          <w:u w:val="single"/>
        </w:rPr>
        <w:t xml:space="preserve"> включаются</w:t>
      </w:r>
      <w:r>
        <w:t xml:space="preserve"> следующие </w:t>
      </w:r>
      <w:r w:rsidRPr="0089499F">
        <w:t xml:space="preserve">затраты, предусмотренные коллективным договором общества (финансируются за счёт собственных средств и за счёт общехозяйственных расходов): </w:t>
      </w:r>
      <w:r w:rsidRPr="0089499F">
        <w:rPr>
          <w:i/>
        </w:rPr>
        <w:t xml:space="preserve"> 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</w:t>
      </w:r>
      <w:r>
        <w:rPr>
          <w:i/>
        </w:rPr>
        <w:t xml:space="preserve"> </w:t>
      </w:r>
      <w:r w:rsidRPr="0089499F">
        <w:rPr>
          <w:i/>
        </w:rPr>
        <w:t>затраты на добровольное медицинское страхование работников, в соответствии с договором ДМС</w:t>
      </w:r>
      <w:r>
        <w:rPr>
          <w:i/>
        </w:rPr>
        <w:t xml:space="preserve"> (в части предоставления дополнительных медицинских услуг, сверх установленных  программой ОМС в медучреждениях ФГБУЗ ЦМСЧ-58</w:t>
      </w:r>
      <w:r w:rsidRPr="0089499F">
        <w:rPr>
          <w:i/>
        </w:rPr>
        <w:t xml:space="preserve">); </w:t>
      </w:r>
    </w:p>
    <w:p w:rsidR="00DE7B6C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-компенсация в возмещение морального вреда в случае профзаболевания или трудового увечья;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 материальная помощь работникам в случае смерти близких родственников, рождении ребёнка,  подготовки ребёнка в 1-ый класс и др.</w:t>
      </w:r>
      <w:r>
        <w:rPr>
          <w:i/>
        </w:rPr>
        <w:t xml:space="preserve"> в соответствии с заявлениями;</w:t>
      </w:r>
    </w:p>
    <w:p w:rsidR="00DE7B6C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 приобретение новогодних подарков для детей работников;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 xml:space="preserve">- единовременные выплаты работникам, уходящим на пенсию; 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</w:t>
      </w:r>
      <w:r>
        <w:rPr>
          <w:i/>
        </w:rPr>
        <w:t xml:space="preserve"> </w:t>
      </w:r>
      <w:r w:rsidRPr="0089499F">
        <w:rPr>
          <w:i/>
        </w:rPr>
        <w:t>ритуальные услуги работникам, бывшим работникам;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</w:t>
      </w:r>
      <w:r>
        <w:rPr>
          <w:i/>
        </w:rPr>
        <w:t xml:space="preserve"> </w:t>
      </w:r>
      <w:r w:rsidRPr="0089499F">
        <w:rPr>
          <w:i/>
        </w:rPr>
        <w:t xml:space="preserve">денежные вознаграждения, премии в связи с присвоением работникам почётных званий, юбилейными и памятными датами; 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</w:t>
      </w:r>
      <w:r>
        <w:rPr>
          <w:i/>
        </w:rPr>
        <w:t xml:space="preserve"> </w:t>
      </w:r>
      <w:r w:rsidRPr="0089499F">
        <w:rPr>
          <w:i/>
        </w:rPr>
        <w:t>расходы на мероприятия, проводимые в обществе, включая юбилейные и праздничные даты;</w:t>
      </w:r>
    </w:p>
    <w:p w:rsidR="00DE7B6C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 мат. помощь неработающим пенсионерам – бывшим работникам;</w:t>
      </w:r>
    </w:p>
    <w:p w:rsidR="00DE7B6C" w:rsidRPr="0089499F" w:rsidRDefault="00DE7B6C" w:rsidP="00DE7B6C">
      <w:pPr>
        <w:tabs>
          <w:tab w:val="left" w:pos="6787"/>
        </w:tabs>
        <w:ind w:firstLine="540"/>
        <w:rPr>
          <w:i/>
        </w:rPr>
      </w:pPr>
      <w:r w:rsidRPr="0089499F">
        <w:rPr>
          <w:i/>
        </w:rPr>
        <w:t>- расходы на протезирование зубов неработающим пенсионерам;</w:t>
      </w:r>
    </w:p>
    <w:p w:rsidR="00DE7B6C" w:rsidRDefault="00DE7B6C" w:rsidP="00DE7B6C">
      <w:pPr>
        <w:tabs>
          <w:tab w:val="left" w:pos="6787"/>
        </w:tabs>
        <w:ind w:firstLine="540"/>
        <w:rPr>
          <w:i/>
        </w:rPr>
      </w:pPr>
      <w:r w:rsidRPr="00FA5D0A">
        <w:rPr>
          <w:i/>
        </w:rPr>
        <w:t>- расходы на поддержку имиджа социально-ответственной компании (целевая по</w:t>
      </w:r>
      <w:r>
        <w:rPr>
          <w:i/>
        </w:rPr>
        <w:t>мощь профильным учебным учреждениям, благотворительность).</w:t>
      </w:r>
    </w:p>
    <w:p w:rsidR="00DE7B6C" w:rsidRDefault="00DE7B6C" w:rsidP="00DE7B6C">
      <w:pPr>
        <w:tabs>
          <w:tab w:val="left" w:pos="6787"/>
        </w:tabs>
        <w:ind w:firstLine="540"/>
        <w:rPr>
          <w:i/>
        </w:rPr>
      </w:pPr>
      <w:r>
        <w:rPr>
          <w:i/>
        </w:rPr>
        <w:t>- непредвиденные расходы на мероприятия социального характера (резерв ГД).</w:t>
      </w:r>
    </w:p>
    <w:p w:rsidR="00DE7B6C" w:rsidRPr="0089499F" w:rsidRDefault="00DE7B6C" w:rsidP="00DE7B6C">
      <w:pPr>
        <w:tabs>
          <w:tab w:val="left" w:pos="6787"/>
        </w:tabs>
        <w:spacing w:before="120"/>
        <w:ind w:firstLine="539"/>
      </w:pPr>
      <w:r>
        <w:lastRenderedPageBreak/>
        <w:t xml:space="preserve">2.1. </w:t>
      </w:r>
      <w:r w:rsidRPr="00421EA8">
        <w:t xml:space="preserve">В </w:t>
      </w:r>
      <w:r w:rsidRPr="00F014F0">
        <w:rPr>
          <w:u w:val="single"/>
        </w:rPr>
        <w:t>графу</w:t>
      </w:r>
      <w:r w:rsidRPr="00F014F0">
        <w:rPr>
          <w:b/>
          <w:u w:val="single"/>
        </w:rPr>
        <w:t xml:space="preserve"> </w:t>
      </w:r>
      <w:r w:rsidRPr="00F014F0">
        <w:rPr>
          <w:b/>
          <w:i/>
          <w:u w:val="single"/>
        </w:rPr>
        <w:t>«иные выплаты»</w:t>
      </w:r>
      <w:r w:rsidRPr="00F014F0">
        <w:rPr>
          <w:u w:val="single"/>
        </w:rPr>
        <w:t xml:space="preserve"> не включены</w:t>
      </w:r>
      <w:r>
        <w:t xml:space="preserve"> затраты на </w:t>
      </w:r>
      <w:r w:rsidRPr="0089499F">
        <w:t>финансирование культурно-массовых, физкультурно-оздоровительных мероприятий, осуществляемых</w:t>
      </w:r>
      <w:r>
        <w:t xml:space="preserve"> Домом Корабела и ФОК «Севмаш», </w:t>
      </w:r>
      <w:r w:rsidRPr="0089499F">
        <w:t xml:space="preserve">а также затраты </w:t>
      </w:r>
      <w:r>
        <w:t>на функционирование</w:t>
      </w:r>
      <w:r w:rsidRPr="0089499F">
        <w:t xml:space="preserve"> объектов социальной сферы, находящихся на балансе общества (объекты общественного питания</w:t>
      </w:r>
      <w:r>
        <w:t xml:space="preserve"> - сеть столовых и буфетов; помещения, занимаемые Профсоюзным комитетом, Советом ветеранов</w:t>
      </w:r>
      <w:r w:rsidRPr="0089499F">
        <w:t>), так как данные затраты не относятся по характеру к категории «социальных выпл</w:t>
      </w:r>
      <w:r>
        <w:t xml:space="preserve">ат». </w:t>
      </w:r>
    </w:p>
    <w:p w:rsidR="00DE7B6C" w:rsidRPr="00F014F0" w:rsidRDefault="00DE7B6C" w:rsidP="00DE7B6C">
      <w:pPr>
        <w:tabs>
          <w:tab w:val="left" w:pos="6787"/>
        </w:tabs>
        <w:ind w:firstLine="540"/>
        <w:rPr>
          <w:i/>
        </w:rPr>
      </w:pPr>
      <w:r w:rsidRPr="00F014F0">
        <w:rPr>
          <w:u w:val="single"/>
        </w:rPr>
        <w:t xml:space="preserve">Общий объём затрат, не включённых в графу </w:t>
      </w:r>
      <w:r w:rsidRPr="00F014F0">
        <w:rPr>
          <w:b/>
          <w:i/>
          <w:u w:val="single"/>
        </w:rPr>
        <w:t>«иные выплаты»</w:t>
      </w:r>
      <w:r w:rsidRPr="00F014F0">
        <w:rPr>
          <w:u w:val="single"/>
        </w:rPr>
        <w:t>:</w:t>
      </w:r>
      <w:r w:rsidRPr="0089499F">
        <w:t xml:space="preserve"> план на 201</w:t>
      </w:r>
      <w:r>
        <w:t>5</w:t>
      </w:r>
      <w:r w:rsidRPr="0089499F">
        <w:t xml:space="preserve"> год – </w:t>
      </w:r>
      <w:r w:rsidRPr="0065244C">
        <w:rPr>
          <w:b/>
        </w:rPr>
        <w:t>78 849,8 тыс.</w:t>
      </w:r>
      <w:r>
        <w:rPr>
          <w:b/>
        </w:rPr>
        <w:t xml:space="preserve"> </w:t>
      </w:r>
      <w:r w:rsidRPr="0065244C">
        <w:rPr>
          <w:b/>
        </w:rPr>
        <w:t>руб</w:t>
      </w:r>
      <w:r w:rsidRPr="0065244C">
        <w:t xml:space="preserve">.; отчёт за 2015г. – </w:t>
      </w:r>
      <w:r>
        <w:rPr>
          <w:b/>
        </w:rPr>
        <w:t>67 481,6</w:t>
      </w:r>
      <w:r w:rsidRPr="00F014F0">
        <w:rPr>
          <w:b/>
        </w:rPr>
        <w:t xml:space="preserve"> тыс</w:t>
      </w:r>
      <w:r w:rsidRPr="00F014F0">
        <w:t xml:space="preserve">. </w:t>
      </w:r>
      <w:r w:rsidRPr="00F014F0">
        <w:rPr>
          <w:b/>
        </w:rPr>
        <w:t>руб.</w:t>
      </w:r>
    </w:p>
    <w:p w:rsidR="00DE7B6C" w:rsidRDefault="00DE7B6C" w:rsidP="00DE7B6C">
      <w:pPr>
        <w:tabs>
          <w:tab w:val="left" w:pos="6787"/>
        </w:tabs>
        <w:spacing w:before="60"/>
        <w:ind w:firstLine="539"/>
      </w:pPr>
      <w:r w:rsidRPr="00A71923">
        <w:t>3.</w:t>
      </w:r>
      <w:r>
        <w:rPr>
          <w:i/>
        </w:rPr>
        <w:t xml:space="preserve"> </w:t>
      </w:r>
      <w:r w:rsidRPr="00421EA8">
        <w:t>В графу</w:t>
      </w:r>
      <w:r w:rsidRPr="001E6269">
        <w:rPr>
          <w:b/>
          <w:i/>
        </w:rPr>
        <w:t xml:space="preserve"> «Затраты на санаторно-курортное лечение»</w:t>
      </w:r>
      <w:r>
        <w:rPr>
          <w:b/>
          <w:i/>
        </w:rPr>
        <w:t xml:space="preserve"> </w:t>
      </w:r>
      <w:r>
        <w:t xml:space="preserve"> включено:</w:t>
      </w:r>
    </w:p>
    <w:p w:rsidR="00DE7B6C" w:rsidRPr="000C54CF" w:rsidRDefault="00DE7B6C" w:rsidP="00DE7B6C">
      <w:pPr>
        <w:tabs>
          <w:tab w:val="left" w:pos="6787"/>
        </w:tabs>
        <w:spacing w:before="60"/>
        <w:ind w:firstLine="539"/>
      </w:pPr>
      <w:r>
        <w:t xml:space="preserve">- </w:t>
      </w:r>
      <w:r w:rsidRPr="00A71923">
        <w:t>затраты на санаторно-курортное</w:t>
      </w:r>
      <w:r>
        <w:t xml:space="preserve"> лечение работников, финансируемого за счёт средств ФСС, в объёме  </w:t>
      </w:r>
      <w:r>
        <w:rPr>
          <w:b/>
        </w:rPr>
        <w:t>34 172,4</w:t>
      </w:r>
      <w:r w:rsidRPr="00A71923">
        <w:rPr>
          <w:b/>
        </w:rPr>
        <w:t xml:space="preserve">  тыс.</w:t>
      </w:r>
      <w:r>
        <w:rPr>
          <w:b/>
        </w:rPr>
        <w:t xml:space="preserve"> </w:t>
      </w:r>
      <w:r w:rsidRPr="00A71923">
        <w:rPr>
          <w:b/>
        </w:rPr>
        <w:t>руб.</w:t>
      </w:r>
      <w:r>
        <w:rPr>
          <w:b/>
        </w:rPr>
        <w:t xml:space="preserve"> (план);</w:t>
      </w:r>
    </w:p>
    <w:p w:rsidR="00DE7B6C" w:rsidRDefault="00DE7B6C" w:rsidP="00DE7B6C">
      <w:pPr>
        <w:tabs>
          <w:tab w:val="left" w:pos="6787"/>
        </w:tabs>
        <w:ind w:firstLine="540"/>
      </w:pPr>
      <w:r>
        <w:t xml:space="preserve">- </w:t>
      </w:r>
      <w:r w:rsidRPr="0089499F">
        <w:t>затраты на компен</w:t>
      </w:r>
      <w:r>
        <w:t xml:space="preserve">сационные выплаты </w:t>
      </w:r>
      <w:r w:rsidRPr="0089499F">
        <w:t>работникам, их детям, неработающим пенсионерам - бывшим работникам,  на приобретение выделенных путёвок в ОЛЦ – пансионаты «Орбита</w:t>
      </w:r>
      <w:r>
        <w:t>-1», «Северный», С</w:t>
      </w:r>
      <w:r w:rsidRPr="0089499F">
        <w:t xml:space="preserve">анаторий – профилакторий «Севмаш», </w:t>
      </w:r>
      <w:r>
        <w:t xml:space="preserve">приобретение путёвок в </w:t>
      </w:r>
      <w:r w:rsidRPr="0089499F">
        <w:t xml:space="preserve">детские оздоровительные лагеря (ДОЛ). </w:t>
      </w:r>
    </w:p>
    <w:p w:rsidR="00DE7B6C" w:rsidRPr="00DE7B6C" w:rsidRDefault="00DE7B6C" w:rsidP="00DE7B6C"/>
    <w:p w:rsidR="00C12745" w:rsidRDefault="00DD020C" w:rsidP="00DE7B6C">
      <w:pPr>
        <w:pStyle w:val="1"/>
        <w:spacing w:before="0" w:after="0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t>9.</w:t>
      </w:r>
      <w:r w:rsidR="00DE7B6C">
        <w:rPr>
          <w:rFonts w:ascii="Times New Roman" w:hAnsi="Times New Roman" w:cs="Times New Roman"/>
          <w:i/>
          <w:sz w:val="26"/>
          <w:szCs w:val="26"/>
        </w:rPr>
        <w:t>1.</w:t>
      </w:r>
      <w:r w:rsidRPr="00DD02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E7B6C">
        <w:rPr>
          <w:rFonts w:ascii="Times New Roman" w:hAnsi="Times New Roman" w:cs="Times New Roman"/>
          <w:i/>
          <w:sz w:val="26"/>
          <w:szCs w:val="26"/>
        </w:rPr>
        <w:t>Управление персоналом</w:t>
      </w:r>
    </w:p>
    <w:p w:rsidR="00DE7B6C" w:rsidRDefault="00DE7B6C" w:rsidP="00DE7B6C">
      <w:pPr>
        <w:ind w:firstLine="709"/>
      </w:pPr>
      <w:r w:rsidRPr="009C7575">
        <w:t xml:space="preserve">Приоритетными направлениями кадровой политики общества являются планирование и осуществление непрерывной профессиональной подготовки работников общества, включающей в себя подготовку, переподготовку и повышение квалификации персонала, а также вопросы охраны труда работников, допуска их к эксплуатации опасных производственных объектов. </w:t>
      </w:r>
    </w:p>
    <w:p w:rsidR="009E3951" w:rsidRDefault="009E3951" w:rsidP="009E3951">
      <w:pPr>
        <w:spacing w:before="120"/>
        <w:rPr>
          <w:b/>
          <w:i/>
          <w:sz w:val="26"/>
          <w:szCs w:val="26"/>
        </w:rPr>
      </w:pPr>
      <w:r w:rsidRPr="00787FE1">
        <w:rPr>
          <w:b/>
          <w:i/>
          <w:sz w:val="26"/>
          <w:szCs w:val="26"/>
        </w:rPr>
        <w:t>Сведения о персонале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992"/>
        <w:gridCol w:w="992"/>
        <w:gridCol w:w="992"/>
        <w:gridCol w:w="993"/>
        <w:gridCol w:w="992"/>
        <w:gridCol w:w="1701"/>
      </w:tblGrid>
      <w:tr w:rsidR="009E3951" w:rsidRPr="00C562BC" w:rsidTr="009E3951">
        <w:tc>
          <w:tcPr>
            <w:tcW w:w="3369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Персонал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2011 год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2012 год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2013 год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2015 год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Изменение 2015 года к 2014 году (процент)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Численность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25693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24007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23161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23887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25143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105,3%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Образовательный уровень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доля работников, имеющих высшее образование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6105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5931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5784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5891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6147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104,3%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доля работников, имеющих полное среднее и среднее специальное образование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18474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17095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16400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16845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17758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105,4%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Распределение по федеральным округам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Центральный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Южный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118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135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106,3%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Северо-Западный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25372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23692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22858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23595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24832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105,2%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Дальневосточный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Сибирский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Уральский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Приволжский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Северо-Кавказский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Крымский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185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176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106,7%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Структура по категориям: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рабочие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17915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16520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16027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16778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17916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106,8%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служащие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574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531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482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478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445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93,1%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специалисты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5041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4862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4627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4614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4724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102,4%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2163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2094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2058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102,0%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Возрастная структура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до 30 лет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7147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5961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5450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5774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6236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105,8%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30-39 лет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5246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5267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5526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6009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6747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112,3%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lastRenderedPageBreak/>
              <w:t>40-49 лет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4904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4433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4143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4057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4199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103,5%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50-59 лет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6836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6699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6336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6075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5831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96,0%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60 лет и старше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1560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1647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1706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1972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2130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108,0%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Средний уровень заработной платы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29571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32387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37354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45530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53562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117,6%</w:t>
            </w:r>
          </w:p>
        </w:tc>
      </w:tr>
      <w:tr w:rsidR="009E3951" w:rsidRPr="00C562BC" w:rsidTr="009E3951">
        <w:tc>
          <w:tcPr>
            <w:tcW w:w="3369" w:type="dxa"/>
          </w:tcPr>
          <w:p w:rsidR="009E3951" w:rsidRPr="00270757" w:rsidRDefault="009E3951" w:rsidP="00280AB6">
            <w:pPr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Число работников, прошедших обучение за счет Общества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1235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1590</w:t>
            </w:r>
          </w:p>
        </w:tc>
        <w:tc>
          <w:tcPr>
            <w:tcW w:w="993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2449</w:t>
            </w:r>
          </w:p>
        </w:tc>
        <w:tc>
          <w:tcPr>
            <w:tcW w:w="992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1762</w:t>
            </w:r>
          </w:p>
        </w:tc>
        <w:tc>
          <w:tcPr>
            <w:tcW w:w="1701" w:type="dxa"/>
            <w:vAlign w:val="center"/>
          </w:tcPr>
          <w:p w:rsidR="009E3951" w:rsidRPr="00270757" w:rsidRDefault="009E3951" w:rsidP="00280AB6">
            <w:pPr>
              <w:jc w:val="center"/>
              <w:rPr>
                <w:sz w:val="22"/>
                <w:szCs w:val="22"/>
              </w:rPr>
            </w:pPr>
            <w:r w:rsidRPr="00270757">
              <w:rPr>
                <w:sz w:val="22"/>
                <w:szCs w:val="22"/>
              </w:rPr>
              <w:t>72,0%</w:t>
            </w:r>
          </w:p>
        </w:tc>
      </w:tr>
    </w:tbl>
    <w:p w:rsidR="00DE7B6C" w:rsidRPr="009C7575" w:rsidRDefault="00DE7B6C" w:rsidP="00DE7B6C">
      <w:pPr>
        <w:ind w:firstLine="709"/>
      </w:pPr>
      <w:r w:rsidRPr="009C7575">
        <w:t xml:space="preserve">Подготовка персонала проводится на основании плана подготовки, ориентированного на освоение вновь принятыми работниками профессиональных навыков в достаточном объеме, в получении ими новых знаний по важным для общества направлениям, развитие способностей для разрешения конкретных производственных ситуаций и наработка опыта поведения в профессионально значимых ситуациях. </w:t>
      </w:r>
    </w:p>
    <w:p w:rsidR="00DE7B6C" w:rsidRPr="009C7575" w:rsidRDefault="00DE7B6C" w:rsidP="00DE7B6C">
      <w:pPr>
        <w:ind w:firstLine="709"/>
      </w:pPr>
      <w:r w:rsidRPr="009C7575">
        <w:t>Основной целью программ обучения является подготовка сотрудников к выполнению более сложных производственных функций, занятию новых должностей, преодолению расхождений между требованиями к работнику и качествами реального специалиста или менеджера.</w:t>
      </w:r>
    </w:p>
    <w:p w:rsidR="00DE7B6C" w:rsidRDefault="00DE7B6C" w:rsidP="00DE7B6C">
      <w:pPr>
        <w:ind w:firstLine="709"/>
      </w:pPr>
      <w:r w:rsidRPr="009C7575">
        <w:t>На основании плана подготовки персонала в 201</w:t>
      </w:r>
      <w:r>
        <w:t>5</w:t>
      </w:r>
      <w:r w:rsidRPr="009C7575">
        <w:t xml:space="preserve"> году прошли обучение работники по следующим направлениям:</w:t>
      </w:r>
    </w:p>
    <w:tbl>
      <w:tblPr>
        <w:tblW w:w="92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940"/>
        <w:gridCol w:w="1684"/>
      </w:tblGrid>
      <w:tr w:rsidR="00DE7B6C" w:rsidRPr="00177D0B" w:rsidTr="003B1A9D">
        <w:trPr>
          <w:trHeight w:val="695"/>
          <w:tblHeader/>
        </w:trPr>
        <w:tc>
          <w:tcPr>
            <w:tcW w:w="636" w:type="dxa"/>
            <w:shd w:val="clear" w:color="auto" w:fill="auto"/>
            <w:vAlign w:val="center"/>
          </w:tcPr>
          <w:p w:rsidR="00DE7B6C" w:rsidRPr="00177D0B" w:rsidRDefault="00DE7B6C" w:rsidP="003B1A9D">
            <w:pPr>
              <w:jc w:val="center"/>
            </w:pPr>
            <w:r w:rsidRPr="00177D0B">
              <w:t>№ 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DE7B6C" w:rsidRPr="00177D0B" w:rsidRDefault="00DE7B6C" w:rsidP="003B1A9D">
            <w:pPr>
              <w:jc w:val="center"/>
            </w:pPr>
            <w:r w:rsidRPr="00177D0B">
              <w:t>Направление обучения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77D0B" w:rsidRDefault="00DE7B6C" w:rsidP="003B1A9D">
            <w:pPr>
              <w:jc w:val="center"/>
              <w:rPr>
                <w:b/>
                <w:bCs/>
              </w:rPr>
            </w:pPr>
            <w:r w:rsidRPr="00177D0B">
              <w:rPr>
                <w:b/>
                <w:bCs/>
              </w:rPr>
              <w:t> </w:t>
            </w:r>
            <w:r w:rsidRPr="00177D0B">
              <w:t>Итого факт 201</w:t>
            </w:r>
            <w:r>
              <w:t>5</w:t>
            </w:r>
          </w:p>
        </w:tc>
      </w:tr>
      <w:tr w:rsidR="00DE7B6C" w:rsidRPr="00177D0B" w:rsidTr="003B1A9D">
        <w:trPr>
          <w:trHeight w:val="34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 xml:space="preserve">Профессиональная подготовка 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b/>
                <w:bCs/>
                <w:color w:val="000000"/>
              </w:rPr>
            </w:pPr>
            <w:r w:rsidRPr="001F1423">
              <w:rPr>
                <w:b/>
                <w:bCs/>
                <w:color w:val="000000"/>
              </w:rPr>
              <w:t>321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1.2.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Сверхнормативное обучение учащихся НПО (ПУ-1)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268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1.3.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Обучение: токарь-универсал, сварщик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53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>2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>Профессиональная переподготовка</w:t>
            </w:r>
            <w:r>
              <w:rPr>
                <w:b/>
                <w:bCs/>
              </w:rPr>
              <w:t>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b/>
                <w:bCs/>
                <w:color w:val="000000"/>
              </w:rPr>
            </w:pPr>
            <w:r w:rsidRPr="001F1423">
              <w:rPr>
                <w:b/>
                <w:bCs/>
                <w:color w:val="000000"/>
              </w:rPr>
              <w:t>1085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2.1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Пожарно-технический минимум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57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vMerge w:val="restart"/>
            <w:shd w:val="clear" w:color="auto" w:fill="auto"/>
          </w:tcPr>
          <w:p w:rsidR="00DE7B6C" w:rsidRPr="00177D0B" w:rsidRDefault="00DE7B6C" w:rsidP="003B1A9D">
            <w:r w:rsidRPr="00177D0B">
              <w:t>2.2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DE7B6C" w:rsidRPr="00177D0B" w:rsidRDefault="00DE7B6C" w:rsidP="003B1A9D">
            <w:r w:rsidRPr="00177D0B">
              <w:t>ИППК ИСМАРТ: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0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vMerge/>
            <w:vAlign w:val="center"/>
          </w:tcPr>
          <w:p w:rsidR="00DE7B6C" w:rsidRPr="00177D0B" w:rsidRDefault="00DE7B6C" w:rsidP="003B1A9D"/>
        </w:tc>
        <w:tc>
          <w:tcPr>
            <w:tcW w:w="6940" w:type="dxa"/>
            <w:shd w:val="clear" w:color="auto" w:fill="auto"/>
          </w:tcPr>
          <w:p w:rsidR="00DE7B6C" w:rsidRPr="00177D0B" w:rsidRDefault="00DE7B6C" w:rsidP="003B1A9D">
            <w:r w:rsidRPr="00177D0B">
              <w:t>ЯРБ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101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vMerge/>
            <w:vAlign w:val="center"/>
          </w:tcPr>
          <w:p w:rsidR="00DE7B6C" w:rsidRPr="00177D0B" w:rsidRDefault="00DE7B6C" w:rsidP="003B1A9D"/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Охрана труда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2.3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Освоение нового оборудования: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51</w:t>
            </w:r>
          </w:p>
        </w:tc>
      </w:tr>
      <w:tr w:rsidR="00DE7B6C" w:rsidRPr="00177D0B" w:rsidTr="003B1A9D">
        <w:trPr>
          <w:trHeight w:val="33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2.4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Повышение квалификации плавсостава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131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vMerge w:val="restart"/>
            <w:vAlign w:val="center"/>
          </w:tcPr>
          <w:p w:rsidR="00DE7B6C" w:rsidRPr="00177D0B" w:rsidRDefault="00DE7B6C" w:rsidP="003B1A9D"/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Ростехнадзор (ТАК) (АЦ-БТ)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105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vMerge/>
            <w:vAlign w:val="center"/>
          </w:tcPr>
          <w:p w:rsidR="00DE7B6C" w:rsidRPr="00177D0B" w:rsidRDefault="00DE7B6C" w:rsidP="003B1A9D"/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ЦАК Минпромторга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12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2.6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Аттестация специалистов НИТИЦ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294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pPr>
              <w:jc w:val="center"/>
            </w:pPr>
            <w:r w:rsidRPr="00177D0B">
              <w:t>2.7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Выездное обучение на базе ОАО "ПО "Севмаш":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 169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pPr>
              <w:jc w:val="center"/>
            </w:pPr>
            <w:r>
              <w:t>2.8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877161" w:rsidRDefault="00DE7B6C" w:rsidP="003B1A9D">
            <w:r w:rsidRPr="00877161">
              <w:rPr>
                <w:bCs/>
              </w:rPr>
              <w:t>Повышение квалификации</w:t>
            </w:r>
            <w:r>
              <w:rPr>
                <w:bCs/>
              </w:rPr>
              <w:t xml:space="preserve"> по вопросам противодействия коррупции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Default="00DE7B6C" w:rsidP="003B1A9D">
            <w:pPr>
              <w:jc w:val="center"/>
            </w:pPr>
            <w:r>
              <w:t>2.9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Обучение кадрового резерва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90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pPr>
              <w:jc w:val="center"/>
              <w:rPr>
                <w:b/>
                <w:bCs/>
              </w:rPr>
            </w:pPr>
            <w:r w:rsidRPr="00177D0B">
              <w:rPr>
                <w:b/>
                <w:bCs/>
              </w:rPr>
              <w:t>3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>Повышение квалификации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b/>
                <w:bCs/>
                <w:color w:val="000000"/>
              </w:rPr>
            </w:pPr>
            <w:r w:rsidRPr="001F1423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55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>
              <w:t>3.1</w:t>
            </w:r>
          </w:p>
        </w:tc>
        <w:tc>
          <w:tcPr>
            <w:tcW w:w="6940" w:type="dxa"/>
            <w:shd w:val="clear" w:color="auto" w:fill="auto"/>
          </w:tcPr>
          <w:p w:rsidR="00DE7B6C" w:rsidRPr="00177D0B" w:rsidRDefault="00DE7B6C" w:rsidP="003B1A9D">
            <w:r>
              <w:t>Президентская программа инженерных кадров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6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Default="00DE7B6C" w:rsidP="003B1A9D">
            <w:r>
              <w:t>3.2</w:t>
            </w:r>
          </w:p>
        </w:tc>
        <w:tc>
          <w:tcPr>
            <w:tcW w:w="6940" w:type="dxa"/>
            <w:shd w:val="clear" w:color="auto" w:fill="auto"/>
          </w:tcPr>
          <w:p w:rsidR="00DE7B6C" w:rsidRPr="00177D0B" w:rsidRDefault="00E868D1" w:rsidP="003B1A9D">
            <w:r>
              <w:t xml:space="preserve">Стажировка по президентской программе </w:t>
            </w:r>
            <w:r w:rsidR="00DE7B6C" w:rsidRPr="00177D0B">
              <w:t>в пределах РФ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</w:t>
            </w:r>
          </w:p>
        </w:tc>
      </w:tr>
      <w:tr w:rsidR="00DE7B6C" w:rsidRPr="00177D0B" w:rsidTr="003B1A9D">
        <w:trPr>
          <w:trHeight w:val="270"/>
        </w:trPr>
        <w:tc>
          <w:tcPr>
            <w:tcW w:w="636" w:type="dxa"/>
            <w:shd w:val="clear" w:color="auto" w:fill="auto"/>
          </w:tcPr>
          <w:p w:rsidR="00DE7B6C" w:rsidRDefault="00DE7B6C" w:rsidP="003B1A9D">
            <w:r w:rsidRPr="00177D0B">
              <w:t>3.3</w:t>
            </w:r>
          </w:p>
        </w:tc>
        <w:tc>
          <w:tcPr>
            <w:tcW w:w="6940" w:type="dxa"/>
            <w:shd w:val="clear" w:color="auto" w:fill="auto"/>
          </w:tcPr>
          <w:p w:rsidR="00DE7B6C" w:rsidRPr="00177D0B" w:rsidRDefault="00DE7B6C" w:rsidP="003B1A9D">
            <w:r w:rsidRPr="00177D0B">
              <w:t xml:space="preserve">Стажировка </w:t>
            </w:r>
            <w:r w:rsidR="00E868D1">
              <w:t>по президентской программе</w:t>
            </w:r>
            <w:r w:rsidRPr="00177D0B">
              <w:t xml:space="preserve"> за пределами РФ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</w:t>
            </w:r>
          </w:p>
        </w:tc>
      </w:tr>
      <w:tr w:rsidR="00DE7B6C" w:rsidRPr="00177D0B" w:rsidTr="003B1A9D">
        <w:trPr>
          <w:trHeight w:val="31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>
              <w:t>3.4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Обучение в ВУЗах по направлению предприятия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51</w:t>
            </w:r>
          </w:p>
        </w:tc>
      </w:tr>
      <w:tr w:rsidR="00DE7B6C" w:rsidRPr="00177D0B" w:rsidTr="003B1A9D">
        <w:trPr>
          <w:trHeight w:val="28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3.5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>
              <w:t>Магистратура (САФУ</w:t>
            </w:r>
            <w:r w:rsidRPr="00177D0B">
              <w:t>):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3.6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Аспирантура (САФУ):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3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3.7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Обучение руководителей в ВУЗах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1</w:t>
            </w:r>
          </w:p>
        </w:tc>
      </w:tr>
      <w:tr w:rsidR="00DE7B6C" w:rsidRPr="00177D0B" w:rsidTr="003B1A9D">
        <w:trPr>
          <w:trHeight w:val="255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 w:rsidRPr="00177D0B">
              <w:t>3.8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Дополнительное послевузовское образование (</w:t>
            </w:r>
            <w:r>
              <w:t>судовые энергетические установки)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 w:rsidRPr="001F1423">
              <w:rPr>
                <w:color w:val="000000"/>
              </w:rPr>
              <w:t>26</w:t>
            </w:r>
          </w:p>
        </w:tc>
      </w:tr>
      <w:tr w:rsidR="00DE7B6C" w:rsidRPr="00177D0B" w:rsidTr="003B1A9D">
        <w:trPr>
          <w:trHeight w:val="42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>
            <w:r>
              <w:t>3.9</w:t>
            </w:r>
          </w:p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r w:rsidRPr="00177D0B">
              <w:t>Краткосрочные курсы повышения квалификации (семинары, конференции)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F1423" w:rsidRDefault="00DE7B6C" w:rsidP="003B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DE7B6C" w:rsidRPr="00177D0B" w:rsidTr="003B1A9D">
        <w:trPr>
          <w:trHeight w:val="420"/>
        </w:trPr>
        <w:tc>
          <w:tcPr>
            <w:tcW w:w="636" w:type="dxa"/>
            <w:shd w:val="clear" w:color="auto" w:fill="auto"/>
          </w:tcPr>
          <w:p w:rsidR="00DE7B6C" w:rsidRPr="00177D0B" w:rsidRDefault="00DE7B6C" w:rsidP="003B1A9D"/>
        </w:tc>
        <w:tc>
          <w:tcPr>
            <w:tcW w:w="6940" w:type="dxa"/>
            <w:shd w:val="clear" w:color="auto" w:fill="auto"/>
            <w:noWrap/>
          </w:tcPr>
          <w:p w:rsidR="00DE7B6C" w:rsidRPr="00177D0B" w:rsidRDefault="00DE7B6C" w:rsidP="003B1A9D">
            <w:pPr>
              <w:rPr>
                <w:b/>
                <w:bCs/>
              </w:rPr>
            </w:pPr>
            <w:r w:rsidRPr="00177D0B">
              <w:rPr>
                <w:b/>
                <w:bCs/>
              </w:rPr>
              <w:t>Итого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E7B6C" w:rsidRPr="00177D0B" w:rsidRDefault="00DE7B6C" w:rsidP="003B1A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1761</w:t>
            </w:r>
          </w:p>
        </w:tc>
      </w:tr>
    </w:tbl>
    <w:p w:rsidR="00DE7B6C" w:rsidRPr="00177D0B" w:rsidRDefault="00DE7B6C" w:rsidP="00E868D1">
      <w:pPr>
        <w:ind w:firstLine="709"/>
      </w:pPr>
      <w:r w:rsidRPr="00177D0B">
        <w:lastRenderedPageBreak/>
        <w:t>Основное внимание обществом уделялось подготовке по производственной  тематике, в том числе: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>подготовка новых кадров –</w:t>
      </w:r>
      <w:r w:rsidRPr="00E335CC">
        <w:rPr>
          <w:color w:val="FF0000"/>
        </w:rPr>
        <w:t xml:space="preserve"> </w:t>
      </w:r>
      <w:r w:rsidRPr="001F1423">
        <w:rPr>
          <w:color w:val="000000"/>
        </w:rPr>
        <w:t>1391 чел.: переквалифи</w:t>
      </w:r>
      <w:r w:rsidR="007A2C5C">
        <w:rPr>
          <w:color w:val="000000"/>
        </w:rPr>
        <w:t>кация кадров</w:t>
      </w:r>
      <w:r w:rsidRPr="001F1423">
        <w:rPr>
          <w:color w:val="000000"/>
        </w:rPr>
        <w:t xml:space="preserve"> – 111</w:t>
      </w:r>
      <w:r>
        <w:t xml:space="preserve"> чел., ученики 1290 чел.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освоение второй профессии – </w:t>
      </w:r>
      <w:r w:rsidRPr="001F1423">
        <w:rPr>
          <w:color w:val="000000"/>
        </w:rPr>
        <w:t>503</w:t>
      </w:r>
      <w:r w:rsidRPr="00177D0B">
        <w:t xml:space="preserve"> чел.;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подготовка персонала, обслуживающего объекты, подконтрольные Ростехнадзору – </w:t>
      </w:r>
      <w:r w:rsidRPr="001F1423">
        <w:rPr>
          <w:color w:val="000000"/>
        </w:rPr>
        <w:t>3123</w:t>
      </w:r>
      <w:r w:rsidRPr="00177D0B">
        <w:t xml:space="preserve"> чел.;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производственно-технические курсы (повышение квалификационных разрядов) – </w:t>
      </w:r>
      <w:r w:rsidRPr="001F1423">
        <w:rPr>
          <w:color w:val="000000"/>
        </w:rPr>
        <w:t>330</w:t>
      </w:r>
      <w:r w:rsidRPr="00177D0B">
        <w:t xml:space="preserve"> чел.;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подготовка и аттестация персонала по ядерной и радиационной безопасности в курсовой сети – </w:t>
      </w:r>
      <w:r>
        <w:t>2297</w:t>
      </w:r>
      <w:r w:rsidRPr="00177D0B">
        <w:t xml:space="preserve"> чел. из их числа: рабочие – 17</w:t>
      </w:r>
      <w:r>
        <w:t>52 чел., специалисты – 545</w:t>
      </w:r>
      <w:r w:rsidRPr="00177D0B">
        <w:t xml:space="preserve"> чел.;</w:t>
      </w:r>
    </w:p>
    <w:p w:rsidR="00DE7B6C" w:rsidRPr="00177D0B" w:rsidRDefault="00DE7B6C" w:rsidP="00E868D1">
      <w:pPr>
        <w:numPr>
          <w:ilvl w:val="1"/>
          <w:numId w:val="3"/>
        </w:numPr>
        <w:ind w:left="714" w:right="-185" w:hanging="357"/>
      </w:pPr>
      <w:r w:rsidRPr="00177D0B">
        <w:t xml:space="preserve">обучение и аттестация руководителей, специалистов и служащих по курсу «Промышленная безопасность» - </w:t>
      </w:r>
      <w:r>
        <w:t>737</w:t>
      </w:r>
      <w:r w:rsidRPr="00177D0B">
        <w:t xml:space="preserve"> чел.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охрана труда – </w:t>
      </w:r>
      <w:r>
        <w:t>6029</w:t>
      </w:r>
      <w:r w:rsidRPr="00177D0B">
        <w:t xml:space="preserve"> чел., </w:t>
      </w:r>
      <w:r>
        <w:t>Пожарно-технический минимум -6105 чел.</w:t>
      </w:r>
    </w:p>
    <w:p w:rsidR="00DE7B6C" w:rsidRPr="00177D0B" w:rsidRDefault="00DE7B6C" w:rsidP="00E868D1">
      <w:pPr>
        <w:numPr>
          <w:ilvl w:val="1"/>
          <w:numId w:val="3"/>
        </w:numPr>
        <w:ind w:left="714" w:hanging="357"/>
      </w:pPr>
      <w:r w:rsidRPr="00177D0B">
        <w:t xml:space="preserve">Подготовка членов сдаточных команд по заведованию на допуск к самостоятельному обслуживанию систем и оборудования – </w:t>
      </w:r>
      <w:r>
        <w:t>363</w:t>
      </w:r>
      <w:r w:rsidRPr="00177D0B">
        <w:t xml:space="preserve"> чел.</w:t>
      </w:r>
    </w:p>
    <w:p w:rsidR="007A2C5C" w:rsidRDefault="00DE7B6C" w:rsidP="00DE7B6C">
      <w:pPr>
        <w:spacing w:before="120"/>
        <w:ind w:firstLine="709"/>
      </w:pPr>
      <w:r>
        <w:t>Всего за 2015</w:t>
      </w:r>
      <w:r w:rsidRPr="00177D0B">
        <w:t xml:space="preserve"> год в обществе прошли обучение и аттестацию</w:t>
      </w:r>
      <w:r>
        <w:t xml:space="preserve"> </w:t>
      </w:r>
      <w:r w:rsidRPr="001F1423">
        <w:rPr>
          <w:color w:val="000000"/>
        </w:rPr>
        <w:t>23504 </w:t>
      </w:r>
      <w:r w:rsidRPr="00177D0B">
        <w:t xml:space="preserve">человека (в курсовой сети и в сторонних организациях). </w:t>
      </w:r>
    </w:p>
    <w:p w:rsidR="00DE7B6C" w:rsidRDefault="00DE7B6C" w:rsidP="00DE7B6C">
      <w:pPr>
        <w:spacing w:before="120"/>
        <w:ind w:firstLine="709"/>
      </w:pPr>
      <w:r w:rsidRPr="00177D0B">
        <w:t>Общие затраты на подготов</w:t>
      </w:r>
      <w:r>
        <w:t>ку персонала составили 373</w:t>
      </w:r>
      <w:r w:rsidR="007A2C5C">
        <w:t xml:space="preserve"> </w:t>
      </w:r>
      <w:r>
        <w:t>894</w:t>
      </w:r>
      <w:r w:rsidR="007A2C5C">
        <w:t xml:space="preserve"> </w:t>
      </w:r>
      <w:r>
        <w:t>335</w:t>
      </w:r>
      <w:r w:rsidRPr="00177D0B">
        <w:t xml:space="preserve"> руб.</w:t>
      </w:r>
      <w:r w:rsidRPr="009C7575">
        <w:t xml:space="preserve"> </w:t>
      </w:r>
    </w:p>
    <w:p w:rsidR="00DE7B6C" w:rsidRPr="009C7575" w:rsidRDefault="00DE7B6C" w:rsidP="009122EB">
      <w:pPr>
        <w:keepNext/>
        <w:ind w:firstLine="709"/>
      </w:pPr>
      <w:r w:rsidRPr="009C7575">
        <w:t>В целом кадровая политика общества направлена на: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left="1080"/>
      </w:pPr>
      <w:r w:rsidRPr="009C7575">
        <w:t>развитие персонала, привлечение молодых специалистов и квалифицированных рабочих,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left="1080"/>
      </w:pPr>
      <w:r w:rsidRPr="009C7575">
        <w:t>организацию подготовки, обучения и повышения квалификации работников,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hanging="1215"/>
      </w:pPr>
      <w:r w:rsidRPr="009C7575">
        <w:t>планирование и развитие деловой карьеры сотрудников,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hanging="1215"/>
      </w:pPr>
      <w:r w:rsidRPr="009C7575">
        <w:t>подготовку кадрового резерва,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hanging="1215"/>
      </w:pPr>
      <w:r w:rsidRPr="009C7575">
        <w:t xml:space="preserve">совершенствование системы мотивации персонала, </w:t>
      </w:r>
    </w:p>
    <w:p w:rsidR="00DE7B6C" w:rsidRPr="009C7575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hanging="1215"/>
      </w:pPr>
      <w:r w:rsidRPr="009C7575">
        <w:t>развитие социального партнерства,</w:t>
      </w:r>
    </w:p>
    <w:p w:rsidR="00DE7B6C" w:rsidRDefault="00DE7B6C" w:rsidP="009122EB">
      <w:pPr>
        <w:numPr>
          <w:ilvl w:val="0"/>
          <w:numId w:val="4"/>
        </w:numPr>
        <w:tabs>
          <w:tab w:val="clear" w:pos="1935"/>
          <w:tab w:val="num" w:pos="1080"/>
        </w:tabs>
        <w:ind w:hanging="1215"/>
      </w:pPr>
      <w:r w:rsidRPr="009C7575">
        <w:t>усиление роли корпоративной политики.</w:t>
      </w:r>
    </w:p>
    <w:p w:rsidR="00DE7B6C" w:rsidRDefault="00DE7B6C" w:rsidP="00DE7B6C">
      <w:pPr>
        <w:ind w:firstLine="709"/>
      </w:pPr>
    </w:p>
    <w:p w:rsidR="00DE7B6C" w:rsidRDefault="00990B3C" w:rsidP="00DE7B6C">
      <w:r>
        <w:t>Причины</w:t>
      </w:r>
      <w:r w:rsidR="003C5116">
        <w:t xml:space="preserve"> увольнения работников </w:t>
      </w:r>
      <w:r w:rsidR="00DE7B6C" w:rsidRPr="00177D0B">
        <w:t>АО «ПО «Севмаш» за 201</w:t>
      </w:r>
      <w:r w:rsidR="00DE7B6C">
        <w:t>5</w:t>
      </w:r>
      <w:r w:rsidR="00DE7B6C" w:rsidRPr="00177D0B"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1"/>
        <w:gridCol w:w="3118"/>
        <w:gridCol w:w="3312"/>
      </w:tblGrid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6C" w:rsidRPr="00990B3C" w:rsidRDefault="00DE7B6C" w:rsidP="003B1A9D">
            <w:pPr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Причины увольнения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6C" w:rsidRPr="00990B3C" w:rsidRDefault="00DE7B6C" w:rsidP="003B1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за 2015 год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6C" w:rsidRPr="00990B3C" w:rsidRDefault="00DE7B6C" w:rsidP="003B1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%</w:t>
            </w:r>
          </w:p>
          <w:p w:rsidR="00DE7B6C" w:rsidRPr="00990B3C" w:rsidRDefault="00DE7B6C" w:rsidP="003B1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к общему количеству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собственное желание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925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46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пенсия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566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28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призыв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115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6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окончание договора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91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5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виновные действия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180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9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сокращение штата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67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3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прочие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64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sz w:val="22"/>
                <w:szCs w:val="22"/>
              </w:rPr>
            </w:pPr>
            <w:r w:rsidRPr="00990B3C">
              <w:rPr>
                <w:sz w:val="22"/>
                <w:szCs w:val="22"/>
              </w:rPr>
              <w:t>3</w:t>
            </w:r>
          </w:p>
        </w:tc>
      </w:tr>
      <w:tr w:rsidR="00DE7B6C" w:rsidRPr="00990B3C" w:rsidTr="003B1A9D">
        <w:trPr>
          <w:cantSplit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6C" w:rsidRPr="00990B3C" w:rsidRDefault="00DE7B6C" w:rsidP="003B1A9D">
            <w:pPr>
              <w:jc w:val="center"/>
              <w:rPr>
                <w:b/>
                <w:bCs/>
                <w:sz w:val="22"/>
                <w:szCs w:val="22"/>
              </w:rPr>
            </w:pPr>
            <w:r w:rsidRPr="00990B3C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DE7B6C" w:rsidRPr="00177D0B" w:rsidRDefault="00DE7B6C" w:rsidP="00DE7B6C">
      <w:pPr>
        <w:ind w:firstLine="720"/>
      </w:pPr>
      <w:r w:rsidRPr="00177D0B">
        <w:t>Большое количество уволенных «по собственному желанию» по основным причинам:</w:t>
      </w:r>
    </w:p>
    <w:p w:rsidR="00DE7B6C" w:rsidRPr="00177D0B" w:rsidRDefault="00DE7B6C" w:rsidP="00DE7B6C">
      <w:pPr>
        <w:numPr>
          <w:ilvl w:val="0"/>
          <w:numId w:val="5"/>
        </w:numPr>
      </w:pPr>
      <w:r w:rsidRPr="00177D0B">
        <w:t>низкая, по мнению работника, заработная плата;</w:t>
      </w:r>
    </w:p>
    <w:p w:rsidR="00DE7B6C" w:rsidRPr="00177D0B" w:rsidRDefault="00DE7B6C" w:rsidP="00DE7B6C">
      <w:pPr>
        <w:numPr>
          <w:ilvl w:val="0"/>
          <w:numId w:val="5"/>
        </w:numPr>
      </w:pPr>
      <w:r w:rsidRPr="00177D0B">
        <w:t>невозможность приобретения жилья.</w:t>
      </w:r>
    </w:p>
    <w:p w:rsidR="00DE7B6C" w:rsidRDefault="00DE7B6C" w:rsidP="00DE7B6C">
      <w:pPr>
        <w:spacing w:before="120"/>
        <w:ind w:firstLine="720"/>
      </w:pPr>
      <w:r w:rsidRPr="00177D0B">
        <w:t>В обществе постоянно проводится комплекс мер по улучшению структуры кадров в части увеличения численности основных производственных рабочих и в первую очередь основных судостроительных профессий. Установлена персональная системная ответственность руководителей подразделений и общества за выполнение установленных соотношений численности производственных рабочих к общей численности работников подразделений. Ежемесячно подводятся итоги выполнения  вышеуказанного  показателя с принятием мер материального воздействия.</w:t>
      </w:r>
    </w:p>
    <w:p w:rsidR="00C12745" w:rsidRDefault="00DD020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lastRenderedPageBreak/>
        <w:t>9.2. Безопасность труда</w:t>
      </w:r>
    </w:p>
    <w:p w:rsidR="00B842FA" w:rsidRPr="00E868D1" w:rsidRDefault="00E6259A" w:rsidP="00B842FA">
      <w:r w:rsidRPr="00E868D1">
        <w:t xml:space="preserve">           </w:t>
      </w:r>
      <w:r w:rsidR="00B842FA" w:rsidRPr="00E868D1">
        <w:t>Основой политики АО «ПО «Севмаш»  в области охраны труда является:</w:t>
      </w:r>
    </w:p>
    <w:p w:rsidR="00B842FA" w:rsidRPr="00E868D1" w:rsidRDefault="00B842FA" w:rsidP="00B842FA">
      <w:pPr>
        <w:widowControl w:val="0"/>
        <w:shd w:val="clear" w:color="auto" w:fill="FFFFFF"/>
        <w:tabs>
          <w:tab w:val="left" w:pos="1692"/>
        </w:tabs>
        <w:autoSpaceDE w:val="0"/>
        <w:autoSpaceDN w:val="0"/>
        <w:adjustRightInd w:val="0"/>
      </w:pPr>
      <w:r w:rsidRPr="00E868D1">
        <w:t>-  обеспечение  эффективного  функционирования  системы  управления охраной труда, ее постоянное совершенствование;</w:t>
      </w:r>
    </w:p>
    <w:p w:rsidR="00B842FA" w:rsidRPr="00B842FA" w:rsidRDefault="00B842FA" w:rsidP="00B842FA">
      <w:pPr>
        <w:widowControl w:val="0"/>
        <w:shd w:val="clear" w:color="auto" w:fill="FFFFFF"/>
        <w:tabs>
          <w:tab w:val="left" w:pos="900"/>
          <w:tab w:val="left" w:pos="1512"/>
          <w:tab w:val="left" w:pos="8741"/>
        </w:tabs>
        <w:autoSpaceDE w:val="0"/>
        <w:autoSpaceDN w:val="0"/>
        <w:adjustRightInd w:val="0"/>
      </w:pPr>
      <w:r w:rsidRPr="00B842FA">
        <w:rPr>
          <w:spacing w:val="-1"/>
        </w:rPr>
        <w:t>-  постоянное улучшение условий труда работников;</w:t>
      </w:r>
    </w:p>
    <w:p w:rsidR="00B842FA" w:rsidRPr="00B842FA" w:rsidRDefault="00B842FA" w:rsidP="00B842FA">
      <w:pPr>
        <w:widowControl w:val="0"/>
        <w:shd w:val="clear" w:color="auto" w:fill="FFFFFF"/>
        <w:tabs>
          <w:tab w:val="left" w:pos="900"/>
          <w:tab w:val="left" w:pos="1512"/>
          <w:tab w:val="left" w:pos="1692"/>
        </w:tabs>
        <w:autoSpaceDE w:val="0"/>
        <w:autoSpaceDN w:val="0"/>
        <w:adjustRightInd w:val="0"/>
        <w:rPr>
          <w:spacing w:val="-4"/>
        </w:rPr>
      </w:pPr>
      <w:r w:rsidRPr="00B842FA">
        <w:rPr>
          <w:spacing w:val="-5"/>
        </w:rPr>
        <w:t xml:space="preserve">-  применение непрерывно действующей системы обучения </w:t>
      </w:r>
      <w:r w:rsidRPr="00B842FA">
        <w:rPr>
          <w:spacing w:val="-4"/>
        </w:rPr>
        <w:t>по охране  труда</w:t>
      </w:r>
      <w:r w:rsidRPr="00B842FA">
        <w:rPr>
          <w:spacing w:val="-5"/>
        </w:rPr>
        <w:t xml:space="preserve"> работников</w:t>
      </w:r>
      <w:r w:rsidRPr="00B842FA">
        <w:rPr>
          <w:spacing w:val="-4"/>
        </w:rPr>
        <w:t>;</w:t>
      </w:r>
    </w:p>
    <w:p w:rsidR="00B842FA" w:rsidRPr="00B842FA" w:rsidRDefault="00B842FA" w:rsidP="00B842FA">
      <w:pPr>
        <w:widowControl w:val="0"/>
        <w:shd w:val="clear" w:color="auto" w:fill="FFFFFF"/>
        <w:tabs>
          <w:tab w:val="left" w:pos="900"/>
          <w:tab w:val="left" w:pos="972"/>
          <w:tab w:val="left" w:pos="1692"/>
        </w:tabs>
        <w:autoSpaceDE w:val="0"/>
        <w:autoSpaceDN w:val="0"/>
        <w:adjustRightInd w:val="0"/>
        <w:rPr>
          <w:spacing w:val="-4"/>
        </w:rPr>
      </w:pPr>
      <w:r w:rsidRPr="00B842FA">
        <w:rPr>
          <w:spacing w:val="-4"/>
        </w:rPr>
        <w:t>-  информирование работников об условиях труда на рабочих местах и мероприятиях для снижения производственных рисков;</w:t>
      </w:r>
    </w:p>
    <w:p w:rsidR="00B842FA" w:rsidRPr="00B842FA" w:rsidRDefault="00B842FA" w:rsidP="00B842FA">
      <w:pPr>
        <w:widowControl w:val="0"/>
        <w:shd w:val="clear" w:color="auto" w:fill="FFFFFF"/>
        <w:tabs>
          <w:tab w:val="left" w:pos="900"/>
          <w:tab w:val="left" w:pos="972"/>
          <w:tab w:val="left" w:pos="1512"/>
          <w:tab w:val="left" w:pos="1692"/>
        </w:tabs>
        <w:autoSpaceDE w:val="0"/>
        <w:autoSpaceDN w:val="0"/>
        <w:adjustRightInd w:val="0"/>
        <w:rPr>
          <w:spacing w:val="-5"/>
        </w:rPr>
      </w:pPr>
      <w:r w:rsidRPr="00B842FA">
        <w:t>-  п</w:t>
      </w:r>
      <w:r w:rsidRPr="00B842FA">
        <w:rPr>
          <w:spacing w:val="-5"/>
        </w:rPr>
        <w:t>роведение внутренних аудитов системы управления охраной труда;</w:t>
      </w:r>
    </w:p>
    <w:p w:rsidR="00B842FA" w:rsidRPr="00B842FA" w:rsidRDefault="00B842FA" w:rsidP="00B842FA">
      <w:pPr>
        <w:widowControl w:val="0"/>
        <w:shd w:val="clear" w:color="auto" w:fill="FFFFFF"/>
        <w:tabs>
          <w:tab w:val="left" w:pos="900"/>
          <w:tab w:val="left" w:pos="1512"/>
          <w:tab w:val="left" w:pos="1692"/>
        </w:tabs>
        <w:autoSpaceDE w:val="0"/>
        <w:autoSpaceDN w:val="0"/>
        <w:adjustRightInd w:val="0"/>
        <w:rPr>
          <w:spacing w:val="-5"/>
        </w:rPr>
      </w:pPr>
      <w:r w:rsidRPr="00B842FA">
        <w:rPr>
          <w:spacing w:val="-5"/>
        </w:rPr>
        <w:t xml:space="preserve">-  обеспечение взаимодействия администрации и трудовых   коллективов по вопросам охраны труда. </w:t>
      </w:r>
    </w:p>
    <w:p w:rsidR="00B842FA" w:rsidRPr="00B842FA" w:rsidRDefault="00E6259A" w:rsidP="00B842FA">
      <w:pPr>
        <w:rPr>
          <w:color w:val="000000"/>
        </w:rPr>
      </w:pPr>
      <w:r>
        <w:rPr>
          <w:color w:val="000000"/>
        </w:rPr>
        <w:t xml:space="preserve">          </w:t>
      </w:r>
      <w:r w:rsidR="00B842FA" w:rsidRPr="00B842FA">
        <w:rPr>
          <w:color w:val="000000"/>
        </w:rPr>
        <w:t>Работа в области охраны труда в АО «ПО «Севмаш» ведётся в соответствии с СТП 67-100-2009 «Организация работы по охране труда».</w:t>
      </w:r>
    </w:p>
    <w:p w:rsidR="00B842FA" w:rsidRPr="00B842FA" w:rsidRDefault="00B842FA" w:rsidP="009122EB">
      <w:pPr>
        <w:ind w:firstLine="567"/>
        <w:rPr>
          <w:color w:val="000000"/>
        </w:rPr>
      </w:pPr>
      <w:r w:rsidRPr="00B842FA">
        <w:rPr>
          <w:color w:val="000000"/>
        </w:rPr>
        <w:t>В 2015 году в рамках утвержденного приказом ГД от 11.03.2015г. № 830 «Соглашения по охране труда»,  выполнено 27 мероприятий по улучшению условий труда. В результате выполнения мероприятий Соглашения - 2015 улучшены условия труда 4593 работникам, в том числе 1039 женщинам.</w:t>
      </w:r>
    </w:p>
    <w:p w:rsidR="00B842FA" w:rsidRPr="00B842FA" w:rsidRDefault="00B842FA" w:rsidP="00B842FA">
      <w:r w:rsidRPr="00B842FA">
        <w:rPr>
          <w:color w:val="000000"/>
        </w:rPr>
        <w:t xml:space="preserve">          Выполнено 4 мероприятия из запланированных 4 «Комплексной программы улучшения условий, охраны труда и санитарно-оздоровительных мероприятий на 2011-</w:t>
      </w:r>
      <w:r w:rsidRPr="00B842FA">
        <w:t>2015 годы».</w:t>
      </w:r>
    </w:p>
    <w:p w:rsidR="00B842FA" w:rsidRPr="00B842FA" w:rsidRDefault="00B842FA" w:rsidP="00B842FA">
      <w:r w:rsidRPr="00B842FA">
        <w:t xml:space="preserve">          Выполнено 30 мероприятий, запланированных на 2015</w:t>
      </w:r>
      <w:r w:rsidR="001D47AA">
        <w:t xml:space="preserve"> год</w:t>
      </w:r>
      <w:r w:rsidRPr="00B842FA">
        <w:t xml:space="preserve"> «Программой по профилактике и снижению профессиональной заболеваемости на 2011-2015 годы».</w:t>
      </w:r>
    </w:p>
    <w:p w:rsidR="00B842FA" w:rsidRPr="00B842FA" w:rsidRDefault="00B842FA" w:rsidP="00B842FA">
      <w:pPr>
        <w:rPr>
          <w:color w:val="000000"/>
        </w:rPr>
      </w:pPr>
      <w:r w:rsidRPr="00B842FA">
        <w:rPr>
          <w:b/>
        </w:rPr>
        <w:t xml:space="preserve">          </w:t>
      </w:r>
      <w:r w:rsidRPr="00B842FA">
        <w:t>В соответствии с утвержденным генеральным директором</w:t>
      </w:r>
      <w:r w:rsidRPr="00B842FA">
        <w:rPr>
          <w:color w:val="000000"/>
        </w:rPr>
        <w:t xml:space="preserve"> общества  графиком, отделом ОТиОПК организовано проведение 8 проверок на уровне </w:t>
      </w:r>
      <w:r w:rsidRPr="00B842FA">
        <w:rPr>
          <w:color w:val="000000"/>
          <w:lang w:val="en-US"/>
        </w:rPr>
        <w:t>III</w:t>
      </w:r>
      <w:r w:rsidR="00E6259A">
        <w:rPr>
          <w:color w:val="000000"/>
        </w:rPr>
        <w:t xml:space="preserve"> </w:t>
      </w:r>
      <w:r w:rsidRPr="00B842FA">
        <w:rPr>
          <w:color w:val="000000"/>
        </w:rPr>
        <w:t>ступени контроля в цехах общества и комплексных обследований состояния охраны труда в 12 самостоятельных структурных подразделениях. Результаты проверок оформлены в установленном стандартами предприятия порядке.</w:t>
      </w:r>
    </w:p>
    <w:p w:rsidR="00B842FA" w:rsidRPr="00B842FA" w:rsidRDefault="00ED3B25" w:rsidP="00B842FA">
      <w:pPr>
        <w:rPr>
          <w:color w:val="000000"/>
        </w:rPr>
      </w:pPr>
      <w:r>
        <w:rPr>
          <w:color w:val="000000"/>
        </w:rPr>
        <w:t xml:space="preserve">          </w:t>
      </w:r>
      <w:r w:rsidR="00E6259A">
        <w:rPr>
          <w:color w:val="000000"/>
        </w:rPr>
        <w:t xml:space="preserve"> </w:t>
      </w:r>
      <w:r w:rsidR="00B842FA" w:rsidRPr="00B842FA">
        <w:rPr>
          <w:color w:val="000000"/>
        </w:rPr>
        <w:t xml:space="preserve">В 2015г. проведен вводный инструктаж по охране труда, пожарной безопасности и производственной санитарии с 3643 работниками, принятыми на работу в АО «ПО «Севмаш», в том числе с работниками подрядных организаций и учащимися, проходящими производственную практику. </w:t>
      </w:r>
    </w:p>
    <w:p w:rsidR="00B842FA" w:rsidRPr="00B842FA" w:rsidRDefault="00E6259A" w:rsidP="00B842FA">
      <w:pPr>
        <w:rPr>
          <w:color w:val="000000"/>
        </w:rPr>
      </w:pPr>
      <w:r>
        <w:rPr>
          <w:color w:val="000000"/>
        </w:rPr>
        <w:t xml:space="preserve">           </w:t>
      </w:r>
      <w:r w:rsidR="00B842FA" w:rsidRPr="00B842FA">
        <w:rPr>
          <w:color w:val="000000"/>
        </w:rPr>
        <w:t>На факультете ФПК САФУ по программе «Обучение по охране труда работников организаций» проведены обучение и проверка знаний 68</w:t>
      </w:r>
      <w:r w:rsidR="00B842FA" w:rsidRPr="00B842FA">
        <w:rPr>
          <w:color w:val="FF0000"/>
        </w:rPr>
        <w:t xml:space="preserve"> </w:t>
      </w:r>
      <w:r w:rsidR="00B842FA" w:rsidRPr="00B842FA">
        <w:rPr>
          <w:color w:val="000000"/>
        </w:rPr>
        <w:t>руководителей общества, членов центральной аттестационной комиссии и специалистов ООТиОПК.</w:t>
      </w:r>
    </w:p>
    <w:p w:rsidR="00B842FA" w:rsidRPr="00B842FA" w:rsidRDefault="00B842FA" w:rsidP="00B842FA">
      <w:pPr>
        <w:rPr>
          <w:color w:val="000000"/>
        </w:rPr>
      </w:pPr>
      <w:r w:rsidRPr="00B842FA">
        <w:rPr>
          <w:color w:val="000000"/>
        </w:rPr>
        <w:t>В центральной постоянно действующей комиссии общества в соответствии с графиками, утвержденными главным инженером, проведена проверка  знаний  законодательства о труде, правил и нормативных актов по охране труда, промышленной и пожарной безопасности у 102 руководителей (начальников цехов, отделов, управлений, их заместителей) и специалистов.</w:t>
      </w:r>
    </w:p>
    <w:p w:rsidR="00B842FA" w:rsidRPr="00B842FA" w:rsidRDefault="00C3053E" w:rsidP="00B842FA">
      <w:pPr>
        <w:pStyle w:val="af"/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B842FA" w:rsidRPr="00B842FA">
        <w:rPr>
          <w:color w:val="000000"/>
          <w:szCs w:val="24"/>
        </w:rPr>
        <w:t>В 2015 году специалистами ООТиОПК в соответствии с требованиями Т</w:t>
      </w:r>
      <w:r>
        <w:rPr>
          <w:color w:val="000000"/>
          <w:szCs w:val="24"/>
        </w:rPr>
        <w:t>рудового кодекса</w:t>
      </w:r>
      <w:r w:rsidR="00B842FA" w:rsidRPr="00B842FA">
        <w:rPr>
          <w:color w:val="000000"/>
          <w:szCs w:val="24"/>
        </w:rPr>
        <w:t xml:space="preserve"> РФ и нормативных актов, в соответствии с утвержденным главным инженером графиком, проведено специальное обучение и проверка знаний по охране труда 6029 рабочих АО «ПО «Севмаш». На 2016 год запланировано специальное обучение 5200 рабочих.  </w:t>
      </w:r>
    </w:p>
    <w:p w:rsidR="00B842FA" w:rsidRPr="00B842FA" w:rsidRDefault="00C3053E" w:rsidP="00B842FA">
      <w:pPr>
        <w:rPr>
          <w:color w:val="000000"/>
        </w:rPr>
      </w:pPr>
      <w:r>
        <w:rPr>
          <w:color w:val="000000"/>
        </w:rPr>
        <w:t xml:space="preserve">            </w:t>
      </w:r>
      <w:r w:rsidR="00B842FA" w:rsidRPr="00B842FA">
        <w:rPr>
          <w:color w:val="000000"/>
        </w:rPr>
        <w:t>Проведено расследование 64 несчастных случаев, происшедших на производстве и 46 профессиональных заболеваний. В установленном порядке обеспечены их оформление, регистрация, учет и выполнение мероприятий по устранению причин.</w:t>
      </w:r>
    </w:p>
    <w:p w:rsidR="00B842FA" w:rsidRPr="00B842FA" w:rsidRDefault="00C3053E" w:rsidP="00B842FA">
      <w:pPr>
        <w:rPr>
          <w:color w:val="000000"/>
        </w:rPr>
      </w:pPr>
      <w:r>
        <w:rPr>
          <w:color w:val="000000"/>
        </w:rPr>
        <w:t xml:space="preserve">            </w:t>
      </w:r>
      <w:r w:rsidR="00B842FA" w:rsidRPr="00B842FA">
        <w:rPr>
          <w:color w:val="000000"/>
        </w:rPr>
        <w:t>В 2015 году рассмотрено 62 заявления на возмещение морального вреда в связи с профзаболеваниями и трудовыми увечьями. Подготовлены распорядительные документы и удовлетворено 62 заявления на сумму 4560,0 тыс. рублей.</w:t>
      </w:r>
    </w:p>
    <w:p w:rsidR="00B842FA" w:rsidRPr="00B842FA" w:rsidRDefault="00C3053E" w:rsidP="00B842FA">
      <w:pPr>
        <w:numPr>
          <w:ilvl w:val="12"/>
          <w:numId w:val="0"/>
        </w:numPr>
        <w:rPr>
          <w:color w:val="000000"/>
        </w:rPr>
      </w:pPr>
      <w:r>
        <w:rPr>
          <w:color w:val="000000"/>
        </w:rPr>
        <w:t xml:space="preserve">            </w:t>
      </w:r>
      <w:r w:rsidR="00B842FA" w:rsidRPr="00B842FA">
        <w:rPr>
          <w:color w:val="000000"/>
        </w:rPr>
        <w:t xml:space="preserve">Организовано проведение периодического медицинского осмотра в </w:t>
      </w:r>
      <w:r w:rsidR="00CA2A34">
        <w:rPr>
          <w:color w:val="000000"/>
        </w:rPr>
        <w:t xml:space="preserve">поликлинике № 1 ФГБУЗ ЦМСЧ №58 </w:t>
      </w:r>
      <w:r w:rsidR="00B842FA" w:rsidRPr="00B842FA">
        <w:rPr>
          <w:color w:val="000000"/>
        </w:rPr>
        <w:t xml:space="preserve">14 700 работников, работающих  во вредных условиях труда из 61 самостоятельного структурного подразделения общества. </w:t>
      </w:r>
    </w:p>
    <w:p w:rsidR="00B842FA" w:rsidRPr="00B842FA" w:rsidRDefault="00B842FA" w:rsidP="00B842FA">
      <w:pPr>
        <w:numPr>
          <w:ilvl w:val="12"/>
          <w:numId w:val="0"/>
        </w:numPr>
        <w:rPr>
          <w:color w:val="000000"/>
        </w:rPr>
      </w:pPr>
      <w:r w:rsidRPr="00B842FA">
        <w:rPr>
          <w:color w:val="000000"/>
        </w:rPr>
        <w:t xml:space="preserve">         </w:t>
      </w:r>
      <w:r w:rsidR="00C3053E">
        <w:rPr>
          <w:color w:val="000000"/>
        </w:rPr>
        <w:t xml:space="preserve"> </w:t>
      </w:r>
      <w:r w:rsidRPr="00B842FA">
        <w:rPr>
          <w:color w:val="000000"/>
        </w:rPr>
        <w:t xml:space="preserve"> Организована и проведена работа по </w:t>
      </w:r>
      <w:r w:rsidR="00C3053E" w:rsidRPr="00B842FA">
        <w:rPr>
          <w:color w:val="000000"/>
        </w:rPr>
        <w:t>витами</w:t>
      </w:r>
      <w:r w:rsidR="00C3053E">
        <w:rPr>
          <w:color w:val="000000"/>
        </w:rPr>
        <w:t>н</w:t>
      </w:r>
      <w:r w:rsidR="00C3053E" w:rsidRPr="00B842FA">
        <w:rPr>
          <w:color w:val="000000"/>
        </w:rPr>
        <w:t>ной</w:t>
      </w:r>
      <w:r w:rsidR="00C3053E">
        <w:rPr>
          <w:color w:val="000000"/>
        </w:rPr>
        <w:t xml:space="preserve"> </w:t>
      </w:r>
      <w:r w:rsidRPr="00B842FA">
        <w:rPr>
          <w:color w:val="000000"/>
        </w:rPr>
        <w:t>профилактике у 5750 работников виброопасных профессий.</w:t>
      </w:r>
    </w:p>
    <w:p w:rsidR="00B842FA" w:rsidRPr="00B842FA" w:rsidRDefault="00B842FA" w:rsidP="00B842FA">
      <w:r w:rsidRPr="00B842FA">
        <w:rPr>
          <w:color w:val="000000"/>
        </w:rPr>
        <w:lastRenderedPageBreak/>
        <w:t xml:space="preserve">В связи с вступлением в силу с 01.01.2014г. Федеральных законов № 426 – ФЗ «О специальной оценке условий труда»,  №  421 – ФЗ «О внесении изменений в отдельные законодательные акты РФ…» </w:t>
      </w:r>
      <w:r w:rsidRPr="00B842FA">
        <w:rPr>
          <w:color w:val="0000FF"/>
        </w:rPr>
        <w:t xml:space="preserve">   </w:t>
      </w:r>
      <w:r w:rsidRPr="00B842FA">
        <w:t>в  2015</w:t>
      </w:r>
      <w:r w:rsidR="00E6259A">
        <w:t xml:space="preserve"> году</w:t>
      </w:r>
      <w:r w:rsidRPr="00B842FA">
        <w:t xml:space="preserve"> с ООО «НИИОТ в г. Иваново» заключён договор от 28.05.2015 года № 59/31077 по теме «Изучение условий труда на рабочих местах АО «ПО «Севм</w:t>
      </w:r>
      <w:r w:rsidR="00CA2A34">
        <w:t xml:space="preserve">аш» и их специальная оценка» и </w:t>
      </w:r>
      <w:r w:rsidRPr="00B842FA">
        <w:t>распоряжением главного инженера от 22.06.2015г. № 51.02/642 организовано его исполнение.</w:t>
      </w:r>
    </w:p>
    <w:p w:rsidR="000123DF" w:rsidRDefault="00B842FA" w:rsidP="000123DF">
      <w:pPr>
        <w:rPr>
          <w:i/>
          <w:sz w:val="26"/>
          <w:szCs w:val="26"/>
        </w:rPr>
      </w:pPr>
      <w:r w:rsidRPr="00B842FA">
        <w:rPr>
          <w:color w:val="000000"/>
        </w:rPr>
        <w:tab/>
        <w:t>В  2015 году на закупку СИЗ, обезвреживающих средств, на пошив и химчистку спецодежды затрачено средств на сумму  233 385 тысяч рублей. На закупку смывающих средств, аптечек, материалов для обеспечения пожарной безопасности  на сумму   24 619 тысяч рублей.</w:t>
      </w:r>
    </w:p>
    <w:p w:rsidR="00C12745" w:rsidRDefault="00DD020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t>9.3. Спонсорская поддержка и благотворительность</w:t>
      </w:r>
    </w:p>
    <w:p w:rsidR="008B6086" w:rsidRPr="00C2154E" w:rsidRDefault="003C5116" w:rsidP="008B6086">
      <w:pPr>
        <w:ind w:firstLine="567"/>
      </w:pPr>
      <w:r>
        <w:t xml:space="preserve">В 2015 </w:t>
      </w:r>
      <w:r w:rsidR="00DB16E2">
        <w:t xml:space="preserve">году </w:t>
      </w:r>
      <w:r>
        <w:t>о</w:t>
      </w:r>
      <w:r w:rsidR="008B6086" w:rsidRPr="00C2154E">
        <w:t>бщество оказывало спонсорскую поддержку и благотворительность  по следующим направлениям:</w:t>
      </w:r>
    </w:p>
    <w:p w:rsidR="008B6086" w:rsidRPr="00C2154E" w:rsidRDefault="008B6086" w:rsidP="008B6086">
      <w:pPr>
        <w:ind w:firstLine="567"/>
      </w:pPr>
    </w:p>
    <w:tbl>
      <w:tblPr>
        <w:tblW w:w="10109" w:type="dxa"/>
        <w:tblLook w:val="04A0"/>
      </w:tblPr>
      <w:tblGrid>
        <w:gridCol w:w="93"/>
        <w:gridCol w:w="560"/>
        <w:gridCol w:w="7256"/>
        <w:gridCol w:w="1555"/>
        <w:gridCol w:w="645"/>
      </w:tblGrid>
      <w:tr w:rsidR="008B6086" w:rsidRPr="00C2154E" w:rsidTr="006B41AE">
        <w:trPr>
          <w:gridBefore w:val="1"/>
          <w:wBefore w:w="93" w:type="dxa"/>
          <w:trHeight w:val="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pPr>
              <w:jc w:val="center"/>
              <w:rPr>
                <w:b/>
              </w:rPr>
            </w:pPr>
            <w:r w:rsidRPr="00C2154E">
              <w:rPr>
                <w:b/>
              </w:rPr>
              <w:t>№ п/п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center"/>
              <w:rPr>
                <w:b/>
              </w:rPr>
            </w:pPr>
            <w:r w:rsidRPr="00C2154E">
              <w:rPr>
                <w:b/>
              </w:rPr>
              <w:t>Направление расходования денежных средств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center"/>
              <w:rPr>
                <w:b/>
              </w:rPr>
            </w:pPr>
            <w:r w:rsidRPr="00C2154E">
              <w:rPr>
                <w:b/>
              </w:rPr>
              <w:t>Сумма, руб.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Поощрение выпускников ИСМАРТ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DB16E2" w:rsidP="000053B2">
            <w:pPr>
              <w:jc w:val="right"/>
            </w:pPr>
            <w:r>
              <w:t>11 000,00</w:t>
            </w:r>
            <w:r w:rsidR="008B6086" w:rsidRPr="00C2154E">
              <w:t xml:space="preserve">   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2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 xml:space="preserve">Оказание благотворительной помощи ГБУЗ АО "СГДКБ"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500 000.00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3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Оказание помощи филиалу САФУ им. М.В. Ломоносова в г.Северодвинске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DB16E2" w:rsidP="000053B2">
            <w:pPr>
              <w:jc w:val="right"/>
            </w:pPr>
            <w:r>
              <w:t>60 000,00</w:t>
            </w:r>
            <w:r w:rsidR="008B6086" w:rsidRPr="00C2154E">
              <w:t xml:space="preserve">   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4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денежных средств  для оказания помощи выпускникам ПУ № 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86" w:rsidRPr="00C2154E" w:rsidRDefault="00DB16E2" w:rsidP="00DB16E2">
            <w:pPr>
              <w:jc w:val="right"/>
            </w:pPr>
            <w:r>
              <w:t>18 000,00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5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7A2C5C" w:rsidP="000053B2">
            <w:r>
              <w:t>Выделение денежных средств</w:t>
            </w:r>
            <w:r w:rsidR="008B6086" w:rsidRPr="00C2154E">
              <w:t>, в связи с  юбилеем Института судостроения и морс</w:t>
            </w:r>
            <w:r>
              <w:t>кой арктической техники (СевмашВ</w:t>
            </w:r>
            <w:r w:rsidR="008B6086" w:rsidRPr="00C2154E">
              <w:t>туз)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DB16E2" w:rsidP="000053B2">
            <w:pPr>
              <w:jc w:val="right"/>
            </w:pPr>
            <w:r>
              <w:t>11 000,00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6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денежных средств МБОУ ДОД "ЦЮНТТ"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DB16E2" w:rsidP="000053B2">
            <w:pPr>
              <w:jc w:val="right"/>
            </w:pPr>
            <w:r>
              <w:t>50 000,00</w:t>
            </w:r>
            <w:r w:rsidR="008B6086" w:rsidRPr="00C2154E">
              <w:t xml:space="preserve">   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7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 xml:space="preserve">Оказание благотворительной помощи ГБУЗ АО "СГДКБ"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086" w:rsidRPr="00C2154E" w:rsidRDefault="00DB16E2" w:rsidP="00DB16E2">
            <w:pPr>
              <w:jc w:val="right"/>
            </w:pPr>
            <w:r>
              <w:t>1 000 000,00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8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денежных средств филиалу САФУ г. Северодвинска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39 600.00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9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путевок работникам ГБУЗ АО "СГДКБ"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529 858.00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10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 xml:space="preserve">Оказание благотворительной помощи ГБУЗ АО "СГДКБ"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3 500 000.00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11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денежных средств МБОУ "СОШ № 9" на приобретение оборудования для кабинета профориентации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50 000.00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12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Выделение  денежных средств ГБУЗ АО "СГДКБ"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308 000.00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13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Проведение открытого конкурса профессионального мастерства в ТС иМ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</w:pPr>
            <w:r w:rsidRPr="00C2154E">
              <w:t>42 800.00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r w:rsidRPr="00C2154E">
              <w:t>14</w:t>
            </w:r>
          </w:p>
        </w:tc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r w:rsidRPr="00C2154E">
              <w:t>Перечисление АНО "СК "Севмаш"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DB16E2" w:rsidP="000053B2">
            <w:pPr>
              <w:jc w:val="right"/>
            </w:pPr>
            <w:r>
              <w:t xml:space="preserve">        </w:t>
            </w:r>
            <w:r w:rsidR="008B6086" w:rsidRPr="00C2154E">
              <w:t xml:space="preserve">5 608 000.00   </w:t>
            </w:r>
          </w:p>
        </w:tc>
      </w:tr>
      <w:tr w:rsidR="008B6086" w:rsidRPr="00C2154E" w:rsidTr="006B41AE">
        <w:trPr>
          <w:gridBefore w:val="1"/>
          <w:wBefore w:w="93" w:type="dxa"/>
          <w:trHeight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086" w:rsidRPr="00C2154E" w:rsidRDefault="008B6086" w:rsidP="000053B2">
            <w:pPr>
              <w:rPr>
                <w:b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rPr>
                <w:b/>
              </w:rPr>
            </w:pPr>
            <w:r w:rsidRPr="00C2154E">
              <w:rPr>
                <w:b/>
              </w:rPr>
              <w:t>Итого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86" w:rsidRPr="00C2154E" w:rsidRDefault="008B6086" w:rsidP="000053B2">
            <w:pPr>
              <w:jc w:val="right"/>
              <w:rPr>
                <w:b/>
              </w:rPr>
            </w:pPr>
            <w:r w:rsidRPr="00C2154E">
              <w:rPr>
                <w:b/>
              </w:rPr>
              <w:t>11 728 258.00</w:t>
            </w:r>
          </w:p>
        </w:tc>
      </w:tr>
      <w:tr w:rsidR="00831493" w:rsidRPr="00E764E9" w:rsidTr="006B41AE">
        <w:trPr>
          <w:gridAfter w:val="1"/>
          <w:wAfter w:w="645" w:type="dxa"/>
        </w:trPr>
        <w:tc>
          <w:tcPr>
            <w:tcW w:w="9464" w:type="dxa"/>
            <w:gridSpan w:val="4"/>
          </w:tcPr>
          <w:p w:rsidR="00831493" w:rsidRPr="00154A25" w:rsidRDefault="00831493" w:rsidP="002124EC">
            <w:pPr>
              <w:rPr>
                <w:b/>
              </w:rPr>
            </w:pPr>
          </w:p>
          <w:p w:rsidR="00831493" w:rsidRDefault="00831493" w:rsidP="002124EC">
            <w:pPr>
              <w:rPr>
                <w:b/>
              </w:rPr>
            </w:pPr>
          </w:p>
          <w:p w:rsidR="00831493" w:rsidRPr="00154A25" w:rsidRDefault="00E868D1" w:rsidP="002124E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10. </w:t>
            </w:r>
            <w:r w:rsidR="00831493" w:rsidRPr="00154A25">
              <w:rPr>
                <w:b/>
                <w:i/>
                <w:sz w:val="26"/>
                <w:szCs w:val="26"/>
              </w:rPr>
              <w:t>Приложения к годовому отчету:</w:t>
            </w:r>
          </w:p>
          <w:p w:rsidR="00831493" w:rsidRPr="00154A25" w:rsidRDefault="00831493" w:rsidP="002124EC">
            <w:pPr>
              <w:rPr>
                <w:b/>
              </w:rPr>
            </w:pPr>
            <w:r w:rsidRPr="00154A25">
              <w:rPr>
                <w:b/>
              </w:rPr>
              <w:t>10.1. Бухгалтерская отчетность общества за отчетный год по РСБУ</w:t>
            </w:r>
            <w:r w:rsidR="003519BD" w:rsidRPr="00154A25">
              <w:rPr>
                <w:b/>
              </w:rPr>
              <w:t xml:space="preserve"> (приложение 1)</w:t>
            </w:r>
          </w:p>
        </w:tc>
      </w:tr>
      <w:tr w:rsidR="00831493" w:rsidRPr="00E764E9" w:rsidTr="006B41AE">
        <w:trPr>
          <w:gridAfter w:val="1"/>
          <w:wAfter w:w="645" w:type="dxa"/>
        </w:trPr>
        <w:tc>
          <w:tcPr>
            <w:tcW w:w="9464" w:type="dxa"/>
            <w:gridSpan w:val="4"/>
          </w:tcPr>
          <w:p w:rsidR="00831493" w:rsidRPr="00154A25" w:rsidRDefault="00831493" w:rsidP="002124EC">
            <w:pPr>
              <w:rPr>
                <w:b/>
              </w:rPr>
            </w:pPr>
            <w:r w:rsidRPr="00154A25">
              <w:rPr>
                <w:b/>
              </w:rPr>
              <w:t>10.2. Аудиторское заключение к бухгалтерской отчетности по РСБУ</w:t>
            </w:r>
            <w:r w:rsidR="003519BD" w:rsidRPr="00154A25">
              <w:rPr>
                <w:b/>
              </w:rPr>
              <w:t xml:space="preserve"> (Приложение 2)</w:t>
            </w:r>
          </w:p>
        </w:tc>
      </w:tr>
      <w:tr w:rsidR="00831493" w:rsidRPr="00E764E9" w:rsidTr="006B41AE">
        <w:trPr>
          <w:gridAfter w:val="1"/>
          <w:wAfter w:w="645" w:type="dxa"/>
        </w:trPr>
        <w:tc>
          <w:tcPr>
            <w:tcW w:w="9464" w:type="dxa"/>
            <w:gridSpan w:val="4"/>
          </w:tcPr>
          <w:p w:rsidR="00831493" w:rsidRPr="00154A25" w:rsidRDefault="00831493" w:rsidP="002124EC">
            <w:pPr>
              <w:rPr>
                <w:b/>
              </w:rPr>
            </w:pPr>
            <w:r w:rsidRPr="00154A25">
              <w:rPr>
                <w:b/>
              </w:rPr>
              <w:t>10.3 Заключение ревизионной комиссии</w:t>
            </w:r>
            <w:r w:rsidR="003519BD" w:rsidRPr="00154A25">
              <w:rPr>
                <w:b/>
              </w:rPr>
              <w:t xml:space="preserve"> (приложение 3)</w:t>
            </w:r>
          </w:p>
        </w:tc>
      </w:tr>
    </w:tbl>
    <w:p w:rsidR="00831493" w:rsidRDefault="00831493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E868D1" w:rsidRDefault="00E868D1" w:rsidP="00E868D1"/>
    <w:p w:rsidR="00E868D1" w:rsidRDefault="00E868D1" w:rsidP="00E868D1"/>
    <w:p w:rsidR="00E868D1" w:rsidRPr="00E868D1" w:rsidRDefault="00E868D1" w:rsidP="00E868D1"/>
    <w:p w:rsidR="00C12745" w:rsidRDefault="00DD020C" w:rsidP="004F569D">
      <w:pPr>
        <w:pStyle w:val="1"/>
        <w:rPr>
          <w:rFonts w:ascii="Times New Roman" w:hAnsi="Times New Roman" w:cs="Times New Roman"/>
          <w:i/>
          <w:sz w:val="26"/>
          <w:szCs w:val="26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lastRenderedPageBreak/>
        <w:t>10.</w:t>
      </w:r>
      <w:r w:rsidR="00D53ED8">
        <w:rPr>
          <w:rFonts w:ascii="Times New Roman" w:hAnsi="Times New Roman" w:cs="Times New Roman"/>
          <w:i/>
          <w:sz w:val="26"/>
          <w:szCs w:val="26"/>
        </w:rPr>
        <w:t>4</w:t>
      </w:r>
      <w:r w:rsidRPr="00DD020C">
        <w:rPr>
          <w:rFonts w:ascii="Times New Roman" w:hAnsi="Times New Roman" w:cs="Times New Roman"/>
          <w:i/>
          <w:sz w:val="26"/>
          <w:szCs w:val="26"/>
        </w:rPr>
        <w:t>. О</w:t>
      </w:r>
      <w:r w:rsidR="003C5116">
        <w:rPr>
          <w:rFonts w:ascii="Times New Roman" w:hAnsi="Times New Roman" w:cs="Times New Roman"/>
          <w:i/>
          <w:sz w:val="26"/>
          <w:szCs w:val="26"/>
        </w:rPr>
        <w:t>бъем каждого из использованных о</w:t>
      </w:r>
      <w:r w:rsidRPr="00DD020C">
        <w:rPr>
          <w:rFonts w:ascii="Times New Roman" w:hAnsi="Times New Roman" w:cs="Times New Roman"/>
          <w:i/>
          <w:sz w:val="26"/>
          <w:szCs w:val="26"/>
        </w:rPr>
        <w:t>бществом видов энергетических ресурсов в натуральном выражении и в денежном выражении (тепловая энергия, электрическая энергия, нефть, бензин автомобильный, топливо дизельное, мазут топочный, газ естественный (природный), уголь, горючие сланцы, торф и другие)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8"/>
        <w:gridCol w:w="1966"/>
        <w:gridCol w:w="1499"/>
        <w:gridCol w:w="2894"/>
      </w:tblGrid>
      <w:tr w:rsidR="00D53ED8" w:rsidRPr="007024AB" w:rsidTr="00990B3C">
        <w:trPr>
          <w:trHeight w:val="509"/>
        </w:trPr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</w:rPr>
            </w:pPr>
            <w:r w:rsidRPr="007024AB">
              <w:rPr>
                <w:b/>
              </w:rPr>
              <w:t>Вид ресурса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b/>
              </w:rPr>
            </w:pPr>
            <w:r w:rsidRPr="007024AB">
              <w:rPr>
                <w:b/>
              </w:rPr>
              <w:t>Ед. измерения</w:t>
            </w:r>
          </w:p>
        </w:tc>
        <w:tc>
          <w:tcPr>
            <w:tcW w:w="0" w:type="auto"/>
          </w:tcPr>
          <w:p w:rsidR="00D53ED8" w:rsidRPr="007024AB" w:rsidRDefault="00D53ED8" w:rsidP="003B1A9D">
            <w:pPr>
              <w:pStyle w:val="ae"/>
              <w:rPr>
                <w:b/>
              </w:rPr>
            </w:pPr>
            <w:r w:rsidRPr="007024AB">
              <w:rPr>
                <w:b/>
              </w:rPr>
              <w:t>Количество</w:t>
            </w:r>
          </w:p>
        </w:tc>
        <w:tc>
          <w:tcPr>
            <w:tcW w:w="2908" w:type="dxa"/>
          </w:tcPr>
          <w:p w:rsidR="00D53ED8" w:rsidRPr="007024AB" w:rsidRDefault="00D53ED8" w:rsidP="003B1A9D">
            <w:pPr>
              <w:pStyle w:val="ae"/>
              <w:rPr>
                <w:b/>
              </w:rPr>
            </w:pPr>
            <w:r w:rsidRPr="007024AB">
              <w:rPr>
                <w:b/>
              </w:rPr>
              <w:t>Стоимость, тыс. руб.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Тепловая энергия в    горячей воде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Гкал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597 839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700 730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Теплоноситель (ХОВ)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м3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2 897 340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86 496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Тепловая энергия в паре НД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</w:pPr>
            <w:r w:rsidRPr="007024AB">
              <w:rPr>
                <w:sz w:val="23"/>
                <w:szCs w:val="23"/>
              </w:rPr>
              <w:t>Гкал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160 048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207 975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Теплоноситель (конденсат)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м3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227 301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13 048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Электрическая энергия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Тыс. кВт*ч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211 130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400 194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Заявленная мощность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Тыс. кВт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421 374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621 517</w:t>
            </w:r>
          </w:p>
        </w:tc>
      </w:tr>
      <w:tr w:rsidR="00D53ED8" w:rsidRPr="00507E08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Мазут Флотский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  <w:r w:rsidRPr="007024AB">
              <w:rPr>
                <w:sz w:val="23"/>
                <w:szCs w:val="23"/>
              </w:rPr>
              <w:t>Тн</w:t>
            </w:r>
          </w:p>
        </w:tc>
        <w:tc>
          <w:tcPr>
            <w:tcW w:w="0" w:type="auto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0</w:t>
            </w:r>
          </w:p>
        </w:tc>
        <w:tc>
          <w:tcPr>
            <w:tcW w:w="2908" w:type="dxa"/>
          </w:tcPr>
          <w:p w:rsidR="00D53ED8" w:rsidRPr="00507E08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507E08">
              <w:rPr>
                <w:sz w:val="23"/>
                <w:szCs w:val="23"/>
              </w:rPr>
              <w:t>0</w:t>
            </w:r>
          </w:p>
        </w:tc>
      </w:tr>
      <w:tr w:rsidR="00D53ED8" w:rsidRPr="00205CDD" w:rsidTr="00990B3C">
        <w:tc>
          <w:tcPr>
            <w:tcW w:w="3652" w:type="dxa"/>
          </w:tcPr>
          <w:p w:rsidR="00D53ED8" w:rsidRPr="006912D1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6912D1">
              <w:rPr>
                <w:b/>
                <w:sz w:val="23"/>
                <w:szCs w:val="23"/>
              </w:rPr>
              <w:t>Бензин автомобильный</w:t>
            </w:r>
          </w:p>
        </w:tc>
        <w:tc>
          <w:tcPr>
            <w:tcW w:w="1972" w:type="dxa"/>
          </w:tcPr>
          <w:p w:rsidR="00D53ED8" w:rsidRPr="007024AB" w:rsidRDefault="00AF444A" w:rsidP="003B1A9D">
            <w:pPr>
              <w:pStyle w:val="a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0" w:type="auto"/>
          </w:tcPr>
          <w:p w:rsidR="00D53ED8" w:rsidRPr="00AF444A" w:rsidRDefault="00F0643B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AF444A">
              <w:rPr>
                <w:sz w:val="23"/>
                <w:szCs w:val="23"/>
              </w:rPr>
              <w:t>548 606</w:t>
            </w:r>
          </w:p>
        </w:tc>
        <w:tc>
          <w:tcPr>
            <w:tcW w:w="2908" w:type="dxa"/>
          </w:tcPr>
          <w:p w:rsidR="00D53ED8" w:rsidRPr="007C1904" w:rsidRDefault="00F0643B" w:rsidP="00F0643B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20 140,79</w:t>
            </w:r>
          </w:p>
        </w:tc>
      </w:tr>
      <w:tr w:rsidR="00D53ED8" w:rsidRPr="00205CDD" w:rsidTr="00990B3C">
        <w:tc>
          <w:tcPr>
            <w:tcW w:w="3652" w:type="dxa"/>
          </w:tcPr>
          <w:p w:rsidR="00D53ED8" w:rsidRPr="006912D1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6912D1">
              <w:rPr>
                <w:b/>
                <w:sz w:val="23"/>
                <w:szCs w:val="23"/>
              </w:rPr>
              <w:t>Топливо дизельное</w:t>
            </w:r>
          </w:p>
        </w:tc>
        <w:tc>
          <w:tcPr>
            <w:tcW w:w="1972" w:type="dxa"/>
          </w:tcPr>
          <w:p w:rsidR="00D53ED8" w:rsidRPr="007024AB" w:rsidRDefault="00AF444A" w:rsidP="003B1A9D">
            <w:pPr>
              <w:pStyle w:val="a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0" w:type="auto"/>
          </w:tcPr>
          <w:p w:rsidR="00D53ED8" w:rsidRPr="00AF444A" w:rsidRDefault="00AF444A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AF444A">
              <w:rPr>
                <w:sz w:val="23"/>
                <w:szCs w:val="23"/>
              </w:rPr>
              <w:t>3 417 876</w:t>
            </w:r>
          </w:p>
        </w:tc>
        <w:tc>
          <w:tcPr>
            <w:tcW w:w="2908" w:type="dxa"/>
          </w:tcPr>
          <w:p w:rsidR="00D53ED8" w:rsidRPr="007C1904" w:rsidRDefault="00D53ED8" w:rsidP="00F0643B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1</w:t>
            </w:r>
            <w:r w:rsidR="00F0643B" w:rsidRPr="007C1904">
              <w:rPr>
                <w:sz w:val="23"/>
                <w:szCs w:val="23"/>
              </w:rPr>
              <w:t>10</w:t>
            </w:r>
            <w:r w:rsidRPr="007C1904">
              <w:rPr>
                <w:sz w:val="23"/>
                <w:szCs w:val="23"/>
              </w:rPr>
              <w:t xml:space="preserve"> </w:t>
            </w:r>
            <w:r w:rsidR="00F0643B" w:rsidRPr="007C1904">
              <w:rPr>
                <w:sz w:val="23"/>
                <w:szCs w:val="23"/>
              </w:rPr>
              <w:t>26</w:t>
            </w:r>
            <w:r w:rsidRPr="007C1904">
              <w:rPr>
                <w:sz w:val="23"/>
                <w:szCs w:val="23"/>
              </w:rPr>
              <w:t>7,</w:t>
            </w:r>
            <w:r w:rsidR="00F0643B" w:rsidRPr="007C1904">
              <w:rPr>
                <w:sz w:val="23"/>
                <w:szCs w:val="23"/>
              </w:rPr>
              <w:t>05</w:t>
            </w:r>
          </w:p>
        </w:tc>
      </w:tr>
      <w:tr w:rsidR="00D53ED8" w:rsidRPr="00205CDD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Атомная энергия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D53ED8" w:rsidRPr="00205CDD" w:rsidRDefault="00D53ED8" w:rsidP="003B1A9D">
            <w:pPr>
              <w:pStyle w:val="ae"/>
              <w:rPr>
                <w:color w:val="FF0000"/>
                <w:sz w:val="23"/>
                <w:szCs w:val="23"/>
              </w:rPr>
            </w:pPr>
          </w:p>
        </w:tc>
        <w:tc>
          <w:tcPr>
            <w:tcW w:w="2908" w:type="dxa"/>
          </w:tcPr>
          <w:p w:rsidR="00D53ED8" w:rsidRPr="007C1904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Не используется</w:t>
            </w:r>
          </w:p>
        </w:tc>
      </w:tr>
      <w:tr w:rsidR="00D53ED8" w:rsidRPr="00205CDD" w:rsidTr="00990B3C">
        <w:trPr>
          <w:trHeight w:val="389"/>
        </w:trPr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Электромагнитная энергия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D53ED8" w:rsidRPr="00205CDD" w:rsidRDefault="00D53ED8" w:rsidP="003B1A9D">
            <w:pPr>
              <w:pStyle w:val="ae"/>
              <w:rPr>
                <w:color w:val="FF0000"/>
                <w:sz w:val="23"/>
                <w:szCs w:val="23"/>
              </w:rPr>
            </w:pPr>
          </w:p>
        </w:tc>
        <w:tc>
          <w:tcPr>
            <w:tcW w:w="2908" w:type="dxa"/>
          </w:tcPr>
          <w:p w:rsidR="00D53ED8" w:rsidRPr="007C1904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Не используется</w:t>
            </w:r>
          </w:p>
        </w:tc>
      </w:tr>
      <w:tr w:rsidR="00D53ED8" w:rsidRPr="00205CDD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Газ естественный (природный)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D53ED8" w:rsidRPr="00205CDD" w:rsidRDefault="00D53ED8" w:rsidP="003B1A9D">
            <w:pPr>
              <w:pStyle w:val="ae"/>
              <w:rPr>
                <w:color w:val="FF0000"/>
                <w:sz w:val="23"/>
                <w:szCs w:val="23"/>
              </w:rPr>
            </w:pPr>
          </w:p>
        </w:tc>
        <w:tc>
          <w:tcPr>
            <w:tcW w:w="2908" w:type="dxa"/>
          </w:tcPr>
          <w:p w:rsidR="00D53ED8" w:rsidRPr="007C1904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Не используется</w:t>
            </w:r>
          </w:p>
        </w:tc>
      </w:tr>
      <w:tr w:rsidR="00D53ED8" w:rsidRPr="00205CDD" w:rsidTr="00990B3C">
        <w:tc>
          <w:tcPr>
            <w:tcW w:w="3652" w:type="dxa"/>
          </w:tcPr>
          <w:p w:rsidR="00D53ED8" w:rsidRPr="007024AB" w:rsidRDefault="00D53ED8" w:rsidP="003B1A9D">
            <w:pPr>
              <w:pStyle w:val="ae"/>
              <w:rPr>
                <w:b/>
                <w:sz w:val="23"/>
                <w:szCs w:val="23"/>
              </w:rPr>
            </w:pPr>
            <w:r w:rsidRPr="007024AB">
              <w:rPr>
                <w:b/>
                <w:sz w:val="23"/>
                <w:szCs w:val="23"/>
              </w:rPr>
              <w:t>Уголь, горючие сланцы, торф</w:t>
            </w:r>
          </w:p>
        </w:tc>
        <w:tc>
          <w:tcPr>
            <w:tcW w:w="1972" w:type="dxa"/>
          </w:tcPr>
          <w:p w:rsidR="00D53ED8" w:rsidRPr="007024AB" w:rsidRDefault="00D53ED8" w:rsidP="003B1A9D">
            <w:pPr>
              <w:pStyle w:val="ae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D53ED8" w:rsidRPr="00205CDD" w:rsidRDefault="00D53ED8" w:rsidP="003B1A9D">
            <w:pPr>
              <w:pStyle w:val="ae"/>
              <w:rPr>
                <w:color w:val="FF0000"/>
                <w:sz w:val="23"/>
                <w:szCs w:val="23"/>
              </w:rPr>
            </w:pPr>
          </w:p>
        </w:tc>
        <w:tc>
          <w:tcPr>
            <w:tcW w:w="2908" w:type="dxa"/>
          </w:tcPr>
          <w:p w:rsidR="00D53ED8" w:rsidRPr="007C1904" w:rsidRDefault="00D53ED8" w:rsidP="003B1A9D">
            <w:pPr>
              <w:pStyle w:val="ae"/>
              <w:jc w:val="center"/>
              <w:rPr>
                <w:sz w:val="23"/>
                <w:szCs w:val="23"/>
              </w:rPr>
            </w:pPr>
            <w:r w:rsidRPr="007C1904">
              <w:rPr>
                <w:sz w:val="23"/>
                <w:szCs w:val="23"/>
              </w:rPr>
              <w:t>Не используется</w:t>
            </w:r>
          </w:p>
        </w:tc>
      </w:tr>
    </w:tbl>
    <w:p w:rsidR="00D53ED8" w:rsidRDefault="00D53ED8" w:rsidP="00D53ED8"/>
    <w:p w:rsidR="00DE6F96" w:rsidRDefault="00DE6F96" w:rsidP="00DD020C">
      <w:pPr>
        <w:rPr>
          <w:b/>
          <w:i/>
          <w:sz w:val="26"/>
          <w:szCs w:val="26"/>
        </w:rPr>
      </w:pPr>
    </w:p>
    <w:p w:rsidR="00DD020C" w:rsidRDefault="00DD020C" w:rsidP="00DD020C">
      <w:pPr>
        <w:rPr>
          <w:b/>
          <w:i/>
          <w:sz w:val="26"/>
          <w:szCs w:val="26"/>
        </w:rPr>
      </w:pPr>
      <w:r w:rsidRPr="00DD020C">
        <w:rPr>
          <w:b/>
          <w:i/>
          <w:sz w:val="26"/>
          <w:szCs w:val="26"/>
        </w:rPr>
        <w:t>10.5. Закупочная деятельность</w:t>
      </w:r>
    </w:p>
    <w:p w:rsidR="00DE6F96" w:rsidRPr="00501EA7" w:rsidRDefault="00DE6F96" w:rsidP="00DE6F96">
      <w:pPr>
        <w:tabs>
          <w:tab w:val="left" w:pos="1276"/>
        </w:tabs>
        <w:spacing w:before="120"/>
        <w:ind w:firstLine="709"/>
        <w:rPr>
          <w:b/>
        </w:rPr>
      </w:pPr>
      <w:r w:rsidRPr="00501EA7">
        <w:rPr>
          <w:b/>
        </w:rPr>
        <w:t>Перечень документов Общества, регламентирующих закупочную деятельность в Обществе</w:t>
      </w:r>
    </w:p>
    <w:p w:rsidR="00DE6F96" w:rsidRPr="00501EA7" w:rsidRDefault="00DE6F96" w:rsidP="00DE6F9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01EA7">
        <w:t xml:space="preserve">Положение о закупках товаров, работ, услуг ОАО «ПО «Севмаш» </w:t>
      </w:r>
      <w:r w:rsidRPr="00501EA7">
        <w:br/>
        <w:t>67.20-1.01.006-2014 (утверждено решением Совета директоров ОАО «ПО «Севмаш», протокол от 11.06.2014 № СД-10/2014);</w:t>
      </w:r>
    </w:p>
    <w:p w:rsidR="00DE6F96" w:rsidRPr="00501EA7" w:rsidRDefault="00DE6F96" w:rsidP="00DE6F96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501EA7">
        <w:t xml:space="preserve">Порядок проведения процедур закупки ОАО «ПО «Севмаш» </w:t>
      </w:r>
      <w:r w:rsidRPr="00501EA7">
        <w:br/>
        <w:t>67.20-1.12.007-2014 (утвержден решением Совета директоров ОАО «ПО «Севмаш», протокол от 11.06.2014 № СД-10/2014);</w:t>
      </w:r>
    </w:p>
    <w:p w:rsidR="00DE6F96" w:rsidRDefault="00DE6F96" w:rsidP="00DE6F96">
      <w:pPr>
        <w:numPr>
          <w:ilvl w:val="0"/>
          <w:numId w:val="47"/>
        </w:numPr>
        <w:tabs>
          <w:tab w:val="left" w:pos="993"/>
        </w:tabs>
        <w:ind w:left="0" w:firstLine="709"/>
      </w:pPr>
      <w:r w:rsidRPr="00501EA7">
        <w:t>Приказ генерального директора от 26.06.2014 № 854 «О создании в ОАО «ПО «Севмаш» Контрактной службы».</w:t>
      </w:r>
    </w:p>
    <w:p w:rsidR="00DE6F96" w:rsidRDefault="00DE6F96" w:rsidP="00DE6F96">
      <w:pPr>
        <w:tabs>
          <w:tab w:val="left" w:pos="993"/>
        </w:tabs>
        <w:ind w:left="709"/>
        <w:rPr>
          <w:b/>
        </w:rPr>
      </w:pPr>
    </w:p>
    <w:p w:rsidR="00DE6F96" w:rsidRPr="00DE6F96" w:rsidRDefault="00DE6F96" w:rsidP="00DE6F96">
      <w:pPr>
        <w:tabs>
          <w:tab w:val="left" w:pos="993"/>
        </w:tabs>
        <w:ind w:firstLine="709"/>
      </w:pPr>
      <w:r w:rsidRPr="00DE6F96">
        <w:rPr>
          <w:b/>
        </w:rPr>
        <w:t>Описание модели закупочной деятельности в Обществе, информация о формировании закупочных органов Общества</w:t>
      </w:r>
    </w:p>
    <w:p w:rsidR="00DE6F96" w:rsidRPr="00DE6F96" w:rsidRDefault="00DE6F96" w:rsidP="00DE6F96">
      <w:pPr>
        <w:ind w:firstLine="709"/>
        <w:rPr>
          <w:bCs/>
          <w:kern w:val="36"/>
        </w:rPr>
      </w:pPr>
      <w:r w:rsidRPr="00DE6F96">
        <w:t xml:space="preserve">Проведение закупок в Обществе регулируется двумя Федеральными законами: </w:t>
      </w:r>
      <w:r w:rsidRPr="00DE6F96">
        <w:rPr>
          <w:bCs/>
        </w:rPr>
        <w:t>Федеральный</w:t>
      </w:r>
      <w:r w:rsidRPr="00DE6F96">
        <w:t xml:space="preserve"> </w:t>
      </w:r>
      <w:r w:rsidRPr="00DE6F96">
        <w:rPr>
          <w:bCs/>
        </w:rPr>
        <w:t>закон</w:t>
      </w:r>
      <w:r w:rsidRPr="00DE6F96">
        <w:t xml:space="preserve"> от 18 июля 2011 г. № </w:t>
      </w:r>
      <w:r w:rsidRPr="00DE6F96">
        <w:rPr>
          <w:bCs/>
        </w:rPr>
        <w:t>223</w:t>
      </w:r>
      <w:r w:rsidRPr="00DE6F96">
        <w:t>-</w:t>
      </w:r>
      <w:r w:rsidRPr="00DE6F96">
        <w:rPr>
          <w:bCs/>
        </w:rPr>
        <w:t>ФЗ</w:t>
      </w:r>
      <w:r w:rsidRPr="00DE6F96">
        <w:t xml:space="preserve"> «</w:t>
      </w:r>
      <w:r w:rsidRPr="00DE6F96">
        <w:rPr>
          <w:bCs/>
        </w:rPr>
        <w:t>О</w:t>
      </w:r>
      <w:r w:rsidRPr="00DE6F96">
        <w:t xml:space="preserve"> </w:t>
      </w:r>
      <w:r w:rsidRPr="00DE6F96">
        <w:rPr>
          <w:bCs/>
        </w:rPr>
        <w:t>закупках</w:t>
      </w:r>
      <w:r w:rsidRPr="00DE6F96">
        <w:t xml:space="preserve"> товаров, работ, услуг отдельными видами юридических лиц» (далее – 223-ФЗ) и </w:t>
      </w:r>
      <w:r w:rsidRPr="00DE6F96">
        <w:rPr>
          <w:bCs/>
          <w:kern w:val="36"/>
        </w:rPr>
        <w:t xml:space="preserve">Федеральный закон от  05.04.2013 № 44-ФЗ «О контрактной системе в сфере закупок товаров, работ, услуг для обеспечения государственных и муниципальных нужд» (далее – 44-ФЗ). </w:t>
      </w:r>
    </w:p>
    <w:p w:rsidR="00DE6F96" w:rsidRPr="00DE6F96" w:rsidRDefault="00DE6F96" w:rsidP="00DE6F96">
      <w:pPr>
        <w:pStyle w:val="af4"/>
        <w:numPr>
          <w:ilvl w:val="0"/>
          <w:numId w:val="46"/>
        </w:numPr>
        <w:spacing w:before="12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6F96">
        <w:rPr>
          <w:rFonts w:ascii="Times New Roman" w:hAnsi="Times New Roman"/>
          <w:sz w:val="24"/>
          <w:szCs w:val="24"/>
        </w:rPr>
        <w:t>Закупки в обществе в соответствии с 223-ФЗ проводятся на основании утвержденного Плана закупок товаров, работ, услуг АО «ПО «Севмаш»/корректировок Плана закупок в пределах утвержденных бюджетом Общества лимитов денежных средств.</w:t>
      </w:r>
    </w:p>
    <w:p w:rsidR="00DE6F96" w:rsidRPr="00DE6F96" w:rsidRDefault="00DE6F96" w:rsidP="00DE6F96">
      <w:pPr>
        <w:ind w:firstLine="709"/>
      </w:pPr>
      <w:r w:rsidRPr="00DE6F96">
        <w:t>На основании Плана закупки подразделение-инициатор закупки формирует заявки на проведение процедуры закупки.</w:t>
      </w:r>
    </w:p>
    <w:p w:rsidR="00DE6F96" w:rsidRPr="00DE6F96" w:rsidRDefault="00DE6F96" w:rsidP="00DE6F96">
      <w:pPr>
        <w:ind w:firstLine="709"/>
      </w:pPr>
      <w:r w:rsidRPr="00DE6F96">
        <w:t>На основании заявок на проведение процедуры закупки Организатор Закупки проводит процедуры закупки в соответствии с Положением о закупках товаров, работ, услуг ОАО «ПО «Севмаш» 67.20-1.01.006-2014 и Порядком проведения процедур закупки ОАО «ПО «Севмаш» 67.20-1.12.007-2014.</w:t>
      </w:r>
    </w:p>
    <w:p w:rsidR="00DE6F96" w:rsidRPr="00DE6F96" w:rsidRDefault="00DE6F96" w:rsidP="00DE6F96">
      <w:pPr>
        <w:ind w:firstLine="709"/>
      </w:pPr>
      <w:r w:rsidRPr="00DE6F96">
        <w:lastRenderedPageBreak/>
        <w:t>Решение о выборе поставщиков принимает закупочная комиссия, созданная приказом генерального директора от 29.05.2015 № 679 «О создании закупочных комиссий» и действующая в соответствии с Положением о закупочной комиссии ОАО «ПО «Севмаш» 67.20-1.01.001-2012.</w:t>
      </w:r>
    </w:p>
    <w:p w:rsidR="00DE6F96" w:rsidRPr="00DE6F96" w:rsidRDefault="00DE6F96" w:rsidP="00DE6F96">
      <w:pPr>
        <w:pStyle w:val="af4"/>
        <w:numPr>
          <w:ilvl w:val="0"/>
          <w:numId w:val="46"/>
        </w:numPr>
        <w:spacing w:before="12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E6F96">
        <w:rPr>
          <w:rFonts w:ascii="Times New Roman" w:hAnsi="Times New Roman"/>
          <w:sz w:val="24"/>
          <w:szCs w:val="24"/>
        </w:rPr>
        <w:t>Закупки в обществе в соответствии с 44-ФЗ проводятся в случае предоставления бюджетных инвестиций на основании заключенных договоров об участии Российской Федерации в собственности субъекта инвестиций по мероприятиям федеральных целевых программ.</w:t>
      </w:r>
    </w:p>
    <w:p w:rsidR="00DE6F96" w:rsidRPr="00DE6F96" w:rsidRDefault="00DE6F96" w:rsidP="00DE6F96">
      <w:pPr>
        <w:ind w:firstLine="709"/>
      </w:pPr>
      <w:r w:rsidRPr="00DE6F96">
        <w:t>На основании перечней закупаемого оборудования по мероприятиям ФЦП, утверждаемых приказами генерального директора, подразделение – заказчик продукции формирует технические требования к закупаемой продукции и направляет Организатору закупки.</w:t>
      </w:r>
    </w:p>
    <w:p w:rsidR="00DE6F96" w:rsidRPr="00DE6F96" w:rsidRDefault="00DE6F96" w:rsidP="00DE6F96">
      <w:pPr>
        <w:ind w:firstLine="709"/>
        <w:rPr>
          <w:bCs/>
          <w:kern w:val="36"/>
        </w:rPr>
      </w:pPr>
      <w:r w:rsidRPr="00DE6F96">
        <w:t xml:space="preserve">Организатор закупки проводит процедуры закупки в соответствии с </w:t>
      </w:r>
      <w:r w:rsidRPr="00DE6F96">
        <w:rPr>
          <w:bCs/>
          <w:kern w:val="36"/>
        </w:rPr>
        <w:t>Федеральным законом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DE6F96" w:rsidRPr="00DE6F96" w:rsidRDefault="00DE6F96" w:rsidP="00DE6F96">
      <w:pPr>
        <w:ind w:firstLine="709"/>
      </w:pPr>
      <w:r w:rsidRPr="00DE6F96">
        <w:t>Решение о выборе поставщиков принимает закупочная комиссия, созданная приказом генерального директора от 26.06.2014 № 856 «О создании единой комиссии по осуществлению закупок товаров, работ, услуг в случае предоставления бюджетных инвестиций».</w:t>
      </w:r>
    </w:p>
    <w:p w:rsidR="00DE6F96" w:rsidRPr="00501EA7" w:rsidRDefault="00DE6F96" w:rsidP="00DE6F96">
      <w:pPr>
        <w:tabs>
          <w:tab w:val="left" w:pos="1276"/>
        </w:tabs>
        <w:spacing w:before="120"/>
        <w:ind w:firstLine="709"/>
        <w:rPr>
          <w:b/>
        </w:rPr>
      </w:pPr>
      <w:r w:rsidRPr="00501EA7">
        <w:rPr>
          <w:b/>
        </w:rPr>
        <w:t xml:space="preserve">Информация об утверждении и корректировки годового плана закупок Общества в отчетном году и результат его выполнения </w:t>
      </w:r>
    </w:p>
    <w:p w:rsidR="00DE6F96" w:rsidRPr="00501EA7" w:rsidRDefault="00DE6F96" w:rsidP="00DE6F96">
      <w:pPr>
        <w:ind w:firstLine="709"/>
      </w:pPr>
      <w:r w:rsidRPr="00501EA7">
        <w:t>План закупки товаров (работ, услуг) АО «ПО «Севмаш» на 2015 год утвержден генеральным директором общества 29.12.2014. Корректировки плана производились в течение всего года при изменении производственной программы и выявлении необходимости закупки дополнительных, не предусмотренных планом товаров, работ, услуг (127 изменений за 2015 год).</w:t>
      </w:r>
    </w:p>
    <w:p w:rsidR="00DE6F96" w:rsidRPr="00501EA7" w:rsidRDefault="00DE6F96" w:rsidP="00DE6F96">
      <w:pPr>
        <w:ind w:firstLine="709"/>
        <w:rPr>
          <w:color w:val="000000"/>
        </w:rPr>
      </w:pPr>
      <w:r w:rsidRPr="00501EA7">
        <w:rPr>
          <w:color w:val="000000"/>
        </w:rPr>
        <w:t>Планом закупки на 2015 год с учетом всех корректировок было предусмотрено проведение 1933 закупочных процедур. Фактически в отчетном периоде проведено 1732 процедуры, процент исполнения плана закупки составил 90 %. Отклонение фактического объема закупок в отчетном периоде от запланированного связано с отказом инициаторов закупки от проведения процедур.</w:t>
      </w:r>
    </w:p>
    <w:p w:rsidR="00DE6F96" w:rsidRPr="00501EA7" w:rsidRDefault="00DE6F96" w:rsidP="00DE6F96">
      <w:pPr>
        <w:tabs>
          <w:tab w:val="left" w:pos="1276"/>
        </w:tabs>
        <w:spacing w:before="120"/>
        <w:ind w:firstLine="709"/>
        <w:rPr>
          <w:b/>
        </w:rPr>
      </w:pPr>
      <w:r w:rsidRPr="00501EA7">
        <w:rPr>
          <w:b/>
        </w:rPr>
        <w:t>Перечень мероприятий, проведенных в отчетном году по увеличению эффективности и прозрачности закупок</w:t>
      </w:r>
    </w:p>
    <w:p w:rsidR="00DE6F96" w:rsidRPr="00501EA7" w:rsidRDefault="00DE6F96" w:rsidP="00DE6F96">
      <w:pPr>
        <w:tabs>
          <w:tab w:val="left" w:pos="567"/>
          <w:tab w:val="left" w:pos="1985"/>
        </w:tabs>
        <w:ind w:firstLine="709"/>
      </w:pPr>
      <w:r w:rsidRPr="00501EA7">
        <w:t>В целях повышения прозрачности и эффективности закупочной деятельности в Обществе утвержден</w:t>
      </w:r>
      <w:r w:rsidRPr="00501EA7">
        <w:rPr>
          <w:rFonts w:eastAsia="Arial Unicode MS"/>
        </w:rPr>
        <w:t xml:space="preserve"> Порядок определения начальной (максимальной) цены договоров (контрактов) при размещении заказов на поставки товаров, выполнение работ, оказание услуг для нужд ОАО «ПО «Севмаш» (</w:t>
      </w:r>
      <w:r w:rsidRPr="00501EA7">
        <w:t>приказ генерального директора от 30.01.2015 № 114).</w:t>
      </w:r>
    </w:p>
    <w:p w:rsidR="00DE6F96" w:rsidRPr="00501EA7" w:rsidRDefault="00DE6F96" w:rsidP="00DE6F96">
      <w:pPr>
        <w:tabs>
          <w:tab w:val="left" w:pos="1276"/>
        </w:tabs>
        <w:spacing w:before="120"/>
        <w:ind w:firstLine="709"/>
        <w:rPr>
          <w:b/>
        </w:rPr>
      </w:pPr>
      <w:r w:rsidRPr="00501EA7">
        <w:rPr>
          <w:b/>
        </w:rPr>
        <w:t>Информация об эффективности закупочной деятельности в отчетном году, в том числе в отношении закупок у субъектов малого и среднего бизнеса</w:t>
      </w:r>
    </w:p>
    <w:p w:rsidR="00DE6F96" w:rsidRPr="00501EA7" w:rsidRDefault="00DE6F96" w:rsidP="00DE6F96">
      <w:pPr>
        <w:ind w:firstLine="709"/>
      </w:pPr>
      <w:r w:rsidRPr="00501EA7">
        <w:t xml:space="preserve">В 2015 году проведена </w:t>
      </w:r>
      <w:r w:rsidRPr="00501EA7">
        <w:rPr>
          <w:color w:val="000000"/>
        </w:rPr>
        <w:t>741</w:t>
      </w:r>
      <w:r w:rsidRPr="00501EA7">
        <w:t xml:space="preserve"> конкурентная процедура закупки с общим снижением цены на сумму 1 635 884 000 рублей по 223-ФЗ и на сумму 148 878 580 рублей по </w:t>
      </w:r>
      <w:r w:rsidRPr="00501EA7">
        <w:rPr>
          <w:color w:val="000000"/>
        </w:rPr>
        <w:t>44-ФЗ.</w:t>
      </w:r>
    </w:p>
    <w:p w:rsidR="00DE6F96" w:rsidRPr="00501EA7" w:rsidRDefault="00DE6F96" w:rsidP="00DE6F96">
      <w:pPr>
        <w:ind w:firstLine="709"/>
      </w:pPr>
      <w:r w:rsidRPr="00501EA7">
        <w:t>Объем закупок у субъектов малого и среднего предпринимательства составил 23,6 % от общего объема закупок.</w:t>
      </w:r>
    </w:p>
    <w:p w:rsidR="003519BD" w:rsidRDefault="003519BD" w:rsidP="00DD020C">
      <w:pPr>
        <w:rPr>
          <w:b/>
          <w:i/>
          <w:sz w:val="26"/>
          <w:szCs w:val="26"/>
        </w:rPr>
      </w:pPr>
    </w:p>
    <w:p w:rsidR="00DD020C" w:rsidRPr="00DD020C" w:rsidRDefault="003C5116" w:rsidP="00DD020C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10.6. Сведения о сделках о</w:t>
      </w:r>
      <w:r w:rsidR="00DD020C" w:rsidRPr="00DD020C">
        <w:rPr>
          <w:b/>
          <w:i/>
          <w:sz w:val="26"/>
          <w:szCs w:val="26"/>
        </w:rPr>
        <w:t>бщества, в совершении которых имеется заинтересованность</w:t>
      </w:r>
      <w:r w:rsidR="009C1500">
        <w:rPr>
          <w:b/>
          <w:i/>
          <w:sz w:val="26"/>
          <w:szCs w:val="26"/>
        </w:rPr>
        <w:t xml:space="preserve"> </w:t>
      </w:r>
      <w:r w:rsidR="003572A6">
        <w:rPr>
          <w:b/>
          <w:i/>
          <w:sz w:val="26"/>
          <w:szCs w:val="26"/>
        </w:rPr>
        <w:t>(Приложение №</w:t>
      </w:r>
      <w:r w:rsidR="003519BD">
        <w:rPr>
          <w:b/>
          <w:i/>
          <w:sz w:val="26"/>
          <w:szCs w:val="26"/>
        </w:rPr>
        <w:t>4</w:t>
      </w:r>
      <w:r w:rsidR="003572A6">
        <w:rPr>
          <w:b/>
          <w:i/>
          <w:sz w:val="26"/>
          <w:szCs w:val="26"/>
        </w:rPr>
        <w:t>)</w:t>
      </w:r>
      <w:r w:rsidR="009C1500">
        <w:rPr>
          <w:b/>
          <w:i/>
          <w:sz w:val="26"/>
          <w:szCs w:val="26"/>
        </w:rPr>
        <w:t>.</w:t>
      </w:r>
    </w:p>
    <w:p w:rsidR="003572A6" w:rsidRDefault="003572A6" w:rsidP="00DD020C">
      <w:pPr>
        <w:rPr>
          <w:b/>
          <w:i/>
          <w:sz w:val="26"/>
          <w:szCs w:val="26"/>
        </w:rPr>
      </w:pPr>
    </w:p>
    <w:p w:rsidR="00E868D1" w:rsidRDefault="00E868D1" w:rsidP="00DD020C">
      <w:pPr>
        <w:rPr>
          <w:b/>
          <w:i/>
          <w:sz w:val="26"/>
          <w:szCs w:val="26"/>
        </w:rPr>
      </w:pPr>
    </w:p>
    <w:p w:rsidR="00E868D1" w:rsidRDefault="00E868D1" w:rsidP="00DD020C">
      <w:pPr>
        <w:rPr>
          <w:b/>
          <w:i/>
          <w:sz w:val="26"/>
          <w:szCs w:val="26"/>
        </w:rPr>
      </w:pPr>
    </w:p>
    <w:p w:rsidR="00E868D1" w:rsidRDefault="00E868D1" w:rsidP="00DD020C">
      <w:pPr>
        <w:rPr>
          <w:b/>
          <w:i/>
          <w:sz w:val="26"/>
          <w:szCs w:val="26"/>
        </w:rPr>
      </w:pPr>
    </w:p>
    <w:p w:rsidR="00E868D1" w:rsidRDefault="00E868D1" w:rsidP="00DD020C">
      <w:pPr>
        <w:rPr>
          <w:b/>
          <w:i/>
          <w:sz w:val="26"/>
          <w:szCs w:val="26"/>
        </w:rPr>
      </w:pPr>
    </w:p>
    <w:p w:rsidR="00DD020C" w:rsidRDefault="00DD020C" w:rsidP="00DD020C">
      <w:pPr>
        <w:rPr>
          <w:b/>
          <w:i/>
          <w:sz w:val="26"/>
          <w:szCs w:val="26"/>
        </w:rPr>
      </w:pPr>
      <w:r w:rsidRPr="00DD020C">
        <w:rPr>
          <w:b/>
          <w:i/>
          <w:sz w:val="26"/>
          <w:szCs w:val="26"/>
        </w:rPr>
        <w:t>10</w:t>
      </w:r>
      <w:r w:rsidR="003C5116">
        <w:rPr>
          <w:b/>
          <w:i/>
          <w:sz w:val="26"/>
          <w:szCs w:val="26"/>
        </w:rPr>
        <w:t>.7. Сведения о крупных сделках о</w:t>
      </w:r>
      <w:r w:rsidRPr="00DD020C">
        <w:rPr>
          <w:b/>
          <w:i/>
          <w:sz w:val="26"/>
          <w:szCs w:val="26"/>
        </w:rPr>
        <w:t>бщества в отчетном году, в том числ</w:t>
      </w:r>
      <w:r w:rsidR="003C5116">
        <w:rPr>
          <w:b/>
          <w:i/>
          <w:sz w:val="26"/>
          <w:szCs w:val="26"/>
        </w:rPr>
        <w:t>е перечень совершенных о</w:t>
      </w:r>
      <w:r w:rsidRPr="00DD020C">
        <w:rPr>
          <w:b/>
          <w:i/>
          <w:sz w:val="26"/>
          <w:szCs w:val="26"/>
        </w:rPr>
        <w:t>бществом в отчетном году сделок, признаваемых в соответствии с ФЗ «Об акционерных обществах» крупными сделками, а также иных сделок, на совершении ко</w:t>
      </w:r>
      <w:r w:rsidR="003C5116">
        <w:rPr>
          <w:b/>
          <w:i/>
          <w:sz w:val="26"/>
          <w:szCs w:val="26"/>
        </w:rPr>
        <w:t>торых в соответствии с Уставом о</w:t>
      </w:r>
      <w:r w:rsidRPr="00DD020C">
        <w:rPr>
          <w:b/>
          <w:i/>
          <w:sz w:val="26"/>
          <w:szCs w:val="26"/>
        </w:rPr>
        <w:t xml:space="preserve">бщества распространяется </w:t>
      </w:r>
      <w:r w:rsidR="003572A6">
        <w:rPr>
          <w:b/>
          <w:i/>
          <w:sz w:val="26"/>
          <w:szCs w:val="26"/>
        </w:rPr>
        <w:t>порядок одобрения крупных сделок.</w:t>
      </w:r>
    </w:p>
    <w:p w:rsidR="003572A6" w:rsidRDefault="003572A6" w:rsidP="003572A6">
      <w:r>
        <w:t xml:space="preserve">        </w:t>
      </w:r>
      <w:r w:rsidRPr="00AC7361">
        <w:t>В отчетном году сделок, признаваемых в соответствии с Федеральным законом "Об акционерных обществах" крупными сделками, а также иных сделок, на совершение которых в соответствии с уставом общества распространяется пор</w:t>
      </w:r>
      <w:r>
        <w:t xml:space="preserve">ядок одобрения крупных сделок, </w:t>
      </w:r>
      <w:r w:rsidRPr="00AC7361">
        <w:t>АО «ПО «Севмаш» не совершало.</w:t>
      </w:r>
    </w:p>
    <w:p w:rsidR="00CA7DDB" w:rsidRDefault="00CA7DDB" w:rsidP="003572A6"/>
    <w:p w:rsidR="00CA7DDB" w:rsidRPr="00AC7361" w:rsidRDefault="00CA7DDB" w:rsidP="003572A6">
      <w:pPr>
        <w:rPr>
          <w:rFonts w:ascii="Arial" w:hAnsi="Arial" w:cs="Arial"/>
        </w:rPr>
      </w:pPr>
    </w:p>
    <w:p w:rsidR="00DD020C" w:rsidRDefault="003C5116" w:rsidP="00DD020C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10.8. Сведения о применении о</w:t>
      </w:r>
      <w:r w:rsidR="00DD020C" w:rsidRPr="00DD020C">
        <w:rPr>
          <w:b/>
          <w:i/>
          <w:sz w:val="26"/>
          <w:szCs w:val="26"/>
        </w:rPr>
        <w:t xml:space="preserve">бществом принципов и рекомендаций Кодекса корпоративного управления </w:t>
      </w:r>
    </w:p>
    <w:p w:rsidR="00092D1C" w:rsidRPr="001D4565" w:rsidRDefault="00092D1C" w:rsidP="00092D1C">
      <w:pPr>
        <w:rPr>
          <w:b/>
          <w:bCs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055"/>
        <w:gridCol w:w="2083"/>
      </w:tblGrid>
      <w:tr w:rsidR="00092D1C" w:rsidTr="000557B2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0557B2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9122E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>
              <w:rPr>
                <w:b/>
                <w:bCs/>
              </w:rPr>
              <w:softHyphen/>
              <w:t>ло</w:t>
            </w:r>
            <w:r>
              <w:rPr>
                <w:b/>
                <w:bCs/>
              </w:rPr>
              <w:softHyphen/>
              <w:t>же</w:t>
            </w:r>
            <w:r>
              <w:rPr>
                <w:b/>
                <w:bCs/>
              </w:rPr>
              <w:softHyphen/>
              <w:t>ние Ко</w:t>
            </w:r>
            <w:r>
              <w:rPr>
                <w:b/>
                <w:bCs/>
              </w:rPr>
              <w:softHyphen/>
              <w:t>дек</w:t>
            </w:r>
            <w:r>
              <w:rPr>
                <w:b/>
                <w:bCs/>
              </w:rPr>
              <w:softHyphen/>
              <w:t>са</w:t>
            </w:r>
            <w:r>
              <w:rPr>
                <w:b/>
                <w:bCs/>
              </w:rPr>
              <w:br/>
              <w:t>кор</w:t>
            </w:r>
            <w:r>
              <w:rPr>
                <w:b/>
                <w:bCs/>
              </w:rPr>
              <w:softHyphen/>
              <w:t>по</w:t>
            </w:r>
            <w:r>
              <w:rPr>
                <w:b/>
                <w:bCs/>
              </w:rPr>
              <w:softHyphen/>
              <w:t>ра</w:t>
            </w:r>
            <w:r>
              <w:rPr>
                <w:b/>
                <w:bCs/>
              </w:rPr>
              <w:softHyphen/>
              <w:t>тив</w:t>
            </w:r>
            <w:r>
              <w:rPr>
                <w:b/>
                <w:bCs/>
              </w:rPr>
              <w:softHyphen/>
              <w:t>но</w:t>
            </w:r>
            <w:r>
              <w:rPr>
                <w:b/>
                <w:bCs/>
              </w:rPr>
              <w:softHyphen/>
              <w:t>го управления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9122E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Со</w:t>
            </w:r>
            <w:r>
              <w:rPr>
                <w:b/>
                <w:bCs/>
              </w:rPr>
              <w:softHyphen/>
              <w:t>блю</w:t>
            </w:r>
            <w:r>
              <w:rPr>
                <w:b/>
                <w:bCs/>
              </w:rPr>
              <w:softHyphen/>
              <w:t>да</w:t>
            </w:r>
            <w:r>
              <w:rPr>
                <w:b/>
                <w:bCs/>
              </w:rPr>
              <w:softHyphen/>
              <w:t>ет</w:t>
            </w:r>
            <w:r>
              <w:rPr>
                <w:b/>
                <w:bCs/>
              </w:rPr>
              <w:softHyphen/>
              <w:t>ся или</w:t>
            </w:r>
            <w:r>
              <w:rPr>
                <w:b/>
                <w:bCs/>
              </w:rPr>
              <w:br/>
              <w:t>не со</w:t>
            </w:r>
            <w:r>
              <w:rPr>
                <w:b/>
                <w:bCs/>
              </w:rPr>
              <w:softHyphen/>
              <w:t>блю</w:t>
            </w:r>
            <w:r>
              <w:rPr>
                <w:b/>
                <w:bCs/>
              </w:rPr>
              <w:softHyphen/>
              <w:t>да</w:t>
            </w:r>
            <w:r>
              <w:rPr>
                <w:b/>
                <w:bCs/>
              </w:rPr>
              <w:softHyphen/>
              <w:t>ет</w:t>
            </w:r>
            <w:r>
              <w:rPr>
                <w:b/>
                <w:bCs/>
              </w:rPr>
              <w:softHyphen/>
              <w:t>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9122E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При</w:t>
            </w:r>
            <w:r>
              <w:rPr>
                <w:b/>
                <w:bCs/>
              </w:rPr>
              <w:softHyphen/>
              <w:t>ме</w:t>
            </w:r>
            <w:r>
              <w:rPr>
                <w:b/>
                <w:bCs/>
              </w:rPr>
              <w:softHyphen/>
              <w:t>ча</w:t>
            </w:r>
            <w:r>
              <w:rPr>
                <w:b/>
                <w:bCs/>
              </w:rPr>
              <w:softHyphen/>
              <w:t>ние</w:t>
            </w:r>
          </w:p>
        </w:tc>
      </w:tr>
      <w:tr w:rsidR="00092D1C" w:rsidTr="000557B2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0"/>
        </w:trPr>
        <w:tc>
          <w:tcPr>
            <w:tcW w:w="540" w:type="dxa"/>
          </w:tcPr>
          <w:p w:rsidR="00092D1C" w:rsidRDefault="00092D1C" w:rsidP="000557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6" w:type="dxa"/>
          </w:tcPr>
          <w:p w:rsidR="00092D1C" w:rsidRDefault="00092D1C" w:rsidP="000557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5" w:type="dxa"/>
          </w:tcPr>
          <w:p w:rsidR="00092D1C" w:rsidRDefault="00092D1C" w:rsidP="000557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83" w:type="dxa"/>
          </w:tcPr>
          <w:p w:rsidR="00092D1C" w:rsidRDefault="00092D1C" w:rsidP="000557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92D1C" w:rsidTr="000557B2">
        <w:trPr>
          <w:trHeight w:val="240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0557B2">
            <w:pPr>
              <w:rPr>
                <w:b/>
                <w:bCs/>
              </w:rPr>
            </w:pPr>
            <w:r>
              <w:rPr>
                <w:b/>
                <w:bCs/>
              </w:rPr>
              <w:t>Общее собрание акционеров</w:t>
            </w:r>
          </w:p>
        </w:tc>
      </w:tr>
      <w:tr w:rsidR="00092D1C" w:rsidRPr="00725E0F" w:rsidTr="000557B2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r w:rsidRPr="00725E0F"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Общество должно обеспечивать равное и справедливое отношение ко всем акционерам при реализации ими права на участие в управлении обществом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right="15"/>
            </w:pPr>
            <w:r w:rsidRPr="00725E0F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</w:p>
        </w:tc>
      </w:tr>
      <w:tr w:rsidR="00092D1C" w:rsidRPr="00725E0F" w:rsidTr="000557B2">
        <w:trPr>
          <w:trHeight w:val="8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r w:rsidRPr="00725E0F"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Акционерам должна быть предоставлена равная и справедливая возможность участвовать в прибыли общества посредством получения дивидендов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</w:p>
        </w:tc>
      </w:tr>
      <w:tr w:rsidR="00092D1C" w:rsidRPr="00725E0F" w:rsidTr="000557B2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r w:rsidRPr="00725E0F"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Система и практика корпоративного управления должны обеспечивать равенство условий для всех акционеров - владельцев акций одной категории (типа), включая миноритарных (мелких) акционеров и иностранных акционеров, и равное отношение к ним со стороны общества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</w:p>
        </w:tc>
      </w:tr>
      <w:tr w:rsidR="00092D1C" w:rsidRPr="00725E0F" w:rsidTr="000557B2">
        <w:trPr>
          <w:trHeight w:val="11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r w:rsidRPr="00725E0F"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Акционерам должны быть обеспечены надежные и эффективные способы учета прав на акции, а также возможность свободного и необременительного отчуждения принадлежащих им акций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  <w:r w:rsidRPr="00725E0F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725E0F" w:rsidRDefault="00092D1C" w:rsidP="000557B2">
            <w:pPr>
              <w:ind w:left="57"/>
            </w:pPr>
          </w:p>
        </w:tc>
      </w:tr>
    </w:tbl>
    <w:p w:rsidR="00092D1C" w:rsidRDefault="00092D1C" w:rsidP="00092D1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055"/>
        <w:gridCol w:w="2083"/>
      </w:tblGrid>
      <w:tr w:rsidR="00092D1C" w:rsidTr="000557B2">
        <w:trPr>
          <w:trHeight w:val="240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Default="00092D1C" w:rsidP="000557B2">
            <w:pPr>
              <w:rPr>
                <w:b/>
                <w:bCs/>
              </w:rPr>
            </w:pPr>
            <w:r>
              <w:rPr>
                <w:b/>
                <w:bCs/>
              </w:rPr>
              <w:t>Совет директоров</w:t>
            </w:r>
          </w:p>
        </w:tc>
      </w:tr>
      <w:tr w:rsidR="00092D1C" w:rsidRPr="0062528C" w:rsidTr="000557B2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Совет директоров осуществляет стратегическое управление обществом, определяет основные принципы и подходы к организации в обществе системы управления рисками и внутреннего контроля, контролирует деятельность исполнительных органов общества, а также реализует иные ключевые функции.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</w:p>
        </w:tc>
      </w:tr>
      <w:tr w:rsidR="00092D1C" w:rsidRPr="0062528C" w:rsidTr="000557B2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6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Совет директоров должен быть подотчетен акционерам общества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</w:p>
        </w:tc>
      </w:tr>
      <w:tr w:rsidR="00092D1C" w:rsidRPr="0062528C" w:rsidTr="000557B2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7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Совет директоров должен являться эффективным и профессиональным органом управления общества, способным выносить объективные независимые суждения и принимать решения, отвечающие интересам общества и его акционеров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</w:p>
        </w:tc>
      </w:tr>
      <w:tr w:rsidR="00092D1C" w:rsidRPr="0062528C" w:rsidTr="000557B2">
        <w:trPr>
          <w:trHeight w:val="9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lastRenderedPageBreak/>
              <w:t>8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В состав совета директоров должно входить достаточное количество независимых директоров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Не 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>
              <w:t xml:space="preserve">В состав </w:t>
            </w:r>
            <w:r w:rsidRPr="0062528C">
              <w:t>совета директоров</w:t>
            </w:r>
            <w:r w:rsidR="00430EF9">
              <w:t xml:space="preserve"> не входят независимые </w:t>
            </w:r>
            <w:r>
              <w:t>директор</w:t>
            </w:r>
            <w:r w:rsidR="00430EF9">
              <w:t>а</w:t>
            </w:r>
          </w:p>
        </w:tc>
      </w:tr>
      <w:tr w:rsidR="00092D1C" w:rsidRPr="0062528C" w:rsidTr="000557B2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9.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Председатель совета директоров должен способствовать наиболее эффективному осуществлению функций, возложенных на совет директоров</w:t>
            </w:r>
            <w:r>
              <w:t>. Рекомендуется избирать Председателя Сове</w:t>
            </w:r>
            <w:r w:rsidR="00636C9F">
              <w:t>та директоров из числа</w:t>
            </w:r>
            <w:r>
              <w:t xml:space="preserve"> независимых директоров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 частично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 xml:space="preserve">Председатель Совета директоров не является независимым директором </w:t>
            </w:r>
          </w:p>
        </w:tc>
      </w:tr>
      <w:tr w:rsidR="00092D1C" w:rsidRPr="0062528C" w:rsidTr="000557B2">
        <w:trPr>
          <w:trHeight w:val="1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10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Члены совета директоров должны действовать добросовестно и разумно в интересах общества и его акционеров на основе достаточной информированности, с должной степенью заботливости и осмотрительности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</w:p>
        </w:tc>
      </w:tr>
      <w:tr w:rsidR="00092D1C" w:rsidRPr="0062528C" w:rsidTr="000557B2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r>
              <w:t>11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Заседания совета директоров, подготовка к ним и участие в них членов совета директоров должны обеспечивать эффективную деятельность совета директоров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</w:p>
        </w:tc>
      </w:tr>
      <w:tr w:rsidR="00092D1C" w:rsidRPr="0062528C" w:rsidTr="00CF46CE">
        <w:trPr>
          <w:trHeight w:val="91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D1C" w:rsidRPr="0062528C" w:rsidRDefault="00092D1C" w:rsidP="000557B2">
            <w:r>
              <w:t>12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Совет директоров должен создавать комитеты для предварительного рассмотрения наиболее важных вопросов деятельности общества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D1C" w:rsidRPr="0062528C" w:rsidRDefault="00CF46CE" w:rsidP="000557B2">
            <w:pPr>
              <w:ind w:left="57"/>
            </w:pPr>
            <w:r>
              <w:t>Не с</w:t>
            </w:r>
            <w:r w:rsidR="00092D1C" w:rsidRPr="0062528C">
              <w:t>облюдается</w:t>
            </w:r>
            <w:r w:rsidR="00092D1C">
              <w:t xml:space="preserve">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2D1C" w:rsidRPr="0062528C" w:rsidRDefault="00092D1C" w:rsidP="000557B2"/>
        </w:tc>
      </w:tr>
      <w:tr w:rsidR="00092D1C" w:rsidRPr="0062528C" w:rsidTr="000557B2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C" w:rsidRPr="0062528C" w:rsidRDefault="00092D1C" w:rsidP="000557B2">
            <w:r>
              <w:t>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Совет директоров должен обеспечивать проведение оценки качества работы совета директоров, его комитетов и членов совета директоров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Не соблюдается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1C" w:rsidRPr="0062528C" w:rsidRDefault="00092D1C" w:rsidP="000557B2">
            <w:pPr>
              <w:ind w:left="57"/>
            </w:pPr>
            <w:r>
              <w:t>С</w:t>
            </w:r>
            <w:r w:rsidRPr="0062528C">
              <w:t>истема оценки</w:t>
            </w:r>
            <w:r>
              <w:t xml:space="preserve"> н</w:t>
            </w:r>
            <w:r w:rsidRPr="0062528C">
              <w:t xml:space="preserve">е разработана </w:t>
            </w:r>
          </w:p>
        </w:tc>
      </w:tr>
    </w:tbl>
    <w:p w:rsidR="00092D1C" w:rsidRDefault="00092D1C" w:rsidP="00092D1C">
      <w:pPr>
        <w:rPr>
          <w:sz w:val="2"/>
          <w:szCs w:val="2"/>
        </w:rPr>
      </w:pPr>
    </w:p>
    <w:p w:rsidR="00092D1C" w:rsidRDefault="00092D1C" w:rsidP="00092D1C">
      <w:pPr>
        <w:rPr>
          <w:sz w:val="2"/>
          <w:szCs w:val="2"/>
        </w:rPr>
      </w:pPr>
    </w:p>
    <w:p w:rsidR="00092D1C" w:rsidRDefault="00092D1C" w:rsidP="00092D1C">
      <w:pPr>
        <w:rPr>
          <w:sz w:val="2"/>
          <w:szCs w:val="2"/>
        </w:rPr>
      </w:pPr>
    </w:p>
    <w:p w:rsidR="00092D1C" w:rsidRDefault="00092D1C" w:rsidP="00092D1C">
      <w:pPr>
        <w:rPr>
          <w:sz w:val="2"/>
          <w:szCs w:val="2"/>
        </w:rPr>
      </w:pPr>
    </w:p>
    <w:p w:rsidR="00092D1C" w:rsidRDefault="00092D1C" w:rsidP="00092D1C">
      <w:pPr>
        <w:rPr>
          <w:sz w:val="2"/>
          <w:szCs w:val="2"/>
        </w:rPr>
      </w:pPr>
    </w:p>
    <w:p w:rsidR="00CA7DDB" w:rsidRDefault="00CA7DDB" w:rsidP="00092D1C">
      <w:pPr>
        <w:rPr>
          <w:sz w:val="2"/>
          <w:szCs w:val="2"/>
        </w:rPr>
      </w:pPr>
    </w:p>
    <w:p w:rsidR="00CA7DDB" w:rsidRDefault="00CA7DDB" w:rsidP="00092D1C">
      <w:pPr>
        <w:rPr>
          <w:sz w:val="2"/>
          <w:szCs w:val="2"/>
        </w:rPr>
      </w:pPr>
    </w:p>
    <w:p w:rsidR="00092D1C" w:rsidRDefault="00092D1C" w:rsidP="00092D1C">
      <w:pPr>
        <w:rPr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055"/>
        <w:gridCol w:w="2083"/>
      </w:tblGrid>
      <w:tr w:rsidR="00092D1C" w:rsidTr="000557B2">
        <w:trPr>
          <w:trHeight w:val="403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  <w:jc w:val="center"/>
              <w:rPr>
                <w:b/>
              </w:rPr>
            </w:pPr>
            <w:r w:rsidRPr="0062528C">
              <w:rPr>
                <w:b/>
              </w:rPr>
              <w:t>Корпоративный секретарь</w:t>
            </w:r>
          </w:p>
        </w:tc>
      </w:tr>
      <w:tr w:rsidR="00092D1C" w:rsidRPr="0062528C" w:rsidTr="000557B2">
        <w:trPr>
          <w:trHeight w:val="1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jc w:val="center"/>
            </w:pPr>
            <w:r>
              <w:t>14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2528C" w:rsidRDefault="00092D1C" w:rsidP="000557B2">
            <w:pPr>
              <w:ind w:left="57"/>
            </w:pPr>
            <w:r w:rsidRPr="0062528C">
              <w:t>Эффективное текущее взаимодействие с акционерами, координация действий общества по защите прав и интересов акционеров, поддержка эффективной работы совета директоров обеспечиваются корпоративным секретарем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2528C" w:rsidRDefault="00092D1C" w:rsidP="000557B2">
            <w:pPr>
              <w:ind w:left="57"/>
            </w:pPr>
            <w:r w:rsidRPr="006252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2528C" w:rsidRDefault="00092D1C" w:rsidP="000557B2">
            <w:pPr>
              <w:ind w:left="57"/>
            </w:pPr>
          </w:p>
        </w:tc>
      </w:tr>
    </w:tbl>
    <w:tbl>
      <w:tblPr>
        <w:tblpPr w:leftFromText="180" w:rightFromText="180" w:vertAnchor="text" w:horzAnchor="margin" w:tblpY="205"/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055"/>
        <w:gridCol w:w="2083"/>
      </w:tblGrid>
      <w:tr w:rsidR="00092D1C" w:rsidRPr="00AA118B" w:rsidTr="000557B2">
        <w:trPr>
          <w:trHeight w:val="541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8B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вознаграждения членов совета директоров,</w:t>
            </w:r>
          </w:p>
          <w:p w:rsidR="00092D1C" w:rsidRPr="00AA118B" w:rsidRDefault="00092D1C" w:rsidP="000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8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исполнительных органов и иных ключевых руководящих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18B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 общества</w:t>
            </w:r>
          </w:p>
        </w:tc>
      </w:tr>
      <w:tr w:rsidR="00092D1C" w:rsidRPr="00AA118B" w:rsidTr="000557B2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jc w:val="center"/>
            </w:pPr>
            <w:r>
              <w:t>15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ind w:left="57"/>
            </w:pPr>
            <w:r w:rsidRPr="00AA118B">
              <w:t>Уровень выплачиваемого обществом вознаграждения должен быть достаточным для привлечения, мотивации и удержания лиц, обладающих необходимой для общества компетенцией и квалификацией. Выплата вознаграждения членам совета директоров, исполнительным органам и иным ключевым руководящим работникам общества должна осуществляться в соответствии с принятой в обществе политикой по вознаграждению.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  <w:r>
              <w:t xml:space="preserve">Частично </w:t>
            </w:r>
            <w:r w:rsidRPr="00AA118B">
              <w:t xml:space="preserve">Соблюдается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  <w:r>
              <w:t>Вознаграждение членам Совета директоров не выплачивается</w:t>
            </w:r>
          </w:p>
        </w:tc>
      </w:tr>
      <w:tr w:rsidR="00092D1C" w:rsidRPr="00AA118B" w:rsidTr="000557B2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jc w:val="center"/>
            </w:pPr>
            <w:r>
              <w:t>16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ind w:left="57"/>
            </w:pPr>
            <w:r w:rsidRPr="00AA118B">
              <w:t>Система вознаграждения членов совета директоров должна обеспечивать сближение финансовых интересов директоров с долгосрочными финансовыми интересами акционеров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  <w:r>
              <w:t>Не с</w:t>
            </w:r>
            <w:r w:rsidRPr="00AA118B">
              <w:t xml:space="preserve">облюдается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  <w:r>
              <w:t>Вознаграждение членам Совета директоров не выплачивается</w:t>
            </w:r>
          </w:p>
        </w:tc>
      </w:tr>
      <w:tr w:rsidR="00092D1C" w:rsidRPr="00AA118B" w:rsidTr="000557B2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jc w:val="center"/>
            </w:pPr>
            <w:r>
              <w:lastRenderedPageBreak/>
              <w:t>17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ind w:left="57"/>
            </w:pPr>
            <w:r w:rsidRPr="00AA118B">
              <w:t>Система вознаграждения исполнительных органов и иных ключевых руководящих работников общества должна предусматривать зависимость вознаграждения от результата работы общества и их личного вклада в достижение этого результата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  <w:r w:rsidRPr="00AA118B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AA118B" w:rsidRDefault="00092D1C" w:rsidP="000557B2">
            <w:pPr>
              <w:ind w:left="57"/>
            </w:pPr>
          </w:p>
        </w:tc>
      </w:tr>
    </w:tbl>
    <w:p w:rsidR="00092D1C" w:rsidRDefault="00092D1C" w:rsidP="00092D1C">
      <w:pPr>
        <w:pStyle w:val="ae"/>
        <w:ind w:firstLine="709"/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055"/>
        <w:gridCol w:w="2083"/>
      </w:tblGrid>
      <w:tr w:rsidR="00092D1C" w:rsidRPr="00AA118B" w:rsidTr="000557B2">
        <w:trPr>
          <w:trHeight w:val="360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AA118B" w:rsidRDefault="00092D1C" w:rsidP="000557B2">
            <w:pPr>
              <w:ind w:left="57"/>
              <w:jc w:val="center"/>
              <w:rPr>
                <w:b/>
              </w:rPr>
            </w:pPr>
            <w:r w:rsidRPr="00AA118B">
              <w:rPr>
                <w:b/>
              </w:rPr>
              <w:t>Система управления рисками и внутреннего контроля</w:t>
            </w:r>
          </w:p>
        </w:tc>
      </w:tr>
      <w:tr w:rsidR="00092D1C" w:rsidRPr="005405B4" w:rsidTr="000557B2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5405B4" w:rsidRDefault="00092D1C" w:rsidP="000557B2">
            <w:pPr>
              <w:jc w:val="center"/>
            </w:pPr>
            <w:r>
              <w:t>18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5405B4" w:rsidRDefault="00092D1C" w:rsidP="000557B2">
            <w:pPr>
              <w:ind w:left="57"/>
            </w:pPr>
            <w:r w:rsidRPr="005405B4">
              <w:t>В обществе должна быть создана эффективно функционирующая система управления рисками и внутреннего контроля, направленная на обеспечение разумной уверенности в достижении поставленных перед обществом целей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5405B4" w:rsidRDefault="00092D1C" w:rsidP="000557B2">
            <w:pPr>
              <w:ind w:left="57"/>
            </w:pPr>
            <w:r w:rsidRPr="005405B4">
              <w:t xml:space="preserve">Соблюдается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5405B4" w:rsidRDefault="00092D1C" w:rsidP="000557B2">
            <w:pPr>
              <w:ind w:left="57"/>
            </w:pPr>
          </w:p>
        </w:tc>
      </w:tr>
      <w:tr w:rsidR="00092D1C" w:rsidRPr="005405B4" w:rsidTr="000557B2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5405B4" w:rsidRDefault="00092D1C" w:rsidP="000557B2">
            <w:pPr>
              <w:jc w:val="center"/>
            </w:pPr>
            <w:r>
              <w:t>19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5405B4" w:rsidRDefault="00092D1C" w:rsidP="000557B2">
            <w:pPr>
              <w:ind w:left="57"/>
            </w:pPr>
            <w:r w:rsidRPr="005405B4">
              <w:t>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должно организовывать проведение внутреннего аудита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5405B4" w:rsidRDefault="00092D1C" w:rsidP="000557B2">
            <w:pPr>
              <w:ind w:left="57"/>
            </w:pPr>
            <w:r>
              <w:t>Не со</w:t>
            </w:r>
            <w:r w:rsidRPr="005405B4">
              <w:t>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5405B4" w:rsidRDefault="00092D1C" w:rsidP="00E868D1">
            <w:pPr>
              <w:ind w:left="57"/>
              <w:jc w:val="left"/>
            </w:pPr>
            <w:r>
              <w:t>Система проведения внутреннего аудита не установлена</w:t>
            </w:r>
          </w:p>
        </w:tc>
      </w:tr>
    </w:tbl>
    <w:tbl>
      <w:tblPr>
        <w:tblpPr w:leftFromText="180" w:rightFromText="180" w:vertAnchor="text" w:horzAnchor="margin" w:tblpY="402"/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556"/>
        <w:gridCol w:w="28"/>
        <w:gridCol w:w="2027"/>
        <w:gridCol w:w="2083"/>
      </w:tblGrid>
      <w:tr w:rsidR="00092D1C" w:rsidRPr="006B4B8C" w:rsidTr="003462BB">
        <w:trPr>
          <w:trHeight w:val="240"/>
        </w:trPr>
        <w:tc>
          <w:tcPr>
            <w:tcW w:w="10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8018A3" w:rsidRDefault="00092D1C" w:rsidP="003462BB">
            <w:pPr>
              <w:pStyle w:val="ae"/>
              <w:jc w:val="center"/>
              <w:rPr>
                <w:b/>
              </w:rPr>
            </w:pPr>
            <w:r w:rsidRPr="008018A3">
              <w:rPr>
                <w:b/>
              </w:rPr>
              <w:t>Раскрытие информации об обществе, информационная политика общества</w:t>
            </w:r>
          </w:p>
        </w:tc>
      </w:tr>
      <w:tr w:rsidR="00092D1C" w:rsidRPr="006B4B8C" w:rsidTr="003462BB">
        <w:trPr>
          <w:trHeight w:val="8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>
              <w:t>20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 w:rsidRPr="006B4B8C">
              <w:t>Общество и его деятельность должны быть прозрачными для акционеров, инвесторов и иных заинтересованных лиц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  <w:r w:rsidRPr="006B4B8C">
              <w:t xml:space="preserve">Соблюдается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</w:p>
        </w:tc>
      </w:tr>
      <w:tr w:rsidR="00092D1C" w:rsidRPr="006B4B8C" w:rsidTr="003462BB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>
              <w:t>21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 w:rsidRPr="006B4B8C">
              <w:t>Общество должно своевременно раскрывать полную, актуальную и достоверную информацию об обществе для обеспечения возможности принятия обоснованных решений акционерами общества и инвесторами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  <w:r w:rsidRPr="006B4B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</w:p>
        </w:tc>
      </w:tr>
      <w:tr w:rsidR="00092D1C" w:rsidRPr="006B4B8C" w:rsidTr="003462BB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>
              <w:t>22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6B4B8C" w:rsidRDefault="00092D1C" w:rsidP="003462BB">
            <w:pPr>
              <w:pStyle w:val="ae"/>
            </w:pPr>
            <w:r w:rsidRPr="006B4B8C">
              <w:t>Предоставление обществом информации и документов по запросам акционеров должно осуществляться в соответствии с принципами равнодоступности и необременительности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  <w:r w:rsidRPr="006B4B8C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6B4B8C" w:rsidRDefault="00092D1C" w:rsidP="003462BB">
            <w:pPr>
              <w:pStyle w:val="ae"/>
            </w:pPr>
          </w:p>
        </w:tc>
      </w:tr>
      <w:tr w:rsidR="00092D1C" w:rsidTr="003462BB">
        <w:trPr>
          <w:trHeight w:val="240"/>
        </w:trPr>
        <w:tc>
          <w:tcPr>
            <w:tcW w:w="10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8018A3" w:rsidRDefault="00092D1C" w:rsidP="003462BB">
            <w:pPr>
              <w:pStyle w:val="ae"/>
              <w:jc w:val="center"/>
              <w:rPr>
                <w:b/>
              </w:rPr>
            </w:pPr>
            <w:r w:rsidRPr="008018A3">
              <w:rPr>
                <w:b/>
              </w:rPr>
              <w:t>Существенные корпоративные действия</w:t>
            </w:r>
          </w:p>
        </w:tc>
      </w:tr>
      <w:tr w:rsidR="00092D1C" w:rsidRPr="00002F49" w:rsidTr="003519BD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002F49" w:rsidRDefault="00092D1C" w:rsidP="003462BB">
            <w:pPr>
              <w:pStyle w:val="ae"/>
            </w:pPr>
            <w:r>
              <w:t>23</w:t>
            </w:r>
          </w:p>
        </w:tc>
        <w:tc>
          <w:tcPr>
            <w:tcW w:w="5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002F49" w:rsidRDefault="00092D1C" w:rsidP="003462BB">
            <w:pPr>
              <w:pStyle w:val="ae"/>
            </w:pPr>
            <w:r w:rsidRPr="00002F49">
              <w:t>Действия, которые в значительной степени влияют или могут повлиять на структуру акционерного капитала и финансовое состояние общества и, соответственно, на положение акционеров (существенные корпоративные действия), должны осуществляться на справедливых условиях, обеспечивающих соблюдение прав и интересов акционеров, а также иных заинтересованных сторон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002F49" w:rsidRDefault="00092D1C" w:rsidP="003462BB">
            <w:pPr>
              <w:pStyle w:val="ae"/>
            </w:pPr>
            <w:r w:rsidRPr="00002F49"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002F49" w:rsidRDefault="00092D1C" w:rsidP="003462BB">
            <w:pPr>
              <w:pStyle w:val="ae"/>
            </w:pPr>
          </w:p>
        </w:tc>
      </w:tr>
      <w:tr w:rsidR="00092D1C" w:rsidRPr="003519BD" w:rsidTr="003519BD">
        <w:trPr>
          <w:trHeight w:val="17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3519BD" w:rsidRDefault="00092D1C" w:rsidP="003462BB">
            <w:pPr>
              <w:pStyle w:val="ae"/>
              <w:rPr>
                <w:sz w:val="23"/>
                <w:szCs w:val="23"/>
              </w:rPr>
            </w:pPr>
            <w:r w:rsidRPr="003519BD">
              <w:rPr>
                <w:sz w:val="23"/>
                <w:szCs w:val="23"/>
              </w:rPr>
              <w:t>24</w:t>
            </w:r>
          </w:p>
        </w:tc>
        <w:tc>
          <w:tcPr>
            <w:tcW w:w="5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1C" w:rsidRPr="003519BD" w:rsidRDefault="00092D1C" w:rsidP="003462BB">
            <w:pPr>
              <w:pStyle w:val="ae"/>
              <w:rPr>
                <w:sz w:val="23"/>
                <w:szCs w:val="23"/>
              </w:rPr>
            </w:pPr>
            <w:r w:rsidRPr="003519BD">
              <w:rPr>
                <w:sz w:val="23"/>
                <w:szCs w:val="23"/>
              </w:rPr>
              <w:t>Общество должно обеспечить такой порядок совершения существенных корпоративных действий, который позволяет акционерам своевременно получать полную информацию о таких действиях,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3519BD" w:rsidRDefault="00092D1C" w:rsidP="003462BB">
            <w:pPr>
              <w:pStyle w:val="ae"/>
              <w:rPr>
                <w:sz w:val="23"/>
                <w:szCs w:val="23"/>
              </w:rPr>
            </w:pPr>
            <w:r w:rsidRPr="003519BD">
              <w:rPr>
                <w:sz w:val="23"/>
                <w:szCs w:val="23"/>
              </w:rPr>
              <w:t>Соблюдается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2D1C" w:rsidRPr="003519BD" w:rsidRDefault="00092D1C" w:rsidP="003462BB">
            <w:pPr>
              <w:pStyle w:val="ae"/>
              <w:rPr>
                <w:sz w:val="23"/>
                <w:szCs w:val="23"/>
              </w:rPr>
            </w:pPr>
          </w:p>
        </w:tc>
      </w:tr>
    </w:tbl>
    <w:p w:rsidR="00D53ED8" w:rsidRPr="003519BD" w:rsidRDefault="00D53ED8" w:rsidP="00D53ED8">
      <w:pPr>
        <w:pStyle w:val="ae"/>
        <w:ind w:firstLine="709"/>
        <w:rPr>
          <w:sz w:val="23"/>
          <w:szCs w:val="23"/>
        </w:rPr>
      </w:pPr>
    </w:p>
    <w:p w:rsidR="00E868D1" w:rsidRDefault="00E868D1" w:rsidP="00DD020C">
      <w:pPr>
        <w:pStyle w:val="ae"/>
        <w:rPr>
          <w:b/>
          <w:i/>
          <w:sz w:val="26"/>
          <w:szCs w:val="26"/>
        </w:rPr>
      </w:pPr>
    </w:p>
    <w:p w:rsidR="00E868D1" w:rsidRDefault="00E868D1" w:rsidP="00DD020C">
      <w:pPr>
        <w:pStyle w:val="ae"/>
        <w:rPr>
          <w:b/>
          <w:i/>
          <w:sz w:val="26"/>
          <w:szCs w:val="26"/>
        </w:rPr>
      </w:pPr>
    </w:p>
    <w:p w:rsidR="00E868D1" w:rsidRDefault="00E868D1" w:rsidP="00DD020C">
      <w:pPr>
        <w:pStyle w:val="ae"/>
        <w:rPr>
          <w:b/>
          <w:i/>
          <w:sz w:val="26"/>
          <w:szCs w:val="26"/>
        </w:rPr>
      </w:pPr>
    </w:p>
    <w:p w:rsidR="00E868D1" w:rsidRDefault="00E868D1" w:rsidP="00DD020C">
      <w:pPr>
        <w:pStyle w:val="ae"/>
        <w:rPr>
          <w:b/>
          <w:i/>
          <w:sz w:val="26"/>
          <w:szCs w:val="26"/>
        </w:rPr>
      </w:pPr>
    </w:p>
    <w:p w:rsidR="00DD020C" w:rsidRDefault="00DD020C" w:rsidP="00DD020C">
      <w:pPr>
        <w:pStyle w:val="ae"/>
        <w:rPr>
          <w:b/>
          <w:i/>
          <w:sz w:val="26"/>
          <w:szCs w:val="26"/>
        </w:rPr>
      </w:pPr>
      <w:r w:rsidRPr="00DD020C">
        <w:rPr>
          <w:b/>
          <w:i/>
          <w:sz w:val="26"/>
          <w:szCs w:val="26"/>
        </w:rPr>
        <w:lastRenderedPageBreak/>
        <w:t>10.9 Сведения о выполнении поручений Президента Российской Федерации и Правительства Российской Федерации.</w:t>
      </w:r>
    </w:p>
    <w:p w:rsidR="00D53ED8" w:rsidRPr="00DD020C" w:rsidRDefault="00D53ED8" w:rsidP="00DD020C">
      <w:pPr>
        <w:pStyle w:val="ae"/>
        <w:rPr>
          <w:b/>
          <w:i/>
          <w:sz w:val="26"/>
          <w:szCs w:val="26"/>
        </w:rPr>
      </w:pPr>
    </w:p>
    <w:p w:rsidR="00FE7A9C" w:rsidRPr="00995168" w:rsidRDefault="00FE7A9C" w:rsidP="00FE7A9C">
      <w:pPr>
        <w:rPr>
          <w:b/>
          <w:i/>
          <w:u w:val="single"/>
        </w:rPr>
      </w:pPr>
      <w:r w:rsidRPr="00995168">
        <w:rPr>
          <w:b/>
          <w:i/>
          <w:u w:val="single"/>
        </w:rPr>
        <w:t>О реализации стратегии акционерного общества в области энергосбережения и энергоэффективности (пункт 8 поручения Правительства РФ от 18.06.2008 № ИШ-П9-3772 о реализации Указа президента РФ от 04.06.2008 № 889 «О некоторых мерах по повышению энергетической и экологической эффективности российской экономики», письмо Росимущества от 27.11.2008 № ГН – 13/28934, письмо Росимущества № ГН-15\2937 от 06.02.2012):</w:t>
      </w:r>
    </w:p>
    <w:p w:rsidR="00FE7A9C" w:rsidRPr="00FE7A9C" w:rsidRDefault="00FE7A9C" w:rsidP="00FE7A9C">
      <w:r w:rsidRPr="00FE7A9C">
        <w:t xml:space="preserve">         Выполнены работы по дополнительному соглашению №3 от 07.08.2014 к договору от 07.08.2014г №63.85/21026 на проведение энергетического обследования обусловленного объекта ОЛЦ- пансионат «Северный» г. Евпатория. Проведена актуализация энергетического паспорта регистрационный номер СРО-Э-010-005.2015-0009. Исходящим от 24.04.2015 №15-898 Департамент энергосбережения и повышения энергетической эффективности Министерства энергетики РФ </w:t>
      </w:r>
      <w:r w:rsidRPr="00FE7A9C">
        <w:rPr>
          <w:color w:val="000000"/>
        </w:rPr>
        <w:t xml:space="preserve"> зарегистрировал</w:t>
      </w:r>
      <w:r w:rsidRPr="00FE7A9C">
        <w:t xml:space="preserve"> энергетический паспорт регистрационный № </w:t>
      </w:r>
      <w:r w:rsidRPr="00FE7A9C">
        <w:rPr>
          <w:color w:val="000000"/>
        </w:rPr>
        <w:t xml:space="preserve">СРО-Э-010-005.2015-0009 под номером 126155/Э-010/О/2014. </w:t>
      </w:r>
      <w:r w:rsidRPr="00FE7A9C">
        <w:t>ООО «ГЦЭ-Энерго”  предоставлен отчет о проведении энергетического обследования электрических сетей, в котором предложен перечень типовых мероприятий по энергосбережению и повышению энергетической эффективности.</w:t>
      </w:r>
    </w:p>
    <w:p w:rsidR="00FE7A9C" w:rsidRPr="00FE7A9C" w:rsidRDefault="00FE7A9C" w:rsidP="00FE7A9C">
      <w:r w:rsidRPr="00FE7A9C">
        <w:t xml:space="preserve">          Завершаются электромонтажные работы по модернизации верхнего производственного освещения по первому этапу «Программы модернизации систем освещения в рамках энергосбережения АО «ПО «Севмаш» на период 2013-2016 годы» №63.64-1.12.160-2013 силами подрядной организации ООО «УК Менеджмент» (г.Москва) по договору от 23.10.2013 года №63.85/26759. Работы закончены и подписаны акты ввода в эксплуатацию в цехах № 11, 16, 17, 30, 31, 47 и 50. В производственных цехах № 2, 3, 4, 5, 6, 7(37), 7а, 7у, 8, 8(15А), 8(15Б), 9, 42, 43, 55 работы выполнены на 90% (устанавливаются стабилизаторы, выполняются пусконаладочные работы). Ожидаемый годовой экономический эффект от внедрения данного мероприятии  составил 45 192 тыс.руб.</w:t>
      </w:r>
    </w:p>
    <w:p w:rsidR="00FE7A9C" w:rsidRPr="00FE7A9C" w:rsidRDefault="00FE7A9C" w:rsidP="00FE7A9C">
      <w:r w:rsidRPr="00FE7A9C">
        <w:t xml:space="preserve">            На АО «ПО «Севмаш» передача канализационных стоков осуществляется через две канализационные насосные станции: КНС-5 и КНС-10. Для учета канализационных стоков обе КНС оборудуются приборами учета: КНС-5 оборудована в 2015году, а КНС-10 будет оборудована приборами учета  в 2016 году. После установки прибора учета на КНС-10 можно будет просчитать экономический эффект от данного проекта. На сегодняшний день отчет о количестве сбрасываемых канализационных стоков производится расчетным методом.</w:t>
      </w:r>
    </w:p>
    <w:p w:rsidR="00FE7A9C" w:rsidRPr="00FE7A9C" w:rsidRDefault="00FE7A9C" w:rsidP="00FE7A9C">
      <w:r w:rsidRPr="00FE7A9C">
        <w:t xml:space="preserve">            Разработан проект и сметная документация, подготовлена закупочная документация по внедрению в АО «ПО «Севмаш» автоматизированной информационно-измерительной системы технического учета электроэнергии. Документы находятся на согласовании в ОСК.</w:t>
      </w:r>
    </w:p>
    <w:p w:rsidR="00FE7A9C" w:rsidRPr="00FE7A9C" w:rsidRDefault="00FE7A9C" w:rsidP="00FE7A9C">
      <w:r w:rsidRPr="00FE7A9C">
        <w:t xml:space="preserve">            Разработан проект «Программы  энергосбережения и энергобезопасности АО «ПО «Севмаш» на период 2016-2020 годы» № 63.64-1.12.723-2016. Программой предусмотрена реализация 11 мероприятий на общую сумму 2 128 250 000 руб. со средним сроком окупаемости в целом по программе 3.5 года.</w:t>
      </w:r>
    </w:p>
    <w:p w:rsidR="00FE7A9C" w:rsidRDefault="00FE7A9C" w:rsidP="00DD020C">
      <w:pPr>
        <w:rPr>
          <w:b/>
          <w:i/>
          <w:sz w:val="26"/>
          <w:szCs w:val="26"/>
        </w:rPr>
      </w:pPr>
    </w:p>
    <w:p w:rsidR="00037F5E" w:rsidRPr="00684A21" w:rsidRDefault="00037F5E" w:rsidP="00037F5E">
      <w:pPr>
        <w:rPr>
          <w:b/>
          <w:i/>
          <w:u w:val="single"/>
        </w:rPr>
      </w:pPr>
      <w:r w:rsidRPr="00684A21">
        <w:rPr>
          <w:b/>
          <w:i/>
          <w:u w:val="single"/>
        </w:rPr>
        <w:t>О закупках продукции российского производства (письмо Росимущества от 03.04.2009 № ГН-13/7796:</w:t>
      </w:r>
    </w:p>
    <w:p w:rsidR="00037F5E" w:rsidRDefault="00037F5E" w:rsidP="00037F5E">
      <w:pPr>
        <w:pStyle w:val="ae"/>
        <w:ind w:firstLine="567"/>
      </w:pPr>
      <w:r w:rsidRPr="00222C96">
        <w:t>Основной объем</w:t>
      </w:r>
      <w:r w:rsidR="00CA7DDB">
        <w:t xml:space="preserve"> закупок товаров, работ, услуг </w:t>
      </w:r>
      <w:r w:rsidRPr="00222C96">
        <w:t xml:space="preserve">АО «ПО «Севмаш» осуществляет в соответствии с Федеральным законом от 18 июля 2011 года  № 223-ФЗ «О закупках товаров, работ, услуг отдельными видами юридических лиц». Федеральным законом № 223-ФЗ предусмотрено, что Правительство Российской Федерации вправе установить приоритет  товаров  российского 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До настоящего времени Постановление Правительства Российской Федерации о приоритете  продукции  российского  </w:t>
      </w:r>
      <w:r w:rsidRPr="00222C96">
        <w:lastRenderedPageBreak/>
        <w:t>происхождения не принято. При этом во исполнение поручений Президента Российской Федерации и Правительства Российской Ф</w:t>
      </w:r>
      <w:r w:rsidR="00CA7DDB">
        <w:t xml:space="preserve">едерации  закупочной комиссией </w:t>
      </w:r>
      <w:r w:rsidRPr="00222C96">
        <w:t>АО «ПО «Севмаш» при принятии решений в ходе процедур закупки при прочих равных условиях приоритет отдается продукции российского происхождения. В связи с тем, что в обществе не внедрен учет закупок российского производства и товаров иностранного происхождения, информацию об объеме данных закупок предоставить не представляется возможным.</w:t>
      </w:r>
    </w:p>
    <w:p w:rsidR="00037F5E" w:rsidRDefault="00037F5E" w:rsidP="00037F5E">
      <w:pPr>
        <w:pStyle w:val="ae"/>
        <w:ind w:firstLine="567"/>
      </w:pPr>
      <w:r>
        <w:t>Т</w:t>
      </w:r>
      <w:r w:rsidRPr="00222C96">
        <w:t>акже в случае реализации инвестиционных проектов при предоставлении средств федерального бюджета часть закупок общество осуществляет в соответствии с Федеральным законом от 5 апреля 2013 года  N 44-ФЗ «О контрактной системе в сфере закупок товаров, работ, услуг для обеспечения государственных и муницип</w:t>
      </w:r>
      <w:r>
        <w:t xml:space="preserve">альных нужд» </w:t>
      </w:r>
      <w:r w:rsidRPr="00222C96">
        <w:t xml:space="preserve">в соответствии с которыми приоритет продукции российского происхождения установлен. </w:t>
      </w:r>
    </w:p>
    <w:p w:rsidR="00037F5E" w:rsidRDefault="00037F5E" w:rsidP="00037F5E">
      <w:pPr>
        <w:ind w:firstLine="567"/>
      </w:pPr>
      <w:r w:rsidRPr="004C5050">
        <w:t>За 2015 год было проведено закупок на сумму 72 842 781,13 тыс. рублей. Из них закупок российского производства на сумму 72 815 025,58 тыс. рублей, что составило 99,96% закупок импортного производства на сумму 27 755,55 тыс. рублей.</w:t>
      </w:r>
    </w:p>
    <w:p w:rsidR="00CA7DDB" w:rsidRDefault="00CA7DDB" w:rsidP="00037F5E">
      <w:pPr>
        <w:ind w:firstLine="567"/>
      </w:pPr>
    </w:p>
    <w:p w:rsidR="00037F5E" w:rsidRPr="00684A21" w:rsidRDefault="00037F5E" w:rsidP="00CA7DDB">
      <w:pPr>
        <w:rPr>
          <w:b/>
          <w:i/>
          <w:u w:val="single"/>
        </w:rPr>
      </w:pPr>
      <w:r w:rsidRPr="00684A21">
        <w:rPr>
          <w:b/>
          <w:i/>
          <w:u w:val="single"/>
        </w:rPr>
        <w:t>О разработке среднесрочной стратегии развития организации и программы инновационного развития (протокол совещания у Председателя Правительства РФ от 03 августа 2010 № 4):</w:t>
      </w:r>
    </w:p>
    <w:p w:rsidR="00037F5E" w:rsidRDefault="00037F5E" w:rsidP="00037F5E">
      <w:pPr>
        <w:ind w:firstLine="426"/>
      </w:pPr>
      <w:r w:rsidRPr="001E1CBD">
        <w:t xml:space="preserve">В соответствии с </w:t>
      </w:r>
      <w:r>
        <w:t>П</w:t>
      </w:r>
      <w:r w:rsidRPr="001E1CBD">
        <w:t>еречнем организаций, разрабатывающих программы</w:t>
      </w:r>
      <w:r>
        <w:t xml:space="preserve"> инновационного развития (утвержден</w:t>
      </w:r>
      <w:r w:rsidRPr="001E1CBD">
        <w:t xml:space="preserve"> решением Правительственной комиссии по высоким технологиям и инновациям от 3 августа 2010 года</w:t>
      </w:r>
      <w:r>
        <w:t xml:space="preserve"> Протокол №4) разработка и реализация соответствующей программы инновационного развития поручена АО «ОСК».</w:t>
      </w:r>
    </w:p>
    <w:p w:rsidR="00037F5E" w:rsidRPr="001E1CBD" w:rsidRDefault="00CA7DDB" w:rsidP="00037F5E">
      <w:pPr>
        <w:ind w:firstLine="426"/>
      </w:pPr>
      <w:r>
        <w:t xml:space="preserve"> </w:t>
      </w:r>
      <w:r w:rsidR="00037F5E">
        <w:t>АО «ОСК» разработана и утверждена «Программа</w:t>
      </w:r>
      <w:r>
        <w:t xml:space="preserve"> инновационного развития </w:t>
      </w:r>
      <w:r w:rsidR="00037F5E" w:rsidRPr="008C5CCC">
        <w:t>АО «ОСК на период 2011-2015гг и перспективу до 2020 года»</w:t>
      </w:r>
      <w:r w:rsidR="00037F5E">
        <w:t>.</w:t>
      </w:r>
      <w:r w:rsidR="00037F5E" w:rsidRPr="008C5CCC">
        <w:t xml:space="preserve"> </w:t>
      </w:r>
      <w:r w:rsidR="00A27BED">
        <w:t>Программа утверждена Советом директоров АО «ОСК» 29 июня 2011г.</w:t>
      </w:r>
    </w:p>
    <w:p w:rsidR="00037F5E" w:rsidRDefault="00037F5E" w:rsidP="00037F5E">
      <w:pPr>
        <w:ind w:firstLine="426"/>
      </w:pPr>
      <w:r>
        <w:t xml:space="preserve">Мониторинг разработки и реализации программы осуществляется </w:t>
      </w:r>
      <w:r w:rsidRPr="001E1CBD">
        <w:t>Правительственной комиссии по высоким технология</w:t>
      </w:r>
      <w:r>
        <w:t>м.</w:t>
      </w:r>
    </w:p>
    <w:p w:rsidR="00CA7DDB" w:rsidRDefault="00CA7DDB" w:rsidP="00037F5E">
      <w:pPr>
        <w:ind w:firstLine="426"/>
      </w:pPr>
    </w:p>
    <w:p w:rsidR="00CA7DDB" w:rsidRPr="00222C96" w:rsidRDefault="00CA7DDB" w:rsidP="00CA7DDB">
      <w:pPr>
        <w:pStyle w:val="ae"/>
        <w:rPr>
          <w:b/>
          <w:i/>
          <w:u w:val="single"/>
        </w:rPr>
      </w:pPr>
      <w:r w:rsidRPr="00222C96">
        <w:rPr>
          <w:b/>
          <w:i/>
          <w:u w:val="single"/>
        </w:rPr>
        <w:t xml:space="preserve">Об исполнении рекомендаций по управлению правами на результаты интеллектуальной деятельности (пункт 34 распоряжения Правительства </w:t>
      </w:r>
      <w:r>
        <w:rPr>
          <w:b/>
          <w:i/>
          <w:u w:val="single"/>
        </w:rPr>
        <w:t>РФ</w:t>
      </w:r>
      <w:r w:rsidRPr="00222C96">
        <w:rPr>
          <w:b/>
          <w:i/>
          <w:u w:val="single"/>
        </w:rPr>
        <w:t xml:space="preserve"> от 27.12.2012 No 2564-р, поручение Правительства РФ от 04.02.2014 № ИШ-П8-80, письмо Росимущества от 07 марта 2014 года №11/9288</w:t>
      </w:r>
      <w:r>
        <w:rPr>
          <w:b/>
          <w:i/>
          <w:u w:val="single"/>
        </w:rPr>
        <w:t>)</w:t>
      </w:r>
    </w:p>
    <w:p w:rsidR="00CA7DDB" w:rsidRDefault="00CA7DDB" w:rsidP="00CA7DDB">
      <w:pPr>
        <w:ind w:firstLine="709"/>
      </w:pPr>
      <w:r w:rsidRPr="00D57552">
        <w:t>Советом директоров принято решение о целесообразности применения рекомендаций Росимущества по управлению правами на результаты интеллектуальной деятельности (протокол №</w:t>
      </w:r>
      <w:r w:rsidRPr="00A939E1">
        <w:t xml:space="preserve"> </w:t>
      </w:r>
      <w:r w:rsidRPr="00D57552">
        <w:t xml:space="preserve">СД </w:t>
      </w:r>
      <w:r>
        <w:t xml:space="preserve">- </w:t>
      </w:r>
      <w:r w:rsidRPr="00D57552">
        <w:t xml:space="preserve">10/2014 от 11.06.2014).  </w:t>
      </w:r>
    </w:p>
    <w:p w:rsidR="00CA7DDB" w:rsidRDefault="00CA7DDB" w:rsidP="00CA7DDB">
      <w:pPr>
        <w:ind w:firstLine="709"/>
      </w:pPr>
      <w:r>
        <w:t>Проект положения</w:t>
      </w:r>
      <w:r w:rsidRPr="00D57552">
        <w:t xml:space="preserve"> по управлению правами на </w:t>
      </w:r>
      <w:r>
        <w:t xml:space="preserve">результаты интеллектуальной деятельности </w:t>
      </w:r>
      <w:r w:rsidRPr="00D57552">
        <w:t xml:space="preserve">и план мероприятий по их реализации подготовлен и находится на согласовании </w:t>
      </w:r>
      <w:r>
        <w:t>в АО «ОСК».</w:t>
      </w:r>
    </w:p>
    <w:p w:rsidR="00FE7A9C" w:rsidRDefault="00FE7A9C" w:rsidP="00DD020C">
      <w:pPr>
        <w:rPr>
          <w:b/>
          <w:i/>
          <w:sz w:val="26"/>
          <w:szCs w:val="26"/>
        </w:rPr>
      </w:pPr>
    </w:p>
    <w:p w:rsidR="00CA7DDB" w:rsidRPr="00684A21" w:rsidRDefault="00CA7DDB" w:rsidP="00CA7DDB">
      <w:pPr>
        <w:rPr>
          <w:b/>
          <w:i/>
          <w:u w:val="single"/>
        </w:rPr>
      </w:pPr>
      <w:r w:rsidRPr="00684A21">
        <w:rPr>
          <w:b/>
          <w:i/>
          <w:u w:val="single"/>
        </w:rPr>
        <w:t>О страховании ответственности независимых директоров – представителей интересов государства в органах управления акционерных обществ (поручение Президента от 03 августа 2011 года № Пр-2206, письмо Росимущества от 29 ноября 2011 года № ГН-15/36784):</w:t>
      </w:r>
    </w:p>
    <w:p w:rsidR="00CA7DDB" w:rsidRDefault="00CA7DDB" w:rsidP="00CA7DDB">
      <w:pPr>
        <w:ind w:firstLine="567"/>
      </w:pPr>
      <w:r w:rsidRPr="008C5CCC">
        <w:t>Механизм страхования ответственности независимых директоров – представителей интересов государства в органах управления обществом не утвержден.</w:t>
      </w: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</w:pPr>
    </w:p>
    <w:p w:rsidR="00FE7A9C" w:rsidRDefault="00FE7A9C" w:rsidP="00DD020C">
      <w:pPr>
        <w:rPr>
          <w:b/>
          <w:i/>
          <w:sz w:val="26"/>
          <w:szCs w:val="26"/>
        </w:rPr>
        <w:sectPr w:rsidR="00FE7A9C" w:rsidSect="007F2639">
          <w:pgSz w:w="11906" w:h="16838"/>
          <w:pgMar w:top="851" w:right="707" w:bottom="1304" w:left="1418" w:header="709" w:footer="709" w:gutter="0"/>
          <w:cols w:space="708"/>
          <w:docGrid w:linePitch="360"/>
        </w:sectPr>
      </w:pPr>
    </w:p>
    <w:p w:rsidR="00DD020C" w:rsidRDefault="00DD020C" w:rsidP="00DD020C">
      <w:pPr>
        <w:rPr>
          <w:b/>
          <w:i/>
          <w:sz w:val="26"/>
          <w:szCs w:val="26"/>
        </w:rPr>
      </w:pPr>
      <w:r w:rsidRPr="00DD020C">
        <w:rPr>
          <w:b/>
          <w:i/>
          <w:sz w:val="26"/>
          <w:szCs w:val="26"/>
        </w:rPr>
        <w:lastRenderedPageBreak/>
        <w:t>10.10 Сведения о выполнении поручений Совета директоров</w:t>
      </w:r>
    </w:p>
    <w:p w:rsidR="009E1EC5" w:rsidRDefault="009E1EC5" w:rsidP="00DD020C">
      <w:pPr>
        <w:rPr>
          <w:b/>
          <w:i/>
          <w:sz w:val="26"/>
          <w:szCs w:val="26"/>
        </w:rPr>
      </w:pPr>
    </w:p>
    <w:tbl>
      <w:tblPr>
        <w:tblW w:w="146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547"/>
        <w:gridCol w:w="5586"/>
        <w:gridCol w:w="1291"/>
        <w:gridCol w:w="2125"/>
        <w:gridCol w:w="2897"/>
        <w:gridCol w:w="2206"/>
      </w:tblGrid>
      <w:tr w:rsidR="009E1EC5" w:rsidRPr="009E1EC5" w:rsidTr="00D971DF">
        <w:tc>
          <w:tcPr>
            <w:tcW w:w="0" w:type="auto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5586" w:type="dxa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     Поручение</w:t>
            </w:r>
          </w:p>
        </w:tc>
        <w:tc>
          <w:tcPr>
            <w:tcW w:w="1291" w:type="dxa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  Срок исполнения</w:t>
            </w:r>
          </w:p>
        </w:tc>
        <w:tc>
          <w:tcPr>
            <w:tcW w:w="2125" w:type="dxa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Реквизиты протокола</w:t>
            </w:r>
          </w:p>
        </w:tc>
        <w:tc>
          <w:tcPr>
            <w:tcW w:w="2897" w:type="dxa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       Результат</w:t>
            </w:r>
          </w:p>
        </w:tc>
        <w:tc>
          <w:tcPr>
            <w:tcW w:w="2206" w:type="dxa"/>
          </w:tcPr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Примечание/</w:t>
            </w:r>
          </w:p>
          <w:p w:rsidR="009E1EC5" w:rsidRPr="009E1EC5" w:rsidRDefault="009E1EC5" w:rsidP="000557B2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Комментарии</w:t>
            </w:r>
          </w:p>
        </w:tc>
      </w:tr>
      <w:tr w:rsidR="00D971DF" w:rsidRPr="009E1EC5" w:rsidTr="00D971DF"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1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Вопрос №3:</w:t>
            </w:r>
            <w:r w:rsidRPr="009E1EC5">
              <w:rPr>
                <w:noProof/>
                <w:color w:val="000000"/>
                <w:sz w:val="20"/>
                <w:szCs w:val="20"/>
              </w:rPr>
              <w:t xml:space="preserve"> Рассмотрение отчета генерального директора о предварительных итогах работы и показателях финансово-хозяйственной деятельности ОАО «ПО «Севмаш» за 2014 год.</w:t>
            </w:r>
          </w:p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Решение по вопросу №3:</w:t>
            </w:r>
          </w:p>
          <w:p w:rsidR="00D53ED8" w:rsidRPr="009E1EC5" w:rsidRDefault="00D53ED8" w:rsidP="009518D7">
            <w:pPr>
              <w:spacing w:after="60"/>
              <w:jc w:val="left"/>
              <w:rPr>
                <w:bCs/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П.1.</w:t>
            </w:r>
            <w:r w:rsidRPr="009E1EC5">
              <w:rPr>
                <w:bCs/>
                <w:sz w:val="20"/>
                <w:szCs w:val="20"/>
              </w:rPr>
              <w:t>Принять к сведению отчет о предварительных итогах финансово-хозяйственной деятельности ОАО «ПО «Севмаш» в 2014 году.</w:t>
            </w:r>
          </w:p>
          <w:p w:rsidR="00D53ED8" w:rsidRPr="009E1EC5" w:rsidRDefault="00D53ED8" w:rsidP="009518D7">
            <w:pPr>
              <w:spacing w:after="60"/>
              <w:jc w:val="left"/>
              <w:rPr>
                <w:bCs/>
                <w:sz w:val="20"/>
                <w:szCs w:val="20"/>
              </w:rPr>
            </w:pPr>
            <w:r w:rsidRPr="009E1EC5">
              <w:rPr>
                <w:bCs/>
                <w:sz w:val="20"/>
                <w:szCs w:val="20"/>
              </w:rPr>
              <w:t>П.2.Отметить невыполнение Обществом основных показателей финансово-хозяйственной деятельности (трудоемкость, себестоимость, выручка)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Cs/>
                <w:sz w:val="20"/>
                <w:szCs w:val="20"/>
              </w:rPr>
              <w:t xml:space="preserve">П.3.Генеральному директору представить развернутый отчет с учетом предложений и замечаний (раздельная отчетность) в апреле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9E1EC5">
                <w:rPr>
                  <w:bCs/>
                  <w:sz w:val="20"/>
                  <w:szCs w:val="20"/>
                </w:rPr>
                <w:t>2015 г</w:t>
              </w:r>
            </w:smartTag>
            <w:r w:rsidRPr="009E1EC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spacing w:after="60"/>
              <w:jc w:val="left"/>
              <w:rPr>
                <w:bCs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По вопросу №3:</w:t>
            </w:r>
            <w:r w:rsidRPr="009E1EC5">
              <w:rPr>
                <w:sz w:val="20"/>
                <w:szCs w:val="20"/>
              </w:rPr>
              <w:t xml:space="preserve"> 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Апрель 2015 год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 xml:space="preserve">Протокол 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№ СД-2/2015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от 13</w:t>
            </w:r>
            <w:r w:rsidRPr="009E1EC5">
              <w:rPr>
                <w:rFonts w:eastAsia="SimSun"/>
                <w:sz w:val="20"/>
                <w:szCs w:val="20"/>
              </w:rPr>
              <w:t xml:space="preserve"> февраля 2015 года.                                                                                            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spacing w:after="60"/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№3: </w:t>
            </w:r>
          </w:p>
          <w:p w:rsidR="00D53ED8" w:rsidRPr="009E1EC5" w:rsidRDefault="00D53ED8" w:rsidP="009518D7">
            <w:pPr>
              <w:spacing w:after="60"/>
              <w:jc w:val="left"/>
              <w:rPr>
                <w:b/>
                <w:sz w:val="20"/>
                <w:szCs w:val="20"/>
              </w:rPr>
            </w:pPr>
            <w:r w:rsidRPr="009E1EC5">
              <w:rPr>
                <w:bCs/>
                <w:sz w:val="20"/>
                <w:szCs w:val="20"/>
              </w:rPr>
              <w:t>Развернутый отчет представлен членам Совета директоров ОАО «ПО «Севмаш» в апреле  2015 года.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D971DF" w:rsidRPr="009E1EC5" w:rsidTr="00D971DF">
        <w:trPr>
          <w:trHeight w:val="1758"/>
        </w:trPr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2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Вопрос №1: </w:t>
            </w:r>
            <w:r w:rsidRPr="009E1EC5">
              <w:rPr>
                <w:sz w:val="20"/>
                <w:szCs w:val="20"/>
              </w:rPr>
              <w:t>Утверждение бюджета Общества на 2015 год.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Решение по вопросу №1: </w:t>
            </w:r>
            <w:r w:rsidRPr="009E1EC5">
              <w:rPr>
                <w:sz w:val="20"/>
                <w:szCs w:val="20"/>
              </w:rPr>
              <w:t>Поручить генеральному директору ОАО «ПО «Севмаш» представить на утверждение Совету директоров отчет об исполнении бюджета Общества за 1 квартал 2015 года, а также уточненный бюджет Общества на 2015 год в 3 декаде мая 2015 года.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spacing w:after="60"/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№1: </w:t>
            </w:r>
          </w:p>
          <w:p w:rsidR="00D53ED8" w:rsidRPr="009E1EC5" w:rsidRDefault="00D53ED8" w:rsidP="009518D7">
            <w:pPr>
              <w:spacing w:after="60"/>
              <w:jc w:val="left"/>
              <w:rPr>
                <w:b/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3 декада мая 2015 года.</w:t>
            </w: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 xml:space="preserve">Протокол 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№ СД-5/2015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sz w:val="20"/>
              </w:rPr>
              <w:t>от 24 апреля</w:t>
            </w:r>
            <w:r w:rsidRPr="009E1EC5">
              <w:rPr>
                <w:rFonts w:eastAsia="SimSun"/>
                <w:sz w:val="20"/>
              </w:rPr>
              <w:t xml:space="preserve"> 2015 года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spacing w:after="60"/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№1: </w:t>
            </w:r>
            <w:r w:rsidRPr="009E1EC5">
              <w:rPr>
                <w:sz w:val="20"/>
                <w:szCs w:val="20"/>
              </w:rPr>
              <w:t>Бюджет ОАО «ПО «Севмаш» на 2015 год утвержден.</w:t>
            </w: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На заседании Совета директоров ОАО «ПО «Севмаш» утвержден уточненный бюджет Общества на 2015 год (протокол № СД-11/2015 от 02.06.2015).</w:t>
            </w:r>
          </w:p>
        </w:tc>
      </w:tr>
      <w:tr w:rsidR="00D971DF" w:rsidRPr="009E1EC5" w:rsidTr="00D971DF">
        <w:trPr>
          <w:trHeight w:val="2267"/>
        </w:trPr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3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>Вопрос №1:</w:t>
            </w:r>
            <w:r w:rsidRPr="009E1EC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E1EC5">
              <w:rPr>
                <w:sz w:val="20"/>
                <w:szCs w:val="20"/>
              </w:rPr>
              <w:t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утверждения годового отчета и годовой бухгалтерской отчетности за 2014 год.</w:t>
            </w:r>
          </w:p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Решение по вопросу №1: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Поручить генеральному директору ОАО «ПО «Севмаш» принять решение единственного акционера и утвердить годовой отчет и годовую бухгалтерскую отчетность ЗАО «Севмаш-Шельф» за 2014 год.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Вопрос №2: </w:t>
            </w:r>
            <w:r w:rsidRPr="009E1EC5">
              <w:rPr>
                <w:sz w:val="20"/>
                <w:szCs w:val="20"/>
              </w:rPr>
              <w:t xml:space="preserve"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распределения чистой прибыли и выплаты </w:t>
            </w:r>
            <w:r w:rsidRPr="009E1EC5">
              <w:rPr>
                <w:sz w:val="20"/>
                <w:szCs w:val="20"/>
              </w:rPr>
              <w:lastRenderedPageBreak/>
              <w:t>дивидендов ЗАО «Севмаш-Шельф».</w:t>
            </w:r>
          </w:p>
          <w:p w:rsidR="00D53ED8" w:rsidRPr="009E1EC5" w:rsidRDefault="00D53ED8" w:rsidP="009518D7">
            <w:pPr>
              <w:jc w:val="left"/>
              <w:outlineLvl w:val="1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Решение по вопросу №2:</w:t>
            </w:r>
            <w:r w:rsidRPr="009E1EC5">
              <w:rPr>
                <w:sz w:val="20"/>
                <w:szCs w:val="20"/>
              </w:rPr>
              <w:t xml:space="preserve"> </w:t>
            </w:r>
          </w:p>
          <w:p w:rsidR="00D53ED8" w:rsidRPr="009E1EC5" w:rsidRDefault="00D53ED8" w:rsidP="009518D7">
            <w:pPr>
              <w:jc w:val="left"/>
              <w:outlineLvl w:val="1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В связи с отсутствием у общества чистой прибыли, прибыль по итогам 2014 года не распределять, дивиденды по итогам 2014 года не объявлять и не выплачивать.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Вопрос №3: </w:t>
            </w:r>
            <w:r w:rsidRPr="009E1EC5">
              <w:rPr>
                <w:sz w:val="20"/>
                <w:szCs w:val="20"/>
              </w:rPr>
              <w:t>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избрания членов Совета директоров ЗАО «Севмаш-Шельф».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bCs/>
                <w:sz w:val="20"/>
                <w:szCs w:val="20"/>
              </w:rPr>
              <w:t>Решение по вопросу №3:</w:t>
            </w:r>
            <w:r w:rsidRPr="009E1EC5">
              <w:rPr>
                <w:sz w:val="20"/>
                <w:szCs w:val="20"/>
              </w:rPr>
              <w:t xml:space="preserve"> Поручить генеральному директору ОАО «ПО «Севмаш» принять решение единственного акционера и избрать следующий состав Совета директоров: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Маричев Сергей Юрьевич;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Кученов Сергей Германович;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Крученков Дмитрий Александрович;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Мардаровский Сергей Владимирович;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Кравец Виталий Степанович.</w:t>
            </w:r>
          </w:p>
          <w:p w:rsidR="00D53ED8" w:rsidRPr="009E1EC5" w:rsidRDefault="00D53ED8" w:rsidP="009518D7">
            <w:pPr>
              <w:spacing w:after="60"/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9E1EC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Вопрос №4:</w:t>
            </w:r>
            <w:r w:rsidRPr="009E1EC5">
              <w:rPr>
                <w:sz w:val="20"/>
                <w:szCs w:val="20"/>
              </w:rPr>
              <w:t xml:space="preserve"> Определение позиции и формирование указаний представителю ОАО «ПО «Севмаш» по голосованию на годовом общем собрании акционеров ЗАО «Севмаш-Шельф» в отношении избрания членов ревизионной комиссии ЗАО «Севмаш-Шельф».</w:t>
            </w:r>
            <w:r w:rsidRPr="009E1EC5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noProof/>
                <w:color w:val="000000"/>
                <w:sz w:val="20"/>
                <w:szCs w:val="20"/>
              </w:rPr>
              <w:t xml:space="preserve">Решение по вопросу №4: </w:t>
            </w:r>
            <w:r w:rsidRPr="009E1EC5">
              <w:rPr>
                <w:noProof/>
                <w:color w:val="000000"/>
                <w:sz w:val="20"/>
                <w:szCs w:val="20"/>
              </w:rPr>
              <w:t>П</w:t>
            </w:r>
            <w:r w:rsidRPr="009E1EC5">
              <w:rPr>
                <w:sz w:val="20"/>
                <w:szCs w:val="20"/>
              </w:rPr>
              <w:t>оручить генеральному директору ОАО «ПО «Севмаш» принять решение единственного акционера и избрать следующий состав ревизионной комиссии: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Власова Юлия Владимировна;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Пищевский Александр Сергеевич;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- Тюриков Михаил Юрьевич.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lastRenderedPageBreak/>
              <w:t>По вопросам 1,2,3,4: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До 30 июня</w:t>
            </w:r>
            <w:r w:rsidR="00E850BE">
              <w:rPr>
                <w:sz w:val="20"/>
                <w:szCs w:val="20"/>
              </w:rPr>
              <w:t xml:space="preserve"> 2015г</w:t>
            </w: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 xml:space="preserve">Протокол 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№ СД-13/2015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sz w:val="20"/>
              </w:rPr>
              <w:t>от 30 июня</w:t>
            </w:r>
            <w:r w:rsidRPr="009E1EC5">
              <w:rPr>
                <w:rFonts w:eastAsia="SimSun"/>
                <w:sz w:val="20"/>
              </w:rPr>
              <w:t xml:space="preserve"> 2015 года.                                                                                            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По вопросам 1,2,3,4: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Решение Совета директоров исполнено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Решением единственного акционера №2-2015 от 30 июня 2015 года: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1. Годовой отчет и годовая бухгалтерская отчетность  ЗАО «Севмаш-Шельф» за 2014 год утверждены.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 xml:space="preserve">2. В связи с отсутствием у общества чистой прибыли, принято решение, прибыль по итогам 2014 года не </w:t>
            </w:r>
            <w:r w:rsidRPr="009E1EC5">
              <w:rPr>
                <w:sz w:val="20"/>
                <w:szCs w:val="20"/>
              </w:rPr>
              <w:lastRenderedPageBreak/>
              <w:t>распределять, дивиденды по итогам 2014 года не объявлять и не выплачивать.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3. Совет директоров ЗАО «Севмаш-Шельф» избран.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4. Ревизионная комиссия ЗАО «Севмаш-Шельф» избрана.</w:t>
            </w: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D971DF" w:rsidRPr="009E1EC5" w:rsidTr="00D971DF"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Вопрос №2: </w:t>
            </w:r>
            <w:r w:rsidRPr="009E1EC5">
              <w:rPr>
                <w:bCs/>
                <w:color w:val="000000"/>
                <w:sz w:val="20"/>
                <w:szCs w:val="20"/>
              </w:rPr>
              <w:t xml:space="preserve">О практике заключения </w:t>
            </w:r>
            <w:r w:rsidR="003C5116" w:rsidRPr="009E1EC5">
              <w:rPr>
                <w:bCs/>
                <w:color w:val="000000"/>
                <w:sz w:val="20"/>
                <w:szCs w:val="20"/>
              </w:rPr>
              <w:t>договоров в о</w:t>
            </w:r>
            <w:r w:rsidRPr="009E1EC5">
              <w:rPr>
                <w:bCs/>
                <w:color w:val="000000"/>
                <w:sz w:val="20"/>
                <w:szCs w:val="20"/>
              </w:rPr>
              <w:t>бществе (осуществление процедуры своевременного одобрения сделок).</w:t>
            </w:r>
          </w:p>
          <w:p w:rsidR="00D53ED8" w:rsidRPr="009E1EC5" w:rsidRDefault="00D53ED8" w:rsidP="009518D7">
            <w:pPr>
              <w:jc w:val="left"/>
              <w:rPr>
                <w:b/>
                <w:noProof/>
                <w:color w:val="000000"/>
                <w:sz w:val="20"/>
                <w:szCs w:val="20"/>
              </w:rPr>
            </w:pPr>
            <w:r w:rsidRPr="009E1EC5">
              <w:rPr>
                <w:b/>
                <w:noProof/>
                <w:color w:val="000000"/>
                <w:sz w:val="20"/>
                <w:szCs w:val="20"/>
              </w:rPr>
              <w:t>Решение по вопросу №2:</w:t>
            </w:r>
          </w:p>
          <w:p w:rsidR="00D53ED8" w:rsidRPr="009E1EC5" w:rsidRDefault="00D53ED8" w:rsidP="009518D7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9E1EC5">
              <w:rPr>
                <w:noProof/>
                <w:color w:val="000000"/>
                <w:sz w:val="20"/>
                <w:szCs w:val="20"/>
              </w:rPr>
              <w:t>2.1. Поручить единоличному исполнительному органу принять меры дисциплинарного взыскания к лицам, допустившим нарушения корпоративных процедур при заключении договоров, подлежащих одобрению уполномоченным органом (Советом директоров).</w:t>
            </w:r>
          </w:p>
          <w:p w:rsidR="00D53ED8" w:rsidRPr="009E1EC5" w:rsidRDefault="00D53ED8" w:rsidP="009518D7">
            <w:pPr>
              <w:jc w:val="left"/>
              <w:rPr>
                <w:noProof/>
                <w:color w:val="000000"/>
                <w:sz w:val="20"/>
                <w:szCs w:val="20"/>
              </w:rPr>
            </w:pPr>
            <w:r w:rsidRPr="009E1EC5">
              <w:rPr>
                <w:noProof/>
                <w:color w:val="000000"/>
                <w:sz w:val="20"/>
                <w:szCs w:val="20"/>
              </w:rPr>
              <w:lastRenderedPageBreak/>
              <w:t>2.2. П</w:t>
            </w:r>
            <w:r w:rsidR="003C5116" w:rsidRPr="009E1EC5">
              <w:rPr>
                <w:noProof/>
                <w:color w:val="000000"/>
                <w:sz w:val="20"/>
                <w:szCs w:val="20"/>
              </w:rPr>
              <w:t>оручить генеральному директору о</w:t>
            </w:r>
            <w:r w:rsidRPr="009E1EC5">
              <w:rPr>
                <w:noProof/>
                <w:color w:val="000000"/>
                <w:sz w:val="20"/>
                <w:szCs w:val="20"/>
              </w:rPr>
              <w:t>бщества разработать комплекс мероприятий, исключающих допущение таких случаев.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noProof/>
                <w:color w:val="000000"/>
                <w:sz w:val="20"/>
                <w:szCs w:val="20"/>
              </w:rPr>
              <w:t>2.3. Представить отчет об исполнении поручений в соответствии с пп. 2.1, 2.2 Совету директоров.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lastRenderedPageBreak/>
              <w:t>По вопросу №2 срок не установлен.</w:t>
            </w: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 xml:space="preserve">Протокол 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№ СД-16/2015</w:t>
            </w:r>
          </w:p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sz w:val="20"/>
              </w:rPr>
              <w:t>от 11 сентября</w:t>
            </w:r>
            <w:r w:rsidRPr="009E1EC5">
              <w:rPr>
                <w:rFonts w:eastAsia="SimSun"/>
                <w:sz w:val="20"/>
              </w:rPr>
              <w:t xml:space="preserve"> 2015 года.                                                                                            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№2: </w:t>
            </w:r>
            <w:r w:rsidRPr="009E1EC5">
              <w:rPr>
                <w:sz w:val="20"/>
                <w:szCs w:val="20"/>
              </w:rPr>
              <w:t>На осн</w:t>
            </w:r>
            <w:r w:rsidR="00636C9F">
              <w:rPr>
                <w:sz w:val="20"/>
                <w:szCs w:val="20"/>
              </w:rPr>
              <w:t>овании приказа ГД №1164 от 17.09</w:t>
            </w:r>
            <w:r w:rsidRPr="009E1EC5">
              <w:rPr>
                <w:sz w:val="20"/>
                <w:szCs w:val="20"/>
              </w:rPr>
              <w:t>.2015 года</w:t>
            </w:r>
            <w:r w:rsidRPr="009E1EC5">
              <w:rPr>
                <w:b/>
                <w:sz w:val="20"/>
                <w:szCs w:val="20"/>
              </w:rPr>
              <w:t xml:space="preserve"> </w:t>
            </w:r>
            <w:r w:rsidRPr="009E1EC5">
              <w:rPr>
                <w:sz w:val="20"/>
                <w:szCs w:val="20"/>
              </w:rPr>
              <w:t xml:space="preserve">Службой внутреннего контроля проведена проверка соблюдения корпоративного законодательства. 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 xml:space="preserve">По пунктам 2.1, 2.2 выпущен приказ ГД №1252 от </w:t>
            </w:r>
            <w:r w:rsidRPr="009E1EC5">
              <w:rPr>
                <w:sz w:val="20"/>
                <w:szCs w:val="20"/>
              </w:rPr>
              <w:lastRenderedPageBreak/>
              <w:t>06.10.2015.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По п. 2.3 представлен отчет генерального директора на заседание Совета директоров, 19.10.2015.</w:t>
            </w: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D971DF" w:rsidRPr="009E1EC5" w:rsidTr="00D971DF"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Вопрос №1: </w:t>
            </w:r>
            <w:r w:rsidRPr="009E1EC5">
              <w:rPr>
                <w:bCs/>
                <w:color w:val="000000"/>
                <w:sz w:val="20"/>
                <w:szCs w:val="20"/>
              </w:rPr>
              <w:t xml:space="preserve">О премировании лиц, занимающих руководящие </w:t>
            </w:r>
            <w:r w:rsidR="003C5116" w:rsidRPr="009E1EC5">
              <w:rPr>
                <w:bCs/>
                <w:color w:val="000000"/>
                <w:sz w:val="20"/>
                <w:szCs w:val="20"/>
              </w:rPr>
              <w:t>должности и ключевые позиции в о</w:t>
            </w:r>
            <w:r w:rsidRPr="009E1EC5">
              <w:rPr>
                <w:bCs/>
                <w:color w:val="000000"/>
                <w:sz w:val="20"/>
                <w:szCs w:val="20"/>
              </w:rPr>
              <w:t>бществе.</w:t>
            </w:r>
          </w:p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Решение по вопросу№1: </w:t>
            </w:r>
            <w:r w:rsidRPr="009E1EC5">
              <w:rPr>
                <w:bCs/>
                <w:color w:val="000000"/>
                <w:sz w:val="20"/>
                <w:szCs w:val="20"/>
              </w:rPr>
              <w:t>Поручить генеральному директору АО «ПО «Севмаш» выделить суммы в размере 130000 тыс. рублей для премирования в рамках указанной суммы лиц согласно прилагаемому списку (приложение №1).</w:t>
            </w:r>
          </w:p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Вопрос №2: </w:t>
            </w:r>
            <w:r w:rsidRPr="009E1EC5">
              <w:rPr>
                <w:bCs/>
                <w:color w:val="000000"/>
                <w:sz w:val="20"/>
                <w:szCs w:val="20"/>
              </w:rPr>
              <w:t>Внесение изменений в Положение о з</w:t>
            </w:r>
            <w:r w:rsidR="003C5116" w:rsidRPr="009E1EC5">
              <w:rPr>
                <w:bCs/>
                <w:color w:val="000000"/>
                <w:sz w:val="20"/>
                <w:szCs w:val="20"/>
              </w:rPr>
              <w:t>акупках товаров, работ и услуг о</w:t>
            </w:r>
            <w:r w:rsidRPr="009E1EC5">
              <w:rPr>
                <w:bCs/>
                <w:color w:val="000000"/>
                <w:sz w:val="20"/>
                <w:szCs w:val="20"/>
              </w:rPr>
              <w:t>бщества.</w:t>
            </w:r>
          </w:p>
          <w:p w:rsidR="00D53ED8" w:rsidRPr="009E1EC5" w:rsidRDefault="00D53ED8" w:rsidP="009518D7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>Решение по вопросу №2:</w:t>
            </w:r>
          </w:p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Cs/>
                <w:color w:val="000000"/>
                <w:sz w:val="20"/>
                <w:szCs w:val="20"/>
              </w:rPr>
              <w:t>П</w:t>
            </w:r>
            <w:r w:rsidR="003C5116" w:rsidRPr="009E1EC5">
              <w:rPr>
                <w:bCs/>
                <w:color w:val="000000"/>
                <w:sz w:val="20"/>
                <w:szCs w:val="20"/>
              </w:rPr>
              <w:t>оручить генеральному директору о</w:t>
            </w:r>
            <w:r w:rsidRPr="009E1EC5">
              <w:rPr>
                <w:bCs/>
                <w:color w:val="000000"/>
                <w:sz w:val="20"/>
                <w:szCs w:val="20"/>
              </w:rPr>
              <w:t>бщества организовать надлежащее информационное обеспечение изменений и дополнений, внесенных в Положение о закупках товаров, работ и услуг АО «ПО «Севмаш».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По вопросу №1 срок не установлен.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По вопросу №2 срок не установлен.</w:t>
            </w: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Протокол № СД – 17/2015 от 20.10.2015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№1: </w:t>
            </w:r>
            <w:r w:rsidRPr="009E1EC5">
              <w:rPr>
                <w:sz w:val="20"/>
                <w:szCs w:val="20"/>
              </w:rPr>
              <w:t>решение исполнено.</w:t>
            </w: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</w:p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>По вопросу №2:</w:t>
            </w:r>
            <w:r w:rsidRPr="009E1EC5">
              <w:rPr>
                <w:sz w:val="20"/>
                <w:szCs w:val="20"/>
              </w:rPr>
              <w:t xml:space="preserve"> решение исполнено.</w:t>
            </w: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D971DF" w:rsidRPr="009E1EC5" w:rsidTr="00D971DF">
        <w:tc>
          <w:tcPr>
            <w:tcW w:w="0" w:type="auto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6</w:t>
            </w:r>
          </w:p>
        </w:tc>
        <w:tc>
          <w:tcPr>
            <w:tcW w:w="5586" w:type="dxa"/>
          </w:tcPr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Вопрос №4: </w:t>
            </w:r>
            <w:r w:rsidRPr="009E1EC5">
              <w:rPr>
                <w:bCs/>
                <w:color w:val="000000"/>
                <w:sz w:val="20"/>
                <w:szCs w:val="20"/>
              </w:rPr>
              <w:t xml:space="preserve">Одобрение сделок, которые имеют безвозмездный характер, связанные с благотворительностью (вне зависимости от суммы). </w:t>
            </w:r>
          </w:p>
          <w:p w:rsidR="00D53ED8" w:rsidRPr="009E1EC5" w:rsidRDefault="00D53ED8" w:rsidP="009518D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9E1EC5">
              <w:rPr>
                <w:b/>
                <w:bCs/>
                <w:color w:val="000000"/>
                <w:sz w:val="20"/>
                <w:szCs w:val="20"/>
              </w:rPr>
              <w:t xml:space="preserve">Решение по вопросу №4: </w:t>
            </w:r>
            <w:r w:rsidRPr="009E1EC5">
              <w:rPr>
                <w:bCs/>
                <w:color w:val="000000"/>
                <w:sz w:val="20"/>
                <w:szCs w:val="20"/>
              </w:rPr>
              <w:t xml:space="preserve">Поручить генеральному директору АО «ПО «Севмаш» М.А. Будниченко подготовить материалы по вопросу оказания социальной поддержки семьям молодых работников АО «ПО «Севмаш» и одобрения сделки между АО «ПО «Севмаш» и Автономной некоммерческой организацией «Спортивный клуб «Севмаш» (для организации и проведения физкультурно – массовых мероприятий 2016 году) и представить на рассмотрение Правления. </w:t>
            </w:r>
          </w:p>
        </w:tc>
        <w:tc>
          <w:tcPr>
            <w:tcW w:w="1291" w:type="dxa"/>
          </w:tcPr>
          <w:p w:rsidR="00D53ED8" w:rsidRPr="009E1EC5" w:rsidRDefault="00D53ED8" w:rsidP="009518D7">
            <w:pPr>
              <w:jc w:val="left"/>
              <w:rPr>
                <w:sz w:val="20"/>
                <w:szCs w:val="20"/>
              </w:rPr>
            </w:pPr>
            <w:r w:rsidRPr="009E1EC5">
              <w:rPr>
                <w:sz w:val="20"/>
                <w:szCs w:val="20"/>
              </w:rPr>
              <w:t>По вопросу №4 срок не установлен.</w:t>
            </w:r>
          </w:p>
        </w:tc>
        <w:tc>
          <w:tcPr>
            <w:tcW w:w="2125" w:type="dxa"/>
          </w:tcPr>
          <w:p w:rsidR="00D53ED8" w:rsidRPr="009E1EC5" w:rsidRDefault="00D53ED8" w:rsidP="009518D7">
            <w:pPr>
              <w:pStyle w:val="ac"/>
              <w:ind w:firstLine="0"/>
              <w:jc w:val="left"/>
              <w:rPr>
                <w:rFonts w:eastAsia="SimSun"/>
                <w:sz w:val="20"/>
              </w:rPr>
            </w:pPr>
            <w:r w:rsidRPr="009E1EC5">
              <w:rPr>
                <w:rFonts w:eastAsia="SimSun"/>
                <w:sz w:val="20"/>
              </w:rPr>
              <w:t>Протокол № СД – 20/2015 от 31.12.2015</w:t>
            </w:r>
          </w:p>
        </w:tc>
        <w:tc>
          <w:tcPr>
            <w:tcW w:w="2897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  <w:r w:rsidRPr="009E1EC5">
              <w:rPr>
                <w:b/>
                <w:sz w:val="20"/>
                <w:szCs w:val="20"/>
              </w:rPr>
              <w:t xml:space="preserve">По вопросу №4: </w:t>
            </w:r>
            <w:r w:rsidRPr="009E1EC5">
              <w:rPr>
                <w:sz w:val="20"/>
                <w:szCs w:val="20"/>
              </w:rPr>
              <w:t>материалы направлены в АО «ОСК» 25.01.2016.</w:t>
            </w:r>
          </w:p>
        </w:tc>
        <w:tc>
          <w:tcPr>
            <w:tcW w:w="2206" w:type="dxa"/>
          </w:tcPr>
          <w:p w:rsidR="00D53ED8" w:rsidRPr="009E1EC5" w:rsidRDefault="00D53ED8" w:rsidP="009518D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D53ED8" w:rsidRDefault="00D53ED8" w:rsidP="00D53ED8">
      <w:pPr>
        <w:sectPr w:rsidR="00D53ED8" w:rsidSect="00D971DF">
          <w:pgSz w:w="16838" w:h="11906" w:orient="landscape" w:code="9"/>
          <w:pgMar w:top="1418" w:right="851" w:bottom="1276" w:left="1304" w:header="709" w:footer="709" w:gutter="0"/>
          <w:cols w:space="708"/>
          <w:docGrid w:linePitch="360"/>
        </w:sectPr>
      </w:pPr>
    </w:p>
    <w:p w:rsidR="00DD020C" w:rsidRDefault="00DD020C" w:rsidP="00DD020C">
      <w:pPr>
        <w:rPr>
          <w:b/>
          <w:i/>
          <w:sz w:val="26"/>
          <w:szCs w:val="26"/>
        </w:rPr>
      </w:pPr>
      <w:r w:rsidRPr="00DD020C">
        <w:rPr>
          <w:b/>
          <w:i/>
          <w:sz w:val="26"/>
          <w:szCs w:val="26"/>
        </w:rPr>
        <w:lastRenderedPageBreak/>
        <w:t>10.11. Информация о базовых внутренних документах, являющихся основанием для формирования годового отчета, а также регламентирующих функцию внутреннего аудита и вопросы деятельности системы внутреннего контроля и управления рисками.</w:t>
      </w:r>
    </w:p>
    <w:p w:rsidR="00AC7B14" w:rsidRDefault="00AC7B14" w:rsidP="00AC7B14">
      <w:r>
        <w:t>1. Ф</w:t>
      </w:r>
      <w:r w:rsidR="00B206CE">
        <w:t>едеральный закон</w:t>
      </w:r>
      <w:r>
        <w:t xml:space="preserve"> №208-ФЗ «Об акционерных обществах» от 26.12.1995, </w:t>
      </w:r>
    </w:p>
    <w:p w:rsidR="00AC7B14" w:rsidRDefault="00AC7B14" w:rsidP="00AC7B14">
      <w:r>
        <w:t>2. Устав АО «ПО «Севмаш»</w:t>
      </w:r>
      <w:r w:rsidRPr="00F92C74">
        <w:t xml:space="preserve"> </w:t>
      </w:r>
      <w:r>
        <w:t xml:space="preserve">(протокол №5 от 30.09.2015), </w:t>
      </w:r>
    </w:p>
    <w:p w:rsidR="00AC7B14" w:rsidRDefault="00AC7B14" w:rsidP="00AC7B14">
      <w:r>
        <w:t>3. Положение об общем собрании акционеров</w:t>
      </w:r>
      <w:r w:rsidRPr="00F92C74">
        <w:t xml:space="preserve"> </w:t>
      </w:r>
      <w:r>
        <w:t>ОАО «ПО «Севмаш» (протокол №1 от 31.03.2011 года</w:t>
      </w:r>
      <w:r w:rsidR="00B206CE">
        <w:t>)</w:t>
      </w:r>
      <w:r>
        <w:t>,</w:t>
      </w:r>
    </w:p>
    <w:p w:rsidR="00AC7B14" w:rsidRDefault="00AC7B14" w:rsidP="00AC7B1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</w:pPr>
      <w:r>
        <w:t>4.</w:t>
      </w:r>
      <w:r w:rsidRPr="00AC7B14">
        <w:t xml:space="preserve"> </w:t>
      </w:r>
      <w:r>
        <w:t>Положение о совете директоров ОАО «ПО «Севмаш» (протокол №1 от 31.03.2011 года),</w:t>
      </w:r>
    </w:p>
    <w:p w:rsidR="00AC7B14" w:rsidRDefault="00AC7B14" w:rsidP="00AC7B1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</w:pPr>
      <w:r>
        <w:t>5. Положение о Правлении ОАО «ПО «Севмаш» (протокол №1 от 31.03.2011 года),</w:t>
      </w:r>
    </w:p>
    <w:p w:rsidR="00AC7B14" w:rsidRDefault="00AC7B14" w:rsidP="00AC7B1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line="288" w:lineRule="exact"/>
      </w:pPr>
      <w:r>
        <w:t xml:space="preserve">6.Положение о Корпоративном секретаре ОАО «ПО «Севмаш»» (протокол </w:t>
      </w:r>
      <w:r w:rsidR="00352474">
        <w:t xml:space="preserve"> </w:t>
      </w:r>
      <w:r>
        <w:t>№</w:t>
      </w:r>
      <w:r w:rsidR="00352474">
        <w:t xml:space="preserve"> СД-</w:t>
      </w:r>
      <w:r>
        <w:t>23</w:t>
      </w:r>
      <w:r w:rsidR="00352474">
        <w:t>\2011</w:t>
      </w:r>
      <w:r>
        <w:t xml:space="preserve"> от 19.10.2011 года),</w:t>
      </w:r>
    </w:p>
    <w:p w:rsidR="00AC7B14" w:rsidRPr="003269D3" w:rsidRDefault="00AC7B14" w:rsidP="00AC7B1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t xml:space="preserve">7. </w:t>
      </w:r>
      <w:r w:rsidRPr="00410B32">
        <w:rPr>
          <w:color w:val="000000"/>
        </w:rPr>
        <w:t>Положение</w:t>
      </w:r>
      <w:r>
        <w:rPr>
          <w:color w:val="000000"/>
        </w:rPr>
        <w:t xml:space="preserve"> о Службе внутреннего контроля </w:t>
      </w:r>
      <w:r w:rsidRPr="003269D3">
        <w:rPr>
          <w:color w:val="000000"/>
          <w:sz w:val="22"/>
          <w:szCs w:val="22"/>
        </w:rPr>
        <w:t>(</w:t>
      </w:r>
      <w:r w:rsidRPr="003269D3">
        <w:rPr>
          <w:rStyle w:val="FontStyle19"/>
          <w:rFonts w:ascii="Times New Roman" w:hAnsi="Times New Roman"/>
          <w:szCs w:val="22"/>
        </w:rPr>
        <w:t>Протокол № СД -24\2011  от 11.11.2011</w:t>
      </w:r>
      <w:r>
        <w:rPr>
          <w:rStyle w:val="FontStyle19"/>
          <w:rFonts w:ascii="Times New Roman" w:hAnsi="Times New Roman"/>
          <w:szCs w:val="22"/>
        </w:rPr>
        <w:t>).</w:t>
      </w: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064D41" w:rsidRDefault="00064D41" w:rsidP="00064D41"/>
    <w:p w:rsidR="00064D41" w:rsidRPr="00064D41" w:rsidRDefault="00064D41" w:rsidP="00064D41"/>
    <w:p w:rsidR="00EB15E5" w:rsidRDefault="00EB15E5" w:rsidP="00DD020C">
      <w:pPr>
        <w:pStyle w:val="1"/>
        <w:rPr>
          <w:rFonts w:ascii="Times New Roman" w:hAnsi="Times New Roman" w:cs="Times New Roman"/>
          <w:i/>
          <w:sz w:val="26"/>
          <w:szCs w:val="26"/>
        </w:rPr>
      </w:pPr>
    </w:p>
    <w:p w:rsidR="00C12745" w:rsidRPr="00DD020C" w:rsidRDefault="00DD020C" w:rsidP="00DD020C">
      <w:pPr>
        <w:pStyle w:val="1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D020C">
        <w:rPr>
          <w:rFonts w:ascii="Times New Roman" w:hAnsi="Times New Roman" w:cs="Times New Roman"/>
          <w:i/>
          <w:sz w:val="26"/>
          <w:szCs w:val="26"/>
        </w:rPr>
        <w:t>10.12</w:t>
      </w:r>
      <w:r w:rsidR="00F527D1">
        <w:rPr>
          <w:rFonts w:ascii="Times New Roman" w:hAnsi="Times New Roman" w:cs="Times New Roman"/>
          <w:i/>
          <w:sz w:val="26"/>
          <w:szCs w:val="26"/>
        </w:rPr>
        <w:t>.</w:t>
      </w:r>
      <w:r w:rsidRPr="00DD020C">
        <w:rPr>
          <w:rFonts w:ascii="Times New Roman" w:hAnsi="Times New Roman" w:cs="Times New Roman"/>
          <w:i/>
          <w:sz w:val="26"/>
          <w:szCs w:val="26"/>
        </w:rPr>
        <w:t xml:space="preserve"> Сведения об Обществе.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02"/>
      </w:tblGrid>
      <w:tr w:rsidR="00793C05" w:rsidRPr="00831F24">
        <w:tc>
          <w:tcPr>
            <w:tcW w:w="3168" w:type="dxa"/>
            <w:tcBorders>
              <w:bottom w:val="double" w:sz="4" w:space="0" w:color="auto"/>
            </w:tcBorders>
          </w:tcPr>
          <w:bookmarkEnd w:id="0"/>
          <w:bookmarkEnd w:id="1"/>
          <w:bookmarkEnd w:id="2"/>
          <w:p w:rsidR="00793C05" w:rsidRPr="00831F24" w:rsidRDefault="00F527D1" w:rsidP="002A4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 </w:t>
            </w:r>
            <w:r w:rsidR="00793C05" w:rsidRPr="00831F24">
              <w:rPr>
                <w:sz w:val="23"/>
                <w:szCs w:val="23"/>
              </w:rPr>
              <w:t>акционерного общества</w:t>
            </w:r>
          </w:p>
        </w:tc>
        <w:tc>
          <w:tcPr>
            <w:tcW w:w="6402" w:type="dxa"/>
            <w:tcBorders>
              <w:bottom w:val="double" w:sz="4" w:space="0" w:color="auto"/>
            </w:tcBorders>
          </w:tcPr>
          <w:p w:rsidR="00793C05" w:rsidRPr="00831F24" w:rsidRDefault="001417C7" w:rsidP="001417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793C05" w:rsidRPr="00831F24">
              <w:rPr>
                <w:sz w:val="23"/>
                <w:szCs w:val="23"/>
              </w:rPr>
              <w:t>кционерное общество «Производственное объединение «Северное машиностроительное предприятие»</w:t>
            </w:r>
          </w:p>
        </w:tc>
      </w:tr>
      <w:tr w:rsidR="00F527D1" w:rsidRPr="00831F24">
        <w:tc>
          <w:tcPr>
            <w:tcW w:w="3168" w:type="dxa"/>
            <w:tcBorders>
              <w:bottom w:val="double" w:sz="4" w:space="0" w:color="auto"/>
            </w:tcBorders>
          </w:tcPr>
          <w:p w:rsidR="00F527D1" w:rsidRPr="00831F24" w:rsidRDefault="00F527D1" w:rsidP="002A4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Сокращенной наименование акционерного общества</w:t>
            </w:r>
          </w:p>
        </w:tc>
        <w:tc>
          <w:tcPr>
            <w:tcW w:w="6402" w:type="dxa"/>
            <w:tcBorders>
              <w:bottom w:val="double" w:sz="4" w:space="0" w:color="auto"/>
            </w:tcBorders>
          </w:tcPr>
          <w:p w:rsidR="00F527D1" w:rsidRDefault="00F527D1" w:rsidP="001417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АО «ПО «Севмаш»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Номер и дата выдачи свидетельства о государственной регистрации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Свидетельство о государственной регистрации ОАО «ПО «Севмаш» от 01.06.2008 г. серия 29 № 001721465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Юридический адрес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164500, Российская Федерации, Архангельская область, г.Северодвинск, Архангельское шоссе, д.58.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Почтовый адрес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164500, Российская Федерации, Архангельская область, г.Северодвинск, Архангельское шоссе, д.58.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Телефон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(818-4) 50-4</w:t>
            </w:r>
            <w:r>
              <w:rPr>
                <w:sz w:val="23"/>
                <w:szCs w:val="23"/>
              </w:rPr>
              <w:t>6-01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Факс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(818-4) 50-02-19</w:t>
            </w:r>
          </w:p>
        </w:tc>
      </w:tr>
      <w:tr w:rsidR="00793C05" w:rsidRPr="00127710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Адрес электронной почты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  <w:lang w:val="en-US"/>
              </w:rPr>
            </w:pPr>
            <w:r w:rsidRPr="00831F24">
              <w:rPr>
                <w:rFonts w:ascii="Arial Narrow" w:hAnsi="Arial Narrow"/>
                <w:spacing w:val="-1"/>
                <w:sz w:val="23"/>
                <w:szCs w:val="23"/>
                <w:lang w:val="en-US"/>
              </w:rPr>
              <w:t xml:space="preserve">e-mail: </w:t>
            </w:r>
            <w:hyperlink r:id="rId24" w:history="1">
              <w:r w:rsidRPr="00831F24">
                <w:rPr>
                  <w:rStyle w:val="a7"/>
                  <w:rFonts w:ascii="Arial Narrow" w:hAnsi="Arial Narrow"/>
                  <w:spacing w:val="-1"/>
                  <w:sz w:val="23"/>
                  <w:szCs w:val="23"/>
                  <w:lang w:val="en-US"/>
                </w:rPr>
                <w:t>smp@sevmash.ru</w:t>
              </w:r>
            </w:hyperlink>
          </w:p>
        </w:tc>
      </w:tr>
      <w:tr w:rsidR="00793C05" w:rsidRPr="00831F24" w:rsidTr="00305A3D">
        <w:trPr>
          <w:trHeight w:val="629"/>
        </w:trPr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Основной вид деятельности (по ОКВЭД)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35.11.1 </w:t>
            </w:r>
            <w:r w:rsidRPr="00831F24">
              <w:rPr>
                <w:sz w:val="23"/>
                <w:szCs w:val="23"/>
              </w:rPr>
              <w:t>Строительство судов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Информация о включении в перечень стратегических акционерных обществ  (да/нет)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C86186" w:rsidP="00A43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Штатная численность работников (чел.)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</w:p>
          <w:p w:rsidR="00793C05" w:rsidRPr="00305A3D" w:rsidRDefault="00305A3D" w:rsidP="00A43B02">
            <w:pPr>
              <w:rPr>
                <w:sz w:val="22"/>
                <w:szCs w:val="22"/>
              </w:rPr>
            </w:pPr>
            <w:r w:rsidRPr="00305A3D">
              <w:rPr>
                <w:bCs/>
                <w:sz w:val="22"/>
                <w:szCs w:val="22"/>
              </w:rPr>
              <w:t>25 143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Полное наименование и адрес реестродержателя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Default="00352474" w:rsidP="00C55926">
            <w:r>
              <w:rPr>
                <w:sz w:val="23"/>
                <w:szCs w:val="23"/>
              </w:rPr>
              <w:t>А</w:t>
            </w:r>
            <w:r w:rsidR="00793C05" w:rsidRPr="00831F24">
              <w:rPr>
                <w:sz w:val="23"/>
                <w:szCs w:val="23"/>
              </w:rPr>
              <w:t>кционерное общество «</w:t>
            </w:r>
            <w:r w:rsidR="00793C05">
              <w:rPr>
                <w:sz w:val="23"/>
                <w:szCs w:val="23"/>
              </w:rPr>
              <w:t>Регистратор Р.О.С.Т.»</w:t>
            </w:r>
            <w:r w:rsidR="00793C05" w:rsidRPr="00831F24">
              <w:rPr>
                <w:sz w:val="23"/>
                <w:szCs w:val="23"/>
              </w:rPr>
              <w:t xml:space="preserve"> </w:t>
            </w:r>
            <w:r w:rsidR="00793C05">
              <w:t>107996, Москва, ул. Стромынка, д. 18, корп. 13</w:t>
            </w:r>
          </w:p>
          <w:p w:rsidR="00793C05" w:rsidRDefault="00793C05" w:rsidP="00C55926">
            <w:r>
              <w:t>Архангельский филиал:</w:t>
            </w:r>
          </w:p>
          <w:p w:rsidR="00793C05" w:rsidRPr="00831F24" w:rsidRDefault="00793C05" w:rsidP="0066454C">
            <w:pPr>
              <w:rPr>
                <w:sz w:val="23"/>
                <w:szCs w:val="23"/>
              </w:rPr>
            </w:pPr>
            <w:r>
              <w:t xml:space="preserve">163000, г. Архангельск, пр. </w:t>
            </w:r>
            <w:r w:rsidR="0066454C">
              <w:t>Троицкий, д.63, оф25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 xml:space="preserve">Размер </w:t>
            </w:r>
            <w:r>
              <w:rPr>
                <w:sz w:val="23"/>
                <w:szCs w:val="23"/>
              </w:rPr>
              <w:t xml:space="preserve">зарегистрированного </w:t>
            </w:r>
            <w:r w:rsidRPr="00831F24">
              <w:rPr>
                <w:sz w:val="23"/>
                <w:szCs w:val="23"/>
              </w:rPr>
              <w:t>уставного капитала (тыс.руб.)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12EBB" w:rsidRDefault="00352474" w:rsidP="00A43B02">
            <w:r>
              <w:rPr>
                <w:sz w:val="22"/>
                <w:szCs w:val="22"/>
              </w:rPr>
              <w:t>14 087 681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Общее количество</w:t>
            </w:r>
            <w:r>
              <w:rPr>
                <w:sz w:val="23"/>
                <w:szCs w:val="23"/>
              </w:rPr>
              <w:t xml:space="preserve"> размещенных </w:t>
            </w:r>
            <w:r w:rsidRPr="00831F24">
              <w:rPr>
                <w:sz w:val="23"/>
                <w:szCs w:val="23"/>
              </w:rPr>
              <w:t xml:space="preserve"> акций (шт.)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315C7C" w:rsidRDefault="001417C7" w:rsidP="00A43B02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14 087 681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Количество обыкновенных акций (шт.)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315C7C" w:rsidRDefault="00793C05" w:rsidP="00A43B02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</w:t>
            </w:r>
            <w:r w:rsidR="001417C7">
              <w:rPr>
                <w:sz w:val="22"/>
                <w:szCs w:val="22"/>
              </w:rPr>
              <w:t>4 087 681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Номинальная стоимость обыкновенных акций (руб.)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 xml:space="preserve">1 000 (Одна тысяча) рублей 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Государственный регистрационный номер выпуска обыкновенных акций и дата государственной регистрации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AA3AE3" w:rsidRDefault="00793C05" w:rsidP="00A43B02">
            <w:pPr>
              <w:rPr>
                <w:lang w:val="en-US"/>
              </w:rPr>
            </w:pPr>
            <w:r w:rsidRPr="007507BD">
              <w:rPr>
                <w:sz w:val="22"/>
                <w:szCs w:val="22"/>
              </w:rPr>
              <w:t>1-01-55382-Е от 31.07.2008, от 06.10.2009, от 30.08.2010, от 02.11.2011,</w:t>
            </w:r>
            <w:r>
              <w:rPr>
                <w:sz w:val="22"/>
                <w:szCs w:val="22"/>
              </w:rPr>
              <w:t xml:space="preserve"> 18.10.2012</w:t>
            </w:r>
            <w:r w:rsidR="001417C7">
              <w:rPr>
                <w:sz w:val="22"/>
                <w:szCs w:val="22"/>
              </w:rPr>
              <w:t xml:space="preserve">, </w:t>
            </w:r>
          </w:p>
          <w:p w:rsidR="00793C05" w:rsidRPr="00831F24" w:rsidRDefault="00793C05" w:rsidP="00A43B02">
            <w:pPr>
              <w:rPr>
                <w:sz w:val="23"/>
                <w:szCs w:val="23"/>
              </w:rPr>
            </w:pP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Государственный регистрационный номер дополнительного выпуска обыкновенных акций и дата государственной регистрации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1-01-55382-Е-005</w:t>
            </w:r>
            <w:r w:rsidRPr="00831F24">
              <w:rPr>
                <w:sz w:val="23"/>
                <w:szCs w:val="23"/>
                <w:lang w:val="en-US"/>
              </w:rPr>
              <w:t>D</w:t>
            </w:r>
            <w:r w:rsidRPr="007507BD">
              <w:rPr>
                <w:sz w:val="23"/>
                <w:szCs w:val="23"/>
              </w:rPr>
              <w:t xml:space="preserve"> </w:t>
            </w:r>
            <w:r w:rsidRPr="00831F24">
              <w:rPr>
                <w:sz w:val="23"/>
                <w:szCs w:val="23"/>
              </w:rPr>
              <w:t>от 1</w:t>
            </w:r>
            <w:r>
              <w:rPr>
                <w:sz w:val="23"/>
                <w:szCs w:val="23"/>
              </w:rPr>
              <w:t>9</w:t>
            </w:r>
            <w:r w:rsidRPr="00831F24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06</w:t>
            </w:r>
            <w:r w:rsidRPr="00831F24">
              <w:rPr>
                <w:sz w:val="23"/>
                <w:szCs w:val="23"/>
              </w:rPr>
              <w:t>.201</w:t>
            </w:r>
            <w:r>
              <w:rPr>
                <w:sz w:val="23"/>
                <w:szCs w:val="23"/>
              </w:rPr>
              <w:t>4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Количество привилегированных акций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 xml:space="preserve"> 0 (нет)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 xml:space="preserve">Номинальная стоимость привилегированных акций (руб.) 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</w:p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Не</w:t>
            </w:r>
            <w:r>
              <w:rPr>
                <w:sz w:val="23"/>
                <w:szCs w:val="23"/>
              </w:rPr>
              <w:t xml:space="preserve"> </w:t>
            </w:r>
            <w:r w:rsidRPr="00831F24">
              <w:rPr>
                <w:sz w:val="23"/>
                <w:szCs w:val="23"/>
              </w:rPr>
              <w:t>установлена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lastRenderedPageBreak/>
              <w:t>Доля Российской Федерации</w:t>
            </w:r>
          </w:p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- по обыкновенным акциям</w:t>
            </w:r>
          </w:p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- по привилегированным акциям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A403E2" w:rsidRDefault="00793C05" w:rsidP="002F033C">
            <w:pPr>
              <w:rPr>
                <w:sz w:val="23"/>
                <w:szCs w:val="23"/>
              </w:rPr>
            </w:pPr>
          </w:p>
          <w:p w:rsidR="00793C05" w:rsidRPr="00A403E2" w:rsidRDefault="00793C05" w:rsidP="002F03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1417C7">
              <w:rPr>
                <w:sz w:val="23"/>
                <w:szCs w:val="23"/>
              </w:rPr>
              <w:t>8,5</w:t>
            </w:r>
            <w:r>
              <w:rPr>
                <w:sz w:val="23"/>
                <w:szCs w:val="23"/>
              </w:rPr>
              <w:t>0</w:t>
            </w:r>
            <w:r w:rsidRPr="00A403E2">
              <w:rPr>
                <w:sz w:val="23"/>
                <w:szCs w:val="23"/>
              </w:rPr>
              <w:t xml:space="preserve"> %</w:t>
            </w:r>
          </w:p>
          <w:p w:rsidR="00793C05" w:rsidRPr="00A403E2" w:rsidRDefault="00793C05" w:rsidP="002F033C">
            <w:pPr>
              <w:rPr>
                <w:sz w:val="23"/>
                <w:szCs w:val="23"/>
              </w:rPr>
            </w:pPr>
          </w:p>
          <w:p w:rsidR="00793C05" w:rsidRPr="00A403E2" w:rsidRDefault="00793C05" w:rsidP="002F033C">
            <w:pPr>
              <w:rPr>
                <w:sz w:val="23"/>
                <w:szCs w:val="23"/>
              </w:rPr>
            </w:pPr>
            <w:r w:rsidRPr="00A403E2">
              <w:rPr>
                <w:sz w:val="23"/>
                <w:szCs w:val="23"/>
              </w:rPr>
              <w:t>0 (нет)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Основные акционеры общества (доля в уставном капитале более 2%)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A403E2" w:rsidRDefault="00793C05" w:rsidP="00A43B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1417C7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,</w:t>
            </w:r>
            <w:r w:rsidR="001417C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</w:t>
            </w:r>
            <w:r w:rsidRPr="00A403E2">
              <w:rPr>
                <w:sz w:val="23"/>
                <w:szCs w:val="23"/>
              </w:rPr>
              <w:t xml:space="preserve"> % Российская Федерация в лице ФАУГИ</w:t>
            </w:r>
          </w:p>
          <w:p w:rsidR="00793C05" w:rsidRPr="00A403E2" w:rsidRDefault="00793C05" w:rsidP="001417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1417C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,</w:t>
            </w:r>
            <w:r w:rsidR="001417C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</w:t>
            </w:r>
            <w:r w:rsidR="001417C7">
              <w:rPr>
                <w:sz w:val="23"/>
                <w:szCs w:val="23"/>
              </w:rPr>
              <w:t xml:space="preserve"> % </w:t>
            </w:r>
            <w:r w:rsidRPr="00A403E2">
              <w:rPr>
                <w:sz w:val="23"/>
                <w:szCs w:val="23"/>
              </w:rPr>
              <w:t>АО «СЦСС»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Наличие специального права на участие РФ в управлении обществом («золотой акции»)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A43B02">
            <w:pPr>
              <w:rPr>
                <w:sz w:val="23"/>
                <w:szCs w:val="23"/>
              </w:rPr>
            </w:pPr>
          </w:p>
          <w:p w:rsidR="00793C05" w:rsidRPr="00831F24" w:rsidRDefault="00793C05" w:rsidP="00A43B02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Нет</w:t>
            </w:r>
          </w:p>
        </w:tc>
      </w:tr>
      <w:tr w:rsidR="00793C05" w:rsidRPr="00831F24">
        <w:tc>
          <w:tcPr>
            <w:tcW w:w="3168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831F24" w:rsidRDefault="00793C05" w:rsidP="002A45C3">
            <w:pPr>
              <w:rPr>
                <w:sz w:val="23"/>
                <w:szCs w:val="23"/>
              </w:rPr>
            </w:pPr>
            <w:r w:rsidRPr="00831F24">
              <w:rPr>
                <w:sz w:val="23"/>
                <w:szCs w:val="23"/>
              </w:rPr>
              <w:t>Полное наименование и адрес аудитора общества</w:t>
            </w:r>
          </w:p>
        </w:tc>
        <w:tc>
          <w:tcPr>
            <w:tcW w:w="6402" w:type="dxa"/>
            <w:tcBorders>
              <w:top w:val="double" w:sz="4" w:space="0" w:color="auto"/>
              <w:bottom w:val="double" w:sz="4" w:space="0" w:color="auto"/>
            </w:tcBorders>
          </w:tcPr>
          <w:p w:rsidR="00793C05" w:rsidRPr="001417C7" w:rsidRDefault="00793C05" w:rsidP="00A43B02">
            <w:pPr>
              <w:rPr>
                <w:bCs/>
                <w:noProof/>
              </w:rPr>
            </w:pPr>
            <w:r w:rsidRPr="001417C7">
              <w:rPr>
                <w:bCs/>
                <w:sz w:val="22"/>
                <w:szCs w:val="22"/>
              </w:rPr>
              <w:t>ЗАО «Интерком-аудит»</w:t>
            </w:r>
            <w:r w:rsidRPr="001417C7">
              <w:rPr>
                <w:bCs/>
                <w:noProof/>
                <w:sz w:val="22"/>
                <w:szCs w:val="22"/>
              </w:rPr>
              <w:t xml:space="preserve"> </w:t>
            </w:r>
          </w:p>
          <w:p w:rsidR="00793C05" w:rsidRPr="00812EBB" w:rsidRDefault="00793C05" w:rsidP="00A43B02">
            <w:r w:rsidRPr="001417C7">
              <w:rPr>
                <w:bCs/>
                <w:noProof/>
                <w:sz w:val="22"/>
                <w:szCs w:val="22"/>
              </w:rPr>
              <w:t>400005, г. Волгоград, пр.Ленина, д. 92 оф.308</w:t>
            </w:r>
          </w:p>
        </w:tc>
      </w:tr>
    </w:tbl>
    <w:p w:rsidR="00793C05" w:rsidRPr="00831F24" w:rsidRDefault="00793C05" w:rsidP="000C7487">
      <w:pPr>
        <w:rPr>
          <w:rFonts w:ascii="Arial" w:hAnsi="Arial" w:cs="Arial"/>
          <w:b/>
          <w:i/>
          <w:sz w:val="27"/>
          <w:szCs w:val="27"/>
          <w:u w:val="single"/>
        </w:rPr>
      </w:pPr>
    </w:p>
    <w:p w:rsidR="00793C05" w:rsidRPr="00831F24" w:rsidRDefault="00793C05" w:rsidP="000C7487">
      <w:pPr>
        <w:rPr>
          <w:rFonts w:ascii="Arial" w:hAnsi="Arial" w:cs="Arial"/>
          <w:b/>
          <w:i/>
          <w:sz w:val="27"/>
          <w:szCs w:val="27"/>
          <w:u w:val="single"/>
        </w:rPr>
      </w:pPr>
    </w:p>
    <w:sectPr w:rsidR="00793C05" w:rsidRPr="00831F24" w:rsidSect="00E943D8">
      <w:pgSz w:w="11906" w:h="16838"/>
      <w:pgMar w:top="851" w:right="566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5E" w:rsidRPr="00831F24" w:rsidRDefault="003D4E5E">
      <w:pPr>
        <w:rPr>
          <w:sz w:val="23"/>
          <w:szCs w:val="23"/>
        </w:rPr>
      </w:pPr>
      <w:r w:rsidRPr="00831F24">
        <w:rPr>
          <w:sz w:val="23"/>
          <w:szCs w:val="23"/>
        </w:rPr>
        <w:separator/>
      </w:r>
    </w:p>
  </w:endnote>
  <w:endnote w:type="continuationSeparator" w:id="1">
    <w:p w:rsidR="003D4E5E" w:rsidRPr="00831F24" w:rsidRDefault="003D4E5E">
      <w:pPr>
        <w:rPr>
          <w:sz w:val="23"/>
          <w:szCs w:val="23"/>
        </w:rPr>
      </w:pPr>
      <w:r w:rsidRPr="00831F24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rtnerCondensed-Normal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F2" w:rsidRPr="00831F24" w:rsidRDefault="00756D3E" w:rsidP="00F356B5">
    <w:pPr>
      <w:pStyle w:val="a4"/>
      <w:framePr w:wrap="around" w:vAnchor="text" w:hAnchor="margin" w:xAlign="right" w:y="1"/>
      <w:rPr>
        <w:rStyle w:val="a6"/>
        <w:sz w:val="23"/>
        <w:szCs w:val="23"/>
      </w:rPr>
    </w:pPr>
    <w:r w:rsidRPr="00831F24">
      <w:rPr>
        <w:rStyle w:val="a6"/>
        <w:sz w:val="23"/>
        <w:szCs w:val="23"/>
      </w:rPr>
      <w:fldChar w:fldCharType="begin"/>
    </w:r>
    <w:r w:rsidR="003C7DF2" w:rsidRPr="00831F24">
      <w:rPr>
        <w:rStyle w:val="a6"/>
        <w:sz w:val="23"/>
        <w:szCs w:val="23"/>
      </w:rPr>
      <w:instrText xml:space="preserve">PAGE  </w:instrText>
    </w:r>
    <w:r w:rsidRPr="00831F24">
      <w:rPr>
        <w:rStyle w:val="a6"/>
        <w:sz w:val="23"/>
        <w:szCs w:val="23"/>
      </w:rPr>
      <w:fldChar w:fldCharType="separate"/>
    </w:r>
    <w:r w:rsidR="003C7DF2">
      <w:rPr>
        <w:rStyle w:val="a6"/>
        <w:noProof/>
        <w:sz w:val="23"/>
        <w:szCs w:val="23"/>
      </w:rPr>
      <w:t>46</w:t>
    </w:r>
    <w:r w:rsidRPr="00831F24">
      <w:rPr>
        <w:rStyle w:val="a6"/>
        <w:sz w:val="23"/>
        <w:szCs w:val="23"/>
      </w:rPr>
      <w:fldChar w:fldCharType="end"/>
    </w:r>
  </w:p>
  <w:p w:rsidR="003C7DF2" w:rsidRPr="00831F24" w:rsidRDefault="003C7DF2" w:rsidP="006672B2">
    <w:pPr>
      <w:pStyle w:val="a4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F2" w:rsidRDefault="00756D3E">
    <w:pPr>
      <w:pStyle w:val="a4"/>
      <w:jc w:val="right"/>
    </w:pPr>
    <w:fldSimple w:instr=" PAGE   \* MERGEFORMAT ">
      <w:r w:rsidR="00127710">
        <w:rPr>
          <w:noProof/>
        </w:rPr>
        <w:t>11</w:t>
      </w:r>
    </w:fldSimple>
  </w:p>
  <w:p w:rsidR="003C7DF2" w:rsidRDefault="003C7DF2" w:rsidP="00AE72A0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F2" w:rsidRDefault="003C7DF2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F2" w:rsidRDefault="00756D3E">
    <w:pPr>
      <w:pStyle w:val="a4"/>
      <w:jc w:val="right"/>
    </w:pPr>
    <w:fldSimple w:instr=" PAGE   \* MERGEFORMAT ">
      <w:r w:rsidR="00127710">
        <w:rPr>
          <w:noProof/>
        </w:rPr>
        <w:t>10</w:t>
      </w:r>
    </w:fldSimple>
  </w:p>
  <w:p w:rsidR="003C7DF2" w:rsidRPr="007F2639" w:rsidRDefault="003C7DF2" w:rsidP="007F26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5E" w:rsidRPr="00831F24" w:rsidRDefault="003D4E5E">
      <w:pPr>
        <w:rPr>
          <w:sz w:val="23"/>
          <w:szCs w:val="23"/>
        </w:rPr>
      </w:pPr>
      <w:r w:rsidRPr="00831F24">
        <w:rPr>
          <w:sz w:val="23"/>
          <w:szCs w:val="23"/>
        </w:rPr>
        <w:separator/>
      </w:r>
    </w:p>
  </w:footnote>
  <w:footnote w:type="continuationSeparator" w:id="1">
    <w:p w:rsidR="003D4E5E" w:rsidRPr="00831F24" w:rsidRDefault="003D4E5E">
      <w:pPr>
        <w:rPr>
          <w:sz w:val="23"/>
          <w:szCs w:val="23"/>
        </w:rPr>
      </w:pPr>
      <w:r w:rsidRPr="00831F24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87571"/>
    <w:multiLevelType w:val="hybridMultilevel"/>
    <w:tmpl w:val="6CFE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2735"/>
    <w:multiLevelType w:val="hybridMultilevel"/>
    <w:tmpl w:val="8E8C2B46"/>
    <w:lvl w:ilvl="0" w:tplc="9362A2EE">
      <w:start w:val="1"/>
      <w:numFmt w:val="decimal"/>
      <w:lvlText w:val="%1)"/>
      <w:lvlJc w:val="left"/>
      <w:pPr>
        <w:ind w:left="1211" w:hanging="360"/>
      </w:pPr>
      <w:rPr>
        <w:rFonts w:ascii="PartnerCondensed-Normal" w:eastAsia="Times New Roman" w:hAnsi="PartnerCondensed-Normal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BCF30B6"/>
    <w:multiLevelType w:val="hybridMultilevel"/>
    <w:tmpl w:val="DA7C5E90"/>
    <w:lvl w:ilvl="0" w:tplc="84E854C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13015B4"/>
    <w:multiLevelType w:val="hybridMultilevel"/>
    <w:tmpl w:val="343074DC"/>
    <w:lvl w:ilvl="0" w:tplc="72CC71F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3776083"/>
    <w:multiLevelType w:val="hybridMultilevel"/>
    <w:tmpl w:val="9F9CB2AE"/>
    <w:lvl w:ilvl="0" w:tplc="BB3A5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92832"/>
    <w:multiLevelType w:val="hybridMultilevel"/>
    <w:tmpl w:val="4960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D89"/>
    <w:multiLevelType w:val="hybridMultilevel"/>
    <w:tmpl w:val="B25CF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5246C1"/>
    <w:multiLevelType w:val="hybridMultilevel"/>
    <w:tmpl w:val="15D84318"/>
    <w:lvl w:ilvl="0" w:tplc="7D28F9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18B88BF2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613EE91A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20EC5C90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6B9CB356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97504EDE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2344490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DEE21BB4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3D8215B4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9">
    <w:nsid w:val="18BE6264"/>
    <w:multiLevelType w:val="hybridMultilevel"/>
    <w:tmpl w:val="20CC7630"/>
    <w:lvl w:ilvl="0" w:tplc="61E2A09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C85B6B"/>
    <w:multiLevelType w:val="hybridMultilevel"/>
    <w:tmpl w:val="44AA7DA0"/>
    <w:lvl w:ilvl="0" w:tplc="0F129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D848AA"/>
    <w:multiLevelType w:val="hybridMultilevel"/>
    <w:tmpl w:val="D33AD706"/>
    <w:lvl w:ilvl="0" w:tplc="BB3A5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EC5A67"/>
    <w:multiLevelType w:val="hybridMultilevel"/>
    <w:tmpl w:val="BE0C7A70"/>
    <w:lvl w:ilvl="0" w:tplc="0419000D">
      <w:start w:val="1"/>
      <w:numFmt w:val="bullet"/>
      <w:lvlText w:val="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3">
    <w:nsid w:val="192845EE"/>
    <w:multiLevelType w:val="hybridMultilevel"/>
    <w:tmpl w:val="B9743E3C"/>
    <w:lvl w:ilvl="0" w:tplc="1F685EC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BE55F33"/>
    <w:multiLevelType w:val="multilevel"/>
    <w:tmpl w:val="4404B3C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68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00B724B"/>
    <w:multiLevelType w:val="hybridMultilevel"/>
    <w:tmpl w:val="3AC4DE4A"/>
    <w:lvl w:ilvl="0" w:tplc="8A4AD1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1D63C34"/>
    <w:multiLevelType w:val="hybridMultilevel"/>
    <w:tmpl w:val="CF081092"/>
    <w:lvl w:ilvl="0" w:tplc="7EB8D3C6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17">
    <w:nsid w:val="23787013"/>
    <w:multiLevelType w:val="multilevel"/>
    <w:tmpl w:val="48045262"/>
    <w:lvl w:ilvl="0">
      <w:start w:val="16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23EA7926"/>
    <w:multiLevelType w:val="hybridMultilevel"/>
    <w:tmpl w:val="7CC638FA"/>
    <w:lvl w:ilvl="0" w:tplc="2420242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4284BF5"/>
    <w:multiLevelType w:val="hybridMultilevel"/>
    <w:tmpl w:val="48D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D7730A"/>
    <w:multiLevelType w:val="hybridMultilevel"/>
    <w:tmpl w:val="8DDA4EA0"/>
    <w:lvl w:ilvl="0" w:tplc="4DDA35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67718B"/>
    <w:multiLevelType w:val="hybridMultilevel"/>
    <w:tmpl w:val="4418CA4A"/>
    <w:lvl w:ilvl="0" w:tplc="DBF28AFE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pacing w:val="0"/>
        <w:kern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92C3EEA"/>
    <w:multiLevelType w:val="hybridMultilevel"/>
    <w:tmpl w:val="3E0E29D8"/>
    <w:lvl w:ilvl="0" w:tplc="E0C0E1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B54E2B"/>
    <w:multiLevelType w:val="hybridMultilevel"/>
    <w:tmpl w:val="34622620"/>
    <w:lvl w:ilvl="0" w:tplc="FC54B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DB652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25">
    <w:nsid w:val="2E7E5815"/>
    <w:multiLevelType w:val="hybridMultilevel"/>
    <w:tmpl w:val="7A5C8698"/>
    <w:lvl w:ilvl="0" w:tplc="EFCAD5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326D2DC4"/>
    <w:multiLevelType w:val="hybridMultilevel"/>
    <w:tmpl w:val="91D87F22"/>
    <w:lvl w:ilvl="0" w:tplc="24C27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7">
    <w:nsid w:val="343102A1"/>
    <w:multiLevelType w:val="hybridMultilevel"/>
    <w:tmpl w:val="2E98C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623191"/>
    <w:multiLevelType w:val="hybridMultilevel"/>
    <w:tmpl w:val="F1945A62"/>
    <w:lvl w:ilvl="0" w:tplc="83EA3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F65938"/>
    <w:multiLevelType w:val="hybridMultilevel"/>
    <w:tmpl w:val="FB10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FD612B"/>
    <w:multiLevelType w:val="hybridMultilevel"/>
    <w:tmpl w:val="6CB83D38"/>
    <w:lvl w:ilvl="0" w:tplc="EB92FB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52426230"/>
    <w:multiLevelType w:val="multilevel"/>
    <w:tmpl w:val="252ED3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5462F57"/>
    <w:multiLevelType w:val="hybridMultilevel"/>
    <w:tmpl w:val="E28472CC"/>
    <w:lvl w:ilvl="0" w:tplc="DED63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637782"/>
    <w:multiLevelType w:val="multilevel"/>
    <w:tmpl w:val="18A8661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default"/>
      </w:rPr>
    </w:lvl>
  </w:abstractNum>
  <w:abstractNum w:abstractNumId="34">
    <w:nsid w:val="55A976C9"/>
    <w:multiLevelType w:val="hybridMultilevel"/>
    <w:tmpl w:val="C1D6CA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F378BC"/>
    <w:multiLevelType w:val="hybridMultilevel"/>
    <w:tmpl w:val="5628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F0917"/>
    <w:multiLevelType w:val="multilevel"/>
    <w:tmpl w:val="D2988E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7">
    <w:nsid w:val="5ABA6E11"/>
    <w:multiLevelType w:val="multilevel"/>
    <w:tmpl w:val="C8504C04"/>
    <w:lvl w:ilvl="0">
      <w:start w:val="1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>
    <w:nsid w:val="5ABC2812"/>
    <w:multiLevelType w:val="hybridMultilevel"/>
    <w:tmpl w:val="87A0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3B57B6"/>
    <w:multiLevelType w:val="hybridMultilevel"/>
    <w:tmpl w:val="631A590A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0">
    <w:nsid w:val="6E574B83"/>
    <w:multiLevelType w:val="hybridMultilevel"/>
    <w:tmpl w:val="B25CF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6C1400"/>
    <w:multiLevelType w:val="hybridMultilevel"/>
    <w:tmpl w:val="EB6400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69D463B"/>
    <w:multiLevelType w:val="hybridMultilevel"/>
    <w:tmpl w:val="2948247A"/>
    <w:lvl w:ilvl="0" w:tplc="A51EEA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A2DBE"/>
    <w:multiLevelType w:val="hybridMultilevel"/>
    <w:tmpl w:val="259060EE"/>
    <w:lvl w:ilvl="0" w:tplc="FF62E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C1682A"/>
    <w:multiLevelType w:val="hybridMultilevel"/>
    <w:tmpl w:val="37C61D8C"/>
    <w:lvl w:ilvl="0" w:tplc="3284377E">
      <w:start w:val="1"/>
      <w:numFmt w:val="decimal"/>
      <w:lvlText w:val="%1."/>
      <w:lvlJc w:val="left"/>
      <w:pPr>
        <w:tabs>
          <w:tab w:val="num" w:pos="344"/>
        </w:tabs>
        <w:ind w:left="3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4"/>
        </w:tabs>
        <w:ind w:left="1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4"/>
        </w:tabs>
        <w:ind w:left="1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4"/>
        </w:tabs>
        <w:ind w:left="2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4"/>
        </w:tabs>
        <w:ind w:left="3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4"/>
        </w:tabs>
        <w:ind w:left="4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4"/>
        </w:tabs>
        <w:ind w:left="6104" w:hanging="180"/>
      </w:pPr>
      <w:rPr>
        <w:rFonts w:cs="Times New Roman"/>
      </w:rPr>
    </w:lvl>
  </w:abstractNum>
  <w:abstractNum w:abstractNumId="45">
    <w:nsid w:val="7C5640CA"/>
    <w:multiLevelType w:val="hybridMultilevel"/>
    <w:tmpl w:val="B44449E2"/>
    <w:lvl w:ilvl="0" w:tplc="78640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1D09D1"/>
    <w:multiLevelType w:val="multilevel"/>
    <w:tmpl w:val="72F471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default"/>
      </w:rPr>
    </w:lvl>
  </w:abstractNum>
  <w:abstractNum w:abstractNumId="47">
    <w:nsid w:val="7F0651A6"/>
    <w:multiLevelType w:val="hybridMultilevel"/>
    <w:tmpl w:val="4D8E9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4"/>
  </w:num>
  <w:num w:numId="2">
    <w:abstractNumId w:val="24"/>
  </w:num>
  <w:num w:numId="3">
    <w:abstractNumId w:val="12"/>
  </w:num>
  <w:num w:numId="4">
    <w:abstractNumId w:val="39"/>
  </w:num>
  <w:num w:numId="5">
    <w:abstractNumId w:val="47"/>
  </w:num>
  <w:num w:numId="6">
    <w:abstractNumId w:val="20"/>
  </w:num>
  <w:num w:numId="7">
    <w:abstractNumId w:val="16"/>
  </w:num>
  <w:num w:numId="8">
    <w:abstractNumId w:val="32"/>
  </w:num>
  <w:num w:numId="9">
    <w:abstractNumId w:val="43"/>
  </w:num>
  <w:num w:numId="10">
    <w:abstractNumId w:val="44"/>
  </w:num>
  <w:num w:numId="11">
    <w:abstractNumId w:val="26"/>
  </w:num>
  <w:num w:numId="12">
    <w:abstractNumId w:val="11"/>
  </w:num>
  <w:num w:numId="13">
    <w:abstractNumId w:val="5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29"/>
  </w:num>
  <w:num w:numId="17">
    <w:abstractNumId w:val="19"/>
  </w:num>
  <w:num w:numId="18">
    <w:abstractNumId w:val="4"/>
  </w:num>
  <w:num w:numId="19">
    <w:abstractNumId w:val="40"/>
  </w:num>
  <w:num w:numId="20">
    <w:abstractNumId w:val="7"/>
  </w:num>
  <w:num w:numId="21">
    <w:abstractNumId w:val="30"/>
  </w:num>
  <w:num w:numId="22">
    <w:abstractNumId w:val="18"/>
  </w:num>
  <w:num w:numId="23">
    <w:abstractNumId w:val="38"/>
  </w:num>
  <w:num w:numId="24">
    <w:abstractNumId w:val="15"/>
  </w:num>
  <w:num w:numId="25">
    <w:abstractNumId w:val="23"/>
  </w:num>
  <w:num w:numId="26">
    <w:abstractNumId w:val="36"/>
  </w:num>
  <w:num w:numId="27">
    <w:abstractNumId w:val="6"/>
  </w:num>
  <w:num w:numId="28">
    <w:abstractNumId w:val="41"/>
  </w:num>
  <w:num w:numId="29">
    <w:abstractNumId w:val="8"/>
  </w:num>
  <w:num w:numId="30">
    <w:abstractNumId w:val="14"/>
  </w:num>
  <w:num w:numId="31">
    <w:abstractNumId w:val="35"/>
  </w:num>
  <w:num w:numId="32">
    <w:abstractNumId w:val="22"/>
  </w:num>
  <w:num w:numId="33">
    <w:abstractNumId w:val="3"/>
  </w:num>
  <w:num w:numId="34">
    <w:abstractNumId w:val="10"/>
  </w:num>
  <w:num w:numId="35">
    <w:abstractNumId w:val="31"/>
  </w:num>
  <w:num w:numId="36">
    <w:abstractNumId w:val="1"/>
  </w:num>
  <w:num w:numId="37">
    <w:abstractNumId w:val="17"/>
  </w:num>
  <w:num w:numId="38">
    <w:abstractNumId w:val="37"/>
  </w:num>
  <w:num w:numId="39">
    <w:abstractNumId w:val="9"/>
  </w:num>
  <w:num w:numId="40">
    <w:abstractNumId w:val="33"/>
  </w:num>
  <w:num w:numId="41">
    <w:abstractNumId w:val="46"/>
  </w:num>
  <w:num w:numId="42">
    <w:abstractNumId w:val="25"/>
  </w:num>
  <w:num w:numId="43">
    <w:abstractNumId w:val="2"/>
  </w:num>
  <w:num w:numId="44">
    <w:abstractNumId w:val="13"/>
  </w:num>
  <w:num w:numId="45">
    <w:abstractNumId w:val="21"/>
  </w:num>
  <w:num w:numId="46">
    <w:abstractNumId w:val="27"/>
  </w:num>
  <w:num w:numId="47">
    <w:abstractNumId w:val="45"/>
  </w:num>
  <w:num w:numId="4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69D"/>
    <w:rsid w:val="00000370"/>
    <w:rsid w:val="0000147D"/>
    <w:rsid w:val="000018BE"/>
    <w:rsid w:val="00002246"/>
    <w:rsid w:val="00002A20"/>
    <w:rsid w:val="00004D5C"/>
    <w:rsid w:val="000050AF"/>
    <w:rsid w:val="000053B2"/>
    <w:rsid w:val="00006192"/>
    <w:rsid w:val="000066B5"/>
    <w:rsid w:val="00006EC5"/>
    <w:rsid w:val="000113F9"/>
    <w:rsid w:val="00011513"/>
    <w:rsid w:val="00011799"/>
    <w:rsid w:val="00012155"/>
    <w:rsid w:val="000123DF"/>
    <w:rsid w:val="00015061"/>
    <w:rsid w:val="00015071"/>
    <w:rsid w:val="00015631"/>
    <w:rsid w:val="0001608D"/>
    <w:rsid w:val="00022B19"/>
    <w:rsid w:val="00023514"/>
    <w:rsid w:val="00024483"/>
    <w:rsid w:val="000244C3"/>
    <w:rsid w:val="0003079A"/>
    <w:rsid w:val="00031D5B"/>
    <w:rsid w:val="0003201F"/>
    <w:rsid w:val="000336D4"/>
    <w:rsid w:val="00034DC0"/>
    <w:rsid w:val="00037F5E"/>
    <w:rsid w:val="0004090D"/>
    <w:rsid w:val="000452F1"/>
    <w:rsid w:val="000458F8"/>
    <w:rsid w:val="00046ACD"/>
    <w:rsid w:val="000474DF"/>
    <w:rsid w:val="000477C7"/>
    <w:rsid w:val="000508DC"/>
    <w:rsid w:val="00050BFD"/>
    <w:rsid w:val="00051E02"/>
    <w:rsid w:val="0005263B"/>
    <w:rsid w:val="00053C7C"/>
    <w:rsid w:val="000544DD"/>
    <w:rsid w:val="00054654"/>
    <w:rsid w:val="00054A4B"/>
    <w:rsid w:val="000557B2"/>
    <w:rsid w:val="000561EA"/>
    <w:rsid w:val="00060AB0"/>
    <w:rsid w:val="00061060"/>
    <w:rsid w:val="0006108B"/>
    <w:rsid w:val="00063430"/>
    <w:rsid w:val="00064D41"/>
    <w:rsid w:val="00065671"/>
    <w:rsid w:val="00065A47"/>
    <w:rsid w:val="0006728B"/>
    <w:rsid w:val="00067B46"/>
    <w:rsid w:val="00070829"/>
    <w:rsid w:val="00071131"/>
    <w:rsid w:val="000733CB"/>
    <w:rsid w:val="00073956"/>
    <w:rsid w:val="000747E2"/>
    <w:rsid w:val="000763D4"/>
    <w:rsid w:val="0007658C"/>
    <w:rsid w:val="00076692"/>
    <w:rsid w:val="00077440"/>
    <w:rsid w:val="00080CAF"/>
    <w:rsid w:val="000810A9"/>
    <w:rsid w:val="00081AF1"/>
    <w:rsid w:val="00081BF1"/>
    <w:rsid w:val="0008293E"/>
    <w:rsid w:val="0008375A"/>
    <w:rsid w:val="00084271"/>
    <w:rsid w:val="00086660"/>
    <w:rsid w:val="00086EF1"/>
    <w:rsid w:val="00090352"/>
    <w:rsid w:val="000907D5"/>
    <w:rsid w:val="00092427"/>
    <w:rsid w:val="00092D1C"/>
    <w:rsid w:val="00094241"/>
    <w:rsid w:val="00094FA6"/>
    <w:rsid w:val="0009674F"/>
    <w:rsid w:val="00097BF1"/>
    <w:rsid w:val="000A001F"/>
    <w:rsid w:val="000A01D7"/>
    <w:rsid w:val="000A09B4"/>
    <w:rsid w:val="000A0F03"/>
    <w:rsid w:val="000A1114"/>
    <w:rsid w:val="000A17A5"/>
    <w:rsid w:val="000A205A"/>
    <w:rsid w:val="000A26E1"/>
    <w:rsid w:val="000A2D59"/>
    <w:rsid w:val="000A33A2"/>
    <w:rsid w:val="000A45C9"/>
    <w:rsid w:val="000A4AC7"/>
    <w:rsid w:val="000A5D4C"/>
    <w:rsid w:val="000A635E"/>
    <w:rsid w:val="000A7012"/>
    <w:rsid w:val="000A7330"/>
    <w:rsid w:val="000A7777"/>
    <w:rsid w:val="000A7F01"/>
    <w:rsid w:val="000B0152"/>
    <w:rsid w:val="000B1742"/>
    <w:rsid w:val="000B371B"/>
    <w:rsid w:val="000B3B59"/>
    <w:rsid w:val="000B3CBC"/>
    <w:rsid w:val="000B5C56"/>
    <w:rsid w:val="000B6D34"/>
    <w:rsid w:val="000C0070"/>
    <w:rsid w:val="000C263C"/>
    <w:rsid w:val="000C3D98"/>
    <w:rsid w:val="000C524F"/>
    <w:rsid w:val="000C568B"/>
    <w:rsid w:val="000C5CC5"/>
    <w:rsid w:val="000C7487"/>
    <w:rsid w:val="000D03E2"/>
    <w:rsid w:val="000D0FD3"/>
    <w:rsid w:val="000D1849"/>
    <w:rsid w:val="000D4009"/>
    <w:rsid w:val="000D4867"/>
    <w:rsid w:val="000D49B2"/>
    <w:rsid w:val="000D4D1E"/>
    <w:rsid w:val="000D617C"/>
    <w:rsid w:val="000D7559"/>
    <w:rsid w:val="000D7BFA"/>
    <w:rsid w:val="000E284D"/>
    <w:rsid w:val="000E2876"/>
    <w:rsid w:val="000E28D7"/>
    <w:rsid w:val="000E473E"/>
    <w:rsid w:val="000E5262"/>
    <w:rsid w:val="000E549E"/>
    <w:rsid w:val="000E5DB6"/>
    <w:rsid w:val="000E7235"/>
    <w:rsid w:val="000E7CF3"/>
    <w:rsid w:val="000F1366"/>
    <w:rsid w:val="000F26E7"/>
    <w:rsid w:val="000F2D3C"/>
    <w:rsid w:val="000F711E"/>
    <w:rsid w:val="000F770D"/>
    <w:rsid w:val="000F7837"/>
    <w:rsid w:val="000F791C"/>
    <w:rsid w:val="00100417"/>
    <w:rsid w:val="001006D7"/>
    <w:rsid w:val="00100A72"/>
    <w:rsid w:val="001030B1"/>
    <w:rsid w:val="00103859"/>
    <w:rsid w:val="00103DEC"/>
    <w:rsid w:val="00105948"/>
    <w:rsid w:val="001064F9"/>
    <w:rsid w:val="00106B86"/>
    <w:rsid w:val="0010775F"/>
    <w:rsid w:val="00107DD1"/>
    <w:rsid w:val="001115B5"/>
    <w:rsid w:val="00111688"/>
    <w:rsid w:val="00112628"/>
    <w:rsid w:val="00115014"/>
    <w:rsid w:val="0011626D"/>
    <w:rsid w:val="0011690A"/>
    <w:rsid w:val="00116B40"/>
    <w:rsid w:val="00117E38"/>
    <w:rsid w:val="001223AC"/>
    <w:rsid w:val="00122A86"/>
    <w:rsid w:val="0012492D"/>
    <w:rsid w:val="00124DE5"/>
    <w:rsid w:val="00126829"/>
    <w:rsid w:val="00127710"/>
    <w:rsid w:val="00127D04"/>
    <w:rsid w:val="001326C9"/>
    <w:rsid w:val="00133A83"/>
    <w:rsid w:val="00136B55"/>
    <w:rsid w:val="00140391"/>
    <w:rsid w:val="001404F6"/>
    <w:rsid w:val="001410A7"/>
    <w:rsid w:val="001416E3"/>
    <w:rsid w:val="001417C7"/>
    <w:rsid w:val="001424F2"/>
    <w:rsid w:val="0014301E"/>
    <w:rsid w:val="00143261"/>
    <w:rsid w:val="00143585"/>
    <w:rsid w:val="00144682"/>
    <w:rsid w:val="0014491C"/>
    <w:rsid w:val="00144AF2"/>
    <w:rsid w:val="001479A3"/>
    <w:rsid w:val="00147C51"/>
    <w:rsid w:val="00152E93"/>
    <w:rsid w:val="0015460E"/>
    <w:rsid w:val="00154A25"/>
    <w:rsid w:val="00155E43"/>
    <w:rsid w:val="00156FC3"/>
    <w:rsid w:val="0015718A"/>
    <w:rsid w:val="00162550"/>
    <w:rsid w:val="00163426"/>
    <w:rsid w:val="00163AA7"/>
    <w:rsid w:val="00163DFE"/>
    <w:rsid w:val="00165051"/>
    <w:rsid w:val="001655C5"/>
    <w:rsid w:val="00165FA2"/>
    <w:rsid w:val="00166005"/>
    <w:rsid w:val="00166585"/>
    <w:rsid w:val="0016668D"/>
    <w:rsid w:val="001669D1"/>
    <w:rsid w:val="001670C9"/>
    <w:rsid w:val="00167112"/>
    <w:rsid w:val="001717A8"/>
    <w:rsid w:val="00171A82"/>
    <w:rsid w:val="001721CA"/>
    <w:rsid w:val="00172B61"/>
    <w:rsid w:val="0017306B"/>
    <w:rsid w:val="0017485B"/>
    <w:rsid w:val="00176012"/>
    <w:rsid w:val="001762C3"/>
    <w:rsid w:val="001772D9"/>
    <w:rsid w:val="00177D0B"/>
    <w:rsid w:val="00177E53"/>
    <w:rsid w:val="001801C7"/>
    <w:rsid w:val="00180CA7"/>
    <w:rsid w:val="001814E9"/>
    <w:rsid w:val="001852E3"/>
    <w:rsid w:val="00185DAD"/>
    <w:rsid w:val="00185E83"/>
    <w:rsid w:val="001862B6"/>
    <w:rsid w:val="00186F4B"/>
    <w:rsid w:val="00187EEE"/>
    <w:rsid w:val="001906C9"/>
    <w:rsid w:val="001914B5"/>
    <w:rsid w:val="0019269E"/>
    <w:rsid w:val="00192ABE"/>
    <w:rsid w:val="00192D95"/>
    <w:rsid w:val="001931E0"/>
    <w:rsid w:val="00193346"/>
    <w:rsid w:val="00193F28"/>
    <w:rsid w:val="001940CD"/>
    <w:rsid w:val="00196151"/>
    <w:rsid w:val="001968FE"/>
    <w:rsid w:val="00197F06"/>
    <w:rsid w:val="001A147E"/>
    <w:rsid w:val="001A4542"/>
    <w:rsid w:val="001A508A"/>
    <w:rsid w:val="001A69F3"/>
    <w:rsid w:val="001A7752"/>
    <w:rsid w:val="001A7B48"/>
    <w:rsid w:val="001A7E5D"/>
    <w:rsid w:val="001B0580"/>
    <w:rsid w:val="001B1826"/>
    <w:rsid w:val="001B1930"/>
    <w:rsid w:val="001B244A"/>
    <w:rsid w:val="001B4185"/>
    <w:rsid w:val="001B47FE"/>
    <w:rsid w:val="001B64DE"/>
    <w:rsid w:val="001B7A39"/>
    <w:rsid w:val="001C0DC4"/>
    <w:rsid w:val="001C3C2B"/>
    <w:rsid w:val="001C3F6E"/>
    <w:rsid w:val="001C5E0B"/>
    <w:rsid w:val="001C6714"/>
    <w:rsid w:val="001C6E9E"/>
    <w:rsid w:val="001C7688"/>
    <w:rsid w:val="001C76FC"/>
    <w:rsid w:val="001D1D8E"/>
    <w:rsid w:val="001D3F13"/>
    <w:rsid w:val="001D3FF3"/>
    <w:rsid w:val="001D42C4"/>
    <w:rsid w:val="001D4426"/>
    <w:rsid w:val="001D4565"/>
    <w:rsid w:val="001D47AA"/>
    <w:rsid w:val="001D538F"/>
    <w:rsid w:val="001D5483"/>
    <w:rsid w:val="001D6C32"/>
    <w:rsid w:val="001D74D5"/>
    <w:rsid w:val="001D79B3"/>
    <w:rsid w:val="001E0194"/>
    <w:rsid w:val="001E157D"/>
    <w:rsid w:val="001E17CE"/>
    <w:rsid w:val="001E1CBD"/>
    <w:rsid w:val="001E2A05"/>
    <w:rsid w:val="001E2B64"/>
    <w:rsid w:val="001E44C5"/>
    <w:rsid w:val="001E47DA"/>
    <w:rsid w:val="001E603A"/>
    <w:rsid w:val="001E6269"/>
    <w:rsid w:val="001E7EAF"/>
    <w:rsid w:val="001F0781"/>
    <w:rsid w:val="001F0D17"/>
    <w:rsid w:val="001F5B92"/>
    <w:rsid w:val="002020F3"/>
    <w:rsid w:val="00204BB6"/>
    <w:rsid w:val="00205CDD"/>
    <w:rsid w:val="00207235"/>
    <w:rsid w:val="00207810"/>
    <w:rsid w:val="002124EC"/>
    <w:rsid w:val="002127AE"/>
    <w:rsid w:val="00213424"/>
    <w:rsid w:val="0021365A"/>
    <w:rsid w:val="00213F09"/>
    <w:rsid w:val="00214F15"/>
    <w:rsid w:val="00216109"/>
    <w:rsid w:val="00216BCC"/>
    <w:rsid w:val="00217D3D"/>
    <w:rsid w:val="0022034B"/>
    <w:rsid w:val="00220365"/>
    <w:rsid w:val="00221404"/>
    <w:rsid w:val="00222C96"/>
    <w:rsid w:val="00222C9A"/>
    <w:rsid w:val="00224E8E"/>
    <w:rsid w:val="002267C7"/>
    <w:rsid w:val="00227D0A"/>
    <w:rsid w:val="00227E93"/>
    <w:rsid w:val="0023032A"/>
    <w:rsid w:val="00231027"/>
    <w:rsid w:val="00231C02"/>
    <w:rsid w:val="00232E7C"/>
    <w:rsid w:val="002344D5"/>
    <w:rsid w:val="00234913"/>
    <w:rsid w:val="00234A42"/>
    <w:rsid w:val="002351D2"/>
    <w:rsid w:val="002351FE"/>
    <w:rsid w:val="00237148"/>
    <w:rsid w:val="00237E79"/>
    <w:rsid w:val="0024051B"/>
    <w:rsid w:val="002406DE"/>
    <w:rsid w:val="002422D7"/>
    <w:rsid w:val="0024232D"/>
    <w:rsid w:val="00242475"/>
    <w:rsid w:val="00242A04"/>
    <w:rsid w:val="00244CAA"/>
    <w:rsid w:val="002456C2"/>
    <w:rsid w:val="0024697D"/>
    <w:rsid w:val="002507E2"/>
    <w:rsid w:val="00251466"/>
    <w:rsid w:val="002530BF"/>
    <w:rsid w:val="00253CCE"/>
    <w:rsid w:val="002543B9"/>
    <w:rsid w:val="00254558"/>
    <w:rsid w:val="0025503B"/>
    <w:rsid w:val="00256B93"/>
    <w:rsid w:val="002570DC"/>
    <w:rsid w:val="00257D72"/>
    <w:rsid w:val="002608C8"/>
    <w:rsid w:val="00260A3C"/>
    <w:rsid w:val="00261A02"/>
    <w:rsid w:val="002620BC"/>
    <w:rsid w:val="00262485"/>
    <w:rsid w:val="002628E4"/>
    <w:rsid w:val="0026331D"/>
    <w:rsid w:val="00263CF9"/>
    <w:rsid w:val="002645DB"/>
    <w:rsid w:val="00267667"/>
    <w:rsid w:val="00267DEA"/>
    <w:rsid w:val="00267EC6"/>
    <w:rsid w:val="002701BA"/>
    <w:rsid w:val="0027037E"/>
    <w:rsid w:val="0027047B"/>
    <w:rsid w:val="0027058F"/>
    <w:rsid w:val="00273440"/>
    <w:rsid w:val="00280AB6"/>
    <w:rsid w:val="00281103"/>
    <w:rsid w:val="00283580"/>
    <w:rsid w:val="002851B8"/>
    <w:rsid w:val="00286CE1"/>
    <w:rsid w:val="00290026"/>
    <w:rsid w:val="002903CB"/>
    <w:rsid w:val="002920AC"/>
    <w:rsid w:val="0029285A"/>
    <w:rsid w:val="002931B2"/>
    <w:rsid w:val="00294D28"/>
    <w:rsid w:val="00294D73"/>
    <w:rsid w:val="00295332"/>
    <w:rsid w:val="00295624"/>
    <w:rsid w:val="002956EC"/>
    <w:rsid w:val="00296712"/>
    <w:rsid w:val="00297F9A"/>
    <w:rsid w:val="00297FF4"/>
    <w:rsid w:val="002A0B65"/>
    <w:rsid w:val="002A15F8"/>
    <w:rsid w:val="002A2D13"/>
    <w:rsid w:val="002A2EDB"/>
    <w:rsid w:val="002A3BBC"/>
    <w:rsid w:val="002A3E65"/>
    <w:rsid w:val="002A45C3"/>
    <w:rsid w:val="002A7754"/>
    <w:rsid w:val="002B1B09"/>
    <w:rsid w:val="002B26EB"/>
    <w:rsid w:val="002B2F09"/>
    <w:rsid w:val="002B2FA0"/>
    <w:rsid w:val="002B4229"/>
    <w:rsid w:val="002B4EFB"/>
    <w:rsid w:val="002B556F"/>
    <w:rsid w:val="002B59DC"/>
    <w:rsid w:val="002B6557"/>
    <w:rsid w:val="002B7455"/>
    <w:rsid w:val="002C03CF"/>
    <w:rsid w:val="002C0AC3"/>
    <w:rsid w:val="002C1278"/>
    <w:rsid w:val="002C1AD2"/>
    <w:rsid w:val="002C2C07"/>
    <w:rsid w:val="002C3A4A"/>
    <w:rsid w:val="002C4621"/>
    <w:rsid w:val="002C74F8"/>
    <w:rsid w:val="002D0139"/>
    <w:rsid w:val="002D19AA"/>
    <w:rsid w:val="002D1C2D"/>
    <w:rsid w:val="002D3290"/>
    <w:rsid w:val="002D5706"/>
    <w:rsid w:val="002D5A17"/>
    <w:rsid w:val="002D5E68"/>
    <w:rsid w:val="002D635B"/>
    <w:rsid w:val="002D6D41"/>
    <w:rsid w:val="002D75A5"/>
    <w:rsid w:val="002E0754"/>
    <w:rsid w:val="002E173A"/>
    <w:rsid w:val="002E1AF1"/>
    <w:rsid w:val="002E1CF2"/>
    <w:rsid w:val="002E2E31"/>
    <w:rsid w:val="002E3218"/>
    <w:rsid w:val="002E3C67"/>
    <w:rsid w:val="002E45C2"/>
    <w:rsid w:val="002E597C"/>
    <w:rsid w:val="002E5F8C"/>
    <w:rsid w:val="002E7AA2"/>
    <w:rsid w:val="002F033C"/>
    <w:rsid w:val="002F037D"/>
    <w:rsid w:val="002F0FF9"/>
    <w:rsid w:val="002F1561"/>
    <w:rsid w:val="002F210C"/>
    <w:rsid w:val="002F2BA5"/>
    <w:rsid w:val="002F453A"/>
    <w:rsid w:val="002F46C2"/>
    <w:rsid w:val="002F4DB3"/>
    <w:rsid w:val="00300801"/>
    <w:rsid w:val="00301C16"/>
    <w:rsid w:val="00302BC0"/>
    <w:rsid w:val="00304AEA"/>
    <w:rsid w:val="00305A3D"/>
    <w:rsid w:val="00306305"/>
    <w:rsid w:val="003077A5"/>
    <w:rsid w:val="003077AB"/>
    <w:rsid w:val="00307A94"/>
    <w:rsid w:val="00311497"/>
    <w:rsid w:val="003119A7"/>
    <w:rsid w:val="003129CE"/>
    <w:rsid w:val="00312EA6"/>
    <w:rsid w:val="00313754"/>
    <w:rsid w:val="00313AC5"/>
    <w:rsid w:val="00315C7C"/>
    <w:rsid w:val="00317A0B"/>
    <w:rsid w:val="00321083"/>
    <w:rsid w:val="0032419F"/>
    <w:rsid w:val="00324940"/>
    <w:rsid w:val="0032541F"/>
    <w:rsid w:val="0032692A"/>
    <w:rsid w:val="003269D3"/>
    <w:rsid w:val="00327774"/>
    <w:rsid w:val="003279D2"/>
    <w:rsid w:val="00330F07"/>
    <w:rsid w:val="00331D27"/>
    <w:rsid w:val="00334AA6"/>
    <w:rsid w:val="00335352"/>
    <w:rsid w:val="00335B32"/>
    <w:rsid w:val="00335BDF"/>
    <w:rsid w:val="00336A4A"/>
    <w:rsid w:val="00336CA5"/>
    <w:rsid w:val="003405DC"/>
    <w:rsid w:val="00340794"/>
    <w:rsid w:val="00340F56"/>
    <w:rsid w:val="00342252"/>
    <w:rsid w:val="0034252E"/>
    <w:rsid w:val="00343CCC"/>
    <w:rsid w:val="003462BB"/>
    <w:rsid w:val="0034632A"/>
    <w:rsid w:val="003468CE"/>
    <w:rsid w:val="003477B4"/>
    <w:rsid w:val="00347AB1"/>
    <w:rsid w:val="00351080"/>
    <w:rsid w:val="003519BD"/>
    <w:rsid w:val="0035239C"/>
    <w:rsid w:val="00352474"/>
    <w:rsid w:val="003528E6"/>
    <w:rsid w:val="00352E48"/>
    <w:rsid w:val="00354FE5"/>
    <w:rsid w:val="00356249"/>
    <w:rsid w:val="003572A6"/>
    <w:rsid w:val="00357628"/>
    <w:rsid w:val="0036026B"/>
    <w:rsid w:val="003651E0"/>
    <w:rsid w:val="00366B4A"/>
    <w:rsid w:val="003677D3"/>
    <w:rsid w:val="003714D9"/>
    <w:rsid w:val="00371FA5"/>
    <w:rsid w:val="00372688"/>
    <w:rsid w:val="00372DA3"/>
    <w:rsid w:val="00373B64"/>
    <w:rsid w:val="00373DCD"/>
    <w:rsid w:val="0037421F"/>
    <w:rsid w:val="0037585A"/>
    <w:rsid w:val="00375EB4"/>
    <w:rsid w:val="00376351"/>
    <w:rsid w:val="00376D94"/>
    <w:rsid w:val="00376F75"/>
    <w:rsid w:val="00380175"/>
    <w:rsid w:val="00381A5E"/>
    <w:rsid w:val="00381FDF"/>
    <w:rsid w:val="003830DF"/>
    <w:rsid w:val="0038503D"/>
    <w:rsid w:val="0038578D"/>
    <w:rsid w:val="00386377"/>
    <w:rsid w:val="003864C5"/>
    <w:rsid w:val="00386C9A"/>
    <w:rsid w:val="00387350"/>
    <w:rsid w:val="0039020B"/>
    <w:rsid w:val="00390BB7"/>
    <w:rsid w:val="00391316"/>
    <w:rsid w:val="00392C80"/>
    <w:rsid w:val="003936D4"/>
    <w:rsid w:val="00393AF4"/>
    <w:rsid w:val="003945CC"/>
    <w:rsid w:val="00396F04"/>
    <w:rsid w:val="00397530"/>
    <w:rsid w:val="0039777C"/>
    <w:rsid w:val="00397A7E"/>
    <w:rsid w:val="00397C52"/>
    <w:rsid w:val="003A02D2"/>
    <w:rsid w:val="003A072E"/>
    <w:rsid w:val="003A1235"/>
    <w:rsid w:val="003A149B"/>
    <w:rsid w:val="003A2245"/>
    <w:rsid w:val="003A2925"/>
    <w:rsid w:val="003A4A6A"/>
    <w:rsid w:val="003A4CE6"/>
    <w:rsid w:val="003A522B"/>
    <w:rsid w:val="003A575F"/>
    <w:rsid w:val="003A6175"/>
    <w:rsid w:val="003A6E0E"/>
    <w:rsid w:val="003B0772"/>
    <w:rsid w:val="003B1A9D"/>
    <w:rsid w:val="003B27BC"/>
    <w:rsid w:val="003B4EF7"/>
    <w:rsid w:val="003B64FB"/>
    <w:rsid w:val="003B78EA"/>
    <w:rsid w:val="003B7AC2"/>
    <w:rsid w:val="003C0D00"/>
    <w:rsid w:val="003C38A4"/>
    <w:rsid w:val="003C5116"/>
    <w:rsid w:val="003C559A"/>
    <w:rsid w:val="003C5610"/>
    <w:rsid w:val="003C5FAC"/>
    <w:rsid w:val="003C6C75"/>
    <w:rsid w:val="003C7803"/>
    <w:rsid w:val="003C7DF2"/>
    <w:rsid w:val="003D15CD"/>
    <w:rsid w:val="003D2739"/>
    <w:rsid w:val="003D2AD1"/>
    <w:rsid w:val="003D35DA"/>
    <w:rsid w:val="003D370E"/>
    <w:rsid w:val="003D378E"/>
    <w:rsid w:val="003D4E5E"/>
    <w:rsid w:val="003D75D3"/>
    <w:rsid w:val="003D7746"/>
    <w:rsid w:val="003D7B7E"/>
    <w:rsid w:val="003D7E26"/>
    <w:rsid w:val="003E378B"/>
    <w:rsid w:val="003E3D46"/>
    <w:rsid w:val="003E423B"/>
    <w:rsid w:val="003E46B8"/>
    <w:rsid w:val="003E4958"/>
    <w:rsid w:val="003E6F9A"/>
    <w:rsid w:val="003F019D"/>
    <w:rsid w:val="003F0CDA"/>
    <w:rsid w:val="003F111E"/>
    <w:rsid w:val="003F265B"/>
    <w:rsid w:val="003F3219"/>
    <w:rsid w:val="003F3D2D"/>
    <w:rsid w:val="003F3F25"/>
    <w:rsid w:val="003F485C"/>
    <w:rsid w:val="003F578F"/>
    <w:rsid w:val="003F59F5"/>
    <w:rsid w:val="003F6458"/>
    <w:rsid w:val="003F73A2"/>
    <w:rsid w:val="003F77D4"/>
    <w:rsid w:val="003F7802"/>
    <w:rsid w:val="0040221E"/>
    <w:rsid w:val="00402CA2"/>
    <w:rsid w:val="0040343F"/>
    <w:rsid w:val="004039A6"/>
    <w:rsid w:val="00405A08"/>
    <w:rsid w:val="004063E3"/>
    <w:rsid w:val="004064C5"/>
    <w:rsid w:val="004065FC"/>
    <w:rsid w:val="0040669D"/>
    <w:rsid w:val="00411199"/>
    <w:rsid w:val="00411627"/>
    <w:rsid w:val="00411689"/>
    <w:rsid w:val="004126E6"/>
    <w:rsid w:val="00413A44"/>
    <w:rsid w:val="0041404B"/>
    <w:rsid w:val="00414E72"/>
    <w:rsid w:val="00415C5F"/>
    <w:rsid w:val="0042154B"/>
    <w:rsid w:val="00421EA8"/>
    <w:rsid w:val="0042313D"/>
    <w:rsid w:val="00423872"/>
    <w:rsid w:val="00423E90"/>
    <w:rsid w:val="004243DF"/>
    <w:rsid w:val="00425EF3"/>
    <w:rsid w:val="0042624E"/>
    <w:rsid w:val="00427F97"/>
    <w:rsid w:val="0043091E"/>
    <w:rsid w:val="00430980"/>
    <w:rsid w:val="00430EF9"/>
    <w:rsid w:val="00431447"/>
    <w:rsid w:val="00431D78"/>
    <w:rsid w:val="004330C9"/>
    <w:rsid w:val="004368A4"/>
    <w:rsid w:val="00436F57"/>
    <w:rsid w:val="00437B8E"/>
    <w:rsid w:val="0044207C"/>
    <w:rsid w:val="00443F0C"/>
    <w:rsid w:val="00445647"/>
    <w:rsid w:val="00446B9B"/>
    <w:rsid w:val="00447072"/>
    <w:rsid w:val="00447200"/>
    <w:rsid w:val="0044799C"/>
    <w:rsid w:val="00447B50"/>
    <w:rsid w:val="00447F0B"/>
    <w:rsid w:val="00450A2E"/>
    <w:rsid w:val="00453C06"/>
    <w:rsid w:val="00454265"/>
    <w:rsid w:val="004544F7"/>
    <w:rsid w:val="00454CA1"/>
    <w:rsid w:val="00456104"/>
    <w:rsid w:val="00457F0C"/>
    <w:rsid w:val="0046142A"/>
    <w:rsid w:val="004618FF"/>
    <w:rsid w:val="004619D1"/>
    <w:rsid w:val="00462AFC"/>
    <w:rsid w:val="00462E16"/>
    <w:rsid w:val="004636DA"/>
    <w:rsid w:val="00463CFE"/>
    <w:rsid w:val="00464B22"/>
    <w:rsid w:val="00465885"/>
    <w:rsid w:val="004659F5"/>
    <w:rsid w:val="00465ADE"/>
    <w:rsid w:val="00467C9B"/>
    <w:rsid w:val="00470118"/>
    <w:rsid w:val="004710B1"/>
    <w:rsid w:val="0047177C"/>
    <w:rsid w:val="00471C92"/>
    <w:rsid w:val="00472C68"/>
    <w:rsid w:val="00473B72"/>
    <w:rsid w:val="00474415"/>
    <w:rsid w:val="00474E6C"/>
    <w:rsid w:val="0047558F"/>
    <w:rsid w:val="004757B8"/>
    <w:rsid w:val="00476465"/>
    <w:rsid w:val="0047653C"/>
    <w:rsid w:val="004806C3"/>
    <w:rsid w:val="00480EA4"/>
    <w:rsid w:val="004811B1"/>
    <w:rsid w:val="00481982"/>
    <w:rsid w:val="00482989"/>
    <w:rsid w:val="00482E4C"/>
    <w:rsid w:val="004832B0"/>
    <w:rsid w:val="004841A0"/>
    <w:rsid w:val="0048502D"/>
    <w:rsid w:val="0048601B"/>
    <w:rsid w:val="00486805"/>
    <w:rsid w:val="00486FDB"/>
    <w:rsid w:val="00491EF6"/>
    <w:rsid w:val="0049224B"/>
    <w:rsid w:val="004927B7"/>
    <w:rsid w:val="00492EFB"/>
    <w:rsid w:val="00494B00"/>
    <w:rsid w:val="0049504E"/>
    <w:rsid w:val="004960BE"/>
    <w:rsid w:val="00496F53"/>
    <w:rsid w:val="00497CFD"/>
    <w:rsid w:val="004A058B"/>
    <w:rsid w:val="004A0775"/>
    <w:rsid w:val="004A0942"/>
    <w:rsid w:val="004A1FF6"/>
    <w:rsid w:val="004A24B0"/>
    <w:rsid w:val="004A2581"/>
    <w:rsid w:val="004A402B"/>
    <w:rsid w:val="004A4562"/>
    <w:rsid w:val="004A5065"/>
    <w:rsid w:val="004A567A"/>
    <w:rsid w:val="004A5CFA"/>
    <w:rsid w:val="004A6160"/>
    <w:rsid w:val="004A68E6"/>
    <w:rsid w:val="004A6CFE"/>
    <w:rsid w:val="004B0558"/>
    <w:rsid w:val="004B0B75"/>
    <w:rsid w:val="004B215F"/>
    <w:rsid w:val="004B312F"/>
    <w:rsid w:val="004B4F90"/>
    <w:rsid w:val="004C01D0"/>
    <w:rsid w:val="004C2CCC"/>
    <w:rsid w:val="004C3343"/>
    <w:rsid w:val="004C3EAC"/>
    <w:rsid w:val="004C4F18"/>
    <w:rsid w:val="004C5050"/>
    <w:rsid w:val="004C5AF1"/>
    <w:rsid w:val="004C5C29"/>
    <w:rsid w:val="004C62FD"/>
    <w:rsid w:val="004C73CB"/>
    <w:rsid w:val="004D097D"/>
    <w:rsid w:val="004D1561"/>
    <w:rsid w:val="004D1EDF"/>
    <w:rsid w:val="004D27A1"/>
    <w:rsid w:val="004D28CF"/>
    <w:rsid w:val="004D2EA9"/>
    <w:rsid w:val="004D3748"/>
    <w:rsid w:val="004D37F2"/>
    <w:rsid w:val="004D3C81"/>
    <w:rsid w:val="004D4064"/>
    <w:rsid w:val="004D44E0"/>
    <w:rsid w:val="004D462E"/>
    <w:rsid w:val="004D465F"/>
    <w:rsid w:val="004D4AF1"/>
    <w:rsid w:val="004D5A71"/>
    <w:rsid w:val="004D6CBD"/>
    <w:rsid w:val="004D7503"/>
    <w:rsid w:val="004D752B"/>
    <w:rsid w:val="004E0709"/>
    <w:rsid w:val="004E0B74"/>
    <w:rsid w:val="004E1CDB"/>
    <w:rsid w:val="004E236B"/>
    <w:rsid w:val="004E2CA4"/>
    <w:rsid w:val="004E308C"/>
    <w:rsid w:val="004E40D9"/>
    <w:rsid w:val="004E595D"/>
    <w:rsid w:val="004E6F7C"/>
    <w:rsid w:val="004E762A"/>
    <w:rsid w:val="004F0379"/>
    <w:rsid w:val="004F1A9C"/>
    <w:rsid w:val="004F569D"/>
    <w:rsid w:val="004F6A3C"/>
    <w:rsid w:val="004F721A"/>
    <w:rsid w:val="004F7563"/>
    <w:rsid w:val="004F758E"/>
    <w:rsid w:val="00500E0D"/>
    <w:rsid w:val="00501A9F"/>
    <w:rsid w:val="00501C99"/>
    <w:rsid w:val="0050247C"/>
    <w:rsid w:val="005027EB"/>
    <w:rsid w:val="00503578"/>
    <w:rsid w:val="00504364"/>
    <w:rsid w:val="0050492B"/>
    <w:rsid w:val="005049D0"/>
    <w:rsid w:val="0050514D"/>
    <w:rsid w:val="005053FE"/>
    <w:rsid w:val="00505A4F"/>
    <w:rsid w:val="005060BC"/>
    <w:rsid w:val="00507720"/>
    <w:rsid w:val="00507E08"/>
    <w:rsid w:val="005100DE"/>
    <w:rsid w:val="0051085D"/>
    <w:rsid w:val="0051281A"/>
    <w:rsid w:val="0051282B"/>
    <w:rsid w:val="00513F3C"/>
    <w:rsid w:val="0051423B"/>
    <w:rsid w:val="00514518"/>
    <w:rsid w:val="00515A8B"/>
    <w:rsid w:val="005166A7"/>
    <w:rsid w:val="005166CD"/>
    <w:rsid w:val="0051726A"/>
    <w:rsid w:val="005215EE"/>
    <w:rsid w:val="00522B41"/>
    <w:rsid w:val="0052318D"/>
    <w:rsid w:val="0052319D"/>
    <w:rsid w:val="0052409B"/>
    <w:rsid w:val="00524262"/>
    <w:rsid w:val="00524C36"/>
    <w:rsid w:val="005301E9"/>
    <w:rsid w:val="005319A0"/>
    <w:rsid w:val="00537205"/>
    <w:rsid w:val="00537D7F"/>
    <w:rsid w:val="005405A2"/>
    <w:rsid w:val="00540D5C"/>
    <w:rsid w:val="00541F82"/>
    <w:rsid w:val="0054334A"/>
    <w:rsid w:val="00543E49"/>
    <w:rsid w:val="0054414C"/>
    <w:rsid w:val="005441A2"/>
    <w:rsid w:val="00544408"/>
    <w:rsid w:val="00544E7B"/>
    <w:rsid w:val="00544EFC"/>
    <w:rsid w:val="00546732"/>
    <w:rsid w:val="0054752B"/>
    <w:rsid w:val="005476C0"/>
    <w:rsid w:val="00547AB9"/>
    <w:rsid w:val="00551DDB"/>
    <w:rsid w:val="005540E9"/>
    <w:rsid w:val="005541B2"/>
    <w:rsid w:val="005549B4"/>
    <w:rsid w:val="00554D61"/>
    <w:rsid w:val="00555189"/>
    <w:rsid w:val="00557BF0"/>
    <w:rsid w:val="00560FF5"/>
    <w:rsid w:val="00561D46"/>
    <w:rsid w:val="0056290D"/>
    <w:rsid w:val="00564429"/>
    <w:rsid w:val="0056501D"/>
    <w:rsid w:val="00565BE4"/>
    <w:rsid w:val="00567B66"/>
    <w:rsid w:val="00570AC7"/>
    <w:rsid w:val="00570F36"/>
    <w:rsid w:val="00572407"/>
    <w:rsid w:val="0057251C"/>
    <w:rsid w:val="00574EBE"/>
    <w:rsid w:val="005751A4"/>
    <w:rsid w:val="005769E1"/>
    <w:rsid w:val="00576E41"/>
    <w:rsid w:val="005802A4"/>
    <w:rsid w:val="0058039F"/>
    <w:rsid w:val="00580FBC"/>
    <w:rsid w:val="00581308"/>
    <w:rsid w:val="00581C30"/>
    <w:rsid w:val="00582AEA"/>
    <w:rsid w:val="00582B8C"/>
    <w:rsid w:val="00584ACB"/>
    <w:rsid w:val="005852D9"/>
    <w:rsid w:val="00585A4B"/>
    <w:rsid w:val="00587DCB"/>
    <w:rsid w:val="00590398"/>
    <w:rsid w:val="0059067E"/>
    <w:rsid w:val="005906FB"/>
    <w:rsid w:val="00591302"/>
    <w:rsid w:val="0059378F"/>
    <w:rsid w:val="00593D26"/>
    <w:rsid w:val="00593D80"/>
    <w:rsid w:val="00594D55"/>
    <w:rsid w:val="00595CC8"/>
    <w:rsid w:val="005A1E45"/>
    <w:rsid w:val="005A1EB7"/>
    <w:rsid w:val="005A353F"/>
    <w:rsid w:val="005A52A8"/>
    <w:rsid w:val="005A69FD"/>
    <w:rsid w:val="005A75EC"/>
    <w:rsid w:val="005A7FB8"/>
    <w:rsid w:val="005B20D4"/>
    <w:rsid w:val="005B31F2"/>
    <w:rsid w:val="005B343E"/>
    <w:rsid w:val="005B4AC1"/>
    <w:rsid w:val="005B4BEB"/>
    <w:rsid w:val="005B78DA"/>
    <w:rsid w:val="005B7B1D"/>
    <w:rsid w:val="005B7B68"/>
    <w:rsid w:val="005B7E2B"/>
    <w:rsid w:val="005B7F6C"/>
    <w:rsid w:val="005C099C"/>
    <w:rsid w:val="005C4DB2"/>
    <w:rsid w:val="005C5729"/>
    <w:rsid w:val="005C62E4"/>
    <w:rsid w:val="005C7A80"/>
    <w:rsid w:val="005D0EB8"/>
    <w:rsid w:val="005D19ED"/>
    <w:rsid w:val="005D1BF9"/>
    <w:rsid w:val="005D2147"/>
    <w:rsid w:val="005D24E3"/>
    <w:rsid w:val="005D2640"/>
    <w:rsid w:val="005D2C09"/>
    <w:rsid w:val="005D4622"/>
    <w:rsid w:val="005D52CC"/>
    <w:rsid w:val="005D5EF7"/>
    <w:rsid w:val="005D6361"/>
    <w:rsid w:val="005E0A80"/>
    <w:rsid w:val="005E0E65"/>
    <w:rsid w:val="005E14C6"/>
    <w:rsid w:val="005E2320"/>
    <w:rsid w:val="005E34B1"/>
    <w:rsid w:val="005E37F9"/>
    <w:rsid w:val="005E3973"/>
    <w:rsid w:val="005E4C75"/>
    <w:rsid w:val="005E4FE1"/>
    <w:rsid w:val="005E50ED"/>
    <w:rsid w:val="005E51EE"/>
    <w:rsid w:val="005F0508"/>
    <w:rsid w:val="005F123E"/>
    <w:rsid w:val="005F1D5A"/>
    <w:rsid w:val="005F256F"/>
    <w:rsid w:val="005F3944"/>
    <w:rsid w:val="005F3B36"/>
    <w:rsid w:val="005F484C"/>
    <w:rsid w:val="005F5066"/>
    <w:rsid w:val="005F6D2B"/>
    <w:rsid w:val="006031CB"/>
    <w:rsid w:val="00603EC0"/>
    <w:rsid w:val="00604A96"/>
    <w:rsid w:val="00605665"/>
    <w:rsid w:val="00606373"/>
    <w:rsid w:val="00606BDD"/>
    <w:rsid w:val="00606FB3"/>
    <w:rsid w:val="0061205A"/>
    <w:rsid w:val="006121F3"/>
    <w:rsid w:val="0061433F"/>
    <w:rsid w:val="0061602A"/>
    <w:rsid w:val="00617E58"/>
    <w:rsid w:val="00617EB0"/>
    <w:rsid w:val="006207C5"/>
    <w:rsid w:val="00621651"/>
    <w:rsid w:val="0062165E"/>
    <w:rsid w:val="00621B67"/>
    <w:rsid w:val="00621C21"/>
    <w:rsid w:val="00622E2F"/>
    <w:rsid w:val="00623045"/>
    <w:rsid w:val="006237E8"/>
    <w:rsid w:val="00623BAE"/>
    <w:rsid w:val="0062528C"/>
    <w:rsid w:val="00625410"/>
    <w:rsid w:val="00631636"/>
    <w:rsid w:val="006321D3"/>
    <w:rsid w:val="00632FD9"/>
    <w:rsid w:val="00633727"/>
    <w:rsid w:val="00633C10"/>
    <w:rsid w:val="00633ED8"/>
    <w:rsid w:val="00636027"/>
    <w:rsid w:val="00636C9F"/>
    <w:rsid w:val="0064209E"/>
    <w:rsid w:val="00644055"/>
    <w:rsid w:val="00645823"/>
    <w:rsid w:val="00645DCB"/>
    <w:rsid w:val="00645E9C"/>
    <w:rsid w:val="00645F27"/>
    <w:rsid w:val="00647C84"/>
    <w:rsid w:val="00647E27"/>
    <w:rsid w:val="00647E30"/>
    <w:rsid w:val="0065064F"/>
    <w:rsid w:val="00650902"/>
    <w:rsid w:val="00650F94"/>
    <w:rsid w:val="006515A5"/>
    <w:rsid w:val="00651F56"/>
    <w:rsid w:val="0065325E"/>
    <w:rsid w:val="00653989"/>
    <w:rsid w:val="00654894"/>
    <w:rsid w:val="00654C2C"/>
    <w:rsid w:val="006552EA"/>
    <w:rsid w:val="0065548B"/>
    <w:rsid w:val="00655B0B"/>
    <w:rsid w:val="00657D1D"/>
    <w:rsid w:val="00664075"/>
    <w:rsid w:val="0066424D"/>
    <w:rsid w:val="0066454C"/>
    <w:rsid w:val="006657D7"/>
    <w:rsid w:val="006667D7"/>
    <w:rsid w:val="00666DFA"/>
    <w:rsid w:val="006672B2"/>
    <w:rsid w:val="00667B1A"/>
    <w:rsid w:val="006712E6"/>
    <w:rsid w:val="006714D7"/>
    <w:rsid w:val="00672273"/>
    <w:rsid w:val="00672505"/>
    <w:rsid w:val="00675578"/>
    <w:rsid w:val="006759BD"/>
    <w:rsid w:val="0068000E"/>
    <w:rsid w:val="00681609"/>
    <w:rsid w:val="00681FDC"/>
    <w:rsid w:val="00682316"/>
    <w:rsid w:val="0068234A"/>
    <w:rsid w:val="00684A21"/>
    <w:rsid w:val="00685C03"/>
    <w:rsid w:val="00687446"/>
    <w:rsid w:val="006874DD"/>
    <w:rsid w:val="00690766"/>
    <w:rsid w:val="00690DAE"/>
    <w:rsid w:val="006912D1"/>
    <w:rsid w:val="0069210D"/>
    <w:rsid w:val="0069436F"/>
    <w:rsid w:val="00694736"/>
    <w:rsid w:val="00695A45"/>
    <w:rsid w:val="006967DF"/>
    <w:rsid w:val="006970A4"/>
    <w:rsid w:val="006A2232"/>
    <w:rsid w:val="006A2D6E"/>
    <w:rsid w:val="006A2D74"/>
    <w:rsid w:val="006A5020"/>
    <w:rsid w:val="006A6438"/>
    <w:rsid w:val="006A6EE2"/>
    <w:rsid w:val="006A726C"/>
    <w:rsid w:val="006B01BF"/>
    <w:rsid w:val="006B2C62"/>
    <w:rsid w:val="006B3404"/>
    <w:rsid w:val="006B34C9"/>
    <w:rsid w:val="006B3E08"/>
    <w:rsid w:val="006B41AE"/>
    <w:rsid w:val="006B432E"/>
    <w:rsid w:val="006B4362"/>
    <w:rsid w:val="006B56E2"/>
    <w:rsid w:val="006B5AAC"/>
    <w:rsid w:val="006B5D92"/>
    <w:rsid w:val="006B744A"/>
    <w:rsid w:val="006B759C"/>
    <w:rsid w:val="006C0419"/>
    <w:rsid w:val="006C0F31"/>
    <w:rsid w:val="006C23D2"/>
    <w:rsid w:val="006C24A6"/>
    <w:rsid w:val="006C2739"/>
    <w:rsid w:val="006C2C65"/>
    <w:rsid w:val="006C4BDE"/>
    <w:rsid w:val="006C6728"/>
    <w:rsid w:val="006C6C8B"/>
    <w:rsid w:val="006C71EC"/>
    <w:rsid w:val="006D1140"/>
    <w:rsid w:val="006D5075"/>
    <w:rsid w:val="006D5494"/>
    <w:rsid w:val="006D564D"/>
    <w:rsid w:val="006D5E23"/>
    <w:rsid w:val="006D61CB"/>
    <w:rsid w:val="006D7B1F"/>
    <w:rsid w:val="006E0312"/>
    <w:rsid w:val="006E090C"/>
    <w:rsid w:val="006E3635"/>
    <w:rsid w:val="006E39D4"/>
    <w:rsid w:val="006E7570"/>
    <w:rsid w:val="006E75AA"/>
    <w:rsid w:val="006F0191"/>
    <w:rsid w:val="006F23C7"/>
    <w:rsid w:val="006F2F65"/>
    <w:rsid w:val="006F317A"/>
    <w:rsid w:val="006F3433"/>
    <w:rsid w:val="006F4D99"/>
    <w:rsid w:val="006F6252"/>
    <w:rsid w:val="006F6945"/>
    <w:rsid w:val="006F7882"/>
    <w:rsid w:val="006F7ABB"/>
    <w:rsid w:val="006F7D81"/>
    <w:rsid w:val="00700698"/>
    <w:rsid w:val="00701168"/>
    <w:rsid w:val="007024AB"/>
    <w:rsid w:val="00703760"/>
    <w:rsid w:val="00704023"/>
    <w:rsid w:val="00707916"/>
    <w:rsid w:val="00707DDD"/>
    <w:rsid w:val="00711830"/>
    <w:rsid w:val="00711C8B"/>
    <w:rsid w:val="00713EE5"/>
    <w:rsid w:val="00713F51"/>
    <w:rsid w:val="00714432"/>
    <w:rsid w:val="00714577"/>
    <w:rsid w:val="00715040"/>
    <w:rsid w:val="00715405"/>
    <w:rsid w:val="00716296"/>
    <w:rsid w:val="00716585"/>
    <w:rsid w:val="00716DC0"/>
    <w:rsid w:val="00717C95"/>
    <w:rsid w:val="00720682"/>
    <w:rsid w:val="00721101"/>
    <w:rsid w:val="00723FC7"/>
    <w:rsid w:val="007241C3"/>
    <w:rsid w:val="0072525A"/>
    <w:rsid w:val="00725E0F"/>
    <w:rsid w:val="00726DAC"/>
    <w:rsid w:val="00726E89"/>
    <w:rsid w:val="00727072"/>
    <w:rsid w:val="00727EF8"/>
    <w:rsid w:val="007319B5"/>
    <w:rsid w:val="007322C3"/>
    <w:rsid w:val="007330E4"/>
    <w:rsid w:val="00734888"/>
    <w:rsid w:val="0073488F"/>
    <w:rsid w:val="00735EDB"/>
    <w:rsid w:val="00736608"/>
    <w:rsid w:val="00737678"/>
    <w:rsid w:val="00737C86"/>
    <w:rsid w:val="007412C6"/>
    <w:rsid w:val="0074167E"/>
    <w:rsid w:val="007416A6"/>
    <w:rsid w:val="007432D3"/>
    <w:rsid w:val="0074463A"/>
    <w:rsid w:val="00744C58"/>
    <w:rsid w:val="007454F0"/>
    <w:rsid w:val="0074611F"/>
    <w:rsid w:val="007473BC"/>
    <w:rsid w:val="0074746D"/>
    <w:rsid w:val="007478D2"/>
    <w:rsid w:val="00747F84"/>
    <w:rsid w:val="007507BD"/>
    <w:rsid w:val="00751544"/>
    <w:rsid w:val="007519C1"/>
    <w:rsid w:val="00751D30"/>
    <w:rsid w:val="00751D9A"/>
    <w:rsid w:val="00752980"/>
    <w:rsid w:val="00752E68"/>
    <w:rsid w:val="00755BCA"/>
    <w:rsid w:val="00756D3E"/>
    <w:rsid w:val="007574A5"/>
    <w:rsid w:val="007578A2"/>
    <w:rsid w:val="0076024A"/>
    <w:rsid w:val="00760CB7"/>
    <w:rsid w:val="00761753"/>
    <w:rsid w:val="0076264B"/>
    <w:rsid w:val="00762D6D"/>
    <w:rsid w:val="007631E6"/>
    <w:rsid w:val="007650F8"/>
    <w:rsid w:val="007655D0"/>
    <w:rsid w:val="00765DF9"/>
    <w:rsid w:val="0076602E"/>
    <w:rsid w:val="00767582"/>
    <w:rsid w:val="00770548"/>
    <w:rsid w:val="00770630"/>
    <w:rsid w:val="007709AE"/>
    <w:rsid w:val="00771114"/>
    <w:rsid w:val="007714FF"/>
    <w:rsid w:val="00771B1D"/>
    <w:rsid w:val="00771D89"/>
    <w:rsid w:val="00772416"/>
    <w:rsid w:val="00773042"/>
    <w:rsid w:val="0077347F"/>
    <w:rsid w:val="00775150"/>
    <w:rsid w:val="00777205"/>
    <w:rsid w:val="00780B38"/>
    <w:rsid w:val="00780C69"/>
    <w:rsid w:val="0078104A"/>
    <w:rsid w:val="007811C7"/>
    <w:rsid w:val="00781AF6"/>
    <w:rsid w:val="007833BE"/>
    <w:rsid w:val="0078408B"/>
    <w:rsid w:val="00785B6C"/>
    <w:rsid w:val="007876D3"/>
    <w:rsid w:val="00787FE1"/>
    <w:rsid w:val="00790083"/>
    <w:rsid w:val="00791AA6"/>
    <w:rsid w:val="00793506"/>
    <w:rsid w:val="00793C05"/>
    <w:rsid w:val="00795E90"/>
    <w:rsid w:val="007963EA"/>
    <w:rsid w:val="007968C9"/>
    <w:rsid w:val="00796AD5"/>
    <w:rsid w:val="007971E0"/>
    <w:rsid w:val="007A08AB"/>
    <w:rsid w:val="007A0F1E"/>
    <w:rsid w:val="007A1971"/>
    <w:rsid w:val="007A223C"/>
    <w:rsid w:val="007A2799"/>
    <w:rsid w:val="007A2C5C"/>
    <w:rsid w:val="007A3192"/>
    <w:rsid w:val="007A3763"/>
    <w:rsid w:val="007A3E18"/>
    <w:rsid w:val="007A5482"/>
    <w:rsid w:val="007B0045"/>
    <w:rsid w:val="007B016D"/>
    <w:rsid w:val="007B1F13"/>
    <w:rsid w:val="007B23C7"/>
    <w:rsid w:val="007B37DD"/>
    <w:rsid w:val="007B4E04"/>
    <w:rsid w:val="007B582E"/>
    <w:rsid w:val="007B6688"/>
    <w:rsid w:val="007B679E"/>
    <w:rsid w:val="007B67A3"/>
    <w:rsid w:val="007B67DC"/>
    <w:rsid w:val="007B7EEE"/>
    <w:rsid w:val="007C0487"/>
    <w:rsid w:val="007C1409"/>
    <w:rsid w:val="007C1904"/>
    <w:rsid w:val="007C1EF4"/>
    <w:rsid w:val="007C24D8"/>
    <w:rsid w:val="007C37B4"/>
    <w:rsid w:val="007C6220"/>
    <w:rsid w:val="007C74A1"/>
    <w:rsid w:val="007C781E"/>
    <w:rsid w:val="007C7CCE"/>
    <w:rsid w:val="007D1350"/>
    <w:rsid w:val="007D1808"/>
    <w:rsid w:val="007D1C78"/>
    <w:rsid w:val="007D1ED3"/>
    <w:rsid w:val="007D2282"/>
    <w:rsid w:val="007D28B4"/>
    <w:rsid w:val="007D3764"/>
    <w:rsid w:val="007D38E2"/>
    <w:rsid w:val="007D40E8"/>
    <w:rsid w:val="007D50BE"/>
    <w:rsid w:val="007D53ED"/>
    <w:rsid w:val="007E1E57"/>
    <w:rsid w:val="007E2064"/>
    <w:rsid w:val="007E40A9"/>
    <w:rsid w:val="007E66C9"/>
    <w:rsid w:val="007F0578"/>
    <w:rsid w:val="007F2639"/>
    <w:rsid w:val="007F2AC6"/>
    <w:rsid w:val="007F3FB1"/>
    <w:rsid w:val="007F49F3"/>
    <w:rsid w:val="007F6A9A"/>
    <w:rsid w:val="0080052C"/>
    <w:rsid w:val="00800871"/>
    <w:rsid w:val="00800A99"/>
    <w:rsid w:val="008019FF"/>
    <w:rsid w:val="00802B9C"/>
    <w:rsid w:val="00803622"/>
    <w:rsid w:val="00803CD7"/>
    <w:rsid w:val="00803DA8"/>
    <w:rsid w:val="00804A49"/>
    <w:rsid w:val="00805B32"/>
    <w:rsid w:val="00812EBB"/>
    <w:rsid w:val="00813D5D"/>
    <w:rsid w:val="008144CA"/>
    <w:rsid w:val="00816213"/>
    <w:rsid w:val="0081768D"/>
    <w:rsid w:val="00821762"/>
    <w:rsid w:val="008217F6"/>
    <w:rsid w:val="00822170"/>
    <w:rsid w:val="00823157"/>
    <w:rsid w:val="008239C7"/>
    <w:rsid w:val="00823FB2"/>
    <w:rsid w:val="00825DFF"/>
    <w:rsid w:val="00826387"/>
    <w:rsid w:val="00827D81"/>
    <w:rsid w:val="00830126"/>
    <w:rsid w:val="008302CB"/>
    <w:rsid w:val="008311B2"/>
    <w:rsid w:val="00831493"/>
    <w:rsid w:val="00831F24"/>
    <w:rsid w:val="008322A7"/>
    <w:rsid w:val="0083261B"/>
    <w:rsid w:val="00833DD9"/>
    <w:rsid w:val="00834748"/>
    <w:rsid w:val="00834F6D"/>
    <w:rsid w:val="00835F44"/>
    <w:rsid w:val="00840198"/>
    <w:rsid w:val="00840F4E"/>
    <w:rsid w:val="00841AD8"/>
    <w:rsid w:val="00841D8C"/>
    <w:rsid w:val="00844756"/>
    <w:rsid w:val="00845036"/>
    <w:rsid w:val="0084572A"/>
    <w:rsid w:val="00845DAE"/>
    <w:rsid w:val="0084694C"/>
    <w:rsid w:val="00847499"/>
    <w:rsid w:val="00850A0C"/>
    <w:rsid w:val="00850ED4"/>
    <w:rsid w:val="008518E4"/>
    <w:rsid w:val="00854860"/>
    <w:rsid w:val="00854CB7"/>
    <w:rsid w:val="00860C51"/>
    <w:rsid w:val="00860F50"/>
    <w:rsid w:val="008633A5"/>
    <w:rsid w:val="008634BC"/>
    <w:rsid w:val="008637CC"/>
    <w:rsid w:val="00863F01"/>
    <w:rsid w:val="0086582D"/>
    <w:rsid w:val="008661C0"/>
    <w:rsid w:val="00866888"/>
    <w:rsid w:val="00866A3E"/>
    <w:rsid w:val="00867A06"/>
    <w:rsid w:val="00870C66"/>
    <w:rsid w:val="00871002"/>
    <w:rsid w:val="00871A3B"/>
    <w:rsid w:val="00872729"/>
    <w:rsid w:val="00873809"/>
    <w:rsid w:val="0087505B"/>
    <w:rsid w:val="00875CCF"/>
    <w:rsid w:val="00875E56"/>
    <w:rsid w:val="00875E9A"/>
    <w:rsid w:val="00876788"/>
    <w:rsid w:val="00877229"/>
    <w:rsid w:val="00877990"/>
    <w:rsid w:val="008803D7"/>
    <w:rsid w:val="008805EB"/>
    <w:rsid w:val="00881285"/>
    <w:rsid w:val="00881F58"/>
    <w:rsid w:val="00882959"/>
    <w:rsid w:val="00883EB9"/>
    <w:rsid w:val="008849F7"/>
    <w:rsid w:val="008851A3"/>
    <w:rsid w:val="00886150"/>
    <w:rsid w:val="008879E9"/>
    <w:rsid w:val="00890AD2"/>
    <w:rsid w:val="00891421"/>
    <w:rsid w:val="00891462"/>
    <w:rsid w:val="00892EC9"/>
    <w:rsid w:val="008930A8"/>
    <w:rsid w:val="008932A9"/>
    <w:rsid w:val="0089355C"/>
    <w:rsid w:val="0089499F"/>
    <w:rsid w:val="00896F07"/>
    <w:rsid w:val="00897E9D"/>
    <w:rsid w:val="008A00AD"/>
    <w:rsid w:val="008A04C4"/>
    <w:rsid w:val="008A0F72"/>
    <w:rsid w:val="008A193A"/>
    <w:rsid w:val="008A1A4D"/>
    <w:rsid w:val="008A2C4E"/>
    <w:rsid w:val="008A381D"/>
    <w:rsid w:val="008A5325"/>
    <w:rsid w:val="008B1387"/>
    <w:rsid w:val="008B1F0F"/>
    <w:rsid w:val="008B2333"/>
    <w:rsid w:val="008B2C32"/>
    <w:rsid w:val="008B33BA"/>
    <w:rsid w:val="008B398F"/>
    <w:rsid w:val="008B4181"/>
    <w:rsid w:val="008B42C6"/>
    <w:rsid w:val="008B499B"/>
    <w:rsid w:val="008B5BBD"/>
    <w:rsid w:val="008B6086"/>
    <w:rsid w:val="008B686B"/>
    <w:rsid w:val="008C0BBA"/>
    <w:rsid w:val="008C2382"/>
    <w:rsid w:val="008C374D"/>
    <w:rsid w:val="008C5CCC"/>
    <w:rsid w:val="008C6D1D"/>
    <w:rsid w:val="008C6F97"/>
    <w:rsid w:val="008C7C1B"/>
    <w:rsid w:val="008D0622"/>
    <w:rsid w:val="008D06A1"/>
    <w:rsid w:val="008D0F83"/>
    <w:rsid w:val="008D1929"/>
    <w:rsid w:val="008D2A58"/>
    <w:rsid w:val="008D4AEF"/>
    <w:rsid w:val="008D5CE5"/>
    <w:rsid w:val="008D6B2D"/>
    <w:rsid w:val="008D6E21"/>
    <w:rsid w:val="008D6FBE"/>
    <w:rsid w:val="008D77A6"/>
    <w:rsid w:val="008D7E19"/>
    <w:rsid w:val="008E2391"/>
    <w:rsid w:val="008E3357"/>
    <w:rsid w:val="008E54A4"/>
    <w:rsid w:val="008E585B"/>
    <w:rsid w:val="008E6D1D"/>
    <w:rsid w:val="008E7C2D"/>
    <w:rsid w:val="008E7E4D"/>
    <w:rsid w:val="008F3085"/>
    <w:rsid w:val="008F350D"/>
    <w:rsid w:val="008F4648"/>
    <w:rsid w:val="008F59E9"/>
    <w:rsid w:val="008F65B5"/>
    <w:rsid w:val="008F7520"/>
    <w:rsid w:val="008F7BA8"/>
    <w:rsid w:val="00900DC5"/>
    <w:rsid w:val="00901EA7"/>
    <w:rsid w:val="00902E9F"/>
    <w:rsid w:val="00903935"/>
    <w:rsid w:val="00904B1F"/>
    <w:rsid w:val="009063F6"/>
    <w:rsid w:val="00907FA6"/>
    <w:rsid w:val="0091009F"/>
    <w:rsid w:val="009100C7"/>
    <w:rsid w:val="00912011"/>
    <w:rsid w:val="009122EB"/>
    <w:rsid w:val="009123A5"/>
    <w:rsid w:val="00912408"/>
    <w:rsid w:val="00915846"/>
    <w:rsid w:val="00916127"/>
    <w:rsid w:val="00917B7C"/>
    <w:rsid w:val="00920795"/>
    <w:rsid w:val="00921305"/>
    <w:rsid w:val="0092146E"/>
    <w:rsid w:val="00921874"/>
    <w:rsid w:val="00923DF8"/>
    <w:rsid w:val="00923F4B"/>
    <w:rsid w:val="009242FF"/>
    <w:rsid w:val="009261E7"/>
    <w:rsid w:val="00926770"/>
    <w:rsid w:val="00927219"/>
    <w:rsid w:val="009306FD"/>
    <w:rsid w:val="00932905"/>
    <w:rsid w:val="00932DBC"/>
    <w:rsid w:val="009338D8"/>
    <w:rsid w:val="00933C7E"/>
    <w:rsid w:val="009345EB"/>
    <w:rsid w:val="00934CEF"/>
    <w:rsid w:val="00934F0B"/>
    <w:rsid w:val="00936C48"/>
    <w:rsid w:val="00936D86"/>
    <w:rsid w:val="00936F82"/>
    <w:rsid w:val="00936FEF"/>
    <w:rsid w:val="0093755C"/>
    <w:rsid w:val="00937E72"/>
    <w:rsid w:val="00941281"/>
    <w:rsid w:val="00941C1E"/>
    <w:rsid w:val="00943825"/>
    <w:rsid w:val="009443F5"/>
    <w:rsid w:val="009468F4"/>
    <w:rsid w:val="00950C68"/>
    <w:rsid w:val="009511E0"/>
    <w:rsid w:val="00951694"/>
    <w:rsid w:val="009518D7"/>
    <w:rsid w:val="00952A75"/>
    <w:rsid w:val="00954A19"/>
    <w:rsid w:val="00955A0F"/>
    <w:rsid w:val="00956CEA"/>
    <w:rsid w:val="00956E27"/>
    <w:rsid w:val="00967DB9"/>
    <w:rsid w:val="00967F85"/>
    <w:rsid w:val="0097399B"/>
    <w:rsid w:val="0097592B"/>
    <w:rsid w:val="00977050"/>
    <w:rsid w:val="009770EA"/>
    <w:rsid w:val="0097735E"/>
    <w:rsid w:val="009778C3"/>
    <w:rsid w:val="0098061D"/>
    <w:rsid w:val="00983C6A"/>
    <w:rsid w:val="00984148"/>
    <w:rsid w:val="0098437D"/>
    <w:rsid w:val="00984488"/>
    <w:rsid w:val="0098456B"/>
    <w:rsid w:val="009847BE"/>
    <w:rsid w:val="00984972"/>
    <w:rsid w:val="00985451"/>
    <w:rsid w:val="00987D6E"/>
    <w:rsid w:val="009904DC"/>
    <w:rsid w:val="00990B3C"/>
    <w:rsid w:val="009918E9"/>
    <w:rsid w:val="00994840"/>
    <w:rsid w:val="00995168"/>
    <w:rsid w:val="009959F2"/>
    <w:rsid w:val="009959F7"/>
    <w:rsid w:val="009975F4"/>
    <w:rsid w:val="009A0219"/>
    <w:rsid w:val="009A0844"/>
    <w:rsid w:val="009A1071"/>
    <w:rsid w:val="009A11C5"/>
    <w:rsid w:val="009A37D6"/>
    <w:rsid w:val="009A392F"/>
    <w:rsid w:val="009A5592"/>
    <w:rsid w:val="009A5852"/>
    <w:rsid w:val="009A5A3C"/>
    <w:rsid w:val="009A5E58"/>
    <w:rsid w:val="009B1AA4"/>
    <w:rsid w:val="009B1CB6"/>
    <w:rsid w:val="009B2CF0"/>
    <w:rsid w:val="009B2E3A"/>
    <w:rsid w:val="009B4F15"/>
    <w:rsid w:val="009B527F"/>
    <w:rsid w:val="009B5E9B"/>
    <w:rsid w:val="009B6AE0"/>
    <w:rsid w:val="009B736B"/>
    <w:rsid w:val="009B73E1"/>
    <w:rsid w:val="009C0706"/>
    <w:rsid w:val="009C1500"/>
    <w:rsid w:val="009C2097"/>
    <w:rsid w:val="009C4681"/>
    <w:rsid w:val="009C5217"/>
    <w:rsid w:val="009C7575"/>
    <w:rsid w:val="009D2098"/>
    <w:rsid w:val="009D3275"/>
    <w:rsid w:val="009D4C0F"/>
    <w:rsid w:val="009D6811"/>
    <w:rsid w:val="009E1EC5"/>
    <w:rsid w:val="009E3951"/>
    <w:rsid w:val="009E559B"/>
    <w:rsid w:val="009E7DD8"/>
    <w:rsid w:val="009F170C"/>
    <w:rsid w:val="009F27BF"/>
    <w:rsid w:val="009F2890"/>
    <w:rsid w:val="009F3B7B"/>
    <w:rsid w:val="009F48BE"/>
    <w:rsid w:val="009F5082"/>
    <w:rsid w:val="009F5505"/>
    <w:rsid w:val="009F60A4"/>
    <w:rsid w:val="009F70EB"/>
    <w:rsid w:val="00A0069C"/>
    <w:rsid w:val="00A01026"/>
    <w:rsid w:val="00A01555"/>
    <w:rsid w:val="00A015FA"/>
    <w:rsid w:val="00A01757"/>
    <w:rsid w:val="00A0389D"/>
    <w:rsid w:val="00A03C1D"/>
    <w:rsid w:val="00A05291"/>
    <w:rsid w:val="00A05755"/>
    <w:rsid w:val="00A05AA0"/>
    <w:rsid w:val="00A05DAA"/>
    <w:rsid w:val="00A11155"/>
    <w:rsid w:val="00A12188"/>
    <w:rsid w:val="00A143F5"/>
    <w:rsid w:val="00A161E4"/>
    <w:rsid w:val="00A1701E"/>
    <w:rsid w:val="00A214F4"/>
    <w:rsid w:val="00A21A90"/>
    <w:rsid w:val="00A22F92"/>
    <w:rsid w:val="00A2374D"/>
    <w:rsid w:val="00A246CE"/>
    <w:rsid w:val="00A25EDA"/>
    <w:rsid w:val="00A263C5"/>
    <w:rsid w:val="00A27258"/>
    <w:rsid w:val="00A27BED"/>
    <w:rsid w:val="00A3160C"/>
    <w:rsid w:val="00A31B16"/>
    <w:rsid w:val="00A31CCA"/>
    <w:rsid w:val="00A31EB5"/>
    <w:rsid w:val="00A31EED"/>
    <w:rsid w:val="00A32B71"/>
    <w:rsid w:val="00A33939"/>
    <w:rsid w:val="00A339CB"/>
    <w:rsid w:val="00A3429C"/>
    <w:rsid w:val="00A3465D"/>
    <w:rsid w:val="00A35B66"/>
    <w:rsid w:val="00A403E2"/>
    <w:rsid w:val="00A4121B"/>
    <w:rsid w:val="00A41B40"/>
    <w:rsid w:val="00A41CF6"/>
    <w:rsid w:val="00A42626"/>
    <w:rsid w:val="00A439FB"/>
    <w:rsid w:val="00A43B02"/>
    <w:rsid w:val="00A45462"/>
    <w:rsid w:val="00A45473"/>
    <w:rsid w:val="00A45B78"/>
    <w:rsid w:val="00A46B78"/>
    <w:rsid w:val="00A46D5D"/>
    <w:rsid w:val="00A46E6C"/>
    <w:rsid w:val="00A47736"/>
    <w:rsid w:val="00A5056B"/>
    <w:rsid w:val="00A505FB"/>
    <w:rsid w:val="00A51C03"/>
    <w:rsid w:val="00A52558"/>
    <w:rsid w:val="00A528ED"/>
    <w:rsid w:val="00A5315F"/>
    <w:rsid w:val="00A531CD"/>
    <w:rsid w:val="00A53D65"/>
    <w:rsid w:val="00A54C23"/>
    <w:rsid w:val="00A5527F"/>
    <w:rsid w:val="00A568AB"/>
    <w:rsid w:val="00A603B6"/>
    <w:rsid w:val="00A618D6"/>
    <w:rsid w:val="00A63BC1"/>
    <w:rsid w:val="00A6620D"/>
    <w:rsid w:val="00A670B1"/>
    <w:rsid w:val="00A71346"/>
    <w:rsid w:val="00A71923"/>
    <w:rsid w:val="00A71E49"/>
    <w:rsid w:val="00A7227F"/>
    <w:rsid w:val="00A72BD3"/>
    <w:rsid w:val="00A72D24"/>
    <w:rsid w:val="00A72EFA"/>
    <w:rsid w:val="00A73947"/>
    <w:rsid w:val="00A74FCF"/>
    <w:rsid w:val="00A76930"/>
    <w:rsid w:val="00A80CDE"/>
    <w:rsid w:val="00A81DB7"/>
    <w:rsid w:val="00A8203F"/>
    <w:rsid w:val="00A820C5"/>
    <w:rsid w:val="00A83F91"/>
    <w:rsid w:val="00A8599F"/>
    <w:rsid w:val="00A9098D"/>
    <w:rsid w:val="00A91039"/>
    <w:rsid w:val="00A91402"/>
    <w:rsid w:val="00A91A42"/>
    <w:rsid w:val="00A91A79"/>
    <w:rsid w:val="00A928AF"/>
    <w:rsid w:val="00A92B13"/>
    <w:rsid w:val="00A937AF"/>
    <w:rsid w:val="00A939E1"/>
    <w:rsid w:val="00A954E7"/>
    <w:rsid w:val="00A97B5D"/>
    <w:rsid w:val="00AA10A6"/>
    <w:rsid w:val="00AA118B"/>
    <w:rsid w:val="00AA395F"/>
    <w:rsid w:val="00AA3AE3"/>
    <w:rsid w:val="00AA45A9"/>
    <w:rsid w:val="00AA5ABD"/>
    <w:rsid w:val="00AA69EA"/>
    <w:rsid w:val="00AB2272"/>
    <w:rsid w:val="00AB2CAB"/>
    <w:rsid w:val="00AB3158"/>
    <w:rsid w:val="00AB32E6"/>
    <w:rsid w:val="00AB355D"/>
    <w:rsid w:val="00AB3AF9"/>
    <w:rsid w:val="00AB45D4"/>
    <w:rsid w:val="00AB4EA0"/>
    <w:rsid w:val="00AB6919"/>
    <w:rsid w:val="00AB6E76"/>
    <w:rsid w:val="00AB72CC"/>
    <w:rsid w:val="00AC0953"/>
    <w:rsid w:val="00AC15A5"/>
    <w:rsid w:val="00AC345E"/>
    <w:rsid w:val="00AC596F"/>
    <w:rsid w:val="00AC5CEA"/>
    <w:rsid w:val="00AC6733"/>
    <w:rsid w:val="00AC6AFF"/>
    <w:rsid w:val="00AC7361"/>
    <w:rsid w:val="00AC7B14"/>
    <w:rsid w:val="00AD0776"/>
    <w:rsid w:val="00AD2074"/>
    <w:rsid w:val="00AD237B"/>
    <w:rsid w:val="00AD3F75"/>
    <w:rsid w:val="00AD45DA"/>
    <w:rsid w:val="00AD49DE"/>
    <w:rsid w:val="00AD6419"/>
    <w:rsid w:val="00AD6840"/>
    <w:rsid w:val="00AD7003"/>
    <w:rsid w:val="00AE1849"/>
    <w:rsid w:val="00AE248F"/>
    <w:rsid w:val="00AE2F5A"/>
    <w:rsid w:val="00AE3D96"/>
    <w:rsid w:val="00AE5DAF"/>
    <w:rsid w:val="00AE69C3"/>
    <w:rsid w:val="00AE7104"/>
    <w:rsid w:val="00AE72A0"/>
    <w:rsid w:val="00AE72AB"/>
    <w:rsid w:val="00AF0161"/>
    <w:rsid w:val="00AF052F"/>
    <w:rsid w:val="00AF1F84"/>
    <w:rsid w:val="00AF2147"/>
    <w:rsid w:val="00AF279B"/>
    <w:rsid w:val="00AF34A0"/>
    <w:rsid w:val="00AF35F8"/>
    <w:rsid w:val="00AF40D2"/>
    <w:rsid w:val="00AF4264"/>
    <w:rsid w:val="00AF444A"/>
    <w:rsid w:val="00AF5719"/>
    <w:rsid w:val="00B0046F"/>
    <w:rsid w:val="00B02389"/>
    <w:rsid w:val="00B0377A"/>
    <w:rsid w:val="00B05BDE"/>
    <w:rsid w:val="00B07349"/>
    <w:rsid w:val="00B10549"/>
    <w:rsid w:val="00B11B4B"/>
    <w:rsid w:val="00B13B81"/>
    <w:rsid w:val="00B145EC"/>
    <w:rsid w:val="00B15146"/>
    <w:rsid w:val="00B151DC"/>
    <w:rsid w:val="00B16B8F"/>
    <w:rsid w:val="00B16F33"/>
    <w:rsid w:val="00B176FD"/>
    <w:rsid w:val="00B203C3"/>
    <w:rsid w:val="00B206CE"/>
    <w:rsid w:val="00B20754"/>
    <w:rsid w:val="00B217FB"/>
    <w:rsid w:val="00B21B99"/>
    <w:rsid w:val="00B23762"/>
    <w:rsid w:val="00B238DF"/>
    <w:rsid w:val="00B240D2"/>
    <w:rsid w:val="00B241DD"/>
    <w:rsid w:val="00B25DE9"/>
    <w:rsid w:val="00B26AA6"/>
    <w:rsid w:val="00B2773B"/>
    <w:rsid w:val="00B300AA"/>
    <w:rsid w:val="00B31D5E"/>
    <w:rsid w:val="00B31DAC"/>
    <w:rsid w:val="00B32A34"/>
    <w:rsid w:val="00B32C2A"/>
    <w:rsid w:val="00B33956"/>
    <w:rsid w:val="00B34EB1"/>
    <w:rsid w:val="00B36A4D"/>
    <w:rsid w:val="00B37149"/>
    <w:rsid w:val="00B40279"/>
    <w:rsid w:val="00B41177"/>
    <w:rsid w:val="00B4139C"/>
    <w:rsid w:val="00B41C71"/>
    <w:rsid w:val="00B422AB"/>
    <w:rsid w:val="00B42F58"/>
    <w:rsid w:val="00B432DD"/>
    <w:rsid w:val="00B43821"/>
    <w:rsid w:val="00B43EED"/>
    <w:rsid w:val="00B443D2"/>
    <w:rsid w:val="00B44966"/>
    <w:rsid w:val="00B44C7E"/>
    <w:rsid w:val="00B469A3"/>
    <w:rsid w:val="00B46B3B"/>
    <w:rsid w:val="00B46CBB"/>
    <w:rsid w:val="00B47FE9"/>
    <w:rsid w:val="00B50E94"/>
    <w:rsid w:val="00B50FDC"/>
    <w:rsid w:val="00B52360"/>
    <w:rsid w:val="00B53177"/>
    <w:rsid w:val="00B53286"/>
    <w:rsid w:val="00B534D6"/>
    <w:rsid w:val="00B5361A"/>
    <w:rsid w:val="00B5444E"/>
    <w:rsid w:val="00B617A3"/>
    <w:rsid w:val="00B625AA"/>
    <w:rsid w:val="00B63296"/>
    <w:rsid w:val="00B646E2"/>
    <w:rsid w:val="00B64ED9"/>
    <w:rsid w:val="00B658BF"/>
    <w:rsid w:val="00B65A59"/>
    <w:rsid w:val="00B70398"/>
    <w:rsid w:val="00B70B2B"/>
    <w:rsid w:val="00B71100"/>
    <w:rsid w:val="00B714F0"/>
    <w:rsid w:val="00B742E3"/>
    <w:rsid w:val="00B74431"/>
    <w:rsid w:val="00B749AC"/>
    <w:rsid w:val="00B7620E"/>
    <w:rsid w:val="00B773BD"/>
    <w:rsid w:val="00B77906"/>
    <w:rsid w:val="00B77B14"/>
    <w:rsid w:val="00B77C9B"/>
    <w:rsid w:val="00B81035"/>
    <w:rsid w:val="00B81325"/>
    <w:rsid w:val="00B81E50"/>
    <w:rsid w:val="00B8216A"/>
    <w:rsid w:val="00B83F79"/>
    <w:rsid w:val="00B842FA"/>
    <w:rsid w:val="00B85E11"/>
    <w:rsid w:val="00B86075"/>
    <w:rsid w:val="00B86C25"/>
    <w:rsid w:val="00B870D7"/>
    <w:rsid w:val="00B90C4C"/>
    <w:rsid w:val="00B91348"/>
    <w:rsid w:val="00B9178C"/>
    <w:rsid w:val="00B91CA2"/>
    <w:rsid w:val="00B9204C"/>
    <w:rsid w:val="00B95788"/>
    <w:rsid w:val="00B958F4"/>
    <w:rsid w:val="00B96AB3"/>
    <w:rsid w:val="00B96AB5"/>
    <w:rsid w:val="00B97ED0"/>
    <w:rsid w:val="00BA0BDD"/>
    <w:rsid w:val="00BA160E"/>
    <w:rsid w:val="00BA1729"/>
    <w:rsid w:val="00BA2016"/>
    <w:rsid w:val="00BA297A"/>
    <w:rsid w:val="00BA2F6F"/>
    <w:rsid w:val="00BA4F23"/>
    <w:rsid w:val="00BA4FCD"/>
    <w:rsid w:val="00BA5256"/>
    <w:rsid w:val="00BA6E14"/>
    <w:rsid w:val="00BA7E12"/>
    <w:rsid w:val="00BB1DD2"/>
    <w:rsid w:val="00BB2CA1"/>
    <w:rsid w:val="00BB42D2"/>
    <w:rsid w:val="00BB458C"/>
    <w:rsid w:val="00BB532A"/>
    <w:rsid w:val="00BB58A7"/>
    <w:rsid w:val="00BB5F9A"/>
    <w:rsid w:val="00BB6295"/>
    <w:rsid w:val="00BB6FA9"/>
    <w:rsid w:val="00BC0505"/>
    <w:rsid w:val="00BC0D40"/>
    <w:rsid w:val="00BC168D"/>
    <w:rsid w:val="00BC2065"/>
    <w:rsid w:val="00BC31F9"/>
    <w:rsid w:val="00BC4BF9"/>
    <w:rsid w:val="00BC6619"/>
    <w:rsid w:val="00BC6A07"/>
    <w:rsid w:val="00BC6FA3"/>
    <w:rsid w:val="00BD10BB"/>
    <w:rsid w:val="00BD1B18"/>
    <w:rsid w:val="00BD20BE"/>
    <w:rsid w:val="00BD2202"/>
    <w:rsid w:val="00BD2CAC"/>
    <w:rsid w:val="00BD6459"/>
    <w:rsid w:val="00BD728E"/>
    <w:rsid w:val="00BD78D9"/>
    <w:rsid w:val="00BE32F6"/>
    <w:rsid w:val="00BE4320"/>
    <w:rsid w:val="00BE6639"/>
    <w:rsid w:val="00BE70E6"/>
    <w:rsid w:val="00BF0022"/>
    <w:rsid w:val="00BF0DDC"/>
    <w:rsid w:val="00BF1A26"/>
    <w:rsid w:val="00BF1D08"/>
    <w:rsid w:val="00BF244F"/>
    <w:rsid w:val="00BF2481"/>
    <w:rsid w:val="00BF339E"/>
    <w:rsid w:val="00BF3A6A"/>
    <w:rsid w:val="00BF4833"/>
    <w:rsid w:val="00BF62D8"/>
    <w:rsid w:val="00BF6C3F"/>
    <w:rsid w:val="00C002C4"/>
    <w:rsid w:val="00C0043E"/>
    <w:rsid w:val="00C00C88"/>
    <w:rsid w:val="00C0131B"/>
    <w:rsid w:val="00C0244D"/>
    <w:rsid w:val="00C04530"/>
    <w:rsid w:val="00C04B5D"/>
    <w:rsid w:val="00C04D32"/>
    <w:rsid w:val="00C050D2"/>
    <w:rsid w:val="00C055B8"/>
    <w:rsid w:val="00C05B47"/>
    <w:rsid w:val="00C05D6D"/>
    <w:rsid w:val="00C06DE0"/>
    <w:rsid w:val="00C074C1"/>
    <w:rsid w:val="00C07E01"/>
    <w:rsid w:val="00C10AB5"/>
    <w:rsid w:val="00C12745"/>
    <w:rsid w:val="00C12AA2"/>
    <w:rsid w:val="00C14EC3"/>
    <w:rsid w:val="00C1722C"/>
    <w:rsid w:val="00C17D85"/>
    <w:rsid w:val="00C21C44"/>
    <w:rsid w:val="00C25E21"/>
    <w:rsid w:val="00C27804"/>
    <w:rsid w:val="00C3053E"/>
    <w:rsid w:val="00C31266"/>
    <w:rsid w:val="00C3306F"/>
    <w:rsid w:val="00C330CE"/>
    <w:rsid w:val="00C3617F"/>
    <w:rsid w:val="00C36561"/>
    <w:rsid w:val="00C36ED0"/>
    <w:rsid w:val="00C3779C"/>
    <w:rsid w:val="00C37D48"/>
    <w:rsid w:val="00C37E8C"/>
    <w:rsid w:val="00C42C69"/>
    <w:rsid w:val="00C47F0B"/>
    <w:rsid w:val="00C50596"/>
    <w:rsid w:val="00C5203B"/>
    <w:rsid w:val="00C52B38"/>
    <w:rsid w:val="00C52D0B"/>
    <w:rsid w:val="00C52DA2"/>
    <w:rsid w:val="00C53ED3"/>
    <w:rsid w:val="00C53FA0"/>
    <w:rsid w:val="00C54B35"/>
    <w:rsid w:val="00C55926"/>
    <w:rsid w:val="00C55B79"/>
    <w:rsid w:val="00C56365"/>
    <w:rsid w:val="00C56578"/>
    <w:rsid w:val="00C57046"/>
    <w:rsid w:val="00C60146"/>
    <w:rsid w:val="00C64427"/>
    <w:rsid w:val="00C64525"/>
    <w:rsid w:val="00C645F4"/>
    <w:rsid w:val="00C64DCC"/>
    <w:rsid w:val="00C65560"/>
    <w:rsid w:val="00C66F12"/>
    <w:rsid w:val="00C67B63"/>
    <w:rsid w:val="00C71589"/>
    <w:rsid w:val="00C7298D"/>
    <w:rsid w:val="00C72EE6"/>
    <w:rsid w:val="00C7335C"/>
    <w:rsid w:val="00C73A90"/>
    <w:rsid w:val="00C76D27"/>
    <w:rsid w:val="00C76F63"/>
    <w:rsid w:val="00C826AF"/>
    <w:rsid w:val="00C848A8"/>
    <w:rsid w:val="00C86186"/>
    <w:rsid w:val="00C86327"/>
    <w:rsid w:val="00C87A7A"/>
    <w:rsid w:val="00C87F35"/>
    <w:rsid w:val="00C90070"/>
    <w:rsid w:val="00C90666"/>
    <w:rsid w:val="00C90967"/>
    <w:rsid w:val="00C90994"/>
    <w:rsid w:val="00C910FB"/>
    <w:rsid w:val="00C91D96"/>
    <w:rsid w:val="00C922CB"/>
    <w:rsid w:val="00C9237F"/>
    <w:rsid w:val="00C9314D"/>
    <w:rsid w:val="00C94B9E"/>
    <w:rsid w:val="00C955A2"/>
    <w:rsid w:val="00C9732E"/>
    <w:rsid w:val="00C97D19"/>
    <w:rsid w:val="00CA1739"/>
    <w:rsid w:val="00CA2A34"/>
    <w:rsid w:val="00CA63F0"/>
    <w:rsid w:val="00CA7DDB"/>
    <w:rsid w:val="00CA7E7B"/>
    <w:rsid w:val="00CB17FB"/>
    <w:rsid w:val="00CB3363"/>
    <w:rsid w:val="00CB559E"/>
    <w:rsid w:val="00CB56E2"/>
    <w:rsid w:val="00CB7767"/>
    <w:rsid w:val="00CC02E1"/>
    <w:rsid w:val="00CC0D10"/>
    <w:rsid w:val="00CC195E"/>
    <w:rsid w:val="00CC1A4A"/>
    <w:rsid w:val="00CC1D71"/>
    <w:rsid w:val="00CC2E78"/>
    <w:rsid w:val="00CC46C2"/>
    <w:rsid w:val="00CC50DD"/>
    <w:rsid w:val="00CC57D2"/>
    <w:rsid w:val="00CC5B05"/>
    <w:rsid w:val="00CC66A1"/>
    <w:rsid w:val="00CD066C"/>
    <w:rsid w:val="00CD0C85"/>
    <w:rsid w:val="00CD280A"/>
    <w:rsid w:val="00CD3350"/>
    <w:rsid w:val="00CD3DAB"/>
    <w:rsid w:val="00CD4AB1"/>
    <w:rsid w:val="00CD5098"/>
    <w:rsid w:val="00CE04D6"/>
    <w:rsid w:val="00CE18E5"/>
    <w:rsid w:val="00CE2E8D"/>
    <w:rsid w:val="00CE2F24"/>
    <w:rsid w:val="00CE423C"/>
    <w:rsid w:val="00CE62AC"/>
    <w:rsid w:val="00CE67DC"/>
    <w:rsid w:val="00CE797C"/>
    <w:rsid w:val="00CE7C83"/>
    <w:rsid w:val="00CE7CC3"/>
    <w:rsid w:val="00CF1F91"/>
    <w:rsid w:val="00CF2F3A"/>
    <w:rsid w:val="00CF3558"/>
    <w:rsid w:val="00CF369C"/>
    <w:rsid w:val="00CF39A3"/>
    <w:rsid w:val="00CF46CE"/>
    <w:rsid w:val="00CF5464"/>
    <w:rsid w:val="00CF6198"/>
    <w:rsid w:val="00CF670F"/>
    <w:rsid w:val="00CF6B42"/>
    <w:rsid w:val="00CF6C6B"/>
    <w:rsid w:val="00CF78AF"/>
    <w:rsid w:val="00CF7968"/>
    <w:rsid w:val="00D0156F"/>
    <w:rsid w:val="00D0242E"/>
    <w:rsid w:val="00D05429"/>
    <w:rsid w:val="00D054F2"/>
    <w:rsid w:val="00D055D5"/>
    <w:rsid w:val="00D059E5"/>
    <w:rsid w:val="00D061F4"/>
    <w:rsid w:val="00D068AF"/>
    <w:rsid w:val="00D06B47"/>
    <w:rsid w:val="00D07698"/>
    <w:rsid w:val="00D109F3"/>
    <w:rsid w:val="00D10EC0"/>
    <w:rsid w:val="00D12301"/>
    <w:rsid w:val="00D125CF"/>
    <w:rsid w:val="00D13C71"/>
    <w:rsid w:val="00D14618"/>
    <w:rsid w:val="00D15540"/>
    <w:rsid w:val="00D15B7D"/>
    <w:rsid w:val="00D166AC"/>
    <w:rsid w:val="00D16A08"/>
    <w:rsid w:val="00D17DE4"/>
    <w:rsid w:val="00D2032C"/>
    <w:rsid w:val="00D20549"/>
    <w:rsid w:val="00D20DD1"/>
    <w:rsid w:val="00D22559"/>
    <w:rsid w:val="00D22F8F"/>
    <w:rsid w:val="00D23D32"/>
    <w:rsid w:val="00D23D54"/>
    <w:rsid w:val="00D24384"/>
    <w:rsid w:val="00D25825"/>
    <w:rsid w:val="00D26D0E"/>
    <w:rsid w:val="00D3064D"/>
    <w:rsid w:val="00D30A79"/>
    <w:rsid w:val="00D3377F"/>
    <w:rsid w:val="00D35047"/>
    <w:rsid w:val="00D3506A"/>
    <w:rsid w:val="00D352B0"/>
    <w:rsid w:val="00D35E41"/>
    <w:rsid w:val="00D41A02"/>
    <w:rsid w:val="00D424AD"/>
    <w:rsid w:val="00D42D15"/>
    <w:rsid w:val="00D42F46"/>
    <w:rsid w:val="00D45CB5"/>
    <w:rsid w:val="00D45FCC"/>
    <w:rsid w:val="00D46BAB"/>
    <w:rsid w:val="00D5070B"/>
    <w:rsid w:val="00D50C82"/>
    <w:rsid w:val="00D51C24"/>
    <w:rsid w:val="00D536A9"/>
    <w:rsid w:val="00D53D30"/>
    <w:rsid w:val="00D53ED8"/>
    <w:rsid w:val="00D5527C"/>
    <w:rsid w:val="00D55A34"/>
    <w:rsid w:val="00D56616"/>
    <w:rsid w:val="00D57552"/>
    <w:rsid w:val="00D57E65"/>
    <w:rsid w:val="00D6155C"/>
    <w:rsid w:val="00D616B2"/>
    <w:rsid w:val="00D62403"/>
    <w:rsid w:val="00D6343C"/>
    <w:rsid w:val="00D64B1A"/>
    <w:rsid w:val="00D64D30"/>
    <w:rsid w:val="00D65D33"/>
    <w:rsid w:val="00D67072"/>
    <w:rsid w:val="00D6730A"/>
    <w:rsid w:val="00D67833"/>
    <w:rsid w:val="00D707CF"/>
    <w:rsid w:val="00D7125F"/>
    <w:rsid w:val="00D71660"/>
    <w:rsid w:val="00D7213C"/>
    <w:rsid w:val="00D74415"/>
    <w:rsid w:val="00D763CE"/>
    <w:rsid w:val="00D76828"/>
    <w:rsid w:val="00D76A6B"/>
    <w:rsid w:val="00D8028B"/>
    <w:rsid w:val="00D81793"/>
    <w:rsid w:val="00D82296"/>
    <w:rsid w:val="00D82A77"/>
    <w:rsid w:val="00D82FA3"/>
    <w:rsid w:val="00D85411"/>
    <w:rsid w:val="00D860F3"/>
    <w:rsid w:val="00D90364"/>
    <w:rsid w:val="00D90D1B"/>
    <w:rsid w:val="00D90E77"/>
    <w:rsid w:val="00D910F1"/>
    <w:rsid w:val="00D934FE"/>
    <w:rsid w:val="00D941F6"/>
    <w:rsid w:val="00D96648"/>
    <w:rsid w:val="00D971DF"/>
    <w:rsid w:val="00DA2DB3"/>
    <w:rsid w:val="00DA39E1"/>
    <w:rsid w:val="00DA3BFA"/>
    <w:rsid w:val="00DA3C33"/>
    <w:rsid w:val="00DA469B"/>
    <w:rsid w:val="00DA5876"/>
    <w:rsid w:val="00DA5AD6"/>
    <w:rsid w:val="00DA5DFC"/>
    <w:rsid w:val="00DA7996"/>
    <w:rsid w:val="00DA7C32"/>
    <w:rsid w:val="00DA7D0F"/>
    <w:rsid w:val="00DB16E2"/>
    <w:rsid w:val="00DB32EE"/>
    <w:rsid w:val="00DB3820"/>
    <w:rsid w:val="00DB66B4"/>
    <w:rsid w:val="00DB728A"/>
    <w:rsid w:val="00DB7D1E"/>
    <w:rsid w:val="00DC08EF"/>
    <w:rsid w:val="00DC2012"/>
    <w:rsid w:val="00DC408C"/>
    <w:rsid w:val="00DC73BD"/>
    <w:rsid w:val="00DD020C"/>
    <w:rsid w:val="00DD37DF"/>
    <w:rsid w:val="00DD4F08"/>
    <w:rsid w:val="00DD5046"/>
    <w:rsid w:val="00DD5CAF"/>
    <w:rsid w:val="00DD6344"/>
    <w:rsid w:val="00DD6A5B"/>
    <w:rsid w:val="00DD6BE6"/>
    <w:rsid w:val="00DE1B38"/>
    <w:rsid w:val="00DE1C28"/>
    <w:rsid w:val="00DE2A4A"/>
    <w:rsid w:val="00DE30EB"/>
    <w:rsid w:val="00DE451C"/>
    <w:rsid w:val="00DE48CF"/>
    <w:rsid w:val="00DE61C7"/>
    <w:rsid w:val="00DE6B98"/>
    <w:rsid w:val="00DE6F96"/>
    <w:rsid w:val="00DE7B6C"/>
    <w:rsid w:val="00DF07DC"/>
    <w:rsid w:val="00DF1812"/>
    <w:rsid w:val="00DF35CD"/>
    <w:rsid w:val="00DF47F5"/>
    <w:rsid w:val="00DF5011"/>
    <w:rsid w:val="00DF6BC4"/>
    <w:rsid w:val="00DF6BC7"/>
    <w:rsid w:val="00DF759F"/>
    <w:rsid w:val="00DF75D9"/>
    <w:rsid w:val="00DF7986"/>
    <w:rsid w:val="00E0058A"/>
    <w:rsid w:val="00E00AA4"/>
    <w:rsid w:val="00E00DCD"/>
    <w:rsid w:val="00E01763"/>
    <w:rsid w:val="00E0184B"/>
    <w:rsid w:val="00E02BC7"/>
    <w:rsid w:val="00E03317"/>
    <w:rsid w:val="00E0377A"/>
    <w:rsid w:val="00E03C3D"/>
    <w:rsid w:val="00E04C0A"/>
    <w:rsid w:val="00E0595A"/>
    <w:rsid w:val="00E06023"/>
    <w:rsid w:val="00E06F44"/>
    <w:rsid w:val="00E107A2"/>
    <w:rsid w:val="00E1082F"/>
    <w:rsid w:val="00E10DA0"/>
    <w:rsid w:val="00E10EB6"/>
    <w:rsid w:val="00E11AF9"/>
    <w:rsid w:val="00E12100"/>
    <w:rsid w:val="00E132CA"/>
    <w:rsid w:val="00E133B3"/>
    <w:rsid w:val="00E14E42"/>
    <w:rsid w:val="00E15B8B"/>
    <w:rsid w:val="00E16093"/>
    <w:rsid w:val="00E1623E"/>
    <w:rsid w:val="00E16FD4"/>
    <w:rsid w:val="00E1779E"/>
    <w:rsid w:val="00E22722"/>
    <w:rsid w:val="00E232D5"/>
    <w:rsid w:val="00E24049"/>
    <w:rsid w:val="00E24540"/>
    <w:rsid w:val="00E25214"/>
    <w:rsid w:val="00E25A5E"/>
    <w:rsid w:val="00E25B5F"/>
    <w:rsid w:val="00E3032E"/>
    <w:rsid w:val="00E31AA9"/>
    <w:rsid w:val="00E35EAE"/>
    <w:rsid w:val="00E36119"/>
    <w:rsid w:val="00E36970"/>
    <w:rsid w:val="00E36E4A"/>
    <w:rsid w:val="00E37245"/>
    <w:rsid w:val="00E37676"/>
    <w:rsid w:val="00E379D6"/>
    <w:rsid w:val="00E37CAD"/>
    <w:rsid w:val="00E40808"/>
    <w:rsid w:val="00E40F7E"/>
    <w:rsid w:val="00E415A9"/>
    <w:rsid w:val="00E42217"/>
    <w:rsid w:val="00E434E9"/>
    <w:rsid w:val="00E438B3"/>
    <w:rsid w:val="00E43C2E"/>
    <w:rsid w:val="00E44C82"/>
    <w:rsid w:val="00E4552C"/>
    <w:rsid w:val="00E475A9"/>
    <w:rsid w:val="00E4787B"/>
    <w:rsid w:val="00E514BD"/>
    <w:rsid w:val="00E5366E"/>
    <w:rsid w:val="00E56425"/>
    <w:rsid w:val="00E57669"/>
    <w:rsid w:val="00E604C5"/>
    <w:rsid w:val="00E613AB"/>
    <w:rsid w:val="00E62556"/>
    <w:rsid w:val="00E6259A"/>
    <w:rsid w:val="00E626C5"/>
    <w:rsid w:val="00E62F02"/>
    <w:rsid w:val="00E64D31"/>
    <w:rsid w:val="00E6529F"/>
    <w:rsid w:val="00E6674E"/>
    <w:rsid w:val="00E67AED"/>
    <w:rsid w:val="00E70610"/>
    <w:rsid w:val="00E7476A"/>
    <w:rsid w:val="00E7483E"/>
    <w:rsid w:val="00E74CF0"/>
    <w:rsid w:val="00E75838"/>
    <w:rsid w:val="00E764E9"/>
    <w:rsid w:val="00E77E0D"/>
    <w:rsid w:val="00E81AAF"/>
    <w:rsid w:val="00E82245"/>
    <w:rsid w:val="00E824C4"/>
    <w:rsid w:val="00E8268B"/>
    <w:rsid w:val="00E835AD"/>
    <w:rsid w:val="00E83DE6"/>
    <w:rsid w:val="00E83F1A"/>
    <w:rsid w:val="00E84FF5"/>
    <w:rsid w:val="00E850BE"/>
    <w:rsid w:val="00E8530C"/>
    <w:rsid w:val="00E8577F"/>
    <w:rsid w:val="00E86689"/>
    <w:rsid w:val="00E868D1"/>
    <w:rsid w:val="00E86E3A"/>
    <w:rsid w:val="00E87736"/>
    <w:rsid w:val="00E87B1C"/>
    <w:rsid w:val="00E87CBB"/>
    <w:rsid w:val="00E90AA5"/>
    <w:rsid w:val="00E91776"/>
    <w:rsid w:val="00E922F2"/>
    <w:rsid w:val="00E943D8"/>
    <w:rsid w:val="00E9748F"/>
    <w:rsid w:val="00E97E7A"/>
    <w:rsid w:val="00EA0F4A"/>
    <w:rsid w:val="00EA14F4"/>
    <w:rsid w:val="00EA2097"/>
    <w:rsid w:val="00EA2378"/>
    <w:rsid w:val="00EA3A51"/>
    <w:rsid w:val="00EA45F3"/>
    <w:rsid w:val="00EA46F6"/>
    <w:rsid w:val="00EA580D"/>
    <w:rsid w:val="00EA5F14"/>
    <w:rsid w:val="00EA7A61"/>
    <w:rsid w:val="00EB0052"/>
    <w:rsid w:val="00EB15E5"/>
    <w:rsid w:val="00EB21FD"/>
    <w:rsid w:val="00EB37CB"/>
    <w:rsid w:val="00EB3ACF"/>
    <w:rsid w:val="00EB3E64"/>
    <w:rsid w:val="00EB59C7"/>
    <w:rsid w:val="00EB6413"/>
    <w:rsid w:val="00EB6FA7"/>
    <w:rsid w:val="00EC21FF"/>
    <w:rsid w:val="00EC3FF6"/>
    <w:rsid w:val="00EC5623"/>
    <w:rsid w:val="00EC65F8"/>
    <w:rsid w:val="00EC7D1E"/>
    <w:rsid w:val="00ED175E"/>
    <w:rsid w:val="00ED1AE2"/>
    <w:rsid w:val="00ED2064"/>
    <w:rsid w:val="00ED2EAC"/>
    <w:rsid w:val="00ED3B25"/>
    <w:rsid w:val="00ED3B9B"/>
    <w:rsid w:val="00EE05A7"/>
    <w:rsid w:val="00EE0C33"/>
    <w:rsid w:val="00EE257C"/>
    <w:rsid w:val="00EE2805"/>
    <w:rsid w:val="00EE3C87"/>
    <w:rsid w:val="00EE3CE0"/>
    <w:rsid w:val="00EE3E9F"/>
    <w:rsid w:val="00EE42EB"/>
    <w:rsid w:val="00EE5807"/>
    <w:rsid w:val="00EE5D9B"/>
    <w:rsid w:val="00EE6146"/>
    <w:rsid w:val="00EE742F"/>
    <w:rsid w:val="00EE7590"/>
    <w:rsid w:val="00EF3056"/>
    <w:rsid w:val="00EF3710"/>
    <w:rsid w:val="00EF3DE0"/>
    <w:rsid w:val="00EF6818"/>
    <w:rsid w:val="00EF68FA"/>
    <w:rsid w:val="00F0002F"/>
    <w:rsid w:val="00F00AEE"/>
    <w:rsid w:val="00F00E37"/>
    <w:rsid w:val="00F0506F"/>
    <w:rsid w:val="00F05C5F"/>
    <w:rsid w:val="00F06131"/>
    <w:rsid w:val="00F06400"/>
    <w:rsid w:val="00F0643B"/>
    <w:rsid w:val="00F06B8B"/>
    <w:rsid w:val="00F11654"/>
    <w:rsid w:val="00F13130"/>
    <w:rsid w:val="00F1364A"/>
    <w:rsid w:val="00F163E0"/>
    <w:rsid w:val="00F16F88"/>
    <w:rsid w:val="00F2095A"/>
    <w:rsid w:val="00F218D3"/>
    <w:rsid w:val="00F221D7"/>
    <w:rsid w:val="00F23E44"/>
    <w:rsid w:val="00F2466D"/>
    <w:rsid w:val="00F24F49"/>
    <w:rsid w:val="00F2564A"/>
    <w:rsid w:val="00F25A15"/>
    <w:rsid w:val="00F26C4B"/>
    <w:rsid w:val="00F26F52"/>
    <w:rsid w:val="00F27BCB"/>
    <w:rsid w:val="00F31627"/>
    <w:rsid w:val="00F319B8"/>
    <w:rsid w:val="00F327D0"/>
    <w:rsid w:val="00F332EC"/>
    <w:rsid w:val="00F3343A"/>
    <w:rsid w:val="00F3390E"/>
    <w:rsid w:val="00F33DCB"/>
    <w:rsid w:val="00F356B5"/>
    <w:rsid w:val="00F358A6"/>
    <w:rsid w:val="00F37FB7"/>
    <w:rsid w:val="00F40B8A"/>
    <w:rsid w:val="00F43910"/>
    <w:rsid w:val="00F445F3"/>
    <w:rsid w:val="00F44AD0"/>
    <w:rsid w:val="00F44AE2"/>
    <w:rsid w:val="00F44F98"/>
    <w:rsid w:val="00F45959"/>
    <w:rsid w:val="00F45A8B"/>
    <w:rsid w:val="00F45CCB"/>
    <w:rsid w:val="00F45D7E"/>
    <w:rsid w:val="00F45FFB"/>
    <w:rsid w:val="00F4691A"/>
    <w:rsid w:val="00F47FB7"/>
    <w:rsid w:val="00F5027B"/>
    <w:rsid w:val="00F504B5"/>
    <w:rsid w:val="00F5176D"/>
    <w:rsid w:val="00F52379"/>
    <w:rsid w:val="00F527D1"/>
    <w:rsid w:val="00F52813"/>
    <w:rsid w:val="00F53E9E"/>
    <w:rsid w:val="00F5472E"/>
    <w:rsid w:val="00F56C76"/>
    <w:rsid w:val="00F5758A"/>
    <w:rsid w:val="00F60038"/>
    <w:rsid w:val="00F60E43"/>
    <w:rsid w:val="00F619D2"/>
    <w:rsid w:val="00F61A32"/>
    <w:rsid w:val="00F61EC5"/>
    <w:rsid w:val="00F62232"/>
    <w:rsid w:val="00F62E77"/>
    <w:rsid w:val="00F63536"/>
    <w:rsid w:val="00F639C0"/>
    <w:rsid w:val="00F639D0"/>
    <w:rsid w:val="00F63E6B"/>
    <w:rsid w:val="00F67AC6"/>
    <w:rsid w:val="00F67AE1"/>
    <w:rsid w:val="00F71B3B"/>
    <w:rsid w:val="00F7414C"/>
    <w:rsid w:val="00F74FBA"/>
    <w:rsid w:val="00F7604A"/>
    <w:rsid w:val="00F77950"/>
    <w:rsid w:val="00F77DC2"/>
    <w:rsid w:val="00F8164A"/>
    <w:rsid w:val="00F819FC"/>
    <w:rsid w:val="00F824D6"/>
    <w:rsid w:val="00F8282F"/>
    <w:rsid w:val="00F82DDD"/>
    <w:rsid w:val="00F847E6"/>
    <w:rsid w:val="00F84823"/>
    <w:rsid w:val="00F84B9C"/>
    <w:rsid w:val="00F863FF"/>
    <w:rsid w:val="00F86C57"/>
    <w:rsid w:val="00F87E47"/>
    <w:rsid w:val="00F90209"/>
    <w:rsid w:val="00F91724"/>
    <w:rsid w:val="00F9261B"/>
    <w:rsid w:val="00F92688"/>
    <w:rsid w:val="00F92C74"/>
    <w:rsid w:val="00F941B9"/>
    <w:rsid w:val="00F95A49"/>
    <w:rsid w:val="00F95F8F"/>
    <w:rsid w:val="00F9724F"/>
    <w:rsid w:val="00FA02B3"/>
    <w:rsid w:val="00FA0B75"/>
    <w:rsid w:val="00FA15B2"/>
    <w:rsid w:val="00FA237C"/>
    <w:rsid w:val="00FA3E65"/>
    <w:rsid w:val="00FA40A1"/>
    <w:rsid w:val="00FA5588"/>
    <w:rsid w:val="00FA59F1"/>
    <w:rsid w:val="00FA5D0A"/>
    <w:rsid w:val="00FA74CC"/>
    <w:rsid w:val="00FB0636"/>
    <w:rsid w:val="00FB0E71"/>
    <w:rsid w:val="00FB0E9B"/>
    <w:rsid w:val="00FB19AE"/>
    <w:rsid w:val="00FB380B"/>
    <w:rsid w:val="00FB3CAC"/>
    <w:rsid w:val="00FB4E5C"/>
    <w:rsid w:val="00FB5459"/>
    <w:rsid w:val="00FB57BF"/>
    <w:rsid w:val="00FB5B5F"/>
    <w:rsid w:val="00FB6127"/>
    <w:rsid w:val="00FB6315"/>
    <w:rsid w:val="00FB65B8"/>
    <w:rsid w:val="00FB6776"/>
    <w:rsid w:val="00FB6F86"/>
    <w:rsid w:val="00FB726E"/>
    <w:rsid w:val="00FC0609"/>
    <w:rsid w:val="00FC06D0"/>
    <w:rsid w:val="00FC13CC"/>
    <w:rsid w:val="00FC1F1E"/>
    <w:rsid w:val="00FC342A"/>
    <w:rsid w:val="00FC3C4F"/>
    <w:rsid w:val="00FC3EAE"/>
    <w:rsid w:val="00FC4615"/>
    <w:rsid w:val="00FC5BC6"/>
    <w:rsid w:val="00FC62FA"/>
    <w:rsid w:val="00FC66C4"/>
    <w:rsid w:val="00FC7B49"/>
    <w:rsid w:val="00FC7B8F"/>
    <w:rsid w:val="00FD040A"/>
    <w:rsid w:val="00FD0653"/>
    <w:rsid w:val="00FD073A"/>
    <w:rsid w:val="00FD0792"/>
    <w:rsid w:val="00FD153E"/>
    <w:rsid w:val="00FD2014"/>
    <w:rsid w:val="00FD4344"/>
    <w:rsid w:val="00FD5E15"/>
    <w:rsid w:val="00FD73D6"/>
    <w:rsid w:val="00FD791B"/>
    <w:rsid w:val="00FD7E0A"/>
    <w:rsid w:val="00FE0E9D"/>
    <w:rsid w:val="00FE13B5"/>
    <w:rsid w:val="00FE1ABE"/>
    <w:rsid w:val="00FE3116"/>
    <w:rsid w:val="00FE4F6F"/>
    <w:rsid w:val="00FE567A"/>
    <w:rsid w:val="00FE676D"/>
    <w:rsid w:val="00FE6BEC"/>
    <w:rsid w:val="00FE7A9C"/>
    <w:rsid w:val="00FF29B8"/>
    <w:rsid w:val="00FF2B54"/>
    <w:rsid w:val="00FF351E"/>
    <w:rsid w:val="00FF3D2C"/>
    <w:rsid w:val="00FF44E0"/>
    <w:rsid w:val="00FF4798"/>
    <w:rsid w:val="00FF489D"/>
    <w:rsid w:val="00FF4B29"/>
    <w:rsid w:val="00FF4C19"/>
    <w:rsid w:val="00FF4EFC"/>
    <w:rsid w:val="00FF6030"/>
    <w:rsid w:val="00FF617E"/>
    <w:rsid w:val="00FF6326"/>
    <w:rsid w:val="00FF6349"/>
    <w:rsid w:val="00FF659C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8" type="connector" idref="#_x0000_s1072"/>
        <o:r id="V:Rule9" type="connector" idref="#_x0000_s1054"/>
        <o:r id="V:Rule10" type="connector" idref="#_x0000_s1048"/>
        <o:r id="V:Rule11" type="connector" idref="#_x0000_s1047"/>
        <o:r id="V:Rule12" type="connector" idref="#_x0000_s1071"/>
        <o:r id="V:Rule13" type="connector" idref="#_x0000_s1051"/>
        <o:r id="V:Rule14" type="connector" idref="#_x0000_s107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50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56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B5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F569D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3218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4F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03C1D"/>
    <w:rPr>
      <w:b/>
    </w:rPr>
  </w:style>
  <w:style w:type="table" w:styleId="a3">
    <w:name w:val="Table Grid"/>
    <w:basedOn w:val="a1"/>
    <w:uiPriority w:val="59"/>
    <w:rsid w:val="004F5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kaz">
    <w:name w:val="Prikaz"/>
    <w:basedOn w:val="a"/>
    <w:uiPriority w:val="99"/>
    <w:rsid w:val="00E40808"/>
    <w:pPr>
      <w:ind w:firstLine="709"/>
    </w:pPr>
    <w:rPr>
      <w:sz w:val="28"/>
      <w:szCs w:val="28"/>
      <w:lang w:eastAsia="en-US"/>
    </w:rPr>
  </w:style>
  <w:style w:type="paragraph" w:styleId="a4">
    <w:name w:val="footer"/>
    <w:basedOn w:val="a"/>
    <w:link w:val="a5"/>
    <w:uiPriority w:val="99"/>
    <w:rsid w:val="006672B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F4F33"/>
    <w:rPr>
      <w:sz w:val="24"/>
      <w:szCs w:val="24"/>
    </w:rPr>
  </w:style>
  <w:style w:type="character" w:styleId="a6">
    <w:name w:val="page number"/>
    <w:basedOn w:val="a0"/>
    <w:uiPriority w:val="99"/>
    <w:rsid w:val="006672B2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6D564D"/>
    <w:pPr>
      <w:tabs>
        <w:tab w:val="right" w:leader="dot" w:pos="9344"/>
      </w:tabs>
    </w:pPr>
    <w:rPr>
      <w:noProof/>
    </w:rPr>
  </w:style>
  <w:style w:type="paragraph" w:styleId="21">
    <w:name w:val="toc 2"/>
    <w:basedOn w:val="a"/>
    <w:next w:val="a"/>
    <w:autoRedefine/>
    <w:uiPriority w:val="99"/>
    <w:semiHidden/>
    <w:rsid w:val="004D1EDF"/>
    <w:pPr>
      <w:tabs>
        <w:tab w:val="right" w:leader="dot" w:pos="9344"/>
      </w:tabs>
      <w:ind w:left="360"/>
    </w:pPr>
    <w:rPr>
      <w:noProof/>
      <w:sz w:val="26"/>
      <w:szCs w:val="26"/>
    </w:rPr>
  </w:style>
  <w:style w:type="paragraph" w:styleId="31">
    <w:name w:val="toc 3"/>
    <w:basedOn w:val="a"/>
    <w:next w:val="a"/>
    <w:autoRedefine/>
    <w:uiPriority w:val="99"/>
    <w:semiHidden/>
    <w:rsid w:val="00E232D5"/>
    <w:pPr>
      <w:ind w:left="480"/>
    </w:pPr>
  </w:style>
  <w:style w:type="character" w:styleId="a7">
    <w:name w:val="Hyperlink"/>
    <w:basedOn w:val="a0"/>
    <w:uiPriority w:val="99"/>
    <w:rsid w:val="00E232D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C3E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F33"/>
    <w:rPr>
      <w:sz w:val="0"/>
      <w:szCs w:val="0"/>
    </w:rPr>
  </w:style>
  <w:style w:type="paragraph" w:styleId="aa">
    <w:name w:val="header"/>
    <w:basedOn w:val="a"/>
    <w:link w:val="ab"/>
    <w:uiPriority w:val="99"/>
    <w:rsid w:val="009375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4F33"/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93755C"/>
    <w:pPr>
      <w:ind w:firstLine="567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F4F33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93755C"/>
    <w:pPr>
      <w:ind w:firstLine="709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F4F33"/>
    <w:rPr>
      <w:sz w:val="24"/>
      <w:szCs w:val="24"/>
    </w:rPr>
  </w:style>
  <w:style w:type="paragraph" w:styleId="ae">
    <w:name w:val="No Spacing"/>
    <w:uiPriority w:val="1"/>
    <w:qFormat/>
    <w:rsid w:val="00D860F3"/>
    <w:pPr>
      <w:jc w:val="both"/>
    </w:pPr>
    <w:rPr>
      <w:sz w:val="24"/>
      <w:szCs w:val="24"/>
    </w:rPr>
  </w:style>
  <w:style w:type="paragraph" w:styleId="af">
    <w:name w:val="Body Text"/>
    <w:basedOn w:val="a"/>
    <w:link w:val="af0"/>
    <w:uiPriority w:val="99"/>
    <w:rsid w:val="00CC50DD"/>
    <w:pPr>
      <w:spacing w:after="120"/>
    </w:pPr>
    <w:rPr>
      <w:szCs w:val="20"/>
    </w:rPr>
  </w:style>
  <w:style w:type="character" w:customStyle="1" w:styleId="BodyTextChar">
    <w:name w:val="Body Text Char"/>
    <w:basedOn w:val="a0"/>
    <w:link w:val="af"/>
    <w:uiPriority w:val="99"/>
    <w:locked/>
    <w:rsid w:val="007473BC"/>
    <w:rPr>
      <w:sz w:val="22"/>
    </w:rPr>
  </w:style>
  <w:style w:type="character" w:customStyle="1" w:styleId="af0">
    <w:name w:val="Основной текст Знак"/>
    <w:link w:val="af"/>
    <w:uiPriority w:val="99"/>
    <w:locked/>
    <w:rsid w:val="00984972"/>
    <w:rPr>
      <w:sz w:val="24"/>
      <w:lang w:val="ru-RU" w:eastAsia="ru-RU"/>
    </w:rPr>
  </w:style>
  <w:style w:type="paragraph" w:styleId="32">
    <w:name w:val="Body Text Indent 3"/>
    <w:basedOn w:val="a"/>
    <w:link w:val="33"/>
    <w:uiPriority w:val="99"/>
    <w:rsid w:val="00CC50D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F4F33"/>
    <w:rPr>
      <w:sz w:val="16"/>
      <w:szCs w:val="16"/>
    </w:rPr>
  </w:style>
  <w:style w:type="character" w:customStyle="1" w:styleId="FontStyle19">
    <w:name w:val="Font Style19"/>
    <w:uiPriority w:val="99"/>
    <w:rsid w:val="00CC50DD"/>
    <w:rPr>
      <w:rFonts w:ascii="Arial" w:hAnsi="Arial"/>
      <w:sz w:val="22"/>
    </w:rPr>
  </w:style>
  <w:style w:type="paragraph" w:customStyle="1" w:styleId="Style1">
    <w:name w:val="Style1"/>
    <w:basedOn w:val="a"/>
    <w:uiPriority w:val="99"/>
    <w:rsid w:val="00A05755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4">
    <w:name w:val="Style4"/>
    <w:basedOn w:val="a"/>
    <w:uiPriority w:val="99"/>
    <w:rsid w:val="00A05755"/>
    <w:pPr>
      <w:widowControl w:val="0"/>
      <w:autoSpaceDE w:val="0"/>
      <w:autoSpaceDN w:val="0"/>
      <w:adjustRightInd w:val="0"/>
      <w:spacing w:line="323" w:lineRule="exact"/>
      <w:ind w:firstLine="518"/>
    </w:pPr>
  </w:style>
  <w:style w:type="character" w:customStyle="1" w:styleId="FontStyle12">
    <w:name w:val="Font Style12"/>
    <w:uiPriority w:val="99"/>
    <w:rsid w:val="00A05755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A05755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A0575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A05755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6">
    <w:name w:val="Style6"/>
    <w:basedOn w:val="a"/>
    <w:uiPriority w:val="99"/>
    <w:rsid w:val="00A05755"/>
    <w:pPr>
      <w:widowControl w:val="0"/>
      <w:autoSpaceDE w:val="0"/>
      <w:autoSpaceDN w:val="0"/>
      <w:adjustRightInd w:val="0"/>
    </w:pPr>
  </w:style>
  <w:style w:type="character" w:styleId="af1">
    <w:name w:val="FollowedHyperlink"/>
    <w:basedOn w:val="a0"/>
    <w:uiPriority w:val="99"/>
    <w:rsid w:val="006712E6"/>
    <w:rPr>
      <w:rFonts w:cs="Times New Roman"/>
      <w:color w:val="800080"/>
      <w:u w:val="single"/>
    </w:rPr>
  </w:style>
  <w:style w:type="paragraph" w:customStyle="1" w:styleId="1KGK9">
    <w:name w:val="1KG=K9"/>
    <w:uiPriority w:val="99"/>
    <w:rsid w:val="002B6557"/>
    <w:pPr>
      <w:autoSpaceDE w:val="0"/>
      <w:autoSpaceDN w:val="0"/>
      <w:adjustRightInd w:val="0"/>
      <w:jc w:val="both"/>
    </w:pPr>
    <w:rPr>
      <w:rFonts w:ascii="MS Sans Serif" w:hAnsi="MS Sans Serif"/>
      <w:sz w:val="24"/>
      <w:szCs w:val="24"/>
    </w:rPr>
  </w:style>
  <w:style w:type="paragraph" w:styleId="34">
    <w:name w:val="Body Text 3"/>
    <w:basedOn w:val="a"/>
    <w:link w:val="35"/>
    <w:uiPriority w:val="99"/>
    <w:rsid w:val="000117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8F4F33"/>
    <w:rPr>
      <w:sz w:val="16"/>
      <w:szCs w:val="16"/>
    </w:rPr>
  </w:style>
  <w:style w:type="paragraph" w:customStyle="1" w:styleId="36">
    <w:name w:val="Основной текст3"/>
    <w:basedOn w:val="a"/>
    <w:uiPriority w:val="99"/>
    <w:rsid w:val="00541F82"/>
    <w:pPr>
      <w:shd w:val="clear" w:color="auto" w:fill="FFFFFF"/>
      <w:spacing w:before="60" w:after="180" w:line="259" w:lineRule="exact"/>
      <w:jc w:val="center"/>
    </w:pPr>
    <w:rPr>
      <w:b/>
      <w:bCs/>
      <w:color w:val="000000"/>
      <w:sz w:val="22"/>
      <w:szCs w:val="22"/>
    </w:rPr>
  </w:style>
  <w:style w:type="paragraph" w:customStyle="1" w:styleId="24">
    <w:name w:val="Основной текст2"/>
    <w:basedOn w:val="a"/>
    <w:link w:val="af2"/>
    <w:rsid w:val="00514518"/>
    <w:pPr>
      <w:shd w:val="clear" w:color="auto" w:fill="FFFFFF"/>
      <w:spacing w:before="300" w:line="274" w:lineRule="exact"/>
    </w:pPr>
    <w:rPr>
      <w:color w:val="000000"/>
      <w:sz w:val="25"/>
      <w:szCs w:val="20"/>
      <w:lang/>
    </w:rPr>
  </w:style>
  <w:style w:type="character" w:customStyle="1" w:styleId="af2">
    <w:name w:val="Основной текст_"/>
    <w:link w:val="24"/>
    <w:locked/>
    <w:rsid w:val="009D4C0F"/>
    <w:rPr>
      <w:color w:val="000000"/>
      <w:sz w:val="25"/>
      <w:lang w:eastAsia="ru-RU"/>
    </w:rPr>
  </w:style>
  <w:style w:type="character" w:customStyle="1" w:styleId="FontStyle11">
    <w:name w:val="Font Style11"/>
    <w:uiPriority w:val="99"/>
    <w:rsid w:val="00D23D54"/>
    <w:rPr>
      <w:sz w:val="26"/>
    </w:rPr>
  </w:style>
  <w:style w:type="paragraph" w:customStyle="1" w:styleId="af3">
    <w:name w:val="Нормальный"/>
    <w:uiPriority w:val="99"/>
    <w:rsid w:val="00FB6127"/>
    <w:pPr>
      <w:tabs>
        <w:tab w:val="left" w:pos="2359"/>
        <w:tab w:val="left" w:pos="3538"/>
        <w:tab w:val="left" w:pos="4717"/>
        <w:tab w:val="left" w:pos="5897"/>
        <w:tab w:val="left" w:pos="6946"/>
        <w:tab w:val="left" w:pos="8256"/>
        <w:tab w:val="right" w:pos="9242"/>
      </w:tabs>
      <w:overflowPunct w:val="0"/>
      <w:autoSpaceDE w:val="0"/>
      <w:autoSpaceDN w:val="0"/>
      <w:adjustRightInd w:val="0"/>
      <w:spacing w:before="120" w:line="360" w:lineRule="auto"/>
      <w:ind w:firstLine="624"/>
      <w:jc w:val="both"/>
      <w:textAlignment w:val="baseline"/>
    </w:pPr>
    <w:rPr>
      <w:rFonts w:ascii="Antiqua" w:hAnsi="Antiqua"/>
      <w:sz w:val="24"/>
    </w:rPr>
  </w:style>
  <w:style w:type="paragraph" w:customStyle="1" w:styleId="12">
    <w:name w:val="Основной текст1"/>
    <w:basedOn w:val="a"/>
    <w:rsid w:val="0061433F"/>
    <w:pPr>
      <w:shd w:val="clear" w:color="auto" w:fill="FFFFFF"/>
      <w:spacing w:line="317" w:lineRule="exact"/>
    </w:pPr>
    <w:rPr>
      <w:sz w:val="26"/>
      <w:szCs w:val="26"/>
    </w:rPr>
  </w:style>
  <w:style w:type="character" w:customStyle="1" w:styleId="FontStyle17">
    <w:name w:val="Font Style17"/>
    <w:uiPriority w:val="99"/>
    <w:rsid w:val="002A2EDB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rsid w:val="00B432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B432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R2">
    <w:name w:val="FR2"/>
    <w:uiPriority w:val="99"/>
    <w:rsid w:val="00F86C57"/>
    <w:pPr>
      <w:spacing w:before="80"/>
      <w:jc w:val="both"/>
    </w:pPr>
    <w:rPr>
      <w:sz w:val="24"/>
    </w:rPr>
  </w:style>
  <w:style w:type="paragraph" w:customStyle="1" w:styleId="13">
    <w:name w:val="Абзац списка1"/>
    <w:basedOn w:val="a"/>
    <w:uiPriority w:val="99"/>
    <w:rsid w:val="00B523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Абзац маркерованный"/>
    <w:basedOn w:val="a"/>
    <w:uiPriority w:val="99"/>
    <w:rsid w:val="00AB2272"/>
    <w:pPr>
      <w:tabs>
        <w:tab w:val="num" w:pos="360"/>
      </w:tabs>
      <w:ind w:left="360" w:hanging="360"/>
    </w:pPr>
    <w:rPr>
      <w:rFonts w:ascii="Arial" w:hAnsi="Arial" w:cs="Arial"/>
    </w:rPr>
  </w:style>
  <w:style w:type="character" w:customStyle="1" w:styleId="af6">
    <w:name w:val="Абзац с интервалом Знак Знак"/>
    <w:link w:val="af7"/>
    <w:uiPriority w:val="99"/>
    <w:locked/>
    <w:rsid w:val="00AB2272"/>
    <w:rPr>
      <w:rFonts w:ascii="Arial" w:hAnsi="Arial"/>
      <w:sz w:val="24"/>
    </w:rPr>
  </w:style>
  <w:style w:type="paragraph" w:customStyle="1" w:styleId="af7">
    <w:name w:val="Абзац с интервалом Знак"/>
    <w:basedOn w:val="a"/>
    <w:link w:val="af6"/>
    <w:uiPriority w:val="99"/>
    <w:rsid w:val="00AB2272"/>
    <w:pPr>
      <w:spacing w:before="120" w:after="120"/>
    </w:pPr>
    <w:rPr>
      <w:rFonts w:ascii="Arial" w:hAnsi="Arial"/>
      <w:szCs w:val="20"/>
      <w:lang/>
    </w:rPr>
  </w:style>
  <w:style w:type="paragraph" w:styleId="af8">
    <w:name w:val="Normal (Web)"/>
    <w:basedOn w:val="a"/>
    <w:uiPriority w:val="99"/>
    <w:rsid w:val="009B6AE0"/>
    <w:pPr>
      <w:spacing w:before="100" w:beforeAutospacing="1" w:after="100" w:afterAutospacing="1"/>
    </w:pPr>
  </w:style>
  <w:style w:type="paragraph" w:customStyle="1" w:styleId="af9">
    <w:name w:val="Абзац с интервалом"/>
    <w:basedOn w:val="a"/>
    <w:uiPriority w:val="99"/>
    <w:rsid w:val="009B6AE0"/>
    <w:pPr>
      <w:spacing w:before="120" w:after="120"/>
    </w:pPr>
    <w:rPr>
      <w:rFonts w:ascii="Arial" w:hAnsi="Arial" w:cs="Arial"/>
    </w:rPr>
  </w:style>
  <w:style w:type="paragraph" w:customStyle="1" w:styleId="ConsPlusNormal">
    <w:name w:val="ConsPlusNormal"/>
    <w:rsid w:val="009B6AE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9">
    <w:name w:val="Знак Знак9"/>
    <w:uiPriority w:val="99"/>
    <w:rsid w:val="009B6AE0"/>
    <w:rPr>
      <w:lang w:val="ru-RU" w:eastAsia="ru-RU"/>
    </w:rPr>
  </w:style>
  <w:style w:type="character" w:customStyle="1" w:styleId="37">
    <w:name w:val="Знак Знак3"/>
    <w:uiPriority w:val="99"/>
    <w:rsid w:val="009B6AE0"/>
    <w:rPr>
      <w:lang w:val="ru-RU" w:eastAsia="ru-RU"/>
    </w:rPr>
  </w:style>
  <w:style w:type="paragraph" w:customStyle="1" w:styleId="Style3">
    <w:name w:val="Style 3"/>
    <w:uiPriority w:val="99"/>
    <w:rsid w:val="00EA7A61"/>
    <w:pPr>
      <w:widowControl w:val="0"/>
      <w:autoSpaceDE w:val="0"/>
      <w:autoSpaceDN w:val="0"/>
      <w:ind w:left="72"/>
      <w:jc w:val="both"/>
    </w:pPr>
    <w:rPr>
      <w:rFonts w:ascii="Arial" w:hAnsi="Arial" w:cs="Arial"/>
      <w:sz w:val="18"/>
      <w:szCs w:val="18"/>
    </w:rPr>
  </w:style>
  <w:style w:type="paragraph" w:customStyle="1" w:styleId="Style40">
    <w:name w:val="Style 4"/>
    <w:uiPriority w:val="99"/>
    <w:rsid w:val="00EA7A61"/>
    <w:pPr>
      <w:widowControl w:val="0"/>
      <w:autoSpaceDE w:val="0"/>
      <w:autoSpaceDN w:val="0"/>
      <w:ind w:left="792" w:hanging="144"/>
      <w:jc w:val="both"/>
    </w:pPr>
    <w:rPr>
      <w:rFonts w:ascii="Arial" w:hAnsi="Arial" w:cs="Arial"/>
      <w:sz w:val="18"/>
      <w:szCs w:val="18"/>
    </w:rPr>
  </w:style>
  <w:style w:type="character" w:styleId="afa">
    <w:name w:val="Strong"/>
    <w:basedOn w:val="a0"/>
    <w:uiPriority w:val="99"/>
    <w:qFormat/>
    <w:rsid w:val="00257D72"/>
    <w:rPr>
      <w:rFonts w:cs="Times New Roman"/>
      <w:b/>
    </w:rPr>
  </w:style>
  <w:style w:type="paragraph" w:customStyle="1" w:styleId="14">
    <w:name w:val="Без интервала1"/>
    <w:uiPriority w:val="99"/>
    <w:rsid w:val="007D1808"/>
    <w:pPr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9778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5">
    <w:name w:val="Основной текст (2)_"/>
    <w:link w:val="26"/>
    <w:locked/>
    <w:rsid w:val="00462AFC"/>
    <w:rPr>
      <w:b/>
      <w:spacing w:val="-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62AFC"/>
    <w:pPr>
      <w:widowControl w:val="0"/>
      <w:shd w:val="clear" w:color="auto" w:fill="FFFFFF"/>
      <w:spacing w:after="180" w:line="240" w:lineRule="atLeast"/>
      <w:ind w:firstLine="700"/>
    </w:pPr>
    <w:rPr>
      <w:b/>
      <w:spacing w:val="-3"/>
      <w:sz w:val="20"/>
      <w:szCs w:val="20"/>
      <w:shd w:val="clear" w:color="auto" w:fill="FFFFFF"/>
      <w:lang/>
    </w:rPr>
  </w:style>
  <w:style w:type="paragraph" w:customStyle="1" w:styleId="Style2">
    <w:name w:val="Style2"/>
    <w:basedOn w:val="a"/>
    <w:uiPriority w:val="99"/>
    <w:rsid w:val="00FF6030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30">
    <w:name w:val="Style3"/>
    <w:basedOn w:val="a"/>
    <w:uiPriority w:val="99"/>
    <w:rsid w:val="00F824D6"/>
    <w:pPr>
      <w:widowControl w:val="0"/>
      <w:autoSpaceDE w:val="0"/>
      <w:autoSpaceDN w:val="0"/>
      <w:adjustRightInd w:val="0"/>
      <w:jc w:val="left"/>
    </w:pPr>
  </w:style>
  <w:style w:type="paragraph" w:customStyle="1" w:styleId="afb">
    <w:name w:val="Стиль"/>
    <w:basedOn w:val="a"/>
    <w:rsid w:val="00772416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color w:val="000000"/>
    </w:rPr>
  </w:style>
  <w:style w:type="paragraph" w:customStyle="1" w:styleId="27">
    <w:name w:val="Стиль2"/>
    <w:basedOn w:val="a"/>
    <w:qFormat/>
    <w:rsid w:val="004E762A"/>
    <w:rPr>
      <w:rFonts w:ascii="PartnerCondensed-Normal" w:eastAsia="Calibri" w:hAnsi="PartnerCondensed-Normal"/>
      <w:lang w:eastAsia="en-US"/>
    </w:rPr>
  </w:style>
  <w:style w:type="character" w:customStyle="1" w:styleId="CharacterStyle2">
    <w:name w:val="Character Style 2"/>
    <w:rsid w:val="00727072"/>
    <w:rPr>
      <w:rFonts w:ascii="Arial" w:hAnsi="Arial" w:cs="Arial" w:hint="default"/>
      <w:sz w:val="18"/>
      <w:szCs w:val="18"/>
    </w:rPr>
  </w:style>
  <w:style w:type="paragraph" w:customStyle="1" w:styleId="Afc">
    <w:name w:val="Текстовый блок A"/>
    <w:rsid w:val="001B4185"/>
    <w:rPr>
      <w:rFonts w:ascii="Arial Unicode MS" w:eastAsia="Arial Unicode MS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28"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77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file:///C:\Temp\FineReader11.00\media\image1.jpeg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mailto:smp@sevmash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e-disclosure.ru/portal/company.aspx?id=13354" TargetMode="External"/><Relationship Id="rId10" Type="http://schemas.openxmlformats.org/officeDocument/2006/relationships/image" Target="media/image2.jpe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file:///C:\Temp\FineReader11.00\media\image1.jpeg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129B-1FCA-4910-8989-8F809AFE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81</Pages>
  <Words>25546</Words>
  <Characters>145615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00000000000000000000000000000000000</vt:lpstr>
    </vt:vector>
  </TitlesOfParts>
  <Company>Company</Company>
  <LinksUpToDate>false</LinksUpToDate>
  <CharactersWithSpaces>170820</CharactersWithSpaces>
  <SharedDoc>false</SharedDoc>
  <HLinks>
    <vt:vector size="6" baseType="variant">
      <vt:variant>
        <vt:i4>2031666</vt:i4>
      </vt:variant>
      <vt:variant>
        <vt:i4>9</vt:i4>
      </vt:variant>
      <vt:variant>
        <vt:i4>0</vt:i4>
      </vt:variant>
      <vt:variant>
        <vt:i4>5</vt:i4>
      </vt:variant>
      <vt:variant>
        <vt:lpwstr>mailto:smp@sevmash.ru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00000000000000000000000000000000000</dc:title>
  <dc:subject/>
  <dc:creator>User</dc:creator>
  <cp:keywords/>
  <dc:description/>
  <cp:lastModifiedBy>SMP</cp:lastModifiedBy>
  <cp:revision>27</cp:revision>
  <cp:lastPrinted>2016-05-26T07:18:00Z</cp:lastPrinted>
  <dcterms:created xsi:type="dcterms:W3CDTF">2016-04-07T12:43:00Z</dcterms:created>
  <dcterms:modified xsi:type="dcterms:W3CDTF">2016-06-29T13:16:00Z</dcterms:modified>
</cp:coreProperties>
</file>